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پرسش ها و پاسخ های قرآنی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7993_326423768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07995_326423768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07997_3264237689">
            <w:r>
              <w:rPr>
                <w:webHidden/>
                <w:rStyle w:val="IndexLink"/>
                <w:rtl w:val="true"/>
              </w:rPr>
              <w:t>درآمد</w:t>
            </w:r>
            <w:r>
              <w:rPr>
                <w:rStyle w:val="IndexLink"/>
                <w:rtl w:val="true"/>
              </w:rPr>
              <w:tab/>
            </w:r>
            <w:r>
              <w:rPr>
                <w:rStyle w:val="IndexLink"/>
              </w:rPr>
              <w:t>5</w:t>
            </w:r>
          </w:hyperlink>
        </w:p>
        <w:p>
          <w:pPr>
            <w:pStyle w:val="Contents2"/>
            <w:tabs>
              <w:tab w:val="clear" w:pos="8743"/>
              <w:tab w:val="right" w:pos="9026" w:leader="dot"/>
            </w:tabs>
            <w:rPr/>
          </w:pPr>
          <w:hyperlink w:anchor="__RefHeading___Toc907999_3264237689">
            <w:r>
              <w:rPr>
                <w:webHidden/>
                <w:rStyle w:val="IndexLink"/>
                <w:rtl w:val="true"/>
              </w:rPr>
              <w:t>فصل اول</w:t>
            </w:r>
            <w:r>
              <w:rPr>
                <w:rStyle w:val="IndexLink"/>
                <w:rtl w:val="true"/>
              </w:rPr>
              <w:t xml:space="preserve">: </w:t>
            </w:r>
            <w:r>
              <w:rPr>
                <w:rStyle w:val="IndexLink"/>
                <w:rtl w:val="true"/>
              </w:rPr>
              <w:t>مهدویت در قرآن</w:t>
            </w:r>
            <w:r>
              <w:rPr>
                <w:rStyle w:val="IndexLink"/>
                <w:rtl w:val="true"/>
              </w:rPr>
              <w:tab/>
            </w:r>
            <w:r>
              <w:rPr>
                <w:rStyle w:val="IndexLink"/>
              </w:rPr>
              <w:t>7</w:t>
            </w:r>
          </w:hyperlink>
        </w:p>
        <w:p>
          <w:pPr>
            <w:pStyle w:val="Contents3"/>
            <w:tabs>
              <w:tab w:val="clear" w:pos="8459"/>
              <w:tab w:val="right" w:pos="9026" w:leader="dot"/>
            </w:tabs>
            <w:rPr/>
          </w:pPr>
          <w:hyperlink w:anchor="__RefHeading___Toc908001_326423768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908003_3264237689">
            <w:r>
              <w:rPr>
                <w:webHidden/>
                <w:rStyle w:val="IndexLink"/>
                <w:rtl w:val="true"/>
              </w:rPr>
              <w:t>آیات مربوط به ظهور و انتظار کدامند؟</w:t>
            </w:r>
            <w:r>
              <w:rPr>
                <w:rStyle w:val="IndexLink"/>
                <w:rtl w:val="true"/>
              </w:rPr>
              <w:tab/>
            </w:r>
            <w:r>
              <w:rPr>
                <w:rStyle w:val="IndexLink"/>
              </w:rPr>
              <w:t>8</w:t>
            </w:r>
          </w:hyperlink>
        </w:p>
        <w:p>
          <w:pPr>
            <w:pStyle w:val="Contents3"/>
            <w:tabs>
              <w:tab w:val="clear" w:pos="8459"/>
              <w:tab w:val="right" w:pos="9026" w:leader="dot"/>
            </w:tabs>
            <w:rPr/>
          </w:pPr>
          <w:hyperlink w:anchor="__RefHeading___Toc908005_3264237689">
            <w:r>
              <w:rPr>
                <w:webHidden/>
                <w:rStyle w:val="IndexLink"/>
                <w:rtl w:val="true"/>
              </w:rPr>
              <w:t>ظهور، آمدن حق و رفتن باطل است</w:t>
            </w:r>
            <w:r>
              <w:rPr>
                <w:rStyle w:val="IndexLink"/>
                <w:rtl w:val="true"/>
              </w:rPr>
              <w:tab/>
            </w:r>
            <w:r>
              <w:rPr>
                <w:rStyle w:val="IndexLink"/>
              </w:rPr>
              <w:t>12</w:t>
            </w:r>
          </w:hyperlink>
        </w:p>
        <w:p>
          <w:pPr>
            <w:pStyle w:val="Contents3"/>
            <w:tabs>
              <w:tab w:val="clear" w:pos="8459"/>
              <w:tab w:val="right" w:pos="9026" w:leader="dot"/>
            </w:tabs>
            <w:rPr/>
          </w:pPr>
          <w:hyperlink w:anchor="__RefHeading___Toc908007_3264237689">
            <w:r>
              <w:rPr>
                <w:webHidden/>
                <w:rStyle w:val="IndexLink"/>
                <w:rtl w:val="true"/>
              </w:rPr>
              <w:t>آیات قرآن و نشانه های ظهور</w:t>
            </w:r>
            <w:r>
              <w:rPr>
                <w:rStyle w:val="IndexLink"/>
                <w:rtl w:val="true"/>
              </w:rPr>
              <w:tab/>
            </w:r>
            <w:r>
              <w:rPr>
                <w:rStyle w:val="IndexLink"/>
              </w:rPr>
              <w:t>16</w:t>
            </w:r>
          </w:hyperlink>
        </w:p>
        <w:p>
          <w:pPr>
            <w:pStyle w:val="Contents2"/>
            <w:tabs>
              <w:tab w:val="clear" w:pos="8743"/>
              <w:tab w:val="right" w:pos="9026" w:leader="dot"/>
            </w:tabs>
            <w:rPr/>
          </w:pPr>
          <w:hyperlink w:anchor="__RefHeading___Toc908009_3264237689">
            <w:r>
              <w:rPr>
                <w:webHidden/>
                <w:rStyle w:val="IndexLink"/>
                <w:rtl w:val="true"/>
              </w:rPr>
              <w:t>فصل دوم</w:t>
            </w:r>
            <w:r>
              <w:rPr>
                <w:rStyle w:val="IndexLink"/>
                <w:rtl w:val="true"/>
              </w:rPr>
              <w:t>:</w:t>
            </w:r>
            <w:r>
              <w:rPr>
                <w:rStyle w:val="IndexLink"/>
                <w:rtl w:val="true"/>
              </w:rPr>
              <w:t>تفسیر آیات مهدویت</w:t>
            </w:r>
            <w:r>
              <w:rPr>
                <w:rStyle w:val="IndexLink"/>
                <w:rtl w:val="true"/>
              </w:rPr>
              <w:tab/>
            </w:r>
            <w:r>
              <w:rPr>
                <w:rStyle w:val="IndexLink"/>
              </w:rPr>
              <w:t>22</w:t>
            </w:r>
          </w:hyperlink>
        </w:p>
        <w:p>
          <w:pPr>
            <w:pStyle w:val="Contents3"/>
            <w:tabs>
              <w:tab w:val="clear" w:pos="8459"/>
              <w:tab w:val="right" w:pos="9026" w:leader="dot"/>
            </w:tabs>
            <w:rPr/>
          </w:pPr>
          <w:hyperlink w:anchor="__RefHeading___Toc908011_326423768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08013_3264237689">
            <w:r>
              <w:rPr>
                <w:webHidden/>
                <w:rStyle w:val="IndexLink"/>
                <w:rtl w:val="true"/>
              </w:rPr>
              <w:t>رفع فتنه ها از جهان با قیام مهدوی</w:t>
            </w:r>
            <w:r>
              <w:rPr>
                <w:rStyle w:val="IndexLink"/>
                <w:rtl w:val="true"/>
              </w:rPr>
              <w:t>:</w:t>
              <w:tab/>
            </w:r>
            <w:r>
              <w:rPr>
                <w:rStyle w:val="IndexLink"/>
              </w:rPr>
              <w:t>23</w:t>
            </w:r>
          </w:hyperlink>
        </w:p>
        <w:p>
          <w:pPr>
            <w:pStyle w:val="Contents3"/>
            <w:tabs>
              <w:tab w:val="clear" w:pos="8459"/>
              <w:tab w:val="right" w:pos="9026" w:leader="dot"/>
            </w:tabs>
            <w:rPr/>
          </w:pPr>
          <w:hyperlink w:anchor="__RefHeading___Toc908015_3264237689">
            <w:r>
              <w:rPr>
                <w:webHidden/>
                <w:rStyle w:val="IndexLink"/>
                <w:rtl w:val="true"/>
              </w:rPr>
              <w:t xml:space="preserve">جهانی سازی مطلوب </w:t>
            </w:r>
            <w:r>
              <w:rPr>
                <w:rStyle w:val="IndexLink"/>
                <w:rtl w:val="true"/>
              </w:rPr>
              <w:t xml:space="preserve">( </w:t>
            </w:r>
            <w:r>
              <w:rPr>
                <w:rStyle w:val="IndexLink"/>
                <w:rtl w:val="true"/>
              </w:rPr>
              <w:t>مهدوی</w:t>
            </w:r>
            <w:r>
              <w:rPr>
                <w:rStyle w:val="IndexLink"/>
                <w:rtl w:val="true"/>
              </w:rPr>
              <w:t>):</w:t>
              <w:tab/>
            </w:r>
            <w:r>
              <w:rPr>
                <w:rStyle w:val="IndexLink"/>
              </w:rPr>
              <w:t>26</w:t>
            </w:r>
          </w:hyperlink>
        </w:p>
        <w:p>
          <w:pPr>
            <w:pStyle w:val="Contents3"/>
            <w:tabs>
              <w:tab w:val="clear" w:pos="8459"/>
              <w:tab w:val="right" w:pos="9026" w:leader="dot"/>
            </w:tabs>
            <w:rPr/>
          </w:pPr>
          <w:hyperlink w:anchor="__RefHeading___Toc908017_3264237689">
            <w:r>
              <w:rPr>
                <w:webHidden/>
                <w:rStyle w:val="IndexLink"/>
                <w:rtl w:val="true"/>
              </w:rPr>
              <w:t>مهدی</w:t>
            </w:r>
            <w:r>
              <w:rPr>
                <w:rStyle w:val="IndexLink"/>
                <w:rtl w:val="true"/>
              </w:rPr>
              <w:t>(</w:t>
            </w:r>
            <w:r>
              <w:rPr>
                <w:rStyle w:val="IndexLink"/>
                <w:rtl w:val="true"/>
              </w:rPr>
              <w:t>علیه السلام</w:t>
            </w:r>
            <w:r>
              <w:rPr>
                <w:rStyle w:val="IndexLink"/>
                <w:rtl w:val="true"/>
              </w:rPr>
              <w:t xml:space="preserve">) </w:t>
            </w:r>
            <w:r>
              <w:rPr>
                <w:rStyle w:val="IndexLink"/>
                <w:rtl w:val="true"/>
              </w:rPr>
              <w:t>ذخیره الهی</w:t>
            </w:r>
            <w:r>
              <w:rPr>
                <w:rStyle w:val="IndexLink"/>
                <w:rtl w:val="true"/>
              </w:rPr>
              <w:t>:</w:t>
              <w:tab/>
            </w:r>
            <w:r>
              <w:rPr>
                <w:rStyle w:val="IndexLink"/>
              </w:rPr>
              <w:t>28</w:t>
            </w:r>
          </w:hyperlink>
        </w:p>
        <w:p>
          <w:pPr>
            <w:pStyle w:val="Contents3"/>
            <w:tabs>
              <w:tab w:val="clear" w:pos="8459"/>
              <w:tab w:val="right" w:pos="9026" w:leader="dot"/>
            </w:tabs>
            <w:rPr/>
          </w:pPr>
          <w:hyperlink w:anchor="__RefHeading___Toc908019_3264237689">
            <w:r>
              <w:rPr>
                <w:webHidden/>
                <w:rStyle w:val="IndexLink"/>
                <w:rtl w:val="true"/>
              </w:rPr>
              <w:t>مهلت به ابلیس تا قیام مهدی</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908021_3264237689">
            <w:r>
              <w:rPr>
                <w:webHidden/>
                <w:rStyle w:val="IndexLink"/>
                <w:rtl w:val="true"/>
              </w:rPr>
              <w:t>یاران مهدی یاری می شوند</w:t>
            </w:r>
            <w:r>
              <w:rPr>
                <w:rStyle w:val="IndexLink"/>
                <w:rtl w:val="true"/>
              </w:rPr>
              <w:t>:</w:t>
              <w:tab/>
            </w:r>
            <w:r>
              <w:rPr>
                <w:rStyle w:val="IndexLink"/>
              </w:rPr>
              <w:t>35</w:t>
            </w:r>
          </w:hyperlink>
        </w:p>
        <w:p>
          <w:pPr>
            <w:pStyle w:val="Contents3"/>
            <w:tabs>
              <w:tab w:val="clear" w:pos="8459"/>
              <w:tab w:val="right" w:pos="9026" w:leader="dot"/>
            </w:tabs>
            <w:rPr/>
          </w:pPr>
          <w:hyperlink w:anchor="__RefHeading___Toc908023_3264237689">
            <w:r>
              <w:rPr>
                <w:webHidden/>
                <w:rStyle w:val="IndexLink"/>
                <w:rtl w:val="true"/>
              </w:rPr>
              <w:t>یاران مهدی، وارثان صالح زمین</w:t>
            </w:r>
            <w:r>
              <w:rPr>
                <w:rStyle w:val="IndexLink"/>
                <w:rtl w:val="true"/>
              </w:rPr>
              <w:t>:</w:t>
              <w:tab/>
            </w:r>
            <w:r>
              <w:rPr>
                <w:rStyle w:val="IndexLink"/>
              </w:rPr>
              <w:t>39</w:t>
            </w:r>
          </w:hyperlink>
        </w:p>
        <w:p>
          <w:pPr>
            <w:pStyle w:val="Contents3"/>
            <w:tabs>
              <w:tab w:val="clear" w:pos="8459"/>
              <w:tab w:val="right" w:pos="9026" w:leader="dot"/>
            </w:tabs>
            <w:rPr/>
          </w:pPr>
          <w:hyperlink w:anchor="__RefHeading___Toc908025_3264237689">
            <w:r>
              <w:rPr>
                <w:webHidden/>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اجازه جنگ دارد</w:t>
            </w:r>
            <w:r>
              <w:rPr>
                <w:rStyle w:val="IndexLink"/>
                <w:rtl w:val="true"/>
              </w:rPr>
              <w:t>:</w:t>
              <w:tab/>
            </w:r>
            <w:r>
              <w:rPr>
                <w:rStyle w:val="IndexLink"/>
              </w:rPr>
              <w:t>42</w:t>
            </w:r>
          </w:hyperlink>
        </w:p>
        <w:p>
          <w:pPr>
            <w:pStyle w:val="Contents3"/>
            <w:tabs>
              <w:tab w:val="clear" w:pos="8459"/>
              <w:tab w:val="right" w:pos="9026" w:leader="dot"/>
            </w:tabs>
            <w:rPr/>
          </w:pPr>
          <w:hyperlink w:anchor="__RefHeading___Toc908027_3264237689">
            <w:r>
              <w:rPr>
                <w:webHidden/>
                <w:rStyle w:val="IndexLink"/>
                <w:rtl w:val="true"/>
              </w:rPr>
              <w:t>مهدی</w:t>
            </w:r>
            <w:r>
              <w:rPr>
                <w:rStyle w:val="IndexLink"/>
                <w:rtl w:val="true"/>
              </w:rPr>
              <w:t>(</w:t>
            </w:r>
            <w:r>
              <w:rPr>
                <w:rStyle w:val="IndexLink"/>
                <w:rtl w:val="true"/>
              </w:rPr>
              <w:t>علیه السلام</w:t>
            </w:r>
            <w:r>
              <w:rPr>
                <w:rStyle w:val="IndexLink"/>
                <w:rtl w:val="true"/>
              </w:rPr>
              <w:t xml:space="preserve">) </w:t>
            </w:r>
            <w:r>
              <w:rPr>
                <w:rStyle w:val="IndexLink"/>
                <w:rtl w:val="true"/>
              </w:rPr>
              <w:t>هدایت نور الهی</w:t>
            </w:r>
            <w:r>
              <w:rPr>
                <w:rStyle w:val="IndexLink"/>
                <w:rtl w:val="true"/>
              </w:rPr>
              <w:t>:</w:t>
              <w:tab/>
            </w:r>
            <w:r>
              <w:rPr>
                <w:rStyle w:val="IndexLink"/>
              </w:rPr>
              <w:t>44</w:t>
            </w:r>
          </w:hyperlink>
        </w:p>
        <w:p>
          <w:pPr>
            <w:pStyle w:val="Contents3"/>
            <w:tabs>
              <w:tab w:val="clear" w:pos="8459"/>
              <w:tab w:val="right" w:pos="9026" w:leader="dot"/>
            </w:tabs>
            <w:rPr/>
          </w:pPr>
          <w:hyperlink w:anchor="__RefHeading___Toc908029_3264237689">
            <w:r>
              <w:rPr>
                <w:webHidden/>
                <w:rStyle w:val="IndexLink"/>
                <w:rtl w:val="true"/>
              </w:rPr>
              <w:t>خلافت زمین بدست مهدی</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908031_3264237689">
            <w:r>
              <w:rPr>
                <w:webHidden/>
                <w:rStyle w:val="IndexLink"/>
                <w:rtl w:val="true"/>
              </w:rPr>
              <w:t>مهدی</w:t>
            </w:r>
            <w:r>
              <w:rPr>
                <w:rStyle w:val="IndexLink"/>
                <w:rtl w:val="true"/>
              </w:rPr>
              <w:t>(</w:t>
            </w:r>
            <w:r>
              <w:rPr>
                <w:rStyle w:val="IndexLink"/>
                <w:rtl w:val="true"/>
              </w:rPr>
              <w:t>عج</w:t>
            </w:r>
            <w:r>
              <w:rPr>
                <w:rStyle w:val="IndexLink"/>
                <w:rtl w:val="true"/>
              </w:rPr>
              <w:t xml:space="preserve">) </w:t>
            </w:r>
            <w:r>
              <w:rPr>
                <w:rStyle w:val="IndexLink"/>
                <w:rtl w:val="true"/>
              </w:rPr>
              <w:t>مضّطر حقیقی</w:t>
            </w:r>
            <w:r>
              <w:rPr>
                <w:rStyle w:val="IndexLink"/>
                <w:rtl w:val="true"/>
              </w:rPr>
              <w:t>:</w:t>
              <w:tab/>
            </w:r>
            <w:r>
              <w:rPr>
                <w:rStyle w:val="IndexLink"/>
              </w:rPr>
              <w:t>56</w:t>
            </w:r>
          </w:hyperlink>
        </w:p>
        <w:p>
          <w:pPr>
            <w:pStyle w:val="Contents3"/>
            <w:tabs>
              <w:tab w:val="clear" w:pos="8459"/>
              <w:tab w:val="right" w:pos="9026" w:leader="dot"/>
            </w:tabs>
            <w:rPr/>
          </w:pPr>
          <w:hyperlink w:anchor="__RefHeading___Toc908033_3264237689">
            <w:r>
              <w:rPr>
                <w:webHidden/>
                <w:rStyle w:val="IndexLink"/>
                <w:rtl w:val="true"/>
              </w:rPr>
              <w:t>حکومت مهدوی حکومت مستضعفان</w:t>
            </w:r>
            <w:r>
              <w:rPr>
                <w:rStyle w:val="IndexLink"/>
                <w:rtl w:val="true"/>
              </w:rPr>
              <w:t>:</w:t>
              <w:tab/>
            </w:r>
            <w:r>
              <w:rPr>
                <w:rStyle w:val="IndexLink"/>
              </w:rPr>
              <w:t>59</w:t>
            </w:r>
          </w:hyperlink>
        </w:p>
        <w:p>
          <w:pPr>
            <w:pStyle w:val="Contents3"/>
            <w:tabs>
              <w:tab w:val="clear" w:pos="8459"/>
              <w:tab w:val="right" w:pos="9026" w:leader="dot"/>
            </w:tabs>
            <w:rPr/>
          </w:pPr>
          <w:hyperlink w:anchor="__RefHeading___Toc908035_3264237689">
            <w:r>
              <w:rPr>
                <w:webHidden/>
                <w:rStyle w:val="IndexLink"/>
                <w:rtl w:val="true"/>
              </w:rPr>
              <w:t>نورانی شدن زمین با نور مهدوی</w:t>
            </w:r>
            <w:r>
              <w:rPr>
                <w:rStyle w:val="IndexLink"/>
                <w:rtl w:val="true"/>
              </w:rPr>
              <w:t>:</w:t>
              <w:tab/>
            </w:r>
            <w:r>
              <w:rPr>
                <w:rStyle w:val="IndexLink"/>
              </w:rPr>
              <w:t>62</w:t>
            </w:r>
          </w:hyperlink>
        </w:p>
        <w:p>
          <w:pPr>
            <w:pStyle w:val="Contents3"/>
            <w:tabs>
              <w:tab w:val="clear" w:pos="8459"/>
              <w:tab w:val="right" w:pos="9026" w:leader="dot"/>
            </w:tabs>
            <w:rPr/>
          </w:pPr>
          <w:hyperlink w:anchor="__RefHeading___Toc908037_3264237689">
            <w:r>
              <w:rPr>
                <w:webHidden/>
                <w:rStyle w:val="IndexLink"/>
                <w:rtl w:val="true"/>
              </w:rPr>
              <w:t>قیام مهدی</w:t>
            </w:r>
            <w:r>
              <w:rPr>
                <w:rStyle w:val="IndexLink"/>
                <w:rtl w:val="true"/>
              </w:rPr>
              <w:t>(</w:t>
            </w:r>
            <w:r>
              <w:rPr>
                <w:rStyle w:val="IndexLink"/>
                <w:rtl w:val="true"/>
              </w:rPr>
              <w:t>عج</w:t>
            </w:r>
            <w:r>
              <w:rPr>
                <w:rStyle w:val="IndexLink"/>
                <w:rtl w:val="true"/>
              </w:rPr>
              <w:t xml:space="preserve">) </w:t>
            </w:r>
            <w:r>
              <w:rPr>
                <w:rStyle w:val="IndexLink"/>
                <w:rtl w:val="true"/>
              </w:rPr>
              <w:t>تاویل حروف مقطعه</w:t>
            </w:r>
            <w:r>
              <w:rPr>
                <w:rStyle w:val="IndexLink"/>
                <w:rtl w:val="true"/>
              </w:rPr>
              <w:t>:</w:t>
              <w:tab/>
            </w:r>
            <w:r>
              <w:rPr>
                <w:rStyle w:val="IndexLink"/>
              </w:rPr>
              <w:t>65</w:t>
            </w:r>
          </w:hyperlink>
        </w:p>
        <w:p>
          <w:pPr>
            <w:pStyle w:val="Contents3"/>
            <w:tabs>
              <w:tab w:val="clear" w:pos="8459"/>
              <w:tab w:val="right" w:pos="9026" w:leader="dot"/>
            </w:tabs>
            <w:rPr/>
          </w:pPr>
          <w:hyperlink w:anchor="__RefHeading___Toc908039_3264237689">
            <w:r>
              <w:rPr>
                <w:webHidden/>
                <w:rStyle w:val="IndexLink"/>
                <w:rtl w:val="true"/>
              </w:rPr>
              <w:t>جهانی سازی مهدوی</w:t>
            </w:r>
            <w:r>
              <w:rPr>
                <w:rStyle w:val="IndexLink"/>
                <w:rtl w:val="true"/>
              </w:rPr>
              <w:t>:</w:t>
              <w:tab/>
            </w:r>
            <w:r>
              <w:rPr>
                <w:rStyle w:val="IndexLink"/>
              </w:rPr>
              <w:t>69</w:t>
            </w:r>
          </w:hyperlink>
        </w:p>
        <w:p>
          <w:pPr>
            <w:pStyle w:val="Contents3"/>
            <w:tabs>
              <w:tab w:val="clear" w:pos="8459"/>
              <w:tab w:val="right" w:pos="9026" w:leader="dot"/>
            </w:tabs>
            <w:rPr/>
          </w:pPr>
          <w:hyperlink w:anchor="__RefHeading___Toc908041_3264237689">
            <w:r>
              <w:rPr>
                <w:webHidden/>
                <w:rStyle w:val="IndexLink"/>
                <w:rtl w:val="true"/>
              </w:rPr>
              <w:t>ندای آسمانی در هنگام قیام مهدی</w:t>
            </w:r>
            <w:r>
              <w:rPr>
                <w:rStyle w:val="IndexLink"/>
                <w:rtl w:val="true"/>
              </w:rPr>
              <w:t>(</w:t>
            </w:r>
            <w:r>
              <w:rPr>
                <w:rStyle w:val="IndexLink"/>
                <w:rtl w:val="true"/>
              </w:rPr>
              <w:t>عج</w:t>
            </w:r>
            <w:r>
              <w:rPr>
                <w:rStyle w:val="IndexLink"/>
                <w:rtl w:val="true"/>
              </w:rPr>
              <w:t>):</w:t>
              <w:tab/>
            </w:r>
            <w:r>
              <w:rPr>
                <w:rStyle w:val="IndexLink"/>
              </w:rPr>
              <w:t>71</w:t>
            </w:r>
          </w:hyperlink>
        </w:p>
        <w:p>
          <w:pPr>
            <w:pStyle w:val="Contents3"/>
            <w:tabs>
              <w:tab w:val="clear" w:pos="8459"/>
              <w:tab w:val="right" w:pos="9026" w:leader="dot"/>
            </w:tabs>
            <w:rPr/>
          </w:pPr>
          <w:hyperlink w:anchor="__RefHeading___Toc908043_3264237689">
            <w:r>
              <w:rPr>
                <w:webHidden/>
                <w:rStyle w:val="IndexLink"/>
                <w:rtl w:val="true"/>
              </w:rPr>
              <w:t>مهدی</w:t>
            </w:r>
            <w:r>
              <w:rPr>
                <w:rStyle w:val="IndexLink"/>
                <w:rtl w:val="true"/>
              </w:rPr>
              <w:t>(</w:t>
            </w:r>
            <w:r>
              <w:rPr>
                <w:rStyle w:val="IndexLink"/>
                <w:rtl w:val="true"/>
              </w:rPr>
              <w:t>علیه السلام</w:t>
            </w:r>
            <w:r>
              <w:rPr>
                <w:rStyle w:val="IndexLink"/>
                <w:rtl w:val="true"/>
              </w:rPr>
              <w:t xml:space="preserve">) </w:t>
            </w:r>
            <w:r>
              <w:rPr>
                <w:rStyle w:val="IndexLink"/>
                <w:rtl w:val="true"/>
              </w:rPr>
              <w:t>تکمیل کننده نور الهی</w:t>
            </w:r>
            <w:r>
              <w:rPr>
                <w:rStyle w:val="IndexLink"/>
                <w:rtl w:val="true"/>
              </w:rPr>
              <w:t>:</w:t>
              <w:tab/>
            </w:r>
            <w:r>
              <w:rPr>
                <w:rStyle w:val="IndexLink"/>
              </w:rPr>
              <w:t>75</w:t>
            </w:r>
          </w:hyperlink>
        </w:p>
        <w:p>
          <w:pPr>
            <w:pStyle w:val="Contents3"/>
            <w:tabs>
              <w:tab w:val="clear" w:pos="8459"/>
              <w:tab w:val="right" w:pos="9026" w:leader="dot"/>
            </w:tabs>
            <w:rPr/>
          </w:pPr>
          <w:hyperlink w:anchor="__RefHeading___Toc908045_3264237689">
            <w:r>
              <w:rPr>
                <w:webHidden/>
                <w:rStyle w:val="IndexLink"/>
                <w:rtl w:val="true"/>
              </w:rPr>
              <w:t>امام مهدی آب حیات ملت ها</w:t>
            </w:r>
            <w:r>
              <w:rPr>
                <w:rStyle w:val="IndexLink"/>
                <w:rtl w:val="true"/>
              </w:rPr>
              <w:t>:</w:t>
              <w:tab/>
            </w:r>
            <w:r>
              <w:rPr>
                <w:rStyle w:val="IndexLink"/>
              </w:rPr>
              <w:t>81</w:t>
            </w:r>
          </w:hyperlink>
        </w:p>
        <w:p>
          <w:pPr>
            <w:pStyle w:val="Contents3"/>
            <w:tabs>
              <w:tab w:val="clear" w:pos="8459"/>
              <w:tab w:val="right" w:pos="9026" w:leader="dot"/>
            </w:tabs>
            <w:rPr/>
          </w:pPr>
          <w:hyperlink w:anchor="__RefHeading___Toc908047_3264237689">
            <w:r>
              <w:rPr>
                <w:webHidden/>
                <w:rStyle w:val="IndexLink"/>
                <w:rtl w:val="true"/>
              </w:rPr>
              <w:t>روز قیام مهدی، روز موعود</w:t>
            </w:r>
            <w:r>
              <w:rPr>
                <w:rStyle w:val="IndexLink"/>
                <w:rtl w:val="true"/>
              </w:rPr>
              <w:t>:</w:t>
              <w:tab/>
            </w:r>
            <w:r>
              <w:rPr>
                <w:rStyle w:val="IndexLink"/>
              </w:rPr>
              <w:t>85</w:t>
            </w:r>
          </w:hyperlink>
        </w:p>
        <w:p>
          <w:pPr>
            <w:pStyle w:val="Contents2"/>
            <w:tabs>
              <w:tab w:val="clear" w:pos="8743"/>
              <w:tab w:val="right" w:pos="9026" w:leader="dot"/>
            </w:tabs>
            <w:rPr/>
          </w:pPr>
          <w:hyperlink w:anchor="__RefHeading___Toc908049_3264237689">
            <w:r>
              <w:rPr>
                <w:webHidden/>
                <w:rStyle w:val="IndexLink"/>
                <w:rtl w:val="true"/>
              </w:rPr>
              <w:t>فصل سوم</w:t>
            </w:r>
            <w:r>
              <w:rPr>
                <w:rStyle w:val="IndexLink"/>
                <w:rtl w:val="true"/>
              </w:rPr>
              <w:t>:</w:t>
            </w:r>
            <w:r>
              <w:rPr>
                <w:rStyle w:val="IndexLink"/>
                <w:rtl w:val="true"/>
              </w:rPr>
              <w:t>روش شناسی روایات تفسیری آیات مهدویت</w:t>
            </w:r>
            <w:r>
              <w:rPr>
                <w:rStyle w:val="IndexLink"/>
                <w:rtl w:val="true"/>
              </w:rPr>
              <w:tab/>
            </w:r>
            <w:r>
              <w:rPr>
                <w:rStyle w:val="IndexLink"/>
              </w:rPr>
              <w:t>89</w:t>
            </w:r>
          </w:hyperlink>
        </w:p>
        <w:p>
          <w:pPr>
            <w:pStyle w:val="Contents3"/>
            <w:tabs>
              <w:tab w:val="clear" w:pos="8459"/>
              <w:tab w:val="right" w:pos="9026" w:leader="dot"/>
            </w:tabs>
            <w:rPr/>
          </w:pPr>
          <w:hyperlink w:anchor="__RefHeading___Toc908051_326423768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908053_3264237689">
            <w:r>
              <w:rPr>
                <w:webHidden/>
                <w:rStyle w:val="IndexLink"/>
                <w:rtl w:val="true"/>
              </w:rPr>
              <w:t>پیشینه روایات تفسیری مهدویت</w:t>
            </w:r>
            <w:r>
              <w:rPr>
                <w:rStyle w:val="IndexLink"/>
                <w:rtl w:val="true"/>
              </w:rPr>
              <w:t>:</w:t>
              <w:tab/>
            </w:r>
            <w:r>
              <w:rPr>
                <w:rStyle w:val="IndexLink"/>
              </w:rPr>
              <w:t>98</w:t>
            </w:r>
          </w:hyperlink>
        </w:p>
        <w:p>
          <w:pPr>
            <w:pStyle w:val="Contents4"/>
            <w:tabs>
              <w:tab w:val="clear" w:pos="8176"/>
              <w:tab w:val="right" w:pos="9026" w:leader="dot"/>
            </w:tabs>
            <w:rPr/>
          </w:pPr>
          <w:hyperlink w:anchor="__RefHeading___Toc908055_326423768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908057_3264237689">
            <w:r>
              <w:rPr>
                <w:webHidden/>
                <w:rStyle w:val="IndexLink"/>
              </w:rPr>
              <w:t>1</w:t>
            </w:r>
            <w:r>
              <w:rPr>
                <w:rStyle w:val="IndexLink"/>
                <w:rtl w:val="true"/>
              </w:rPr>
              <w:t xml:space="preserve">. </w:t>
            </w:r>
            <w:r>
              <w:rPr>
                <w:rStyle w:val="IndexLink"/>
                <w:rtl w:val="true"/>
              </w:rPr>
              <w:t>روش تفسیر قرآن به قرآن</w:t>
            </w:r>
            <w:r>
              <w:rPr>
                <w:rStyle w:val="IndexLink"/>
                <w:rtl w:val="true"/>
              </w:rPr>
              <w:t>:</w:t>
              <w:tab/>
            </w:r>
            <w:r>
              <w:rPr>
                <w:rStyle w:val="IndexLink"/>
              </w:rPr>
              <w:t>101</w:t>
            </w:r>
          </w:hyperlink>
        </w:p>
        <w:p>
          <w:pPr>
            <w:pStyle w:val="Contents4"/>
            <w:tabs>
              <w:tab w:val="clear" w:pos="8176"/>
              <w:tab w:val="right" w:pos="9026" w:leader="dot"/>
            </w:tabs>
            <w:rPr/>
          </w:pPr>
          <w:hyperlink w:anchor="__RefHeading___Toc908059_3264237689">
            <w:r>
              <w:rPr>
                <w:webHidden/>
                <w:rStyle w:val="IndexLink"/>
              </w:rPr>
              <w:t>2</w:t>
            </w:r>
            <w:r>
              <w:rPr>
                <w:rStyle w:val="IndexLink"/>
                <w:rtl w:val="true"/>
              </w:rPr>
              <w:t xml:space="preserve">. </w:t>
            </w:r>
            <w:r>
              <w:rPr>
                <w:rStyle w:val="IndexLink"/>
                <w:rtl w:val="true"/>
              </w:rPr>
              <w:t>روش تفسیر روائی</w:t>
            </w:r>
            <w:r>
              <w:rPr>
                <w:rStyle w:val="IndexLink"/>
                <w:rtl w:val="true"/>
              </w:rPr>
              <w:t>:</w:t>
              <w:tab/>
            </w:r>
            <w:r>
              <w:rPr>
                <w:rStyle w:val="IndexLink"/>
              </w:rPr>
              <w:t>110</w:t>
            </w:r>
          </w:hyperlink>
        </w:p>
        <w:p>
          <w:pPr>
            <w:pStyle w:val="Contents4"/>
            <w:tabs>
              <w:tab w:val="clear" w:pos="8176"/>
              <w:tab w:val="right" w:pos="9026" w:leader="dot"/>
            </w:tabs>
            <w:rPr/>
          </w:pPr>
          <w:hyperlink w:anchor="__RefHeading___Toc908061_3264237689">
            <w:r>
              <w:rPr>
                <w:webHidden/>
                <w:rStyle w:val="IndexLink"/>
              </w:rPr>
              <w:t>3</w:t>
            </w:r>
            <w:r>
              <w:rPr>
                <w:rStyle w:val="IndexLink"/>
                <w:rtl w:val="true"/>
              </w:rPr>
              <w:t xml:space="preserve">. </w:t>
            </w:r>
            <w:r>
              <w:rPr>
                <w:rStyle w:val="IndexLink"/>
                <w:rtl w:val="true"/>
              </w:rPr>
              <w:t>روش تفسیر عقلی</w:t>
            </w:r>
            <w:r>
              <w:rPr>
                <w:rStyle w:val="IndexLink"/>
                <w:rtl w:val="true"/>
              </w:rPr>
              <w:t>:</w:t>
              <w:tab/>
            </w:r>
            <w:r>
              <w:rPr>
                <w:rStyle w:val="IndexLink"/>
              </w:rPr>
              <w:t>118</w:t>
            </w:r>
          </w:hyperlink>
        </w:p>
        <w:p>
          <w:pPr>
            <w:pStyle w:val="Contents4"/>
            <w:tabs>
              <w:tab w:val="clear" w:pos="8176"/>
              <w:tab w:val="right" w:pos="9026" w:leader="dot"/>
            </w:tabs>
            <w:rPr/>
          </w:pPr>
          <w:hyperlink w:anchor="__RefHeading___Toc908063_3264237689">
            <w:r>
              <w:rPr>
                <w:webHidden/>
                <w:rStyle w:val="IndexLink"/>
              </w:rPr>
              <w:t>4</w:t>
            </w:r>
            <w:r>
              <w:rPr>
                <w:rStyle w:val="IndexLink"/>
                <w:rtl w:val="true"/>
              </w:rPr>
              <w:t xml:space="preserve">. </w:t>
            </w:r>
            <w:r>
              <w:rPr>
                <w:rStyle w:val="IndexLink"/>
                <w:rtl w:val="true"/>
              </w:rPr>
              <w:t>روش تفسیر علمی</w:t>
            </w:r>
            <w:r>
              <w:rPr>
                <w:rStyle w:val="IndexLink"/>
                <w:rtl w:val="true"/>
              </w:rPr>
              <w:t>:</w:t>
              <w:tab/>
            </w:r>
            <w:r>
              <w:rPr>
                <w:rStyle w:val="IndexLink"/>
              </w:rPr>
              <w:t>125</w:t>
            </w:r>
          </w:hyperlink>
        </w:p>
        <w:p>
          <w:pPr>
            <w:pStyle w:val="Contents4"/>
            <w:tabs>
              <w:tab w:val="clear" w:pos="8176"/>
              <w:tab w:val="right" w:pos="9026" w:leader="dot"/>
            </w:tabs>
            <w:rPr/>
          </w:pPr>
          <w:hyperlink w:anchor="__RefHeading___Toc908065_3264237689">
            <w:r>
              <w:rPr>
                <w:webHidden/>
                <w:rStyle w:val="IndexLink"/>
              </w:rPr>
              <w:t>5</w:t>
            </w:r>
            <w:r>
              <w:rPr>
                <w:rStyle w:val="IndexLink"/>
                <w:rtl w:val="true"/>
              </w:rPr>
              <w:t xml:space="preserve">. </w:t>
            </w:r>
            <w:r>
              <w:rPr>
                <w:rStyle w:val="IndexLink"/>
                <w:rtl w:val="true"/>
              </w:rPr>
              <w:t xml:space="preserve">روش تفسیر اشاری </w:t>
            </w:r>
            <w:r>
              <w:rPr>
                <w:rStyle w:val="IndexLink"/>
                <w:rtl w:val="true"/>
              </w:rPr>
              <w:t>(</w:t>
            </w:r>
            <w:r>
              <w:rPr>
                <w:rStyle w:val="IndexLink"/>
                <w:rtl w:val="true"/>
              </w:rPr>
              <w:t xml:space="preserve">عرفانی </w:t>
            </w:r>
            <w:r>
              <w:rPr>
                <w:rStyle w:val="IndexLink"/>
                <w:rtl w:val="true"/>
              </w:rPr>
              <w:t xml:space="preserve">- </w:t>
            </w:r>
            <w:r>
              <w:rPr>
                <w:rStyle w:val="IndexLink"/>
                <w:rtl w:val="true"/>
              </w:rPr>
              <w:t>باطنی</w:t>
            </w:r>
            <w:r>
              <w:rPr>
                <w:rStyle w:val="IndexLink"/>
                <w:rtl w:val="true"/>
              </w:rPr>
              <w:t>)</w:t>
              <w:tab/>
            </w:r>
            <w:r>
              <w:rPr>
                <w:rStyle w:val="IndexLink"/>
              </w:rPr>
              <w:t>139</w:t>
            </w:r>
          </w:hyperlink>
        </w:p>
        <w:p>
          <w:pPr>
            <w:pStyle w:val="Contents4"/>
            <w:tabs>
              <w:tab w:val="clear" w:pos="8176"/>
              <w:tab w:val="right" w:pos="9026" w:leader="dot"/>
            </w:tabs>
            <w:rPr/>
          </w:pPr>
          <w:hyperlink w:anchor="__RefHeading___Toc908067_3264237689">
            <w:r>
              <w:rPr>
                <w:webHidden/>
                <w:rStyle w:val="IndexLink"/>
              </w:rPr>
              <w:t>6</w:t>
            </w:r>
            <w:r>
              <w:rPr>
                <w:rStyle w:val="IndexLink"/>
                <w:rtl w:val="true"/>
              </w:rPr>
              <w:t xml:space="preserve">. </w:t>
            </w:r>
            <w:r>
              <w:rPr>
                <w:rStyle w:val="IndexLink"/>
                <w:rtl w:val="true"/>
              </w:rPr>
              <w:t>روش تفسیر به رأی</w:t>
            </w:r>
            <w:r>
              <w:rPr>
                <w:rStyle w:val="IndexLink"/>
                <w:rtl w:val="true"/>
              </w:rPr>
              <w:t>:</w:t>
              <w:tab/>
            </w:r>
            <w:r>
              <w:rPr>
                <w:rStyle w:val="IndexLink"/>
              </w:rPr>
              <w:t>166</w:t>
            </w:r>
          </w:hyperlink>
        </w:p>
        <w:p>
          <w:pPr>
            <w:pStyle w:val="Contents2"/>
            <w:tabs>
              <w:tab w:val="clear" w:pos="8743"/>
              <w:tab w:val="right" w:pos="9026" w:leader="dot"/>
            </w:tabs>
            <w:rPr/>
          </w:pPr>
          <w:hyperlink w:anchor="__RefHeading___Toc908069_3264237689">
            <w:r>
              <w:rPr>
                <w:webHidden/>
                <w:rStyle w:val="IndexLink"/>
                <w:rtl w:val="true"/>
              </w:rPr>
              <w:t xml:space="preserve">فهرست منابع </w:t>
            </w:r>
            <w:r>
              <w:rPr>
                <w:rStyle w:val="IndexLink"/>
                <w:rtl w:val="true"/>
              </w:rPr>
              <w:t>(</w:t>
            </w:r>
            <w:r>
              <w:rPr>
                <w:rStyle w:val="IndexLink"/>
                <w:rtl w:val="true"/>
              </w:rPr>
              <w:t xml:space="preserve">دو جلد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w:t>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36_131618"/>
      <w:bookmarkStart w:id="1" w:name="pg13836_131618"/>
      <w:bookmarkEnd w:id="1"/>
    </w:p>
    <w:p>
      <w:pPr>
        <w:pStyle w:val="Heading2"/>
        <w:numPr>
          <w:ilvl w:val="1"/>
          <w:numId w:val="1"/>
        </w:numPr>
        <w:rPr/>
      </w:pPr>
      <w:bookmarkStart w:id="2" w:name="pg13836_131618"/>
      <w:bookmarkStart w:id="3" w:name="__RefHeading___Toc907993_326423768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پژوهشگران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۲۶۶۵۸۰۶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7995_3264237689"/>
      <w:bookmarkStart w:id="6" w:name="_Toc2"/>
      <w:bookmarkEnd w:id="5"/>
      <w:r>
        <w:rPr>
          <w:rtl w:val="true"/>
        </w:rPr>
        <w:t>اشاره</w:t>
      </w:r>
      <w:bookmarkStart w:id="7" w:name="pg13836_131628"/>
      <w:bookmarkEnd w:id="6"/>
    </w:p>
    <w:p>
      <w:pPr>
        <w:pStyle w:val="Heading2"/>
        <w:numPr>
          <w:ilvl w:val="1"/>
          <w:numId w:val="1"/>
        </w:numPr>
        <w:rPr/>
      </w:pPr>
      <w:bookmarkStart w:id="8" w:name="__RefHeading___Toc907997_3264237689"/>
      <w:bookmarkStart w:id="9" w:name="_Toc3"/>
      <w:bookmarkEnd w:id="7"/>
      <w:bookmarkEnd w:id="8"/>
      <w:r>
        <w:rPr>
          <w:rtl w:val="true"/>
        </w:rPr>
        <w:t>درآمد</w:t>
      </w:r>
      <w:bookmarkEnd w:id="9"/>
    </w:p>
    <w:p>
      <w:pPr>
        <w:pStyle w:val="BookText"/>
        <w:rPr/>
      </w:pPr>
      <w:r>
        <w:rPr>
          <w:rFonts w:ascii="IRNazanin" w:hAnsi="IRNazanin" w:eastAsia="IRNazanin"/>
          <w:color w:val="111111"/>
          <w:sz w:val="28"/>
          <w:sz w:val="28"/>
          <w:szCs w:val="28"/>
          <w:rtl w:val="true"/>
          <w:lang w:bidi="fa-IR"/>
        </w:rPr>
        <w:t xml:space="preserve">قرآن کریم نوری همواره تابان است که بر اندیشه‌ی بشر تابید و راه انسان‌ها را روشن ساخت، این کتاب منبع عظیم معرفتی و سفره‌ای الهی است </w:t>
      </w:r>
      <w:r>
        <w:rPr>
          <w:rStyle w:val="FootnoteAnchor"/>
          <w:rtl w:val="true"/>
        </w:rPr>
        <w:footnoteReference w:id="2"/>
      </w:r>
      <w:r>
        <w:rPr>
          <w:rFonts w:ascii="IRNazanin" w:hAnsi="IRNazanin" w:eastAsia="IRNazanin"/>
          <w:color w:val="111111"/>
          <w:sz w:val="28"/>
          <w:sz w:val="28"/>
          <w:szCs w:val="28"/>
          <w:rtl w:val="true"/>
          <w:lang w:bidi="fa-IR"/>
        </w:rPr>
        <w:t xml:space="preserve">که می‌تواند نسل‌های بشر را از زلال معرفت خویش سیراب سازد؛ و مقام دانش و دانشمندان را ارج می‌نهد و عالمان و جاهلان را مساوی نمی‌داند، </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وظیفه‌ی دانشمندان، دریافت پاسخ از منابعِ قرآن، حدیث، عقل و علوم تجربی و ارائه‌ی آن به تشنگان حقیقت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w:t>
      </w:r>
    </w:p>
    <w:p>
      <w:pPr>
        <w:pStyle w:val="BookText"/>
        <w:rPr/>
      </w:pPr>
      <w:r>
        <w:rPr>
          <w:rFonts w:ascii="IRNazanin" w:hAnsi="IRNazanin" w:eastAsia="IRNazanin"/>
          <w:color w:val="111111"/>
          <w:sz w:val="28"/>
          <w:sz w:val="28"/>
          <w:szCs w:val="28"/>
          <w:rtl w:val="true"/>
          <w:lang w:bidi="fa-IR"/>
        </w:rPr>
        <w:t>پرسشنامه به دانشگاه‌های مختلف، به گردآوری پرسش‌ها و ارائه‌ی پاسخ پرداخته‌اند، که حاصل تلاش این عزیزان در این مجموعه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 قرآن دریافت شده و در برنامه‌ی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این اثر مورد عنایت خاص حجۀ بن الحسن العسگری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نشانی ما ارسال فرمایند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رضایی‌اصفهانی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1387/3/19</w:t>
      </w:r>
      <w:bookmarkStart w:id="10" w:name="pg13836_131630"/>
    </w:p>
    <w:p>
      <w:pPr>
        <w:pStyle w:val="Heading2"/>
        <w:numPr>
          <w:ilvl w:val="1"/>
          <w:numId w:val="1"/>
        </w:numPr>
        <w:rPr/>
      </w:pPr>
      <w:bookmarkStart w:id="11" w:name="__RefHeading___Toc907999_3264237689"/>
      <w:bookmarkStart w:id="12" w:name="_Toc4"/>
      <w:bookmarkEnd w:id="10"/>
      <w:bookmarkEnd w:id="11"/>
      <w:r>
        <w:rPr>
          <w:rtl w:val="true"/>
        </w:rPr>
        <w:t>فصل اول</w:t>
      </w:r>
      <w:r>
        <w:rPr>
          <w:rtl w:val="true"/>
        </w:rPr>
        <w:t xml:space="preserve">: </w:t>
      </w:r>
      <w:r>
        <w:rPr>
          <w:rtl w:val="true"/>
        </w:rPr>
        <w:t>مهدویت در قرآن</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08001_3264237689"/>
      <w:bookmarkStart w:id="14" w:name="_Toc5"/>
      <w:bookmarkEnd w:id="13"/>
      <w:r>
        <w:rPr>
          <w:rtl w:val="true"/>
        </w:rPr>
        <w:t>اشاره</w:t>
      </w:r>
      <w:bookmarkStart w:id="15" w:name="pg13836_131632"/>
      <w:bookmarkEnd w:id="14"/>
    </w:p>
    <w:p>
      <w:pPr>
        <w:pStyle w:val="BookText"/>
        <w:rPr/>
      </w:pPr>
      <w:bookmarkEnd w:id="1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 w:name="__RefHeading___Toc908003_3264237689"/>
      <w:bookmarkStart w:id="17" w:name="_Toc6"/>
      <w:bookmarkEnd w:id="16"/>
      <w:r>
        <w:rPr>
          <w:rtl w:val="true"/>
        </w:rPr>
        <w:t>آیات مربوط به ظهور و انتظار کدامند؟</w:t>
      </w:r>
      <w:bookmarkEnd w:id="1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قرآن کریم ابدی بودن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قرآن کتابی است که در آخرین دین نازل شده است لازم است با زبانی سخن گوید که در همه‌ی مکان‌ها و زمان‌ها قابل استفاده و عرضه باشد، در غیر این صورت به مرور زمان آن تازگی و صلابت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ابدی بودن آیات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آیات به صورت 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در هر زمان مصادیق این قضیه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عام و کلی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تفاسیر با روایات تفسیری وقتی برای آیه‌ای مصداق</w:t>
      </w:r>
    </w:p>
    <w:p>
      <w:pPr>
        <w:pStyle w:val="BookText"/>
        <w:rPr/>
      </w:pPr>
      <w:r>
        <w:rPr>
          <w:rFonts w:ascii="IRNazanin" w:hAnsi="IRNazanin" w:eastAsia="IRNazanin"/>
          <w:color w:val="111111"/>
          <w:sz w:val="28"/>
          <w:sz w:val="28"/>
          <w:szCs w:val="28"/>
          <w:rtl w:val="true"/>
          <w:lang w:bidi="fa-IR"/>
        </w:rPr>
        <w:t>معرفی می‌کنند مفسرین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مصادیق این آیه است نه اینکه این آیه فقط همین معنا و مصداق را داشته باشد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به عنوان نمونه در سوره‌ی حمد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شرح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از قبیل تطبیق و بیان مصداق بارز برای آیه می‌باشد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توجه به آنچه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و انتظار فرج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دیگر جنبه‌های شخصیتی ایشان آیه‌ی صریحی وارد نشده ولی با در نظر گرفتن منطق فهم قرآن و تأویل و تفسیر و با توجه به روایات آیات متعددی را می‌توان بر شمرد که یکی از مهمترین مصادیق آیه حضرت ولی الله الاعظم حجۀ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مجموعه‌ی این آیات در کتب متعددی جمع‌آوری شده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المهدی زیر نظر علی کورانی،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در مورد حضرت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قرآن، علی اکبر مهدی‌پور،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مهدویت در قرآن، محمدجواد مولوی‌نیا،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توضیح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در قرآن، محمد عابدین‌زاده،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توضیح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مسئله‌ی انتظار و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جلوه‌های بحث پیرامون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آیاتی وجود دارد که به عنوان نمونه دو مورد آن را معرفی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سوره‌ی انعام آیه‌ی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الْمَلاَئِکَۀُ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انتظاری غیر از این دارند که فرشتگان به سویشان آیند، یا پروردگارت بیاید، یا برخی از نشانه‌های پروردگارت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برخی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شخصی که قبلاً ایمان نیاورده، یا در ایمانش نیکی کسب نکرده است، ایمان آوردنش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ابی‌بصیر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آن روز، روز خروج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روز انتظار کشیده شده، از ما است؛ 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زمان غیبت او منتظر ظهورش باشند و در زمان</w:t>
      </w:r>
    </w:p>
    <w:p>
      <w:pPr>
        <w:pStyle w:val="BookText"/>
        <w:rPr/>
      </w:pPr>
      <w:r>
        <w:rPr>
          <w:rFonts w:ascii="IRNazanin" w:hAnsi="IRNazanin" w:eastAsia="IRNazanin"/>
          <w:color w:val="111111"/>
          <w:sz w:val="28"/>
          <w:sz w:val="28"/>
          <w:szCs w:val="28"/>
          <w:rtl w:val="true"/>
          <w:lang w:bidi="fa-IR"/>
        </w:rPr>
        <w:t>ظهورش از او اطاعت نمایند که اینان اولیای خدایند که هیچ ترس</w:t>
      </w:r>
    </w:p>
    <w:p>
      <w:pPr>
        <w:pStyle w:val="BookText"/>
        <w:rPr/>
      </w:pPr>
      <w:r>
        <w:rPr>
          <w:rFonts w:ascii="IRNazanin" w:hAnsi="IRNazanin" w:eastAsia="IRNazanin"/>
          <w:color w:val="111111"/>
          <w:sz w:val="28"/>
          <w:sz w:val="28"/>
          <w:szCs w:val="28"/>
          <w:rtl w:val="true"/>
          <w:lang w:bidi="fa-IR"/>
        </w:rPr>
        <w:t>برایشان نیست و حزن و اندوهی نخواهند داشت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سوره‌ی یونس 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لَوْلاَ أُنزِلَ عَلَیْهِ آیَۀٌ مِن رَبِّهِ فَقُلْ إِنَّمَا الْغَیْبُ لِلَّهِ فَانتَظِرُوا إِنِّی مَعَکُم مِنَ الْمُنْتَظِرِینَ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فرو فرستاده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تنها برای خداست؛ پس منتظر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سوال کردم درباره‌ی آیات اول سوره‌ی بقره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این کتاب هیچ تردیدی در آن نیست و مایه هدایت متقین است، کسانی که به غیب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متقین در این آیه شیعیان علی هستند و غیبت همان حجت قائم غائب می‌باشد و شاهد بر این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آیت و نشانه‌ای از پروردگارش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همانا غیب مخصوص خداوند است پس منتظر باشید که من نیز از منتظران هستم</w:t>
      </w:r>
      <w:r>
        <w:rPr>
          <w:rFonts w:eastAsia="IRNazanin" w:cs="IRNazanin"/>
          <w:color w:val="111111"/>
          <w:sz w:val="28"/>
          <w:szCs w:val="28"/>
          <w:rtl w:val="true"/>
          <w:lang w:bidi="fa-IR"/>
        </w:rPr>
        <w:t xml:space="preserve">...» </w:t>
      </w:r>
      <w:r>
        <w:rPr>
          <w:rStyle w:val="FootnoteAnchor"/>
          <w:rtl w:val="true"/>
        </w:rPr>
        <w:footnoteReference w:id="10"/>
      </w:r>
      <w:bookmarkStart w:id="18" w:name="pg13836_131636"/>
    </w:p>
    <w:p>
      <w:pPr>
        <w:pStyle w:val="Heading3"/>
        <w:numPr>
          <w:ilvl w:val="2"/>
          <w:numId w:val="1"/>
        </w:numPr>
        <w:rPr/>
      </w:pPr>
      <w:bookmarkStart w:id="19" w:name="__RefHeading___Toc908005_3264237689"/>
      <w:bookmarkStart w:id="20" w:name="_Toc7"/>
      <w:bookmarkEnd w:id="18"/>
      <w:bookmarkEnd w:id="19"/>
      <w:r>
        <w:rPr>
          <w:rtl w:val="true"/>
        </w:rPr>
        <w:t>ظهور، آمدن حق و رفتن باطل است</w:t>
      </w:r>
      <w:bookmarkEnd w:id="2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 با امام زمان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تنها کتابی است که جامع مطالب و معارفی است که انسان در هدایت و سعادت به آن نیاز دارد و در بدست آوردن همه‌ی معارف الهی باید به آن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که می‌توان از قرآن بدست آورد مباحث مربوط به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مفسرین گرانقدر در حدود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در مورد حضرت مهدی و مباحث مربوط به آن حضرت تفسیر یا تأویل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آیه‌ی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می‌باشد که می‌فرماید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جَاءَ الْحَقُّ وَزَهَقَ الْبَاطِلُ إِنَّ الْبَاطِلَ کَانَ زَهُوقاً؛ </w:t>
      </w:r>
      <w:r>
        <w:rPr>
          <w:rStyle w:val="FootnoteAnchor"/>
          <w:rtl w:val="true"/>
        </w:rPr>
        <w:footnoteReference w:id="11"/>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باطل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آیه</w:t>
      </w:r>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شدیم و به مسجد الحرام آمدی در حالتی 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در آنجا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بت‌ها را از خانه‌ی خدا بیرون بیاورند و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بت بزرگ به نام هبل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شانه‌ی من سوار شو و این بت بزرگ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که شما پای خود را بر پشت من بگذارید و آن بت بزرگ را بشکنید، اما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مبارک خود را بر پشت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سنگینی نبوت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بر شانه شما قرار بگیرم و بت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شانه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گرفتم و در حال شکستن بت بزرگ هبل بودم خداوند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چه بت‌ها را می‌شکستند این آیه را تکرار می‌نمودند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این آیه یک قانون کلی است چرا که به هر امر ثابت و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حق</w:t>
      </w:r>
    </w:p>
    <w:p>
      <w:pPr>
        <w:pStyle w:val="BookText"/>
        <w:rPr/>
      </w:pPr>
      <w:r>
        <w:rPr>
          <w:rFonts w:ascii="IRNazanin" w:hAnsi="IRNazanin" w:eastAsia="IRNazanin"/>
          <w:color w:val="111111"/>
          <w:sz w:val="28"/>
          <w:sz w:val="28"/>
          <w:szCs w:val="28"/>
          <w:rtl w:val="true"/>
          <w:lang w:bidi="fa-IR"/>
        </w:rPr>
        <w:t xml:space="preserve">است؛ یعنی چیزی که ذاتاً دوام و بقاء و ثبات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چند روزی هم جولانی دارد اما از بین خواهد رفت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چند صباحی هم کم رنگ شود اما بالاخره ثبات و قوام خود را پیدا می‌کند و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شریعت اسلام و اموری از این قبیل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و پایدار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ادیان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فاسد و حکومت ظالمین و قوانین بشری و بدعت‌گونه و اموری از این قبیل همه باطل و نابودشدنی هستند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یکی دیگر از نمونه‌ها و مصادیق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 شدن دولت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چنانچه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دولت باید از بین می‌رود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در روایتی دیگر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بر بازوی مبارک ایشان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وَزَهَقَ الْبَاطِلُ إِنَّ الْبَاطِلَ کَانَ زَهُوقاً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این احادیث معنای وسیع آیه را به این مصداق منحصر نمی‌کند بلکه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و روشن‌ترین</w:t>
      </w:r>
    </w:p>
    <w:p>
      <w:pPr>
        <w:pStyle w:val="BookText"/>
        <w:rPr/>
      </w:pPr>
      <w:r>
        <w:rPr>
          <w:rFonts w:ascii="IRNazanin" w:hAnsi="IRNazanin" w:eastAsia="IRNazanin"/>
          <w:color w:val="111111"/>
          <w:sz w:val="28"/>
          <w:sz w:val="28"/>
          <w:szCs w:val="28"/>
          <w:rtl w:val="true"/>
          <w:lang w:bidi="fa-IR"/>
        </w:rPr>
        <w:t xml:space="preserve">مصداق‌های این آیه می‌باشد چرا که نتیجه‌اش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قانون تخلف ناپذیر الهی، در هر عصر و زمانی مصداقی دارد و قیام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ایشان بر شرک و بت‌پرستی و همچنین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ستمگران و جباران جهان از چهره‌های روشن و تابناک این قانون کلی دراین آیه است و همین قانون الهی است که رهروان راه حق را در برابر مشکلات امیدوار و نیرومند ساخته و بر استقامت ایشان افزوده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امید آنکه شاهد این پیروزی و آمدن حق و غلبه‌ی آن بر باطل باشیم و در راه این هدف عالی انجام وظیفه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مطالعه‌ی بیشتر رجوع شود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آیت الله علامه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 عبد علی بن الجمعۀ العروسی الحویزی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زمان در آئینه قرآن، علی اکبر مهدی‌پور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مهدویت در قرآن، محمدجواد مولوی‌نیا</w:t>
      </w:r>
      <w:r>
        <w:rPr>
          <w:rFonts w:eastAsia="IRNazanin" w:cs="IRNazanin"/>
          <w:color w:val="111111"/>
          <w:sz w:val="28"/>
          <w:szCs w:val="28"/>
          <w:rtl w:val="true"/>
          <w:lang w:bidi="fa-IR"/>
        </w:rPr>
        <w:t>.</w:t>
      </w:r>
      <w:bookmarkStart w:id="21" w:name="pg13836_131640"/>
    </w:p>
    <w:p>
      <w:pPr>
        <w:pStyle w:val="Heading3"/>
        <w:numPr>
          <w:ilvl w:val="2"/>
          <w:numId w:val="1"/>
        </w:numPr>
        <w:rPr/>
      </w:pPr>
      <w:bookmarkStart w:id="22" w:name="__RefHeading___Toc908007_3264237689"/>
      <w:bookmarkStart w:id="23" w:name="_Toc8"/>
      <w:bookmarkEnd w:id="21"/>
      <w:bookmarkEnd w:id="22"/>
      <w:r>
        <w:rPr>
          <w:rtl w:val="true"/>
        </w:rPr>
        <w:t>آیات قرآن و نشانه های ظهور</w:t>
      </w:r>
      <w:bookmarkEnd w:id="2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قرآن نشانه‌های آخر الزمان آمده است؟ چند آیه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مطالب و مباحث پیرامون حضرت مهدی تفسیر و تاویل شده است که بعضی از این آیات اشاره به حوادث و وقایع قبل از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این اشارات قرآنی و مقاصد ربانی به صورت صریح در آیات نسبت به علائم ظهور نیست بلکه از تفسیر یا تأویل یا بطن آیات و یا تطبیق آیات بدست می‌آید که مقتضای زبان قرآن چنین است یعنی قرآن دارای ادبیات بیانی خاص به خود می‌باشد که فهم مقاصد آن از طریق تفسیر و تطبیق و تأویل و غیره بدست می‌آید، که در مباحث زبان‌شناسی قرآن کاملاً بحث شده است و در این مجال اشاره به بعضی از آیات قرآن که بر علائم ظهور حضرت مهدی دلالت دارد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مطالب بسیاری هست که به لفظ عام بیان شده‌اند و در هر زمان بر عده‌ای مصداق می‌یابد و گاهی هم، لفظ آیه خاص ولی معنای آن عام است و شامل کسان دیگری که مشابه آن عمل از آنان صدور یافته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موارد از تفسیر و تأویل و بطن و تطبیق موارد بی‌شماری از آیات قرآنی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آیاتی که تفسیر و تأویل و تطبیق بر مباحث مهدویت و علائم آخرالزمان شده است که مواردی از آن را بیان می‌کنیم بعضی از آیاتی که اشاره به این علائم دارد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الْخَیْرَاتِ أَیْنَ مَا تَکُونُوا یَأْتِ بِکُمُ اللّهُ جَمِیعاً 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بِشَیْ‌ءٍ مِنَ الْخَوْفِ وَالْجُوعِ وَنَقْصٍ مِنَ الْأَمْوَالِ وَالْأَنْفُسِ وَالَّثمَرَاتِ وَبَشِّرِ الصَّابِرِینَ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عَلَی أَن یَبْعَثَ عَلَیْکُمْ عَذَاباً مِن فَوْقِکُمْ أَوْ مِن تَحْتِ أَرْجُلِکُمْ أَوْ یَلْبِسَکُمْ شِیَعاً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آیَۀً فَظَلَّتْ أَعْنَاقُهُمْ لَهَا خَاضِعِینَ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آمَنَّا بِهِ وَأَنَّی لَهُمُ التَّنَاوُشُ مِن مَکَانٍ بَعِیدٍ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نیکی‌ها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باشید، خدا همه شما 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آن حال سیصدوسیزده نفر که اصحاب آن حضرتند به سر او جمع می‌کند و ایشان را در غیر موسم حج مانند ابرهای وقت پائیز جمع می‌کند یا جابر آیه‌ای که خداوند تعالی در کتاب خود ذکر کرده مضمون آن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کجا باشید خدای تعالی همه شماها را به یک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سیصد و سیزده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آنها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رکن و مقام با او بیعت می‌کنند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 دیگری هم که در مضمون با این حدیث مطابقت دارد در منابع روائی به چشم می‌خورد </w:t>
      </w:r>
      <w:r>
        <w:rPr>
          <w:rStyle w:val="FootnoteAnchor"/>
          <w:rtl w:val="true"/>
        </w:rPr>
        <w:footnoteReference w:id="18"/>
      </w:r>
      <w:r>
        <w:rPr>
          <w:rFonts w:ascii="IRNazanin" w:hAnsi="IRNazanin" w:eastAsia="IRNazanin"/>
          <w:color w:val="111111"/>
          <w:sz w:val="28"/>
          <w:sz w:val="28"/>
          <w:szCs w:val="28"/>
          <w:rtl w:val="true"/>
          <w:lang w:bidi="fa-IR"/>
        </w:rPr>
        <w:t xml:space="preserve">پس از این روایات متعدد که یکی از آنها را نقل کردیم معلوم می‌شود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اشاره به یکی از علائم ظهور که جمع شدن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حضرت مهدی باشد در مکه</w:t>
      </w:r>
    </w:p>
    <w:p>
      <w:pPr>
        <w:pStyle w:val="BookText"/>
        <w:rPr/>
      </w:pPr>
      <w:r>
        <w:rPr>
          <w:rFonts w:ascii="IRNazanin" w:hAnsi="IRNazanin" w:eastAsia="IRNazanin"/>
          <w:color w:val="111111"/>
          <w:sz w:val="28"/>
          <w:sz w:val="28"/>
          <w:szCs w:val="28"/>
          <w:rtl w:val="true"/>
          <w:lang w:bidi="fa-IR"/>
        </w:rPr>
        <w:t>دلالت دارد که تفسیر آن از روایات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w:t>
      </w:r>
    </w:p>
    <w:p>
      <w:pPr>
        <w:pStyle w:val="BookText"/>
        <w:rPr/>
      </w:pPr>
      <w:r>
        <w:rPr>
          <w:rFonts w:ascii="IRNazanin" w:hAnsi="IRNazanin" w:eastAsia="IRNazanin"/>
          <w:color w:val="111111"/>
          <w:sz w:val="28"/>
          <w:sz w:val="28"/>
          <w:szCs w:val="28"/>
          <w:rtl w:val="true"/>
          <w:lang w:bidi="fa-IR"/>
        </w:rPr>
        <w:t>گرسنگی و کاهشی در ثروت‌ها و جان‌ها و محصولات، آزمایش می‌کنیم؛ و به شکیبایان مژده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تفسیری ذیل آیه از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حکایت شده که فرمود آن است فرموده خدای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وَلَنَبْلُوَنَّکُمْ بِشَیْ‌ءٍ مِنَ الْخَوْفِ وَالْجُوعِ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می‌آزمائیم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مومنین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ترس از پادشاهان فلان خاندان در اواخر سلطنتشان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گرانی نرخ‌هایشان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کمبودی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فساد و تباهی تجارتها و کمی سود آنهاست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زودرس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رشد گیاهان و کم شدن برکت میوه‌ها است و اینکه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بده به صبرپیشگان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به خروج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مسلم این است تأویل آن آیه که 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این آیه روایات دیگری نیز وجود دارد که دلالت دارد بر</w:t>
      </w:r>
    </w:p>
    <w:p>
      <w:pPr>
        <w:pStyle w:val="BookText"/>
        <w:rPr/>
      </w:pPr>
      <w:r>
        <w:rPr>
          <w:rFonts w:ascii="IRNazanin" w:hAnsi="IRNazanin" w:eastAsia="IRNazanin"/>
          <w:color w:val="111111"/>
          <w:sz w:val="28"/>
          <w:sz w:val="28"/>
          <w:szCs w:val="28"/>
          <w:rtl w:val="true"/>
          <w:lang w:bidi="fa-IR"/>
        </w:rPr>
        <w:t>اینکه تاویل این آیه بر علائم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تواناست که بر شما عذاب و بلائی از آسمان یا زمین فرستد یا شما را به اختلاف کلمه و پراکندگی و مخالفت با هم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بعضی از شما بعض دیگر را بکشد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مردم از پیش خود اختلاف کردند وای بر این مردم کافر هنگام حضور آن 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فرمودند همین آیه را از حضرت امیرالمومنین پرسیدند آن حضرت فرموده‌اند به مشاهده سه چیز منتظر باشید در آن حال عرض کردم یا امیرالمومنین آنها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است که در میان اهل شام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خروج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بیرقهای سیاهند که از خراسان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خروج سید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اضطرابی است که در ماه رمضان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است به صیحه آسمانی که از علائم حتمیه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پیرامون علامت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را فرمودند که مگر نشنیده‌اید که</w:t>
      </w:r>
    </w:p>
    <w:p>
      <w:pPr>
        <w:pStyle w:val="BookText"/>
        <w:rPr/>
      </w:pPr>
      <w:r>
        <w:rPr>
          <w:rFonts w:ascii="IRNazanin" w:hAnsi="IRNazanin" w:eastAsia="IRNazanin"/>
          <w:color w:val="111111"/>
          <w:sz w:val="28"/>
          <w:sz w:val="28"/>
          <w:szCs w:val="28"/>
          <w:rtl w:val="true"/>
          <w:lang w:bidi="fa-IR"/>
        </w:rPr>
        <w:t xml:space="preserve">خداوند می‌فرماید اگر می‌خواستیم از آسمان برای ایشان نشانه‌ای نازل می‌کردیم که همه گردن زیر بار ایمان بیاورند و آن نشانه و آیت صدائی است که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 چنان صدائی که از شدت مهابتش دختر با عفّت را از پس پرده بیرون کشیده و خوابیده را بیدار و بیدار را مضطرب می‌سازد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قدرت و حکمت خود را در آفاق جهان و نفوس بندگان کاملاً هویدا و روشن می‌گردانیم تا ظاهر و آشکار شود که او بر حق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روایت شده است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زمین فتنه واقع می‌شود و در دشمنان حق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روایت می‌فرماید یعنی آیت‌های الهی در اطراف عَلَم فتنه‌هایند که واقع می‌شود و آیتهایی که در نفس ایشان است عبارت است از مسخ شدن ایشان</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تفسیر و یا تأویل و یا تطبیق آیات مراجعه کنیم خواهیم دید که بسیاری از آیات دلالت بر علائم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بعضی از آنها در این مختصر اشاره شد</w:t>
      </w:r>
      <w:r>
        <w:rPr>
          <w:rFonts w:eastAsia="IRNazanin" w:cs="IRNazanin"/>
          <w:color w:val="111111"/>
          <w:sz w:val="28"/>
          <w:szCs w:val="28"/>
          <w:rtl w:val="true"/>
          <w:lang w:bidi="fa-IR"/>
        </w:rPr>
        <w:t>.</w:t>
      </w:r>
      <w:bookmarkStart w:id="24" w:name="pg13836_131646"/>
    </w:p>
    <w:p>
      <w:pPr>
        <w:pStyle w:val="Heading2"/>
        <w:numPr>
          <w:ilvl w:val="1"/>
          <w:numId w:val="1"/>
        </w:numPr>
        <w:rPr/>
      </w:pPr>
      <w:bookmarkStart w:id="25" w:name="__RefHeading___Toc908009_3264237689"/>
      <w:bookmarkStart w:id="26" w:name="_Toc9"/>
      <w:bookmarkEnd w:id="24"/>
      <w:bookmarkEnd w:id="25"/>
      <w:r>
        <w:rPr>
          <w:rtl w:val="true"/>
        </w:rPr>
        <w:t>فصل دوم</w:t>
      </w:r>
      <w:r>
        <w:rPr>
          <w:rtl w:val="true"/>
        </w:rPr>
        <w:t>:</w:t>
      </w:r>
      <w:r>
        <w:rPr>
          <w:rtl w:val="true"/>
        </w:rPr>
        <w:t>تفسیر آیات مهدویت</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908011_3264237689"/>
      <w:bookmarkStart w:id="28" w:name="_Toc10"/>
      <w:bookmarkEnd w:id="27"/>
      <w:r>
        <w:rPr>
          <w:rtl w:val="true"/>
        </w:rPr>
        <w:t>اشاره</w:t>
      </w:r>
      <w:bookmarkStart w:id="29" w:name="pg13836_131648"/>
      <w:bookmarkEnd w:id="28"/>
    </w:p>
    <w:p>
      <w:pPr>
        <w:pStyle w:val="BookText"/>
        <w:rPr/>
      </w:pPr>
      <w:bookmarkEnd w:id="2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مربوط به مهدویت را برایم تفسیر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براساس احادیث در قرآن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رابطه با مهدویت وجود دارد که به مهمترین آنها اشاره می‌کنیم</w:t>
      </w:r>
      <w:r>
        <w:rPr>
          <w:rFonts w:eastAsia="IRNazanin" w:cs="IRNazanin"/>
          <w:color w:val="111111"/>
          <w:sz w:val="28"/>
          <w:szCs w:val="28"/>
          <w:rtl w:val="true"/>
          <w:lang w:bidi="fa-IR"/>
        </w:rPr>
        <w:t>.</w:t>
      </w:r>
    </w:p>
    <w:p>
      <w:pPr>
        <w:pStyle w:val="Heading3"/>
        <w:numPr>
          <w:ilvl w:val="2"/>
          <w:numId w:val="1"/>
        </w:numPr>
        <w:rPr/>
      </w:pPr>
      <w:bookmarkStart w:id="30" w:name="__RefHeading___Toc908013_3264237689"/>
      <w:bookmarkStart w:id="31" w:name="_Toc11"/>
      <w:bookmarkEnd w:id="30"/>
      <w:r>
        <w:rPr>
          <w:rtl w:val="true"/>
        </w:rPr>
        <w:t>رفع فتنه ها از جهان با قیام مهدوی</w:t>
      </w:r>
      <w:r>
        <w:rPr>
          <w:rtl w:val="true"/>
        </w:rPr>
        <w:t>:</w:t>
      </w:r>
      <w:bookmarkEnd w:id="31"/>
    </w:p>
    <w:p>
      <w:pPr>
        <w:pStyle w:val="BookText"/>
        <w:rPr/>
      </w:pPr>
      <w:r>
        <w:rPr>
          <w:rFonts w:ascii="IRNazanin" w:hAnsi="IRNazanin" w:eastAsia="IRNazanin"/>
          <w:color w:val="111111"/>
          <w:sz w:val="28"/>
          <w:sz w:val="28"/>
          <w:szCs w:val="28"/>
          <w:rtl w:val="true"/>
          <w:lang w:bidi="fa-IR"/>
        </w:rPr>
        <w:t>قرآن کریم در آیه سی و نهم سوره انفال، به مسلمانان دستور می‌دهد که تا رفع فتنه از جهان به جنگ ادامه دهند، و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وَقَاتِلُوهُمْ حَتَّی لاَتَکُونَ فِتْنَۀٌ وَیَکُونَ الدِّینُ کُلُّهُ لِلّهِ فَإِنِ انتَهَوْا فَإِنَّ اللّهَ بِمَا یَعْمَلُونَ بَصِیرٌ</w:t>
      </w:r>
    </w:p>
    <w:p>
      <w:pPr>
        <w:pStyle w:val="BookText"/>
        <w:rPr/>
      </w:pP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پیکار کنید، تا آشوبگری باقی نماند، و دین یکسره از آنِ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دادند، پس در واقع خدا به آنچه انجام می‌دهند،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گاهی به معنای آزمایش، بلا و فشار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فوق می‌تواند به معنای شرک و بت‌پرستی باشد که انواع محدودیت‌ها و فشارها را برای جامعه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شامل انواع فشارهای دشمنان در برابر اسلام و آزادی مسلمانان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به دو هدف عمده جهاد اسلامی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چیدن بساط بت‌پرستی و شرک که در حقیقت نوعی خرافه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بدست آوردن امنیت از فتنه‌ها تا زمینه‌ای برای آزادی بیان برای تبلیغ و نشر اسلام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و تفسیر نهائی این آیه هنوز فرا نرسیده است، و هنگامی که قائم ما قیام کند، کسانی که زمان او را درک کنند، تأویل این آیه را خواهند دید، به خدا سوگند در آن زمان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نقاطی که شب آن را فرا می‌گیرد، خواهد رسید و در روی زمین مشرکی باقی نخواهند 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فتنه‌های درونی و بیرونی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در تفسیری دیگر از آیه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بینی و خودخواهی درآی، که این ارث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تمام گرفتاری‌های بنی‌آدم از این ارث شیطانی است که اصل اصول فتنه است، و شاید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لاتکون فتنه و یکون الدین للَّه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بعضی مراحل آن، اشاره به جهاد اکبر و مقاتله با ریشه فتنه، که شیطان بزرگ و جنود آن که در تمام اعماق قلوب انسان‌ها شاخه و ریشه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برای رفع فتنه از درون و برون باید مجاهده نماید و این جهاد است که اگر به پیروزی رسید، همه چیز و همه کس اصلاح می‌شود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البته حدیث فوق از باب تطبیق بر کامل‌ترین مصداق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همه فتنه‌ها از زمین رخت بر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تا رفع فتنه از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تا زمانی که کافران به مسلمانان فشار می‌آورند با آنان بجنگید، اما هرگاه دست بر داشتند با آنان رفتار مناسب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دیگر آیه آن است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حاکم کنید</w:t>
      </w:r>
      <w:r>
        <w:rPr>
          <w:rFonts w:eastAsia="IRNazanin" w:cs="IRNazanin"/>
          <w:color w:val="111111"/>
          <w:sz w:val="28"/>
          <w:szCs w:val="28"/>
          <w:rtl w:val="true"/>
          <w:lang w:bidi="fa-IR"/>
        </w:rPr>
        <w:t>.</w:t>
      </w:r>
      <w:bookmarkStart w:id="32" w:name="pg13836_131651"/>
    </w:p>
    <w:p>
      <w:pPr>
        <w:pStyle w:val="Heading3"/>
        <w:numPr>
          <w:ilvl w:val="2"/>
          <w:numId w:val="1"/>
        </w:numPr>
        <w:rPr/>
      </w:pPr>
      <w:bookmarkStart w:id="33" w:name="__RefHeading___Toc908015_3264237689"/>
      <w:bookmarkStart w:id="34" w:name="_Toc12"/>
      <w:bookmarkEnd w:id="32"/>
      <w:bookmarkEnd w:id="33"/>
      <w:r>
        <w:rPr>
          <w:rtl w:val="true"/>
        </w:rPr>
        <w:t xml:space="preserve">جهانی سازی مطلوب </w:t>
      </w:r>
      <w:r>
        <w:rPr>
          <w:rtl w:val="true"/>
        </w:rPr>
        <w:t xml:space="preserve">( </w:t>
      </w:r>
      <w:r>
        <w:rPr>
          <w:rtl w:val="true"/>
        </w:rPr>
        <w:t>مهدوی</w:t>
      </w:r>
      <w:r>
        <w:rPr>
          <w:rtl w:val="true"/>
        </w:rPr>
        <w:t>):</w:t>
      </w:r>
      <w:bookmarkEnd w:id="34"/>
    </w:p>
    <w:p>
      <w:pPr>
        <w:pStyle w:val="BookText"/>
        <w:rPr/>
      </w:pPr>
      <w:r>
        <w:rPr>
          <w:rFonts w:ascii="IRNazanin" w:hAnsi="IRNazanin" w:eastAsia="IRNazanin"/>
          <w:color w:val="111111"/>
          <w:sz w:val="28"/>
          <w:sz w:val="28"/>
          <w:szCs w:val="28"/>
          <w:rtl w:val="true"/>
          <w:lang w:bidi="fa-IR"/>
        </w:rPr>
        <w:t>قرآن کریم در آیه سی و سوم سوره توبه به پیروزی جهانی اسلام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pStyle w:val="BookText"/>
        <w:rPr/>
      </w:pP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گرداند؛ و گر 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هدایت، همان دلایل روشنی است که در آیین اسلام وجود دارد و مقصود از دین حق اسلام است که اصول و فروعش حق و تاریخ و مدارک آن نیز حق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آیه فوق به همراهی پیامبر اسلام با هدایت و دین حق، گویا اشاره به دلیل پیروزی اسلام بر ادیان دیگر است، زیرا هنگامی که محتوای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باشد و عقل بشر بر آن گواهی دهد و اصول و فروعش موافق حق و طرفدار آن باشد، چنین آیینی طبعاً بر همه ادیان جهان پیروز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دانش بشر پیشرفت کند و ارتباطات آسان‌تر شود، واقعیت‌ها چهره خود را از پشت تبلیغات مسموم نشان می‌دهد، و موانع مخالفان حق برطرف می‌شود و حق همه جا را فرا می‌گیرد و پیروز می‌شود، هر چند که دشمنان مایل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حرکت دشمنان حق بر خلاف مسیر تاریخ و سنت‌های آفرینش بوده و در نهایت محکوم به شکست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 آنند که مقصود از پیروزی اسلام در آیه فوق پیروزی منطقی و استدلالی است که اکنون در جهان هویدا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از مفسران با استفاده از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برآنند که مقصود پیروزی عملی و عینی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بنظر می‌رسد که آیه فوق شامل پیروزی همه جانبه اسلام بر ادیان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جهان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واقعیتی است که با پیشرفت اسلام در جهان بتدریج در حال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متعددی حکایت شده که وقتی محتوای آیه فوق تحقق می‌یابد که امام عصر و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تأویل محتوای این آیه تحقق نیافته است و تنها زمانی تحقق می‌پذیرد که قائم خروج کند، و هنگامی که او قیام کند، کسی کافر و منکر خدا در جهان باقی نخواهد ماند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پیروزی منطقی و عملی اسلام از صدر اسلام آغاز شده و بتدریج در حال پیشرفت و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این</w:t>
      </w:r>
      <w:bookmarkStart w:id="35" w:name="pg13836_131653"/>
    </w:p>
    <w:p>
      <w:pPr>
        <w:pStyle w:val="BookText"/>
        <w:rPr/>
      </w:pPr>
      <w:bookmarkEnd w:id="35"/>
      <w:r>
        <w:rPr>
          <w:rFonts w:ascii="IRNazanin" w:hAnsi="IRNazanin" w:eastAsia="IRNazanin"/>
          <w:color w:val="111111"/>
          <w:sz w:val="28"/>
          <w:sz w:val="28"/>
          <w:szCs w:val="28"/>
          <w:rtl w:val="true"/>
          <w:lang w:bidi="fa-IR"/>
        </w:rPr>
        <w:t>احادیث آن است که تحقق کامل آیه فوق و پیروزی نهایی اسلام در زمان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آن است که دین حق و راه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پیروز می‌شود و بر همه ادیان جهان غلبه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در پی پیروزی نهایی دین حق باشید که فرجام تاریخ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ناخشنودی مشرکان مانع تحقق اراده الهی و پیروزی نهایی اسلام نیست</w:t>
      </w:r>
      <w:r>
        <w:rPr>
          <w:rFonts w:eastAsia="IRNazanin" w:cs="IRNazanin"/>
          <w:color w:val="111111"/>
          <w:sz w:val="28"/>
          <w:szCs w:val="28"/>
          <w:rtl w:val="true"/>
          <w:lang w:bidi="fa-IR"/>
        </w:rPr>
        <w:t>.</w:t>
      </w:r>
    </w:p>
    <w:p>
      <w:pPr>
        <w:pStyle w:val="Heading3"/>
        <w:numPr>
          <w:ilvl w:val="2"/>
          <w:numId w:val="1"/>
        </w:numPr>
        <w:rPr/>
      </w:pPr>
      <w:bookmarkStart w:id="36" w:name="__RefHeading___Toc908017_3264237689"/>
      <w:bookmarkStart w:id="37" w:name="_Toc13"/>
      <w:bookmarkEnd w:id="36"/>
      <w:r>
        <w:rPr>
          <w:rtl w:val="true"/>
        </w:rPr>
        <w:t>مهدی</w:t>
      </w:r>
      <w:r>
        <w:rPr>
          <w:rtl w:val="true"/>
        </w:rPr>
        <w:t>(</w:t>
      </w:r>
      <w:r>
        <w:rPr>
          <w:rtl w:val="true"/>
        </w:rPr>
        <w:t>علیه السلام</w:t>
      </w:r>
      <w:r>
        <w:rPr>
          <w:rtl w:val="true"/>
        </w:rPr>
        <w:t xml:space="preserve">) </w:t>
      </w:r>
      <w:r>
        <w:rPr>
          <w:rtl w:val="true"/>
        </w:rPr>
        <w:t>ذخیره الهی</w:t>
      </w:r>
      <w:r>
        <w:rPr>
          <w:rtl w:val="true"/>
        </w:rPr>
        <w:t>:</w:t>
      </w:r>
      <w:bookmarkEnd w:id="37"/>
    </w:p>
    <w:p>
      <w:pPr>
        <w:pStyle w:val="BookText"/>
        <w:rPr/>
      </w:pPr>
      <w:r>
        <w:rPr>
          <w:rFonts w:ascii="IRNazanin" w:hAnsi="IRNazanin" w:eastAsia="IRNazanin"/>
          <w:color w:val="111111"/>
          <w:sz w:val="28"/>
          <w:sz w:val="28"/>
          <w:szCs w:val="28"/>
          <w:rtl w:val="true"/>
          <w:lang w:bidi="fa-IR"/>
        </w:rPr>
        <w:t>قرآن کریم در آیه هشتاد و ششم سوره هود ادامه سخنان شعیب را در مورد اصلاحات اقتصادی مردم مدین بیان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بَقِیَّتُ اللَّهِ خَیْرٌ لَکُمْ إِن کُنتُم مُؤْمِنِینَ وَمَا أَنَا عَلَیْکُمْ بِحَفِیظٍ</w:t>
      </w:r>
    </w:p>
    <w:p>
      <w:pPr>
        <w:pStyle w:val="BookText"/>
        <w:rPr/>
      </w:pPr>
      <w:r>
        <w:rPr>
          <w:rFonts w:ascii="IRNazanin" w:hAnsi="IRNazanin" w:eastAsia="IRNazanin"/>
          <w:color w:val="111111"/>
          <w:sz w:val="28"/>
          <w:sz w:val="28"/>
          <w:szCs w:val="28"/>
          <w:rtl w:val="true"/>
          <w:lang w:bidi="fa-IR"/>
        </w:rPr>
        <w:t>ذخیره الهی برای شما بهتر است؛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شما نگهبان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تعبیر یا اشاره به سود حلال و اندک است که بفرمان خدا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w:t>
      </w:r>
    </w:p>
    <w:p>
      <w:pPr>
        <w:pStyle w:val="BookText"/>
        <w:rPr/>
      </w:pPr>
      <w:r>
        <w:rPr>
          <w:rFonts w:ascii="IRNazanin" w:hAnsi="IRNazanin" w:eastAsia="IRNazanin"/>
          <w:color w:val="111111"/>
          <w:sz w:val="28"/>
          <w:sz w:val="28"/>
          <w:szCs w:val="28"/>
          <w:rtl w:val="true"/>
          <w:lang w:bidi="fa-IR"/>
        </w:rPr>
        <w:t>به آن است که بدست آوردن مال حلال سبب دوام و بقای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ثواب‌های معنوی است که همیشه باقی می‌ماند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این حقایق را تنها کسانی درک می‌کنند که به خدا و حکمت دستوراتش ایمان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اللَّهِ خیرٌ لکم ان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ذخیره الهی و حجّت او و جانشین او برای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بر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نمی‌کند مگر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بقیۀُ اللّهِ فی أرضه</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احادیث در حقیقت بیان بطن آیه است، یعنی هر چند که این آیه در مورد قوم شعیب است و ذخیره الهی به معنای سرمایه اقتصادی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وسیع است که در عصرهای بعد مصداق‌های دیگری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هر موجود مفیدی را که از طرف خدا برای بشر ذخیره شده،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تمام پیامبران و امامان و رهبران راستین و حتی سربازانی که پس از پیروزی در جهاد برای ملت باقی می‌مانند، بَقیۀُ اللّهِ و ذخیره الهی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روشن‌ترین و کامل‌ترین مصداق ذخیره الهی،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پیروزی نهائی حق بر باطل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شایسته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سرمایه اندک و حلال و پاداش‌های معنوی بهتر از در آمدهای بسیاری است که حرام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پیامبران نگهبان مردم نیستند و چیزی را بر آنان تحمیل نمی‌کنند</w:t>
      </w:r>
      <w:r>
        <w:rPr>
          <w:rFonts w:eastAsia="IRNazanin" w:cs="IRNazanin"/>
          <w:color w:val="111111"/>
          <w:sz w:val="28"/>
          <w:szCs w:val="28"/>
          <w:rtl w:val="true"/>
          <w:lang w:bidi="fa-IR"/>
        </w:rPr>
        <w:t>.</w:t>
      </w:r>
      <w:bookmarkStart w:id="38" w:name="pg13836_131656"/>
    </w:p>
    <w:p>
      <w:pPr>
        <w:pStyle w:val="Heading3"/>
        <w:numPr>
          <w:ilvl w:val="2"/>
          <w:numId w:val="1"/>
        </w:numPr>
        <w:rPr/>
      </w:pPr>
      <w:bookmarkStart w:id="39" w:name="__RefHeading___Toc908019_3264237689"/>
      <w:bookmarkStart w:id="40" w:name="_Toc14"/>
      <w:bookmarkEnd w:id="38"/>
      <w:bookmarkEnd w:id="39"/>
      <w:r>
        <w:rPr>
          <w:rtl w:val="true"/>
        </w:rPr>
        <w:t>مهلت به ابلیس تا قیام مهدی</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قرآن کریم در آیات سی و چهارم تا سی و هشتم سوره حجر به طرد ابلیس و مهلت خواهی او اشاره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الَّلعْنَۀَ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چرا که تو رانده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تا روز جزا بر تو لعنت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واقع تو از مهلت داده شدگانی،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زمان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اینکه شیطان از کجا اخراج شد، مفسران چند مطلب گفته‌اند، برخی برآنند که از صفوف فرشتگانی که در آنجا قرار داشت اخراج شد، یا از بهشت و یا از آسمان معنویت اخراج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مطلق بودن آیه، که محل اخراج را مشخص نکرده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مقامی که داشت اخراج شد، که بقیه موارد ممکن است مصداق‌های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از رحمت خداست، و از این آیه استفاده می‌شود که تکبر، نژادپرستی و نافرمانی خدا سبب تحقیر، طرد و دوری از رحمت خدا تا قیامت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ابلیس پس از طرد از درگاه الهی پشیمان نشد و توبه نکرد بلکه بر لجاجت و نافرمانی خود افزود، و کینه نسل بشر را به دل گرفت، و تصمیم گرفت با منحرف کردن انسان‌ها انتقام بکشد، و از این رو از خدا تا روز رستاخیز مهلت خواست که زنده بماند و به سرکشی و فریبکاری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شیطان مهلت داد، یعنی تا وقت مشخصی که خدا می‌داند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احادیث این وقت معلوم را پایان جهان معرفی کرده‌اند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برخی مفسران نیز آن را روز رستاخیز معرفی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طبق برخی از روایات نیز تا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وهب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اینکه خداوند به شیطان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مهلت داده شده تا وقت معلوم این چه زمانی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پنداشته‌ای که این روز، روز قیامت است؟ خداوند تا روز قیام قائم ما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قائم را مبعوث می‌کند و اجازه قیام به او می‌دهد حضرت به مسجد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شیطان در حالی که با زانوان خود راه می‌رود به آن جا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پیشانی او را می‌گیرد و گردنش را می‌زند و آن هنگام روز وقت معلوم است که مهلت شیطان به پایان می‌رسد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 روز قیام قائم ما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شیطان مهلت داد،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فرصت دادن به گناهکاران است تا حجّت بر آنان تمام شود و شاید توبه کنند 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گرفتار عذاب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وسیله آزمایش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یکی از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هشدارآمیز آیات آن است که خدا به گناهکاران مهلت</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آزمایشی برای دیگران و خودشان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آیات آن است که نافرمانان متکبر و نژاد پرست را طرد و لعنت کنید</w:t>
      </w:r>
      <w:r>
        <w:rPr>
          <w:rFonts w:eastAsia="IRNazanin" w:cs="IRNazanin"/>
          <w:color w:val="111111"/>
          <w:sz w:val="28"/>
          <w:szCs w:val="28"/>
          <w:rtl w:val="true"/>
          <w:lang w:bidi="fa-IR"/>
        </w:rPr>
        <w:t>.</w:t>
      </w:r>
      <w:bookmarkStart w:id="41" w:name="pg13836_131660"/>
    </w:p>
    <w:p>
      <w:pPr>
        <w:pStyle w:val="Heading3"/>
        <w:numPr>
          <w:ilvl w:val="2"/>
          <w:numId w:val="1"/>
        </w:numPr>
        <w:rPr/>
      </w:pPr>
      <w:bookmarkStart w:id="42" w:name="__RefHeading___Toc908021_3264237689"/>
      <w:bookmarkStart w:id="43" w:name="_Toc15"/>
      <w:bookmarkEnd w:id="41"/>
      <w:bookmarkEnd w:id="42"/>
      <w:r>
        <w:rPr>
          <w:rtl w:val="true"/>
        </w:rPr>
        <w:t>یاران مهدی یاری می شوند</w:t>
      </w:r>
      <w:r>
        <w:rPr>
          <w:rtl w:val="true"/>
        </w:rPr>
        <w:t>:</w:t>
      </w:r>
      <w:bookmarkEnd w:id="43"/>
    </w:p>
    <w:p>
      <w:pPr>
        <w:pStyle w:val="BookText"/>
        <w:rPr/>
      </w:pPr>
      <w:r>
        <w:rPr>
          <w:rFonts w:ascii="IRNazanin" w:hAnsi="IRNazanin" w:eastAsia="IRNazanin"/>
          <w:color w:val="111111"/>
          <w:sz w:val="28"/>
          <w:sz w:val="28"/>
          <w:szCs w:val="28"/>
          <w:rtl w:val="true"/>
          <w:lang w:bidi="fa-IR"/>
        </w:rPr>
        <w:t>قرآن کریم در آیه پنجم و ششم سوره اسراء به سرکشی و فسادگری اول بنی اسرائیل در تاریخ اشاره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جَآءَ وَعْدُ أُولَیهُمَا بَعَثْنَا عَلَیْکُمْ عِباداً لَنَآ أُوْلِی بَأْسٍ شَدِیدٍ فَجَاسُواْ خِلَلَ الدِّیَارِ وَکَانَ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لَکُمُ الْکَرَّۀَ عَلَیْهِمْ وَأَمْدَدْنَکُم بِأَمْوَلٍ وَبَنِینَ وَجَعَلْنَکُمْ أَکْثَرَ نَفِیراً</w:t>
      </w:r>
    </w:p>
    <w:p>
      <w:pPr>
        <w:pStyle w:val="BookText"/>
        <w:rPr/>
      </w:pPr>
      <w:r>
        <w:rPr>
          <w:rFonts w:ascii="IRNazanin" w:hAnsi="IRNazanin" w:eastAsia="IRNazanin"/>
          <w:color w:val="111111"/>
          <w:sz w:val="28"/>
          <w:sz w:val="28"/>
          <w:szCs w:val="28"/>
          <w:rtl w:val="true"/>
          <w:lang w:bidi="fa-IR"/>
        </w:rPr>
        <w:t xml:space="preserve">و هنگامی که نخستین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 را بر شما بشورانیم، و میان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در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واقع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را به شما باز گردانیم، و شما را بوسیله اموال و پسران امداد رسانیم،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فسادگری و سرکشی اول بنی اسرائیل همان است که در تاریخ آمده است که بیت المقدس توسط داود و سلیمان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 النصر پادشاه بابل در حدود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 آن هجوم آورد و 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 حدود پنجاه سال به همان حال باقی ماند تا زمان کورش پادشاه هخامنشی ایران که یهودیان را از اسارت نجات داد و فلسطین از نو آباد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یهودیان حمله کردند مردمی باایمان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بوسیله آنها از فسادگری یهودیان انتقام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خدا پس از شکست سخت بنی اسرائیل در سرکشی اول، باز به آنان لطف کرد و به آنان قدرت و شوکت و نیروهای کارآمد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دشمنان پیروز ساخت و در این رابطه به آنان اموال داد تا اقتصاد آنان قوی شود و نیز به آنان پسرانی عنایت کرد تا نیروی جنگی کارآمد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احادیث آیه اول بر قتل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دوم بر یاران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رجعت و یا کسانی که قبل از قیام آن حضرت قیام می‌کنند،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آیه</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فساد قتل امیرالمومنین و زخمی شدن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هر آینه طغیانی بزرگ مرتکب خواهید شد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هنگامیکه وعده اول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زمان پیروزی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 می‌انگیزیم بر سرتان بندگانمان را که پر توان گوشه و کنار هر دیاری را پی جوئی کنند که آنها گروهی هستند که خداوند قبل از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می‌انگیزاند که هیچ امر رها شده‌ای از آل محمد را نمی‌گذارند مگر آنکه آنرا در خواهند یافت و این وعده محقق الهی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دوباره ستم، اهل حق زبون سازد وگر زخون، همه جا جمله لاله گون سازد</w:t>
      </w:r>
    </w:p>
    <w:p>
      <w:pPr>
        <w:pStyle w:val="BookText"/>
        <w:rPr/>
      </w:pPr>
      <w:r>
        <w:rPr>
          <w:rFonts w:ascii="IRNazanin" w:hAnsi="IRNazanin" w:eastAsia="IRNazanin"/>
          <w:color w:val="111111"/>
          <w:sz w:val="28"/>
          <w:sz w:val="28"/>
          <w:szCs w:val="28"/>
          <w:rtl w:val="true"/>
          <w:lang w:bidi="fa-IR"/>
        </w:rPr>
        <w:t>نموده وعده خدا آورد عبادی را که تخت و تاج ستم را زسرنگون سازد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اینگونه احادیث بطن آیه را بیان می‌کند یعنی مفهوم آیه در مورد وعده سرکشی قوم یهود را گسترش داده و شامل ملت اسلام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جدید آیه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قتل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 یاران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واقعی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اول آن است که وعده خدا در مورد سرکشی و سرکوبی قوم یهود، یک بار در تاریخ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منتظر تحقق وعده‌های دیگر خدا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وعده‌های الهی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دوم آن است که گاهی امداد الهی، در سرمایه و نفرات تجلّی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برای یهودیان آن است که به تاریخ پیشین خود توجه کنید و درس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سرکشی نکنید</w:t>
      </w:r>
      <w:r>
        <w:rPr>
          <w:rFonts w:eastAsia="IRNazanin" w:cs="IRNazanin"/>
          <w:color w:val="111111"/>
          <w:sz w:val="28"/>
          <w:szCs w:val="28"/>
          <w:rtl w:val="true"/>
          <w:lang w:bidi="fa-IR"/>
        </w:rPr>
        <w:t>)</w:t>
      </w:r>
      <w:bookmarkStart w:id="44" w:name="pg13836_131664"/>
    </w:p>
    <w:p>
      <w:pPr>
        <w:pStyle w:val="Heading3"/>
        <w:numPr>
          <w:ilvl w:val="2"/>
          <w:numId w:val="1"/>
        </w:numPr>
        <w:rPr/>
      </w:pPr>
      <w:bookmarkStart w:id="45" w:name="__RefHeading___Toc908023_3264237689"/>
      <w:bookmarkStart w:id="46" w:name="_Toc16"/>
      <w:bookmarkEnd w:id="44"/>
      <w:bookmarkEnd w:id="45"/>
      <w:r>
        <w:rPr>
          <w:rtl w:val="true"/>
        </w:rPr>
        <w:t>یاران مهدی، وارثان صالح زمین</w:t>
      </w:r>
      <w:r>
        <w:rPr>
          <w:rtl w:val="true"/>
        </w:rPr>
        <w:t>:</w:t>
      </w:r>
      <w:bookmarkEnd w:id="46"/>
    </w:p>
    <w:p>
      <w:pPr>
        <w:pStyle w:val="BookText"/>
        <w:rPr/>
      </w:pPr>
      <w:r>
        <w:rPr>
          <w:rFonts w:ascii="IRNazanin" w:hAnsi="IRNazanin" w:eastAsia="IRNazanin"/>
          <w:color w:val="111111"/>
          <w:sz w:val="28"/>
          <w:sz w:val="28"/>
          <w:szCs w:val="28"/>
          <w:rtl w:val="true"/>
          <w:lang w:bidi="fa-IR"/>
        </w:rPr>
        <w:t>قرآن کریم در آیات صد و پنجم و صد و ششم سوره انبیاء به قانون فرمانروای شایستگان بر زمین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کَتَبْنَا فِی الزَّبُورِ مِن بَعْدِ الذِّکْرِ أَنَّ الْأَرْضَ یَرِثُهَا عِبَادِیَ الصَّلِحُونَ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لَبَلَغاً لِّقَوْمٍ عَبِدِینَ</w:t>
      </w:r>
    </w:p>
    <w:p>
      <w:pPr>
        <w:pStyle w:val="BookText"/>
        <w:rPr/>
      </w:pPr>
      <w:r>
        <w:rPr>
          <w:rFonts w:ascii="IRNazanin" w:hAnsi="IRNazanin" w:eastAsia="IRNazanin"/>
          <w:color w:val="111111"/>
          <w:sz w:val="28"/>
          <w:sz w:val="28"/>
          <w:szCs w:val="28"/>
          <w:rtl w:val="true"/>
          <w:lang w:bidi="fa-IR"/>
        </w:rPr>
        <w:t xml:space="preserve">و بیقین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آگاه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شایسته‌ام، آن زمین را به ارث خواهند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پیامی برای گروه پرستش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کره زمین گفته می‌شود و سراسر جهان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مؤمنان سرانجام بر سراسر زمین حاکم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بدون معامله به کسی منتقل می‌شود، و در قرآن گاهی به معنای پیروزی بر گروهی و در اختیار گرفتن امکانات آنها به کار رفته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یعنی مؤمنان شایسته در نهایت بر مشرکان، کافران و افراد ناشایست پیروز می‌شوند و تمام امکانات زمین را بدست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هر گونه کتاب و نوشته است، و در قرآن کریم معمولاً به معنای زبور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عهد قدیم کتاب مقدّس،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مجموعه‌ای از مناجات‌ها و اندرزهای داود پیامبر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قرآن فرموده است در موارد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شایستگان بر زمین پیروز خواهند شد، از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شریران منقطع می‌شوند، اما متوکّلان به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متبرکان خداوند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متواضعان را وارث زمین معرفی می‌کند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یادآوری یا چیزی که مایه تذکّر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واژه در قرآن گاهی در معنای قرآن </w:t>
      </w:r>
      <w:r>
        <w:rPr>
          <w:rStyle w:val="FootnoteAnchor"/>
          <w:rtl w:val="true"/>
        </w:rPr>
        <w:footnoteReference w:id="42"/>
      </w:r>
      <w:r>
        <w:rPr>
          <w:rFonts w:ascii="IRNazanin" w:hAnsi="IRNazanin" w:eastAsia="IRNazanin"/>
          <w:color w:val="111111"/>
          <w:sz w:val="28"/>
          <w:sz w:val="28"/>
          <w:szCs w:val="28"/>
          <w:rtl w:val="true"/>
          <w:lang w:bidi="fa-IR"/>
        </w:rPr>
        <w:t xml:space="preserve">و گاهی در معنای تورات </w:t>
      </w:r>
      <w:r>
        <w:rPr>
          <w:rStyle w:val="FootnoteAnchor"/>
          <w:rtl w:val="true"/>
        </w:rPr>
        <w:footnoteReference w:id="43"/>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نیز ممکن است به معنای هر یک از این دو کتاب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مفسران ترجیح داده‌اند که به معنای تورات باشد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یک قانون کلی و سنت الهی بیان شده که بندگان شایسته و صالح خدا بر زمین حاکم خواهند شد، این بندگان صالح کسانی هستند که از نظر عمل، علم، قدرت، تدبیر و درک اجتماعی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این شایستگی‌ها را در خود ایجاد کنند، خدا نیز به آنان کمک می‌کند که بر مستکبران پیروز شوند و وراث زمین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یاران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تطبیق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شایسته‌ای که در این آیه به عنوان وارث زمین از آنها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یاران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هستند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اینگونه احادیث مصداق‌های بارز این آیه را بر می‌شمارد و به معنای انحصار آیه در این افراد نیست</w:t>
      </w:r>
      <w:r>
        <w:rPr>
          <w:rFonts w:eastAsia="IRNazanin" w:cs="IRNazanin"/>
          <w:color w:val="111111"/>
          <w:sz w:val="28"/>
          <w:szCs w:val="28"/>
          <w:rtl w:val="true"/>
          <w:lang w:bidi="fa-IR"/>
        </w:rPr>
        <w:t>.</w:t>
      </w:r>
      <w:bookmarkStart w:id="47" w:name="pg13836_131667"/>
    </w:p>
    <w:p>
      <w:pPr>
        <w:pStyle w:val="BookText"/>
        <w:rPr/>
      </w:pPr>
      <w:bookmarkEnd w:id="47"/>
      <w:r>
        <w:rPr>
          <w:rFonts w:ascii="IRNazanin" w:hAnsi="IRNazanin" w:eastAsia="IRNazanin"/>
          <w:color w:val="111111"/>
          <w:sz w:val="28"/>
          <w:sz w:val="28"/>
          <w:szCs w:val="28"/>
          <w:rtl w:val="true"/>
          <w:lang w:bidi="fa-IR"/>
        </w:rPr>
        <w:t>یعنی در هر زمان و مکان که بندگان شایسته خدا قیام کنند، موفق و پیروز می‌گردند و وارث حکومت آن سرزمین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آیات برای ما آن است که پیروزی نهائی از آن شایستگان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قانون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آیات برای ما آن است که قانون پیروزی نهائی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امید دل عابدان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این آیات آن است که برخی قوانین و سنّت‌های ثابت الهی در کتاب‌های آسمانی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همگان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آیات آن است که اگر می‌خواهید وارث زمین شوید شایسته کردار گردید</w:t>
      </w:r>
      <w:r>
        <w:rPr>
          <w:rFonts w:eastAsia="IRNazanin" w:cs="IRNazanin"/>
          <w:color w:val="111111"/>
          <w:sz w:val="28"/>
          <w:szCs w:val="28"/>
          <w:rtl w:val="true"/>
          <w:lang w:bidi="fa-IR"/>
        </w:rPr>
        <w:t>.</w:t>
      </w:r>
    </w:p>
    <w:p>
      <w:pPr>
        <w:pStyle w:val="Heading3"/>
        <w:numPr>
          <w:ilvl w:val="2"/>
          <w:numId w:val="1"/>
        </w:numPr>
        <w:rPr/>
      </w:pPr>
      <w:bookmarkStart w:id="48" w:name="__RefHeading___Toc908025_3264237689"/>
      <w:bookmarkStart w:id="49" w:name="_Toc17"/>
      <w:bookmarkEnd w:id="48"/>
      <w:r>
        <w:rPr>
          <w:rtl w:val="true"/>
        </w:rPr>
        <w:t>مهدی</w:t>
      </w:r>
      <w:r>
        <w:rPr>
          <w:rtl w:val="true"/>
        </w:rPr>
        <w:t>(</w:t>
      </w:r>
      <w:r>
        <w:rPr>
          <w:rtl w:val="true"/>
        </w:rPr>
        <w:t>عج</w:t>
      </w:r>
      <w:r>
        <w:rPr>
          <w:rtl w:val="true"/>
        </w:rPr>
        <w:t xml:space="preserve">) </w:t>
      </w:r>
      <w:r>
        <w:rPr>
          <w:rtl w:val="true"/>
        </w:rPr>
        <w:t>اجازه جنگ دارد</w:t>
      </w:r>
      <w:r>
        <w:rPr>
          <w:rtl w:val="true"/>
        </w:rPr>
        <w:t>:</w:t>
      </w:r>
      <w:bookmarkEnd w:id="49"/>
    </w:p>
    <w:p>
      <w:pPr>
        <w:pStyle w:val="BookText"/>
        <w:rPr/>
      </w:pPr>
      <w:r>
        <w:rPr>
          <w:rFonts w:ascii="IRNazanin" w:hAnsi="IRNazanin" w:eastAsia="IRNazanin"/>
          <w:color w:val="111111"/>
          <w:sz w:val="28"/>
          <w:sz w:val="28"/>
          <w:szCs w:val="28"/>
          <w:rtl w:val="true"/>
          <w:lang w:bidi="fa-IR"/>
        </w:rPr>
        <w:t>قرآن کریم در آیه سی و نهم سوره حج با اشاره به فلسفه جهاد، به مظلومان اجازه جهاد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لِلَّذِینَ یُقَتَلُونَ بِأَنَّهُمْ ظُلِمُواْ وَإِنَّ اللَّهَ عَلَی نَصْرِهِمْ لَقَدِیرٌ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بخاطر اینکه آنان مورد ستم واقع شده‌اند؛ و قطعاً خدا بر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مسلمانان در مکه بودند مشرکان آنان را آزار می‌رساندند، و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می‌کردند و اجازه جهاد می‌خواستند،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هنوز دستور جهاد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داشت تا اینکه مسلمانان به مدینه هجرت کردند، و خدا با نزول آیه فوق به آنان رخصت جهاد داد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برآنند که این آیه نخستین آیه‌ای است که در مورد جهاد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لحن آیه و تعبیر اذن نیز با این مطلب سازگار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خدا به مؤمنان مظلوم اجازه جهاد داد تا آنان توان خویش را بکار گیرند و با دشمن مبارزه کنند، و در این صورت است که از طرف خدا یاری می‌شوند چراکه خدا برای یاری آنان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 در مورد اجازه جهاد به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آیه اختصاص به مورد شأن نزول ندارد بلکه یکی از مصادیق آیه اجازه ظهور و قیام و خون خواهی حضرت مهدی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از امام صادق روایت است که فرمودند این آیه درباره حضرت قائم و اصحاب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آیه حکایت شده که می‌فرمایند، اهل سنت می‌گویند این آیه درباره رسول خدا نازل</w:t>
      </w:r>
      <w:bookmarkStart w:id="50" w:name="pg13836_131669"/>
    </w:p>
    <w:p>
      <w:pPr>
        <w:pStyle w:val="BookText"/>
        <w:rPr/>
      </w:pPr>
      <w:bookmarkEnd w:id="50"/>
      <w:r>
        <w:rPr>
          <w:rFonts w:ascii="IRNazanin" w:hAnsi="IRNazanin" w:eastAsia="IRNazanin"/>
          <w:color w:val="111111"/>
          <w:sz w:val="28"/>
          <w:sz w:val="28"/>
          <w:szCs w:val="28"/>
          <w:rtl w:val="true"/>
          <w:lang w:bidi="fa-IR"/>
        </w:rPr>
        <w:t xml:space="preserve">شده هنگامیکه کفار قریش آن حضرت را از مکه بیرون کردند و حال آنکه دربارۀ حضرت قائم است که چون خروج کند برای حسین خونخواهی نماید و این است فرمایش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اولیاءُکُم فی الدم و طلب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خون و طالبان دیه هستیم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ما آن است که یکی از فلسفه‌های جهاد، دفع ظلم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ما آن است که اگر دشمنان جنگ را بر شما تحمیل کردند، شما نیز با آنان بجنگید</w:t>
      </w:r>
      <w:r>
        <w:rPr>
          <w:rFonts w:eastAsia="IRNazanin" w:cs="IRNazanin"/>
          <w:color w:val="111111"/>
          <w:sz w:val="28"/>
          <w:szCs w:val="28"/>
          <w:rtl w:val="true"/>
          <w:lang w:bidi="fa-IR"/>
        </w:rPr>
        <w:t>.</w:t>
      </w:r>
    </w:p>
    <w:p>
      <w:pPr>
        <w:pStyle w:val="Heading3"/>
        <w:numPr>
          <w:ilvl w:val="2"/>
          <w:numId w:val="1"/>
        </w:numPr>
        <w:rPr/>
      </w:pPr>
      <w:bookmarkStart w:id="51" w:name="__RefHeading___Toc908027_3264237689"/>
      <w:bookmarkStart w:id="52" w:name="_Toc18"/>
      <w:bookmarkEnd w:id="51"/>
      <w:r>
        <w:rPr>
          <w:rtl w:val="true"/>
        </w:rPr>
        <w:t>مهدی</w:t>
      </w:r>
      <w:r>
        <w:rPr>
          <w:rtl w:val="true"/>
        </w:rPr>
        <w:t>(</w:t>
      </w:r>
      <w:r>
        <w:rPr>
          <w:rtl w:val="true"/>
        </w:rPr>
        <w:t>علیه السلام</w:t>
      </w:r>
      <w:r>
        <w:rPr>
          <w:rtl w:val="true"/>
        </w:rPr>
        <w:t xml:space="preserve">) </w:t>
      </w:r>
      <w:r>
        <w:rPr>
          <w:rtl w:val="true"/>
        </w:rPr>
        <w:t>هدایت نور الهی</w:t>
      </w:r>
      <w:r>
        <w:rPr>
          <w:rtl w:val="true"/>
        </w:rPr>
        <w:t>:</w:t>
      </w:r>
      <w:bookmarkEnd w:id="52"/>
    </w:p>
    <w:p>
      <w:pPr>
        <w:pStyle w:val="BookText"/>
        <w:rPr/>
      </w:pPr>
      <w:r>
        <w:rPr>
          <w:rFonts w:ascii="IRNazanin" w:hAnsi="IRNazanin" w:eastAsia="IRNazanin"/>
          <w:color w:val="111111"/>
          <w:sz w:val="28"/>
          <w:sz w:val="28"/>
          <w:szCs w:val="28"/>
          <w:rtl w:val="true"/>
          <w:lang w:bidi="fa-IR"/>
        </w:rPr>
        <w:t>قرآن کریم در آیه سی و پنجم سوره نور، با مثالی زیبا، نور خدا را توضیح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السَّمَوَتِ وَالْأَرْضِ مَثَلُ نُورِهِ کَمِشکَوۀٍ فِیهَا مِصْبَاحٌ الْمِصبَاحُ فِی زُجَاجَۀٍ الزُّجَاجَۀُ کَأَنَّهَا کَوْکَبٌ دُرِّیٌّ یُوقَدُ مِن شجَرَۀٍ مُّبَرَکَۀٍ زَیْتُونَۀٍ لَا شَرْقِیَّۀٍ وَلَا غَرْبِیَّۀٍ یَکادُ زَیْتُهَا یُضِیءُ وَلَوْ لَمْ تَمْسَسْهُ نَارٌ نُّورٌ عَلَی نُورٍ یَهْدِی اللَّهُ لِنُورِهِ مَن یَشَآءُ وَیَضرِبُ اللَّهُ الْأَمْثَلَ لِلنَّاسِ وَاللَّهُ بِکلِّ شَیْ‌ءٍ عَلِیمٌ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نورِ آسمان‌ها و زمین است؛ مثال نور او همانند چراغدانی است که در آن چراغی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بلوری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چنانکه</w:t>
      </w:r>
    </w:p>
    <w:p>
      <w:pPr>
        <w:pStyle w:val="BookText"/>
        <w:rPr/>
      </w:pPr>
      <w:r>
        <w:rPr>
          <w:rFonts w:ascii="IRNazanin" w:hAnsi="IRNazanin" w:eastAsia="IRNazanin"/>
          <w:color w:val="111111"/>
          <w:sz w:val="28"/>
          <w:sz w:val="28"/>
          <w:szCs w:val="28"/>
          <w:rtl w:val="true"/>
          <w:lang w:bidi="fa-IR"/>
        </w:rPr>
        <w:t xml:space="preserve">گویی سیاره‌ای درخشان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با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خجسته زیتونی که نه شرقی و نه غربی است، افروخته می‌شود؛ نزدیک است روغنش روشنی بخشد، و گر چه هیچ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فراز نور،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 و خدا برای مردم مَثل‌ها می‌زند و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پدیده‌ای است که آن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در ذات خود آشکار است و ظاهر کننده دیگر چیزهاست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دارای ویژگی خاصی است که به برخی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زیبا و سرچشمه زیبائی‌هاست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سرعت حرکت از آن نور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نور وسیله مشاهده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پرورش دهنده گیاهان و 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رنگ نتیجه تابش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انرژهای موجود در محیط زمین غالباً از نور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نابود کننده میکرب‌هاست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هدایتگر مسافران و گمشدگان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به چند چیز نور گفته شده است که عبارتند از</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است همانطور که در آیه فوق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نور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نوری از جانب خدا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نور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اسلام نور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نور بخش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احادیث نیز استفاده می‌شود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نور هستند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اینکه خدا نور است، هدایتگری یا روشنگری یا زینت بخشی خدا به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نور است و هر موجودی به هر اندازه که با او ارتباط دارد از نوارنیّت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ایمان، قرآن، اسلام، پیامبر، امامان و علم نور هستند، چون همه در ارتباط با او و سبب آشنائی مردم با نور خدا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ویژگی نور است که به همه چیز جان تازه و حرکت می‌دهد و آنها را پرورش داده و به سر منزل مقصود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موانع را از سرراهشان بر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احادیث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نور بودن خدا، هدایتگری او برای اهل آسمانها و اهل زمین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البته هدایتگری یکی از خواص نور الهی است اما منحصر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تفسیرهای نور خدا، به یکی از ابعاد این نور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محفظه‌ای برای چراغ است که آن را در برابر باد و طوفان حفظ می‌کند و غالباً در دیوار ایجاد می‌شده تا نور چراغ را متمرکز ساخته و منعکس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سنگ شفاف است و از آنجا که شیشه از سنگ ساخته می‌شود و شفاف است به آن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مقصود حبابی است که بر روی چراغ می‌گذارند تا شعله را محافظت کند و گردش هوا را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نور چراغ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چراغ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زیتون درختی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روغن آن یکی از بهترین روغن‌ها برای اشتعال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اگر درخت وسط باغ باشد و در طرف شرق و غرب باغ و کنار دیوارها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آفتاب به همه جای درخت بتابد و برخی قسمت‌های آن نارس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روغنش ناصاف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خدا که به صورت شعله‌های ایمان در مصباح قلب مؤمن آشکار می‌شود و حباب قلب او ایمان را در درون خود تنظیم می‌کند و مشکوۀ سینه او که همان مجموعه شخصیت مؤمن است ایمانش را از گزند حوادث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مبارک وحی الهی که عصاره آن قرآن است، ایمان مؤمنان را شعله ور و پر بار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مؤمنان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دلایل عقلی همراه می‌شود نور علی نور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وقتی این نور الهی در قلب روشن می‌شود که قلب انسان با</w:t>
      </w:r>
    </w:p>
    <w:p>
      <w:pPr>
        <w:pStyle w:val="BookText"/>
        <w:rPr/>
      </w:pPr>
      <w:r>
        <w:rPr>
          <w:rFonts w:ascii="IRNazanin" w:hAnsi="IRNazanin" w:eastAsia="IRNazanin"/>
          <w:color w:val="111111"/>
          <w:sz w:val="28"/>
          <w:sz w:val="28"/>
          <w:szCs w:val="28"/>
          <w:rtl w:val="true"/>
          <w:lang w:bidi="fa-IR"/>
        </w:rPr>
        <w:t>خودسازی و اخلاق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وحی از آلودگی گرایش‌های انحرافی شرقی و غربی بر کنار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مشکوۀ را به نور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زُجاجه را به سینه علی و نور علی نور را به امام معصوم که با نور علم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مبارک را به ابراهیم خلیل که ریشه است و لا شرقیه ولا غربیه را به نفی گرایشهای یهود و مسیحیت تفسیر کرده‌اند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جابر بن عبدالله انصاری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داخل شدم در حالی که امیرالمومنین با انگشتان مبارک خود می‌نوشت و تبسم فرمود، گفتم یا امیرالمومنین چه چیز شما را به خنده آورد؟ فرمود عجب دارم از آن که این آیه را می‌خواند ولی به حق به آن معرفت ندارد، گفتم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کمشکوۀ مشکوۀ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فیها مصباح منم مصباح زجاجۀ الزجاجه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کأنّها کوکب دُرّی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یوقد من شجره مبارکه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زیتونه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لاشرقیه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لاغربیه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یکاد زیتها یُضی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ولو لم تمسه نارٌ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نور علی نور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یهدی الله</w:t>
      </w:r>
    </w:p>
    <w:p>
      <w:pPr>
        <w:pStyle w:val="BookText"/>
        <w:rPr/>
      </w:pPr>
      <w:r>
        <w:rPr>
          <w:rFonts w:ascii="IRNazanin" w:hAnsi="IRNazanin" w:eastAsia="IRNazanin"/>
          <w:color w:val="111111"/>
          <w:sz w:val="28"/>
          <w:sz w:val="28"/>
          <w:szCs w:val="28"/>
          <w:rtl w:val="true"/>
          <w:lang w:bidi="fa-IR"/>
        </w:rPr>
        <w:t>لنوره من یشاء 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مصداق‌های کامل این آیه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bookmarkStart w:id="53" w:name="pg13836_131676"/>
    </w:p>
    <w:p>
      <w:pPr>
        <w:pStyle w:val="BookText"/>
        <w:rPr/>
      </w:pPr>
      <w:bookmarkEnd w:id="53"/>
      <w:r>
        <w:rPr>
          <w:rFonts w:ascii="IRNazanin" w:hAnsi="IRNazanin" w:eastAsia="IRNazanin"/>
          <w:color w:val="111111"/>
          <w:sz w:val="28"/>
          <w:sz w:val="28"/>
          <w:szCs w:val="28"/>
          <w:rtl w:val="true"/>
          <w:lang w:bidi="fa-IR"/>
        </w:rPr>
        <w:t>بدان معنا نیست که آیه منحصر به این موارد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ما آن است که جهان از خدا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برای ما آن است که نور الهی چند لایه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بدنبال نور الهی باشید که هدایت به سوی نور الهی، بدست خداست</w:t>
      </w:r>
      <w:r>
        <w:rPr>
          <w:rFonts w:eastAsia="IRNazanin" w:cs="IRNazanin"/>
          <w:color w:val="111111"/>
          <w:sz w:val="28"/>
          <w:szCs w:val="28"/>
          <w:rtl w:val="true"/>
          <w:lang w:bidi="fa-IR"/>
        </w:rPr>
        <w:t>.</w:t>
      </w:r>
    </w:p>
    <w:p>
      <w:pPr>
        <w:pStyle w:val="Heading3"/>
        <w:numPr>
          <w:ilvl w:val="2"/>
          <w:numId w:val="1"/>
        </w:numPr>
        <w:rPr/>
      </w:pPr>
      <w:bookmarkStart w:id="54" w:name="__RefHeading___Toc908029_3264237689"/>
      <w:bookmarkStart w:id="55" w:name="_Toc19"/>
      <w:bookmarkEnd w:id="54"/>
      <w:r>
        <w:rPr>
          <w:rtl w:val="true"/>
        </w:rPr>
        <w:t>خلافت زمین بدست مهدی</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قرآن کریم در آیه پنجاه و پنجم سوره نور به مؤمنان نوید حکومت جهانی، پیروزی اسلام، آرامش و توحید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ءَامَنُواْ مِنکُمْ وَعَمِلُواْ الصَّلِحَتِ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الْفَسِقُونَ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کسانی از شما که ایمان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داده‌اند، وعده داده است که قطعاً آنان را در زمین جانشین خواهد کرد،</w:t>
      </w:r>
    </w:p>
    <w:p>
      <w:pPr>
        <w:pStyle w:val="BookText"/>
        <w:rPr/>
      </w:pPr>
      <w:r>
        <w:rPr>
          <w:rFonts w:ascii="IRNazanin" w:hAnsi="IRNazanin" w:eastAsia="IRNazanin"/>
          <w:color w:val="111111"/>
          <w:sz w:val="28"/>
          <w:sz w:val="28"/>
          <w:szCs w:val="28"/>
          <w:rtl w:val="true"/>
          <w:lang w:bidi="fa-IR"/>
        </w:rPr>
        <w:t xml:space="preserve">همان گونه که کسانی را که پیش از آنان بودند، جانشین کرد؛ و مسلماً دینشان را که برای آنان پسندیده است، به نفعشان مستقر خواهد کرد، و البته بعد از ترسشان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آرامش مبدّل می‌کند، در حالی که مرا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بعد از آن کفر ورزند، پس فقط آنان نافرمانبردارند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نزول آیه فوق اینگونه حکایت شده که مسلمانان هنگامی که به مدینه مهاجرت کردند، قبایل جزیرۀ العرب و مکه بر ضد آنان شوریدند، و با مخالفت‌ها و تهدیدهای فراوانی رو برو شدند، و زندگی ناامنی داشتند بطوری که دائماً در حالت آماده باش نظامی بودند و باید شب و روز اسلحه را از خود دور نمی‌کردند، این حالت بر مسلمانان سخت آمده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این حالت ادامه دارد آیا زمانی فرا می‌رسد که ما با آرامش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بدین مناسبت فرود آمد و به آنان مژده داد که زمان پیروزی و آرامش فرا خواهد رسید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این آیه به مؤمنان شایسته کردار، چهار وعده داده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آنان صاحب حکومت جهانی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دین حق در همه جا امکانات نشر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نگرانی‌های آنان به آرامش و امنیت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آنکه در نهایت توحید خالص و خدا پرستی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گروهی از مردم قبل از مسلمانان بر زمین حکومت و خلافت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مقصود از این گروه، یا افرادی همچون آدم، داود و سلیمان و بنی اسرائیل هستند که قرآن به خلافت و حکومت آنان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مقصود گروهی از اقوام مؤمن و صالح است که بر زمین یا بخشی از آن حکومت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مانعی ندارد که حکومت همه این افراد و گروهها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یا کل جهان و حکومت جهانی است و یا بخشی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اینکه حکومت‌های پیشینیان که در این آیه به آنها اشاره شده شامل بخشی از زمین می‌شد، مانعی ندارد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زمین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الهی در مورد حکومت و خلافت که در این آیه وعده داده شد، مخصوص چه کسانی است؟ برخی از مفسران آن را مخصوص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در عصر رسول خدا به حکومت بخشی از زمین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آن را اشاره به همه مسلمانانی می‌دانند که مؤمن و شایسته کردارند و به حکومت الهی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از مفسران این آیه را اشاره به حکومت جهانی امام</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البته مانعی ندارد که این آیه اشاره به همه این موارد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مصداقی از آیه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کامل آن در زمان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 که جهانی‌سازی مثبت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اسلامی حکایت شده که این آیه اشاره به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مقصود از این افراد شیعیان ما هستند، خدا این کار را بدست مردی از ما انجام می‌دهد که او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پر از عدل و داد می‌کند همانگونه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جز یک روز باقی نمانده باشد، خدا آن روز را آنقدر طولانی می‌کند تا مردی از دودمان من که نامش نام من است، زمین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پر از ظلم و جور شده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شده که هدف نهایی توحید، نفی شرک و عبادت خالص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جهانی، آرامش و استقرار آیین حق، همه</w:t>
      </w:r>
    </w:p>
    <w:p>
      <w:pPr>
        <w:pStyle w:val="BookText"/>
        <w:rPr/>
      </w:pPr>
      <w:r>
        <w:rPr>
          <w:rFonts w:ascii="IRNazanin" w:hAnsi="IRNazanin" w:eastAsia="IRNazanin"/>
          <w:color w:val="111111"/>
          <w:sz w:val="28"/>
          <w:sz w:val="28"/>
          <w:szCs w:val="28"/>
          <w:rtl w:val="true"/>
          <w:lang w:bidi="fa-IR"/>
        </w:rPr>
        <w:t>مقدمه آن است که توحید در جامعه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پرستش خدا روی آورند که مایه تکامل و رشد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اگر حکومت جهانی الهی نیز تشکیل شود، بازهم برخی افراد نافرمانبردار و فاسق هستند که به کژ راهه</w:t>
      </w:r>
    </w:p>
    <w:p>
      <w:pPr>
        <w:pStyle w:val="BookText"/>
        <w:rPr/>
      </w:pPr>
      <w:r>
        <w:rPr>
          <w:rFonts w:ascii="IRNazanin" w:hAnsi="IRNazanin" w:eastAsia="IRNazanin"/>
          <w:color w:val="111111"/>
          <w:sz w:val="28"/>
          <w:sz w:val="28"/>
          <w:szCs w:val="28"/>
          <w:rtl w:val="true"/>
          <w:lang w:bidi="fa-IR"/>
        </w:rPr>
        <w:t>می‌روند و راه کفر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انسان دارای آزادی و اختیار است، در هر جامعه‌ای افراد مؤمن و منحرف پیدا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لازمه حرکت تکاملی و آزادانه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ما آن است که به آینده امیدوار باشید که آینده بشریت روشن و نوید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برای ما آن است که سرانجام خلافت و حکومت از آن مؤمنان شایسته کردار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در نهایت دین اسلام بر جهان حاکم می‌شود و جهانی‌سازی مثبت تحقق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در آینده، آرامش و امنیت در انتظار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نتیجه حکومت مؤمنان صالح، پیاده شدن توحید 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حتی در حکومت عدل الهی، افراد منحرفی پیدا می‌شوند</w:t>
      </w:r>
      <w:r>
        <w:rPr>
          <w:rFonts w:eastAsia="IRNazanin" w:cs="IRNazanin"/>
          <w:color w:val="111111"/>
          <w:sz w:val="28"/>
          <w:szCs w:val="28"/>
          <w:rtl w:val="true"/>
          <w:lang w:bidi="fa-IR"/>
        </w:rPr>
        <w:t>.</w:t>
      </w:r>
      <w:bookmarkStart w:id="56" w:name="pg13836_131681"/>
    </w:p>
    <w:p>
      <w:pPr>
        <w:pStyle w:val="Heading3"/>
        <w:numPr>
          <w:ilvl w:val="2"/>
          <w:numId w:val="1"/>
        </w:numPr>
        <w:rPr/>
      </w:pPr>
      <w:bookmarkStart w:id="57" w:name="__RefHeading___Toc908031_3264237689"/>
      <w:bookmarkStart w:id="58" w:name="_Toc20"/>
      <w:bookmarkEnd w:id="56"/>
      <w:bookmarkEnd w:id="57"/>
      <w:r>
        <w:rPr>
          <w:rtl w:val="true"/>
        </w:rPr>
        <w:t>مهدی</w:t>
      </w:r>
      <w:r>
        <w:rPr>
          <w:rtl w:val="true"/>
        </w:rPr>
        <w:t>(</w:t>
      </w:r>
      <w:r>
        <w:rPr>
          <w:rtl w:val="true"/>
        </w:rPr>
        <w:t>عج</w:t>
      </w:r>
      <w:r>
        <w:rPr>
          <w:rtl w:val="true"/>
        </w:rPr>
        <w:t xml:space="preserve">) </w:t>
      </w:r>
      <w:r>
        <w:rPr>
          <w:rtl w:val="true"/>
        </w:rPr>
        <w:t>مضّطر حقیقی</w:t>
      </w:r>
      <w:r>
        <w:rPr>
          <w:rtl w:val="true"/>
        </w:rPr>
        <w:t>:</w:t>
      </w:r>
      <w:bookmarkEnd w:id="58"/>
    </w:p>
    <w:p>
      <w:pPr>
        <w:pStyle w:val="BookText"/>
        <w:rPr/>
      </w:pPr>
      <w:r>
        <w:rPr>
          <w:rFonts w:ascii="IRNazanin" w:hAnsi="IRNazanin" w:eastAsia="IRNazanin"/>
          <w:color w:val="111111"/>
          <w:sz w:val="28"/>
          <w:sz w:val="28"/>
          <w:szCs w:val="28"/>
          <w:rtl w:val="true"/>
          <w:lang w:bidi="fa-IR"/>
        </w:rPr>
        <w:t>قرآن کریم در آیه شصت و دوم سوره نمل به نشانه‌های دیگر خدا در رفع مشکلات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یُجِیبُ المُضطَرَّ إذَا دَعَاهُ وَیَکْشِفُ السُّوءَ وَیَجْعَلُکُمْ خُلَفَاءَ الأرْضِ أإلَهٌ مَعَ اللَّهِ قَلِیلاً مَا تَذَکَّرُونَ</w:t>
      </w:r>
    </w:p>
    <w:p>
      <w:pPr>
        <w:pStyle w:val="BookText"/>
        <w:rPr/>
      </w:pPr>
      <w:r>
        <w:rPr>
          <w:rFonts w:ascii="IRNazanin" w:hAnsi="IRNazanin" w:eastAsia="IRNazanin"/>
          <w:color w:val="111111"/>
          <w:sz w:val="28"/>
          <w:sz w:val="28"/>
          <w:szCs w:val="28"/>
          <w:rtl w:val="true"/>
          <w:lang w:bidi="fa-IR"/>
        </w:rPr>
        <w:t xml:space="preserve">بلکه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شما بهترند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درمانده را، به هنگامی که او را می‌خواند، اجابت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را برطرف می‌سازد، و شما را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یا گذشتگان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می‌دهد؛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اندک متذکّر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اشاره شده که هرگاه تمام درها و اسباب جهان به روی انسان بسته شود و از هر نظر درمانده گردد، تنها کسی که می‌تواند مشکلات را برطرف سازد، و نور امید دردل‌ها بتاباند و دعای انسان‌های گرفتار را مستجاب کند، ذات پاک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آر بر دلِ من کز مهر روی خوبت شد شخص ناتوانم باریک چون هلالی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ساکنان زمین هستند که خدا آنان را حکمران و صاحب اختیار نعمت‌های زمین قرارداده است و وسایل رفاه و آرامش آنان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منظور جانشین شدن اقوام به جای همدیگر در زمین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یا مقصود جانشین شدن نوع انسان بجای خدا در زمین است که در آیات دیگر قرآن بدان اشاره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البتّه معنای اول و سوم قابل جمع است و ممکن است مقصود آیه هرسه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مُضطرّ در این آیه قائم آل محمد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دعای اورا مستجاب می‌سازد و مشکلات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می‌سازد و اورا خلیفه زمین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اینگونه احادیث مصداق روشن مضطرّ را بیان می‌کند و گرنه مفهوم آیه شامل هرفرد مُضطرّ که دعاکند، می‌شود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سالک اضطرار خود را در نظر بگیرید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عارفان در این مورد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بهتر است که سالک الی اللَّه پای سلوک خود را بشکند و از اعتماد به خود و ارتیاض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خود یکسره برائت جوید و از خود و قدرت و قوت خود فانی شود، و فنا و اضطرار خود را همیشه در نظر گیرید تا مورد عنایت شود و راه صد ساله را با جذبه ربوبیّت یک شبه طی نماید و لسان باطن و</w:t>
      </w:r>
    </w:p>
    <w:p>
      <w:pPr>
        <w:pStyle w:val="BookText"/>
        <w:rPr/>
      </w:pPr>
      <w:r>
        <w:rPr>
          <w:rFonts w:ascii="IRNazanin" w:hAnsi="IRNazanin" w:eastAsia="IRNazanin"/>
          <w:color w:val="111111"/>
          <w:sz w:val="28"/>
          <w:sz w:val="28"/>
          <w:szCs w:val="28"/>
          <w:rtl w:val="true"/>
          <w:lang w:bidi="fa-IR"/>
        </w:rPr>
        <w:t>حالش در محضر قدس ربوبیّت با عجز و نیاز عرض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یحبیب المضطر اذا دعاه و یکشف السوء</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ما آن است که هنگام بر آورده شدن دعاها و رفع مشکلات، نشانه‌های خدا را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یکی از سرچشمه‌های شرک غفلت و پند ناآموزی است</w:t>
      </w:r>
      <w:r>
        <w:rPr>
          <w:rFonts w:eastAsia="IRNazanin" w:cs="IRNazanin"/>
          <w:color w:val="111111"/>
          <w:sz w:val="28"/>
          <w:szCs w:val="28"/>
          <w:rtl w:val="true"/>
          <w:lang w:bidi="fa-IR"/>
        </w:rPr>
        <w:t>.</w:t>
      </w:r>
      <w:bookmarkStart w:id="59" w:name="pg13836_131684"/>
    </w:p>
    <w:p>
      <w:pPr>
        <w:pStyle w:val="Heading3"/>
        <w:numPr>
          <w:ilvl w:val="2"/>
          <w:numId w:val="1"/>
        </w:numPr>
        <w:rPr/>
      </w:pPr>
      <w:bookmarkStart w:id="60" w:name="__RefHeading___Toc908033_3264237689"/>
      <w:bookmarkStart w:id="61" w:name="_Toc21"/>
      <w:bookmarkEnd w:id="59"/>
      <w:bookmarkEnd w:id="60"/>
      <w:r>
        <w:rPr>
          <w:rtl w:val="true"/>
        </w:rPr>
        <w:t>حکومت مهدوی حکومت مستضعفان</w:t>
      </w:r>
      <w:r>
        <w:rPr>
          <w:rtl w:val="true"/>
        </w:rPr>
        <w:t>:</w:t>
      </w:r>
      <w:bookmarkEnd w:id="61"/>
    </w:p>
    <w:p>
      <w:pPr>
        <w:pStyle w:val="BookText"/>
        <w:rPr/>
      </w:pPr>
      <w:r>
        <w:rPr>
          <w:rFonts w:ascii="IRNazanin" w:hAnsi="IRNazanin" w:eastAsia="IRNazanin"/>
          <w:color w:val="111111"/>
          <w:sz w:val="28"/>
          <w:sz w:val="28"/>
          <w:szCs w:val="28"/>
          <w:rtl w:val="true"/>
          <w:lang w:bidi="fa-IR"/>
        </w:rPr>
        <w:t>قرآن کریم درآیات پنجم و ششم سوره قصص به قانون پیروزی مستضعفان در زمین و سرکوبی مستکبران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وَنُرِیدُ أنْ نَمُنَّ عَلَی الَّذِینَ اسْتُضْعِفُوا فِی الأرْضِ وَنَجْعَلَهُمْ أئِمَّۀً وَنَجْعَلَهُمُ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وَنُرِیَ فِرْعَوْنَ وَهَامَانَ وَجُنُودَهُمَا مِنْهُمْ مَا کَانُوا یَحْذَرُونَ</w:t>
      </w:r>
    </w:p>
    <w:p>
      <w:pPr>
        <w:pStyle w:val="BookText"/>
        <w:rPr/>
      </w:pPr>
      <w:r>
        <w:rPr>
          <w:rFonts w:ascii="IRNazanin" w:hAnsi="IRNazanin" w:eastAsia="IRNazanin"/>
          <w:color w:val="111111"/>
          <w:sz w:val="28"/>
          <w:sz w:val="28"/>
          <w:szCs w:val="28"/>
          <w:rtl w:val="true"/>
          <w:lang w:bidi="fa-IR"/>
        </w:rPr>
        <w:t xml:space="preserve">و می‌خواهیم که برکسانی که در زمین مستضعف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زمین به آنان امکانات دهیم، و به فرعون وهامان و لشکریانشان، آنچه را همواره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بیم داشتند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این آیات درمورد پیروزی موسی و بنی اسرائیل و نابودی فرعونیان فرود آمده است، اما یک قانونی کلی و امید بخش را</w:t>
      </w:r>
    </w:p>
    <w:p>
      <w:pPr>
        <w:pStyle w:val="BookText"/>
        <w:rPr/>
      </w:pPr>
      <w:r>
        <w:rPr>
          <w:rFonts w:ascii="IRNazanin" w:hAnsi="IRNazanin" w:eastAsia="IRNazanin"/>
          <w:color w:val="111111"/>
          <w:sz w:val="28"/>
          <w:sz w:val="28"/>
          <w:szCs w:val="28"/>
          <w:rtl w:val="true"/>
          <w:lang w:bidi="fa-IR"/>
        </w:rPr>
        <w:t xml:space="preserve">درمورد همه مستضعفان و مستکبران جهان بیان میکند؛ </w:t>
      </w:r>
      <w:r>
        <w:rPr>
          <w:rStyle w:val="FootnoteAnchor"/>
          <w:rtl w:val="true"/>
        </w:rPr>
        <w:footnoteReference w:id="67"/>
      </w:r>
      <w:r>
        <w:rPr>
          <w:rFonts w:ascii="IRNazanin" w:hAnsi="IRNazanin" w:eastAsia="IRNazanin"/>
          <w:color w:val="111111"/>
          <w:sz w:val="28"/>
          <w:sz w:val="28"/>
          <w:szCs w:val="28"/>
          <w:rtl w:val="true"/>
          <w:lang w:bidi="fa-IR"/>
        </w:rPr>
        <w:t>که موسی و فرعون یکی از مصادیق آن و پیروزی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و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دربرخی از احادیث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فوق در مورد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مهدی آنان را بعد از زحمات و فشارهایی که برآنان وارد می‌شود، بر می‌انگیزد و آنان را عزّت می‌دهد و دشمنانشان را ذلیل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حکومت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کامل آیه است ولی موجب انحصار معنای آیه نمی‌شود چون آیه فوق یک قانون کلی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زمان مصداقی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بخشیدن نعمت بزرگ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درمورد مردم استعمال شود به معنای بازگوکردن نعمت است که کار ناپسندی است اما درمورد خدا به معنای بخشیدن نعمت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ضعیف و ناتوان نیست بلکه به معنای کسی است که به ناتوانی کشیده شده وضعیف گردیده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فرد نیرومندی که از طرف ستمکاران تحت فشار قرارگرفته است و نمی‌تواند استعدادها و نیروهای خود را آشکارسازد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 گاهی از ناحیه فکری، فرهنگی، اقتصادی، اخلاقی یا سیاسی ضعیف نگاه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قرآن بر آن تاکید بیشتری دارد استضعاف سیاسی و اخلاقی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آری استعمارگران و استثمارگران، نخست مردم راگرفتار استضعاف فرهنگی و سیاسی می‌کنند، سپس منابع اقتصادی آنان را غارت می‌کنند و به استضعاف اقتصادی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قیام را از آنان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برای نابودی مستضعفان برنامه‌هایی طراحی می‌کنند که در آیات قبل اشاره شد، از راه تفرقه افکنی، نابودی نسل جوان و فساد وارد می‌شوند، همانطور که در جهان کنونی آثار آن را در توسعه فحشاء، شراب، مواد مخدّر وبی‌بند و باری فرهنگی و سرگرمی‌های ناسالم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پیامبران الهی و بویژه قرآن کریم در همه جا به حمایت از مستضعفان برخاسته‌اند و خطرات مستکبران فسادگر و برتری طلب را به آنان گوشزد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آیات فوق پنج مرحله قانون پیروزی مستضعفان را اینگونه بیان‌کرده‌است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خدا به آنان نعمت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دین و رهبری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مستضعفان را پیشوایان اهل زمین می‌گرداند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مستضعفان را وارث اموال و زمین‌های دشمنان می‌گرداند</w:t>
      </w:r>
      <w:r>
        <w:rPr>
          <w:rFonts w:eastAsia="IRNazanin" w:cs="IRNazanin"/>
          <w:color w:val="111111"/>
          <w:sz w:val="28"/>
          <w:szCs w:val="28"/>
          <w:rtl w:val="true"/>
          <w:lang w:bidi="fa-IR"/>
        </w:rPr>
        <w:t>.</w:t>
      </w:r>
      <w:bookmarkStart w:id="62" w:name="pg13836_131687"/>
    </w:p>
    <w:p>
      <w:pPr>
        <w:pStyle w:val="BookText"/>
        <w:rPr/>
      </w:pPr>
      <w:bookmarkEnd w:id="62"/>
      <w:r>
        <w:rPr>
          <w:rFonts w:ascii="IRNazanin" w:hAnsi="IRNazanin" w:eastAsia="IRNazanin"/>
          <w:color w:val="111111"/>
          <w:sz w:val="28"/>
          <w:sz w:val="28"/>
          <w:szCs w:val="28"/>
          <w:rtl w:val="true"/>
          <w:lang w:bidi="fa-IR"/>
        </w:rPr>
        <w:t>در مرحله چهارم مستضعفان را به حکومت جهانی زمین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پنجم مستکبران را مجازات می‌کند و به سزای اعمالشان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کن ای ناتوان از قوی که روزی تواناتر از وی شوی</w:t>
      </w:r>
    </w:p>
    <w:p>
      <w:pPr>
        <w:pStyle w:val="BookText"/>
        <w:rPr/>
      </w:pPr>
      <w:r>
        <w:rPr>
          <w:rFonts w:ascii="IRNazanin" w:hAnsi="IRNazanin" w:eastAsia="IRNazanin"/>
          <w:color w:val="111111"/>
          <w:sz w:val="28"/>
          <w:sz w:val="28"/>
          <w:szCs w:val="28"/>
          <w:rtl w:val="true"/>
          <w:lang w:bidi="fa-IR"/>
        </w:rPr>
        <w:t>لب خشک مظلوم را گو بخند که دندان ظالم بخواهند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معروف فرعون بود که در دستگاه او نفوذ زیادی داشت، بطوری که قرآن لشکریان مصر را به او و فرعون نسبت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آیات برای ما آن است که جهان فرجام امید بخشی دارد و پیروزی نهایی از آن مستضعفان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آیات آن است که مستضعفان بدنبال پیشوایی، حکومت جهانی و وراثت زمین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ششم آن است که مستکبران از آنچه می‌ترسند به سرشان می‌آید</w:t>
      </w:r>
      <w:r>
        <w:rPr>
          <w:rFonts w:eastAsia="IRNazanin" w:cs="IRNazanin"/>
          <w:color w:val="111111"/>
          <w:sz w:val="28"/>
          <w:szCs w:val="28"/>
          <w:rtl w:val="true"/>
          <w:lang w:bidi="fa-IR"/>
        </w:rPr>
        <w:t>.</w:t>
      </w:r>
    </w:p>
    <w:p>
      <w:pPr>
        <w:pStyle w:val="Heading3"/>
        <w:numPr>
          <w:ilvl w:val="2"/>
          <w:numId w:val="1"/>
        </w:numPr>
        <w:rPr/>
      </w:pPr>
      <w:bookmarkStart w:id="63" w:name="__RefHeading___Toc908035_3264237689"/>
      <w:bookmarkStart w:id="64" w:name="_Toc22"/>
      <w:bookmarkEnd w:id="63"/>
      <w:r>
        <w:rPr>
          <w:rtl w:val="true"/>
        </w:rPr>
        <w:t>نورانی شدن زمین با نور مهدوی</w:t>
      </w:r>
      <w:r>
        <w:rPr>
          <w:rtl w:val="true"/>
        </w:rPr>
        <w:t>:</w:t>
      </w:r>
      <w:bookmarkEnd w:id="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شصت و نهم و هفتادم سوره زمر به شش و یژگی رستاخیز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وَأشْرَقَتِ الأرْضُ بِنُورِ رَبِّهَا وَوُضِعَ الکِتَابُ وَجِیءَ بِالنَّبِیِّینَ وَالشُّهَدَاءِ وَقُضِیَ بَیْنَهُمْ بِالحَقِّ وَهُمْ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وَوُفِّیَتْ کُلُّ نَفْسٍ مَا عَمِلَتْ وَهُوَ أعْلَمُ بِمَا یَفْعَلُونَ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نور پروردگارش روشن می‌شود،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 و پیامبران و گواهان آورده می‌شوند، و بینشان به حق داوری می‌شود درحالی که آنان مورد ستم واقع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هر شخص آنچه انجام داده است بطور کامل داده شود؛ و او نسبت به آنچه انجام دهند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روشن شدن زمین با نور پروردگار چیست؟</w:t>
      </w:r>
    </w:p>
    <w:p>
      <w:pPr>
        <w:pStyle w:val="BookText"/>
        <w:rPr/>
      </w:pPr>
      <w:r>
        <w:rPr>
          <w:rFonts w:ascii="IRNazanin" w:hAnsi="IRNazanin" w:eastAsia="IRNazanin"/>
          <w:color w:val="111111"/>
          <w:sz w:val="28"/>
          <w:sz w:val="28"/>
          <w:szCs w:val="28"/>
          <w:rtl w:val="true"/>
          <w:lang w:bidi="fa-IR"/>
        </w:rPr>
        <w:t>مفسران قرآن در این مورد چند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منظور از نور پروردگار، همان حق و عدالت است که در رستاخیز همه جا را پرمی‌کند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نوری غیر از نور خورشید است که خدا در رستاخیز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آنکه مقصود کنار رفتن حجاب‌ها و ظاهرشدن حقایق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تفسیرها با هم منافاتی ندارد و ممکن است همه آنها مقصود آیه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نور الهی همه جهان را فرا می‌گیرد ولی در این آیه به زمین اشاره شده، چراکه هدف اصلی بیان حال مردم روی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این آیه را به قیام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w:t>
      </w:r>
      <w:r>
        <w:rPr>
          <w:rStyle w:val="FootnoteAnchor"/>
          <w:rtl w:val="true"/>
        </w:rPr>
        <w:footnoteReference w:id="71"/>
      </w:r>
      <w:r>
        <w:rPr>
          <w:rFonts w:ascii="IRNazanin" w:hAnsi="IRNazanin" w:eastAsia="IRNazanin"/>
          <w:color w:val="111111"/>
          <w:sz w:val="28"/>
          <w:sz w:val="28"/>
          <w:szCs w:val="28"/>
          <w:rtl w:val="true"/>
          <w:lang w:bidi="fa-IR"/>
        </w:rPr>
        <w:t>که نوعی تطبیق و تشبیه است، چراکه قیام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صحنه رستاخیز است که عدالت درهمه جاگسترده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الهی امامت همه جا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برآنند که مقصود ازگواهان رستاخیز نیکان ، پاکان عادل همه امت ها و شهیدان و امامان معصوم و فرشتگان و اعضای بدن و حتی مکان و زمان هستند ، که شاهد اعمال انسان ها بوده و در محضر خدا گواهی می‌دهند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که خدا از همه اعمال بندگان آگاه است اما با این حال گواهانی را در رستاخیز می‌آورد تا تاکیدی به عدالت او باشد و این نوعی لطف و اتمام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آیات برای ما آن است که رستاخیز روز نورانی شدن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آیه آن است که در دادگاه رستاخیز، پرونده اعمال و گواهان و قاضی عادل و حق طلب،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آیات آن است که در رستاخیز هرکس نتیجه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پاداش یا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آیات آن است که رستاخیز داوری عادل و آگاه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مراقب اعمال خود باشید</w:t>
      </w:r>
      <w:r>
        <w:rPr>
          <w:rFonts w:eastAsia="IRNazanin" w:cs="IRNazanin"/>
          <w:color w:val="111111"/>
          <w:sz w:val="28"/>
          <w:szCs w:val="28"/>
          <w:rtl w:val="true"/>
          <w:lang w:bidi="fa-IR"/>
        </w:rPr>
        <w:t>.)</w:t>
      </w:r>
      <w:bookmarkStart w:id="65" w:name="pg13836_131690"/>
    </w:p>
    <w:p>
      <w:pPr>
        <w:pStyle w:val="Heading3"/>
        <w:numPr>
          <w:ilvl w:val="2"/>
          <w:numId w:val="1"/>
        </w:numPr>
        <w:rPr/>
      </w:pPr>
      <w:bookmarkStart w:id="66" w:name="__RefHeading___Toc908037_3264237689"/>
      <w:bookmarkStart w:id="67" w:name="_Toc23"/>
      <w:bookmarkEnd w:id="65"/>
      <w:bookmarkEnd w:id="66"/>
      <w:r>
        <w:rPr>
          <w:rtl w:val="true"/>
        </w:rPr>
        <w:t>قیام مهدی</w:t>
      </w:r>
      <w:r>
        <w:rPr>
          <w:rtl w:val="true"/>
        </w:rPr>
        <w:t>(</w:t>
      </w:r>
      <w:r>
        <w:rPr>
          <w:rtl w:val="true"/>
        </w:rPr>
        <w:t>عج</w:t>
      </w:r>
      <w:r>
        <w:rPr>
          <w:rtl w:val="true"/>
        </w:rPr>
        <w:t xml:space="preserve">) </w:t>
      </w:r>
      <w:r>
        <w:rPr>
          <w:rtl w:val="true"/>
        </w:rPr>
        <w:t>تاویل حروف مقطعه</w:t>
      </w:r>
      <w:r>
        <w:rPr>
          <w:rtl w:val="true"/>
        </w:rPr>
        <w:t>:</w:t>
      </w:r>
      <w:bookmarkEnd w:id="67"/>
    </w:p>
    <w:p>
      <w:pPr>
        <w:pStyle w:val="BookText"/>
        <w:rPr/>
      </w:pPr>
      <w:r>
        <w:rPr>
          <w:rFonts w:ascii="IRNazanin" w:hAnsi="IRNazanin" w:eastAsia="IRNazanin"/>
          <w:color w:val="111111"/>
          <w:sz w:val="28"/>
          <w:sz w:val="28"/>
          <w:szCs w:val="28"/>
          <w:rtl w:val="true"/>
          <w:lang w:bidi="fa-IR"/>
        </w:rPr>
        <w:t>قرآن کریم در آیات اول تا چهارم سوره شوری به حروف مقطعه و مسأله وحی و صفات خدای متعال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یُوحِی إِلَیْکَ وَإِلَی الَّذِینَ مِن قَبْلِکَ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وَمَا فِی الْأَرْضِ وَهُوَ الْعَلِیُّ الْعَظِیمُ</w:t>
      </w:r>
    </w:p>
    <w:p>
      <w:pPr>
        <w:pStyle w:val="BookText"/>
        <w:rPr/>
      </w:pP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سین، قاف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چنین خدای شکست‌ناپذیر فرزانه به سوی تو و به سوی کسانی که پیش از تو بودند وحی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آسمان‌ها و آنچه در زمین است فقط از آن اوست؛ و او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مقطعه، عبارت است از رموزی بین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تفسیرهای متعددی برای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می‌تواند اشاره به آن</w:t>
      </w:r>
    </w:p>
    <w:p>
      <w:pPr>
        <w:pStyle w:val="BookText"/>
        <w:rPr/>
      </w:pPr>
      <w:r>
        <w:rPr>
          <w:rFonts w:ascii="IRNazanin" w:hAnsi="IRNazanin" w:eastAsia="IRNazanin"/>
          <w:color w:val="111111"/>
          <w:sz w:val="28"/>
          <w:sz w:val="28"/>
          <w:szCs w:val="28"/>
          <w:rtl w:val="true"/>
          <w:lang w:bidi="fa-IR"/>
        </w:rPr>
        <w:t>باشد که این قرآن معجزه آسا از همین حروف معمولی ساخته شده است اگر می‌توانید مثل آن را بیاورید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برآنند که سوره هایی که با حروف مقطعه مشابه همدیگر شروع می‌شوند محتوای آنها شبیه همدیگر است یعنی ارتباطی بین حروف مقطعه و محتوای سوره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محتوای سوره‌هایی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مشابه است و محتوای سوره‌ای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جامع میان محتوای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سوره قرآن آمده است، یعنی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فصلت، شوری، زخرف، دخان، جاثیه،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اشاره به رحمان و میم اشاره به مجید و عین اشاره به علیم و سین اشاره به قدوس و قاف اشاره به قاهر از صفات و نام‌های خداست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دیگراز تفاسیر حروف مقطعه در ابتدای این سوره مربوط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 حم به معنای حتمی بودن است و عین عذابست و بین قحطی است از قبیل قحطی زمان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قاف عبارت است از قذف و مسخ و خسف که در آخرالزمان واقع می‌شود بسبب سفیانی و اصحاب او و جمع کثیری از کلب که عدد آنها سی هزار نفر است و با سفیانی خارج</w:t>
      </w:r>
    </w:p>
    <w:p>
      <w:pPr>
        <w:pStyle w:val="BookText"/>
        <w:rPr/>
      </w:pPr>
      <w:r>
        <w:rPr>
          <w:rFonts w:ascii="IRNazanin" w:hAnsi="IRNazanin" w:eastAsia="IRNazanin"/>
          <w:color w:val="111111"/>
          <w:sz w:val="28"/>
          <w:sz w:val="28"/>
          <w:szCs w:val="28"/>
          <w:rtl w:val="true"/>
          <w:lang w:bidi="fa-IR"/>
        </w:rPr>
        <w:t>می‌شوند و این قضیه در زمان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در مکه واقع می‌گردد و او مهدی این امت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قرآن و همه کتاب‌های آسمانی را از سرچشمه قدرت و حکمت خویش نازل کرد همان خدایی که مالکیت و حاکمیت مطلق آسمان‌ها و زمین را دارد و بر اساس همین مالکیت سرنوشت موجودات را مشخص می‌سازد با حکمت خویش از طریق وحی به آنها برنامه می‌دهد، آری او بلند مرتبه و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به پنج صفت خدا اشاره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حکیم، مالک هستی، بلند مرتبه،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این صفات با نزول وحی و قرآن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اشاره به حروف مقطعه است که قرآن و کتاب‌های آسمای دیگر با همین حروف معمولی نازل شده است یا اینکه اشاره به محتوای سوره و مطالب بلند آن است که همه جا سرچشمه وحی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این آیات این است که قرآن از همین حروف معمولی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مثل آن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آیات آن است که وحی جلوه‌ای از عزّت، حکمت، مالکیت، بلند مرتبه‌گی و بزرگی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آیات آن است که وحی به پیامبر اسلام و پیامبران قبلی همگون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آیات آن است که وحی و صفات الهی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خود را در آن راستا قرار دهید</w:t>
      </w:r>
      <w:r>
        <w:rPr>
          <w:rFonts w:eastAsia="IRNazanin" w:cs="IRNazanin"/>
          <w:color w:val="111111"/>
          <w:sz w:val="28"/>
          <w:szCs w:val="28"/>
          <w:rtl w:val="true"/>
          <w:lang w:bidi="fa-IR"/>
        </w:rPr>
        <w:t>.)</w:t>
      </w:r>
      <w:bookmarkStart w:id="68" w:name="pg13836_131694"/>
    </w:p>
    <w:p>
      <w:pPr>
        <w:pStyle w:val="Heading3"/>
        <w:numPr>
          <w:ilvl w:val="2"/>
          <w:numId w:val="1"/>
        </w:numPr>
        <w:rPr/>
      </w:pPr>
      <w:bookmarkStart w:id="69" w:name="__RefHeading___Toc908039_3264237689"/>
      <w:bookmarkStart w:id="70" w:name="_Toc24"/>
      <w:bookmarkEnd w:id="68"/>
      <w:bookmarkEnd w:id="69"/>
      <w:r>
        <w:rPr>
          <w:rtl w:val="true"/>
        </w:rPr>
        <w:t>جهانی سازی مهدوی</w:t>
      </w:r>
      <w:r>
        <w:rPr>
          <w:rtl w:val="true"/>
        </w:rPr>
        <w:t>:</w:t>
      </w:r>
      <w:bookmarkEnd w:id="70"/>
    </w:p>
    <w:p>
      <w:pPr>
        <w:pStyle w:val="BookText"/>
        <w:rPr/>
      </w:pPr>
      <w:r>
        <w:rPr>
          <w:rFonts w:ascii="IRNazanin" w:hAnsi="IRNazanin" w:eastAsia="IRNazanin"/>
          <w:color w:val="111111"/>
          <w:sz w:val="28"/>
          <w:sz w:val="28"/>
          <w:szCs w:val="28"/>
          <w:rtl w:val="true"/>
          <w:lang w:bidi="fa-IR"/>
        </w:rPr>
        <w:t>قرآن کریم در آیه بیست و هشتم سوره فتح به پیروزی نهایی اسلام بر همه ادیان و جهانی‌سازی اسلامی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وَکَفَی بِاللَّهِ شَهِیداً</w:t>
      </w:r>
    </w:p>
    <w:p>
      <w:pPr>
        <w:pStyle w:val="BookText"/>
        <w:rPr/>
      </w:pPr>
      <w:r>
        <w:rPr>
          <w:rFonts w:ascii="IRNazanin" w:hAnsi="IRNazanin" w:eastAsia="IRNazanin"/>
          <w:color w:val="111111"/>
          <w:sz w:val="28"/>
          <w:sz w:val="28"/>
          <w:szCs w:val="28"/>
          <w:rtl w:val="true"/>
          <w:lang w:bidi="fa-IR"/>
        </w:rPr>
        <w:t xml:space="preserve">او کسی است که فرستاده‌اش را با هدایت و دین حق فرستاده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گرداند؛ و گواهی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وعده پیروزی دراز مدت اسلام برجهان را می دهد، پیروزی‌هایی که بدنبال صلح حدیبیه یکی پس از دیگری تحقق می‌یابد و روشن می‌سازد که این صلح فتح المبین اسلام‌بود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پرسشی مطرح است که پیروزی اسلام چگونه خواهد بود و چه زمانی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این مورد دوگونه پاسخ داده‌اند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مقصود پیروزی منطقی و استدلالی اسلام برادیان دیگر است که هم اکنون تحقق یافت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پیروزی نظامی وظاهری برادیان دیگر است که تاکنون مناطق وسیعی از جهان و بیش از یک میلیارد نفر تحت پرچم اسلام قرارگرفته‌اند و در آینده تمام جهان وجهانیان زیر پرچم اسلام می‌آیند همانطور که درآیات قرآن مکرر براین مطلب تاکید شده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این کار در زمان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خواهد شد و نوعی جهانی‌سازی اسلامی تحقق می‌یابد که برای بشریت نتایج مثبتی به بار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درحدیثی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درروی زمین خانه‌ای و خیمه‌ای باقی نمی‌ماند مگر آنکه خدا اسلام را در آن وارد می‌کند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نوعی پیشگوئی پیروزی نهایی اسلام است و هر پیشگوئی نیاز به گواه وشاهد صدق دارد، ودر اینجا خدای متعال خود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شاهد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این آیه آن است که پیروزی نهایی از آنِ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مسلمانان آن است که به آینده پیروزمند خویش امیداوار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در عصر کنونی پیامبر اسلام صاحب هدایت و دین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گواه پیروزی اسلام،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دیگر آیه آن است که بدنبال جهانی‌سازی اسلامی باشید</w:t>
      </w:r>
      <w:r>
        <w:rPr>
          <w:rFonts w:eastAsia="IRNazanin" w:cs="IRNazanin"/>
          <w:color w:val="111111"/>
          <w:sz w:val="28"/>
          <w:szCs w:val="28"/>
          <w:rtl w:val="true"/>
          <w:lang w:bidi="fa-IR"/>
        </w:rPr>
        <w:t>.</w:t>
      </w:r>
      <w:bookmarkStart w:id="71" w:name="pg13836_131696"/>
    </w:p>
    <w:p>
      <w:pPr>
        <w:pStyle w:val="Heading3"/>
        <w:numPr>
          <w:ilvl w:val="2"/>
          <w:numId w:val="1"/>
        </w:numPr>
        <w:rPr/>
      </w:pPr>
      <w:bookmarkStart w:id="72" w:name="__RefHeading___Toc908041_3264237689"/>
      <w:bookmarkStart w:id="73" w:name="_Toc25"/>
      <w:bookmarkEnd w:id="71"/>
      <w:bookmarkEnd w:id="72"/>
      <w:r>
        <w:rPr>
          <w:rtl w:val="true"/>
        </w:rPr>
        <w:t>ندای آسمانی در هنگام قیام مهدی</w:t>
      </w:r>
      <w:r>
        <w:rPr>
          <w:rtl w:val="true"/>
        </w:rPr>
        <w:t>(</w:t>
      </w:r>
      <w:r>
        <w:rPr>
          <w:rtl w:val="true"/>
        </w:rPr>
        <w:t>عج</w:t>
      </w:r>
      <w:r>
        <w:rPr>
          <w:rtl w:val="true"/>
        </w:rPr>
        <w:t>):</w:t>
      </w:r>
      <w:bookmarkEnd w:id="73"/>
    </w:p>
    <w:p>
      <w:pPr>
        <w:pStyle w:val="BookText"/>
        <w:rPr/>
      </w:pPr>
      <w:r>
        <w:rPr>
          <w:rFonts w:ascii="IRNazanin" w:hAnsi="IRNazanin" w:eastAsia="IRNazanin"/>
          <w:color w:val="111111"/>
          <w:sz w:val="28"/>
          <w:sz w:val="28"/>
          <w:szCs w:val="28"/>
          <w:rtl w:val="true"/>
          <w:lang w:bidi="fa-IR"/>
        </w:rPr>
        <w:t>قرآن کریم در آیات چهل و یکم تا چهل و چهارم سوره ق به بانگ بیدار باش رستاخیز و حالات مردم در آن روز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الصَّیْحَۀَ بِالْحَقِّ ذلِکَ یَوْمُ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نُحْیِی وَنُمِیتُ وَإِلَیْنَا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تَشَقَّقُ الْأَرْضُ عَنْهُمْ سِرَاعاً ذلِکَ حَشْرٌ عَلَیْنَا یَسِیرٌ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گوش فرا ده روزی که دعوت گر از مکانی نزدیک ندا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می‌شنوند؛ آن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فقط ما زنده می‌کنیم و می‌میرانیم،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زمین برآنان بشکافد، بسرعت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گرد آوری است که برای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خطاب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گوش به منادی رستاخیز دهد، ویا انتظار آن روز را بکشد </w:t>
      </w:r>
      <w:r>
        <w:rPr>
          <w:rStyle w:val="FootnoteAnchor"/>
          <w:rtl w:val="true"/>
        </w:rPr>
        <w:footnoteReference w:id="79"/>
      </w:r>
      <w:r>
        <w:rPr>
          <w:rFonts w:ascii="IRNazanin" w:hAnsi="IRNazanin" w:eastAsia="IRNazanin"/>
          <w:color w:val="111111"/>
          <w:sz w:val="28"/>
          <w:sz w:val="28"/>
          <w:szCs w:val="28"/>
          <w:rtl w:val="true"/>
          <w:lang w:bidi="fa-IR"/>
        </w:rPr>
        <w:t>ولی در حقیقت مقصود آیات همه انسان‌ها هستند، که منتظر حادثه وحشتناک رستاخیز باشند و دائماً گوش دهند تا صدای بانگ آسمانی رستاخیز را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منادی روز رستاخیز یا خدای متعال است و یا اسرافیل آن فرشته بزرگ الهی است که در شیپور بیدار باش رستاخیز می‌دمد و بانگ آسمانی او در فضا می‌پیچد و از نزدیک به گوش همگان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مکان نزدیکی که منادی رستاخیز از آن ندا می‌دهد، آن است که صدای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امواج رادیویی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نزدیک است که گوئی در گوش انسان سخن می‌گوید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بانگ آسمانی در این آیات همان بانگ دوم است که برای زنده شدن مردگان وخروج آنها از زمین به سوی صحنه رستاخیز است، آری در آن روز همه انسان‌ها به سوی خدا بازمی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این ندا قیام و خروج حضرت مهدی است چنانچه علی بن ابراهیم در تفسیر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صیحه حضرت قائم و نام پدرش را ندا می‌کند و اینکه</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الصیحۀ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صیحه از سوی آسمان بنام قائم است و آن روز خروج و ظهور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گردآوری از هرسو است که دراینجا مقصود جمع کردن مردم در رستاخیز است و این کار برای خدا آسان است چون علم و قدرت بی نهایت دارد و جای همه را می‌داند و می‌تواند همگان را 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حکایت شده که اولین کسی که زنده می‌شود و از قبر خارج گشته و وارد صحنه رستاخیز می‌شود،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چهل و یکم برای ما آن است که منتظر و گوش به بانگ رستاخیز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ندای رستاخیز را از نزدیک خواهید شنید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دوم آن است که بانگ رستاخیز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مردم با بانگ رستاخیز زنده و از زمین خارج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سوم آن است که زندگی، مرگ و بازگشت شما به سوی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چهارم آن است که رستاخیز روز شکافته شدن زمین و شتاب مردم و جمع آوری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رستاخیز شما، بر خدا سخت نیست</w:t>
      </w:r>
      <w:r>
        <w:rPr>
          <w:rFonts w:eastAsia="IRNazanin" w:cs="IRNazanin"/>
          <w:color w:val="111111"/>
          <w:sz w:val="28"/>
          <w:szCs w:val="28"/>
          <w:rtl w:val="true"/>
          <w:lang w:bidi="fa-IR"/>
        </w:rPr>
        <w:t>.</w:t>
      </w:r>
      <w:bookmarkStart w:id="74" w:name="pg13836_131700"/>
    </w:p>
    <w:p>
      <w:pPr>
        <w:pStyle w:val="Heading3"/>
        <w:numPr>
          <w:ilvl w:val="2"/>
          <w:numId w:val="1"/>
        </w:numPr>
        <w:rPr/>
      </w:pPr>
      <w:bookmarkStart w:id="75" w:name="__RefHeading___Toc908043_3264237689"/>
      <w:bookmarkStart w:id="76" w:name="_Toc26"/>
      <w:bookmarkEnd w:id="74"/>
      <w:bookmarkEnd w:id="75"/>
      <w:r>
        <w:rPr>
          <w:rtl w:val="true"/>
        </w:rPr>
        <w:t>مهدی</w:t>
      </w:r>
      <w:r>
        <w:rPr>
          <w:rtl w:val="true"/>
        </w:rPr>
        <w:t>(</w:t>
      </w:r>
      <w:r>
        <w:rPr>
          <w:rtl w:val="true"/>
        </w:rPr>
        <w:t>علیه السلام</w:t>
      </w:r>
      <w:r>
        <w:rPr>
          <w:rtl w:val="true"/>
        </w:rPr>
        <w:t xml:space="preserve">) </w:t>
      </w:r>
      <w:r>
        <w:rPr>
          <w:rtl w:val="true"/>
        </w:rPr>
        <w:t>تکمیل کننده نور الهی</w:t>
      </w:r>
      <w:r>
        <w:rPr>
          <w:rtl w:val="true"/>
        </w:rPr>
        <w:t>:</w:t>
      </w:r>
      <w:bookmarkEnd w:id="76"/>
    </w:p>
    <w:p>
      <w:pPr>
        <w:pStyle w:val="BookText"/>
        <w:rPr/>
      </w:pPr>
      <w:r>
        <w:rPr>
          <w:rFonts w:ascii="IRNazanin" w:hAnsi="IRNazanin" w:eastAsia="IRNazanin"/>
          <w:color w:val="111111"/>
          <w:sz w:val="28"/>
          <w:sz w:val="28"/>
          <w:szCs w:val="28"/>
          <w:rtl w:val="true"/>
          <w:lang w:bidi="fa-IR"/>
        </w:rPr>
        <w:t>قرآن کریم درآیه هشتم و نهم سوره صف به تلاش بیهوده کافران برای خاموش ساختن نور خدا و پیروزی نهایی دین حق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لِیُطْفِئُوا نُورَ اللَّهِ بِأَفْوَاهِهِمْ وَاللَّهُ مُتِمُّ نُورِهِ وَلَوْ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تا نور خدا را بادهان‌هایشان خاموش سازند؛ درحالی که خدا کامل کننده نور خویش است، و گرچه کافران ناخشنود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کسی است که فرستاده‌اش را با هدایت و دین حق فرستاد، تا آن را بر همه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گرچه مشرکان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آیه هشتم سوره صف، در سوره توبه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آیه نهم سوره صف در سوره توبه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هرچند که برخی نکات ریز این آیات با هم تفاوت دارد ولی پیام اصلی آیات همگون است و این مطلب نشان دهنده اهمیت این پیام است</w:t>
      </w:r>
    </w:p>
    <w:p>
      <w:pPr>
        <w:pStyle w:val="BookText"/>
        <w:rPr/>
      </w:pPr>
      <w:r>
        <w:rPr>
          <w:rFonts w:ascii="IRNazanin" w:hAnsi="IRNazanin" w:eastAsia="IRNazanin"/>
          <w:color w:val="111111"/>
          <w:sz w:val="28"/>
          <w:sz w:val="28"/>
          <w:szCs w:val="28"/>
          <w:rtl w:val="true"/>
          <w:lang w:bidi="fa-IR"/>
        </w:rPr>
        <w:t>که پیروزی نهایی اسلام برجهان و شکست نهایی کافران و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توطئه‌های کافران همچون تهمت‌های آنان بر پیامبر، محاصره اقتصادی، تحمیل جنگ‌ها، نفاق، ایجاد اختلاف بین مسلمانان و تقسیم کشور اسلام به بیش از پنجاه کشور، نقشه‌های ایجاد انحراف در جوانان، تهاجم فرهنگی و تبلیغاتی، استعمار سیاسی و نظامی و استثمار و تحمیل استبداد برمسلمانان با شکست رو بروخواهد شد و سرانجام دین حق اسلام بر جهان سایه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تذکر اینکه سرانجام این دین برهمه ادیان پیروز می‌شود اشاره به آن است که دین حق یکی است و پس از ظهور اسلام ادیان دیگر باطل است و پیروان آنها سرانجام شکست خواهند خورد، بنابراین یک راه مستقیم بیشتر وجود ندارد و همه ادیان در یک زمان حق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ادیان الهی هرکدام در مقطع زمانی خاص خود حق و قابل پیروی هستند اما هنگامی که پیامبر بعدی با دین کامل‌تر می‌آید، دین قبلی نسخ می‌شود و پیروی از دین‌جدید موجب نجات خواهد بود تا اینکه کامل‌ترین دین یعنی اسلام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حق نهایی است و برهمه ادیان پیروز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فوق راه خدا و آیین اسلام و قرآن کریم به نور و روشنائی تشبیه شده که منشأ حیات زیبائی و رشد و حرکت و آبادانی در زمین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آیینی حرکت آفرین است که جامعه انسانی را در مسیر تکاملی به پیش می‌برد وسرچشمه هر خیر و برکت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فوق تلاش دشمنان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کردن بادهان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می‌خواهند نور آفتاب را با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حقارت تلاش یک مخلوق ناتوان را در برابر اراده و قدرت بی‌پایان الهی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برفروزد هر آنکس پُف کند ریشش بسوزد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هم آمده است اما در سوره صف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لغویین بر آنند که این تعبیر در اینجا اشاره به خاموش کردن بدون مقدمه است و در آیه هشتم سوره صف اشاره به خاموش کردن همراه با مقدمات و اسباب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که در هر دو صورت این تلاش دشمنان اسلام با شکست روبروخواهد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بصورت مضارع آمده است، نشان می‌دهد که خواست‌و توطئه‌های دشمنان بر ضد اسلام</w:t>
      </w:r>
    </w:p>
    <w:p>
      <w:pPr>
        <w:pStyle w:val="BookText"/>
        <w:rPr/>
      </w:pP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هدایت، همان دلایل روشنی است که در آیین اسلام وجود دارد و مقصود از دین حق اسلام است که اصول و فروعش حق و</w:t>
      </w:r>
    </w:p>
    <w:p>
      <w:pPr>
        <w:pStyle w:val="BookText"/>
        <w:rPr/>
      </w:pPr>
      <w:r>
        <w:rPr>
          <w:rFonts w:ascii="IRNazanin" w:hAnsi="IRNazanin" w:eastAsia="IRNazanin"/>
          <w:color w:val="111111"/>
          <w:sz w:val="28"/>
          <w:sz w:val="28"/>
          <w:szCs w:val="28"/>
          <w:rtl w:val="true"/>
          <w:lang w:bidi="fa-IR"/>
        </w:rPr>
        <w:t>تاریخ و مدارک آن نیز حق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آیه فوق به همراهی پیامبر اسلام با هدایت و دین حق، گویا اشاره به دلیل پیروزی‌اسلام بر ادیان دیگر است، زیرا هنگامی که محتوای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باشد و عقل بشر بر آن گواهی دهد و اصول و فروعش موافق حق و طرفدار آن باشد، چنین آیینی طبعاً بر همه ادیان جهان پیروز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که دانش بشر پیشرفت کند و ارتباطات آسان‌تر شود، واقعیت‌ها چهره خود را از پشت تبلیغات مسموم نشان می‌دهد، و موانع مخالفان حق برطرف می‌شود و حق همه جا را فرا می‌گیرد و پیروز می‌شود، هر چند که دشمنان مایل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حرکت دشمنان حق بر خلاف مسیر تاریخ و سنت‌های آفرینش بوده و در نهایت محکوم به شکست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بر آنند که مقصود از پیروزی اسلام در آیه فوق پیروزی منطقی و استدلالی است که اکنون در جهان هویدا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دیگر از مفسران با استفاده از موارد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برآنند که مقصود پیروزی عملی و عینی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بنظر می‌رسد که آیه فوق شامل پیروزی همه جانبه اسلام بر ادیان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درتمام جهان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واقعیتی است که با پیشرفت اسلام در جهان بتدریج در حال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متعددی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محتوای آیه فوق تحقق می‌یابد که امام‌عصر و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هنوز تأویل محتوای این آیه تحقق نیافته است و تنها زمانی تحقق می‌پذیرد که قائم خروج کند، و هنگامی که او قیام کند، کسی کافر و منکر خدا در جهان باقی نخواهد ماند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پیروزی منطقی و عملی اسلام از صدر اسلام آغاز شده و بتدریج در حال پیشرفت و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این احادیث آن است که تحقق کامل آیه فوق و پیروزی نهایی اسلام در زمان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هشتم آن است که تلاش‌های دشمنان اسلام نافرجام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فروغ اسلام هر روز پرنورتر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آیه آن است که مسیر تاریخ بشریت به نفع اسلام و</w:t>
      </w:r>
    </w:p>
    <w:p>
      <w:pPr>
        <w:pStyle w:val="BookText"/>
        <w:rPr/>
      </w:pPr>
      <w:r>
        <w:rPr>
          <w:rFonts w:ascii="IRNazanin" w:hAnsi="IRNazanin" w:eastAsia="IRNazanin"/>
          <w:color w:val="111111"/>
          <w:sz w:val="28"/>
          <w:sz w:val="28"/>
          <w:szCs w:val="28"/>
          <w:rtl w:val="true"/>
          <w:lang w:bidi="fa-IR"/>
        </w:rPr>
        <w:t>برخلاف اراده کافران در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نهم آن است که دین حق یکی است و هر دینی غیر از اسلام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پیروزی نهائی و غلبه برجهان در انتظار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این آیات آن است که کفر و شرک مورزید که نهایت آنها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است</w:t>
      </w:r>
      <w:r>
        <w:rPr>
          <w:rFonts w:eastAsia="IRNazanin" w:cs="IRNazanin"/>
          <w:color w:val="111111"/>
          <w:sz w:val="28"/>
          <w:szCs w:val="28"/>
          <w:rtl w:val="true"/>
          <w:lang w:bidi="fa-IR"/>
        </w:rPr>
        <w:t>.</w:t>
      </w:r>
      <w:bookmarkStart w:id="77" w:name="pg13836_131706"/>
    </w:p>
    <w:p>
      <w:pPr>
        <w:pStyle w:val="Heading3"/>
        <w:numPr>
          <w:ilvl w:val="2"/>
          <w:numId w:val="1"/>
        </w:numPr>
        <w:rPr/>
      </w:pPr>
      <w:bookmarkStart w:id="78" w:name="__RefHeading___Toc908045_3264237689"/>
      <w:bookmarkStart w:id="79" w:name="_Toc27"/>
      <w:bookmarkEnd w:id="77"/>
      <w:bookmarkEnd w:id="78"/>
      <w:r>
        <w:rPr>
          <w:rtl w:val="true"/>
        </w:rPr>
        <w:t>امام مهدی آب حیات ملت ها</w:t>
      </w:r>
      <w:r>
        <w:rPr>
          <w:rtl w:val="true"/>
        </w:rPr>
        <w:t>:</w:t>
      </w:r>
      <w:bookmarkEnd w:id="79"/>
    </w:p>
    <w:p>
      <w:pPr>
        <w:pStyle w:val="BookText"/>
        <w:rPr/>
      </w:pPr>
      <w:r>
        <w:rPr>
          <w:rFonts w:ascii="IRNazanin" w:hAnsi="IRNazanin" w:eastAsia="IRNazanin"/>
          <w:color w:val="111111"/>
          <w:sz w:val="28"/>
          <w:sz w:val="28"/>
          <w:szCs w:val="28"/>
          <w:rtl w:val="true"/>
          <w:lang w:bidi="fa-IR"/>
        </w:rPr>
        <w:t>قرآن کریم در آیات بیست و هشتم تا سی‌ام سوره مُلک به بی‌پناهی، گمراهی و ناتوانی کافران، و عدم تاثیر فوت پیامبر در سرنوشت آنان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أَرَأَیْتُمْ إِنْ أَهْلَکَنِیَ اللَّهُ وَمَن مَعِیَ أَوْ رَحِمَنَا فَمَن یُجِیرُ الْکَافِرِینَ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وَعَلَیْهِ تَوَکَّلْنَا فَسَتَعْلَمُونَ مَنْ هُوَ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إِنْ أَصْبَحَ مَاؤُکُمْ غَوْراً فَمَن یَأْتِیکُم بِمَاءٍ مَعِینٍ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اگر خدا من و کسانی را که با من هستند هلاک کند، یا بر ما رحم کند، پس چه کسی کافران را از عذاب دردناک پناه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گسترده‌مهر است، به او ایمان آوردیم و فقط بر او توکّل کردیم؛ پس بزودی خواهید شناخت کسی را که او در گمراهی آشکار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نظر شما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پس چه کسی آب روانی برای شما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تاریخی حکایت شده که کافران مکه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نفرین می‌کردند و تقاضای مرگ او را داشتند،</w:t>
      </w:r>
    </w:p>
    <w:p>
      <w:pPr>
        <w:pStyle w:val="BookText"/>
        <w:rPr/>
      </w:pPr>
      <w:r>
        <w:rPr>
          <w:rFonts w:ascii="IRNazanin" w:hAnsi="IRNazanin" w:eastAsia="IRNazanin"/>
          <w:color w:val="111111"/>
          <w:sz w:val="28"/>
          <w:sz w:val="28"/>
          <w:szCs w:val="28"/>
          <w:rtl w:val="true"/>
          <w:lang w:bidi="fa-IR"/>
        </w:rPr>
        <w:t>چون می‌پنداشتند که اگر آن حضرت از دنیا رود بساط اسلام بر 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فوق به اینگونه پندارها قاطعانه پاسخ داد که مرگ و زندگی پیامبر در فرجام عذاب‌آلود کافران تاثیری نخواهد داشت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سرانجام اسلام بر همه جهان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بمیرد مصطفی هرگز نمیرد نام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اشاره شده که تنها پناهگاه جهانیان خداست که باید به او ایمان آوریم و بر او تکیه و توکّل نماییم، چرا که او رحمان است و رحمتش بر تمام موجودات سایه افکنده است و همه از فیض وجودش و نعمت‌هایش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از طرفی نوعی دلداری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است که بدانند در مبارزه حق و باطل تنها نیستند و خدا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هشداری به کافران است که منتظر مرگ پیامبر یا مسلمانان نباشند چون این مطلب تاثیری در فرجام عذاب‌آلود آنان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از طرفی کافران را افرادی ناتوان معرفی می‌کند که اگر اراده خدا مانع آبرسانی به آنها شود حتی نمی‌توانند آب آشامیدنی خود را تأمین سازند، و از طرف دیگر آنان را افرادی گمراه معرفی می‌کند</w:t>
      </w:r>
    </w:p>
    <w:p>
      <w:pPr>
        <w:pStyle w:val="BookText"/>
        <w:rPr/>
      </w:pPr>
      <w:r>
        <w:rPr>
          <w:rFonts w:ascii="IRNazanin" w:hAnsi="IRNazanin" w:eastAsia="IRNazanin"/>
          <w:color w:val="111111"/>
          <w:sz w:val="28"/>
          <w:sz w:val="28"/>
          <w:szCs w:val="28"/>
          <w:rtl w:val="true"/>
          <w:lang w:bidi="fa-IR"/>
        </w:rPr>
        <w:t>که عذاب دردناکی در انتظار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پوسته زمین دارای دو قشر نفوذپذیر و نفوذناپذیر است که آب‌های سطحی و باران‌ها از قشر نفوذپذیر عبور می‌کند و در سفره‌های آب زیر زمینی می‌ماند سپس انسان‌ها بوسیله حفر چاه آنها را استخراج کرده و مورد استفاده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اراده الهی چنین نبود و قشر نفوذ ناپذیری در زمین بوجود نمی‌آمد همه آبها به عمق زمین می‌رفت و قابل دسترسی نبود و هیچ آبی در سطح زمین جاری نمی‌شد و حیات انسان و موجودات زنده به خطر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دسترسی به آب یکی از نعمت‌های الهی و از مظاهر رحمت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سوره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امام از شما پنهان شود، نمی‌دانید کجاست؟ پس چه کسی برای شما امامی می‌فرستد که اخبار جهان و حلال و حرام الهی را برای شما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تأویل این آیه هنوز نیامده است و سرانجام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در برخی دیگر از احادیث نیز آب جاری در آیه به معنای 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اینگونه احادیث تأویل و باطن آیه را بیان می‌کند، یعنی معنای آب را به مادی و معنوی گسترش می‌دهد و اشاره می‌کند که همانطور که آب مادی مایه حیات موجودات است آب معنوی نیز مایه حیات علمی و</w:t>
      </w:r>
    </w:p>
    <w:p>
      <w:pPr>
        <w:pStyle w:val="BookText"/>
        <w:rPr/>
      </w:pPr>
      <w:r>
        <w:rPr>
          <w:rFonts w:ascii="IRNazanin" w:hAnsi="IRNazanin" w:eastAsia="IRNazanin"/>
          <w:color w:val="111111"/>
          <w:sz w:val="28"/>
          <w:sz w:val="28"/>
          <w:szCs w:val="28"/>
          <w:rtl w:val="true"/>
          <w:lang w:bidi="fa-IR"/>
        </w:rPr>
        <w:t>معنوی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وجود امام و علم او آب معنوی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تأویل و باطن آیه در روایات به معنای نفی معنای ظاهری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بیست و هشتم برای مخالفان اسلام آن است که منتظر مرگ رهبر اسلام نباشید که در سرنوشت عذاب‌آلود شما تاثیری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بیست و نهم آن است که ایمان به خدای رحمان و تکیه بر او انسان را از گمراهی آشکار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آینده روشنگر حقایق است و گمراهی کافران را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سی‌ام آن است که انسان در برابر خدا ناتوان است بطوری که اگر خدا اراده کند نمی‌تواند آب آشامیدنی خود را تامین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آیات آن است که کافران افرادی گمراهند که در برابر خدا ناتوان و بی‌پناه هستند</w:t>
      </w:r>
      <w:r>
        <w:rPr>
          <w:rFonts w:eastAsia="IRNazanin" w:cs="IRNazanin"/>
          <w:color w:val="111111"/>
          <w:sz w:val="28"/>
          <w:szCs w:val="28"/>
          <w:rtl w:val="true"/>
          <w:lang w:bidi="fa-IR"/>
        </w:rPr>
        <w:t>.</w:t>
      </w:r>
      <w:bookmarkStart w:id="80" w:name="pg13836_131710"/>
    </w:p>
    <w:p>
      <w:pPr>
        <w:pStyle w:val="Heading3"/>
        <w:numPr>
          <w:ilvl w:val="2"/>
          <w:numId w:val="1"/>
        </w:numPr>
        <w:rPr/>
      </w:pPr>
      <w:bookmarkStart w:id="81" w:name="__RefHeading___Toc908047_3264237689"/>
      <w:bookmarkStart w:id="82" w:name="_Toc28"/>
      <w:bookmarkEnd w:id="80"/>
      <w:bookmarkEnd w:id="81"/>
      <w:r>
        <w:rPr>
          <w:rtl w:val="true"/>
        </w:rPr>
        <w:t>روز قیام مهدی، روز موعود</w:t>
      </w:r>
      <w:r>
        <w:rPr>
          <w:rtl w:val="true"/>
        </w:rPr>
        <w:t>:</w:t>
      </w:r>
      <w:bookmarkEnd w:id="82"/>
    </w:p>
    <w:p>
      <w:pPr>
        <w:pStyle w:val="BookText"/>
        <w:rPr/>
      </w:pPr>
      <w:r>
        <w:rPr>
          <w:rFonts w:ascii="IRNazanin" w:hAnsi="IRNazanin" w:eastAsia="IRNazanin"/>
          <w:color w:val="111111"/>
          <w:sz w:val="28"/>
          <w:sz w:val="28"/>
          <w:szCs w:val="28"/>
          <w:rtl w:val="true"/>
          <w:lang w:bidi="fa-IR"/>
        </w:rPr>
        <w:t>قرآن کریم در آیات چهلم تا چهل و چهارم سوره معارج با سوگند و تاکید به کافران در مورد تغییر اقوام در دنیا و روز هولناک رستاخیز هشدار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خَاشِعَۀً أَبْصَارُهُمْ تَرْهَقُهُمْ ذِلَّۀٌ ذلِکَ الْیَوْمُ الَّذِی کَانُوا یُوعَدُونَ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سوگند یاد می‌کنم به پروردگار خاوران و باختران که قطعاً ما تواناییم،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بهتر از آنان را جایگزین کنیم؛ و ما پیشی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آنان را رهاکن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روند و بازی کنند تا اینکه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که وعده داده می‌شوند، ملاقات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از قبرها بسرعت خارج می‌شوند چنانکه گویی آنان به سوی بت‌های سنگی روانه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همواره وعده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نوعی هشدار به کافران است از این رو قدرت خدا را به رخ آنان می‌کشد که ما می‌توانیم شما را از بین ببریم و گروه بهتری را بجای شما قرار دهیم ولی نمی‌خواهیم بلکه خدا می‌خواهد شما را رها سازد تا به گناه و سرکشی ادامه دهید تا رستاخیز فرا رسد و گرفتار عذاب خوار کننده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بعضی از روایات یکی از مصادیق روز موعود که چشمهای آنها از شدت وحشت به زیر افتاده می‌شود و خاضعانه نگاه می‌کنند و پرده ای از ذلّت بر وجود آنها احاطه پیدا می‌کند روز ظهور و خروج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یوم وعده داده شده در آیه روز خروج و ظهور حضرت قائم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خدا به مشرق‌ها و مغرب‌ها، برای تاکید بر مطلب است همانطور که نشان دهنده اهمیت مشرق‌ها و مغرب‌های متعدد است و به نوعی توجه انسان را به وجود مشرق‌ها و مغرب‌های متفاوت جلب می‌کند</w:t>
      </w:r>
    </w:p>
    <w:p>
      <w:pPr>
        <w:pStyle w:val="BookText"/>
        <w:rPr/>
      </w:pPr>
      <w:r>
        <w:rPr>
          <w:rFonts w:ascii="IRNazanin" w:hAnsi="IRNazanin" w:eastAsia="IRNazanin"/>
          <w:color w:val="111111"/>
          <w:sz w:val="28"/>
          <w:sz w:val="28"/>
          <w:szCs w:val="28"/>
          <w:rtl w:val="true"/>
          <w:lang w:bidi="fa-IR"/>
        </w:rPr>
        <w:t>تا در مورد آنها مطالعه کند و نشانه‌های خدا را دریابد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مشرق به مکان طلوع خورشید و مغرب به مکان غروب آن گفته می‌شود که براساس حرکت زمین به دور خود بوجود می‌آید که هر بار یک نیمکره زمین در برابر نور خورشید قرار می‌گیرد از این رو با توجه به حرکت مداوم زمین، مغرب‌ها و مشرق‌های زیادی داریم که در هر سرزمین متفاوت است و نیز در طول سال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مشرق و مغرب ممتاز وجود دارد که یکی در آغاز تابستان یعنی حد اکثر اوج خورشید در مدار شمالی و یکی در آغاز زمستان در حد اقل پایین آمدن خورشید در مدار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گاهی قرآن به مشرق و مغرب اشاره می‌کند </w:t>
      </w:r>
      <w:r>
        <w:rPr>
          <w:rStyle w:val="FootnoteAnchor"/>
          <w:rtl w:val="true"/>
        </w:rPr>
        <w:footnoteReference w:id="89"/>
      </w:r>
      <w:r>
        <w:rPr>
          <w:rFonts w:ascii="IRNazanin" w:hAnsi="IRNazanin" w:eastAsia="IRNazanin"/>
          <w:color w:val="111111"/>
          <w:sz w:val="28"/>
          <w:sz w:val="28"/>
          <w:szCs w:val="28"/>
          <w:rtl w:val="true"/>
          <w:lang w:bidi="fa-IR"/>
        </w:rPr>
        <w:t>و گاهی به مشرق‌ها و مغرب‌ها، که هر دو اشاره‌ای علمی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اگر گروهی از انسان‌ها اهل منطق و استدلال نباشند و بر کفر و شرک لجاجت ورزند، خدا آنان را رها می‌کند تا در غفلت و باطل گرائی فرو روند و به بازی دنیا مشغول شوند تا رستاخیز فرا رسد و گرفتار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یکی از انواع عذاب‌های الهی است که به نام سنت و روش مهلت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امهال یا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بیان شده که هنگام بیرون آمدن کافران از قبرها،</w:t>
      </w:r>
    </w:p>
    <w:p>
      <w:pPr>
        <w:pStyle w:val="BookText"/>
        <w:rPr/>
      </w:pPr>
      <w:r>
        <w:rPr>
          <w:rFonts w:ascii="IRNazanin" w:hAnsi="IRNazanin" w:eastAsia="IRNazanin"/>
          <w:color w:val="111111"/>
          <w:sz w:val="28"/>
          <w:sz w:val="28"/>
          <w:szCs w:val="28"/>
          <w:rtl w:val="true"/>
          <w:lang w:bidi="fa-IR"/>
        </w:rPr>
        <w:t>چند اتفاق جالب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آنان با سرعت می‌دوند، چنانکه گویی به سوی بت‌ها یا پرچم‌هایشان روان هستند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دوم آنکه چشم‌هایشان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ذلت و خواری آنان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دنیا متکبر بودند و دیگران را خوار می‌کردند و در راه خدمت به بت‌ها تلاش می‌کردند در آخرت نیز همان راه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آیه چهلم آن است که وجود مشرق‌ها و مغرب‌های متعدد با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هشدارآمیز آیه چهلم و چهل و یکم آن است که در برابر خدا سرکشی نکنید که او می‌تواند بهتر از شما را جایگزینتان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چهل و دوم آن است که یکی از عذاب‌های الهی رها کردن افراد به حال خوداست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مراقب باشید در باطل فرونروید و مشغول بازی دنیا نشوید که گرفتار عذاب رستاخیز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چهل و سوم و چهارم آن است که رستاخیز روز شتابزدگی و خواری کافران و معاد ناباوران است</w:t>
      </w:r>
      <w:r>
        <w:rPr>
          <w:rFonts w:eastAsia="IRNazanin" w:cs="IRNazanin"/>
          <w:color w:val="111111"/>
          <w:sz w:val="28"/>
          <w:szCs w:val="28"/>
          <w:rtl w:val="true"/>
          <w:lang w:bidi="fa-IR"/>
        </w:rPr>
        <w:t>.</w:t>
      </w:r>
      <w:bookmarkStart w:id="83" w:name="pg13836_131714"/>
    </w:p>
    <w:p>
      <w:pPr>
        <w:pStyle w:val="Heading2"/>
        <w:numPr>
          <w:ilvl w:val="1"/>
          <w:numId w:val="1"/>
        </w:numPr>
        <w:rPr/>
      </w:pPr>
      <w:bookmarkStart w:id="84" w:name="__RefHeading___Toc908049_3264237689"/>
      <w:bookmarkStart w:id="85" w:name="_Toc29"/>
      <w:bookmarkEnd w:id="83"/>
      <w:bookmarkEnd w:id="84"/>
      <w:r>
        <w:rPr>
          <w:rtl w:val="true"/>
        </w:rPr>
        <w:t>فصل سوم</w:t>
      </w:r>
      <w:r>
        <w:rPr>
          <w:rtl w:val="true"/>
        </w:rPr>
        <w:t>:</w:t>
      </w:r>
      <w:r>
        <w:rPr>
          <w:rtl w:val="true"/>
        </w:rPr>
        <w:t>روش شناسی روایات تفسیری آیات مهدویت</w:t>
      </w:r>
      <w:bookmarkEnd w:id="8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908051_3264237689"/>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تفسیری آیات مهدویت از چه روشهایی استفاده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مهدویت را تا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شمرده‌اند، که روایاتی از شیعه و اهل سنت در مورد آنها حکایت شده است، این روایات از سه جنبه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روش‌های تفسیری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گرایش‌های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قواعد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که روایات تفسیری آیات مهدویت را از دیدگاه اول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واژه‌های اساسی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 یا منبع خاص در تفسیر قرآن است که معانی و مقصود آیه را روشن ساخته و نتایج مشخّصی را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کشف و استخراج معانی و مقاصد آیات قرآن را، روش تفسیر قرآن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پرده برداری از ابهامات کلمات و جمله‌های قرآن و توضیح مقاصد و اهداف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تفسیر، تبیین مراد استعمالی آیات قرآن و آشکار کردن مراد جدّی آن براساس قواعد ادبیات عرب و اصول عقلایی محاوره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باورهای مذهبی،</w:t>
      </w:r>
    </w:p>
    <w:p>
      <w:pPr>
        <w:pStyle w:val="BookText"/>
        <w:rPr/>
      </w:pPr>
      <w:r>
        <w:rPr>
          <w:rFonts w:ascii="IRNazanin" w:hAnsi="IRNazanin" w:eastAsia="IRNazanin"/>
          <w:color w:val="111111"/>
          <w:sz w:val="28"/>
          <w:sz w:val="28"/>
          <w:szCs w:val="28"/>
          <w:rtl w:val="true"/>
          <w:lang w:bidi="fa-IR"/>
        </w:rPr>
        <w:t>کلامی، جهت‌گیری‌های عصری و سبک‌های پردازش و در تفسیر قرآن</w:t>
      </w:r>
    </w:p>
    <w:p>
      <w:pPr>
        <w:pStyle w:val="BookText"/>
        <w:rPr/>
      </w:pPr>
      <w:r>
        <w:rPr>
          <w:rFonts w:ascii="IRNazanin" w:hAnsi="IRNazanin" w:eastAsia="IRNazanin"/>
          <w:color w:val="111111"/>
          <w:sz w:val="28"/>
          <w:sz w:val="28"/>
          <w:szCs w:val="28"/>
          <w:rtl w:val="true"/>
          <w:lang w:bidi="fa-IR"/>
        </w:rPr>
        <w:t>است که براساس عقاید، نیازها و ذوق و سلیقه و تخصّص علمی مفسّر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تفاوت‌های گرایش‌ها و روش‌های تفسیری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روش‌ها براساس چگونگی روش کشف معنا و مقصود آیه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مبحث روش‌ها براساس منبع و ابزار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کاربرد عقل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بیشتر شخص مفسّر مطرح است؛ یعنی باورها و سلیقه‌ها و جهت‌گیری‌های شخص مفسّر است که به تفسیر جهت می‌دهد و متنی متناسب با آنها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تفسیر مطرح است که با چه اسلوبی نگارش یافته و بیشتر چه مطالب کلامی ، ادبی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روش‌شناسی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تفسیر از صدر اسلام شروع شد و خاستگاه آن وحی الهی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 قرآن معرّفی کرد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گاهی از خود قرآن کمک می‌گرفت و از</w:t>
      </w:r>
    </w:p>
    <w:p>
      <w:pPr>
        <w:pStyle w:val="BookText"/>
        <w:rPr/>
      </w:pPr>
      <w:r>
        <w:rPr>
          <w:rFonts w:ascii="IRNazanin" w:hAnsi="IRNazanin" w:eastAsia="IRNazanin"/>
          <w:color w:val="111111"/>
          <w:sz w:val="28"/>
          <w:sz w:val="28"/>
          <w:szCs w:val="28"/>
          <w:rtl w:val="true"/>
          <w:lang w:bidi="fa-IR"/>
        </w:rPr>
        <w:t>اینجا روش تفسیر قرآن به قرآن به وجود آمد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سپس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صحابه به تفسیر قرآن پرداختند ، آنان علاوه بر استفاده از روش تفسیر قرآن به قرآن، از روش تفسیر روایی نیز استفاده می‌کردند؛ یعنی گاهی با استناد به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قرآن می‌پرداختند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این میان گروهی نیز براساس خواسته‌های شخصی یا گروهی و بدون ضوابط و قراین به تفسیر و تأویل قرآن پرداختند و روش تفسیر به رأی پدید آمد که در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با این روش برخورد شد و آن را ممنوع اعلام کردند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کم کم از قرن دوم به بعد با ترجمه‌ی آثار و نفوذ افکار و علوم یونانیان و ایرانیان در بین مسلمانان، روش‌ها و گرایش‌های دیگری نیز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بود که مبحث‌های کلامی و فلسفی پیدا شد و کم کم گرایش‌های تفسیری کلامی شکل گرفت </w:t>
      </w:r>
      <w:r>
        <w:rPr>
          <w:rStyle w:val="FootnoteAnchor"/>
          <w:rtl w:val="true"/>
        </w:rPr>
        <w:footnoteReference w:id="97"/>
      </w:r>
      <w:r>
        <w:rPr>
          <w:rFonts w:ascii="IRNazanin" w:hAnsi="IRNazanin" w:eastAsia="IRNazanin"/>
          <w:color w:val="111111"/>
          <w:sz w:val="28"/>
          <w:sz w:val="28"/>
          <w:szCs w:val="28"/>
          <w:rtl w:val="true"/>
          <w:lang w:bidi="fa-IR"/>
        </w:rPr>
        <w:t>و هر کدام از فرقه‌های اسلامی مانند اشاعره و معتزله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براساس دیدگاه‌ها و عقاید خود تفسیر می‌کردند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اختلافات مذهبی که از قرن اوّل شروع شده بود با اختلافات مذاهب فقهی همراه شد و در تفسیر آیات فقهی قرآن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عرفا و متصوّفه نیز گرایش‌های خاصّ تفسیری پیدا کردند و روش تفسیر اشاری از قرن سوم به بعد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شیعه و اهل سنت که به نقل احادیث اکتفا می‌کردند روش و گرایش تفسیر روایی را شکل دادند که در مرحله‌ی اوّل در قرن‌های سوم و چهارم، تفاسیری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 قمی و طبرسی شکل گرفت و در مرحله‌ی دوم در قرن دهم تا یازدهم، تفاسیری همچون درّالمنثور سیوطی ، البرهان و نورالثقلین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بعد از مرحله‌ی اوّل تفسیرهای روایی، تفاسیر فقهی شروع شد که نوعی تفسیر موضوعی قرآن با گرایش آیات الاحکام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شکل‌گیری تفاسیری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احکام‌القرآن حصّاص حنفی </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القرآن منسوب به شافعی </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نویسی فقهی در قرن‌های بعدی ادامه یافت که احکام القرآن راوندی </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و ششم تفاسیر جامع و اجتهادی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و مجمع‌البیان شکل گرفت که با استفاده از اجتهاد و عقل و توجّه به همه‌ی جوانب تفسیر، شیوه‌ی جدیدی در تفسیر بنیان نهاده شد که هنوز هم این شیوه متداول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مرحله، برخی از فلاسفه نیز اقدام به نگارش تفسیر کردند و در یک قرن اخیر نیز روش‌ها و گرایش‌های دیگری همچون روش تفسیر علمی و گرایش اجتماعی، به وجود آمد و رشد کرد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در زمینه‌ی روش‌ها و گرایش‌ها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قدیمی‌ترین کتاب‌ها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حال مفسّران و آثار آنان است و هر چند که مستقیم به بحث روش‌ها و گرایش‌های تفسیری نپرداخته است ولی برای این بحث مفید و قدیمی‌ترین منبع 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التفسیر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مستشرق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رشته‌ی تحریر در آمده، توسط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عبدالحلیم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 از مهم‌ترین منابع این بحث به شمار می‌رود، گرچه بیشتر به گرایش‌های تفسیری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آثار مدوّن در زمینه‌ی روش‌ها و گرایش‌های تفسیری،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 و 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 اللَّه معرفت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مطالب متنوعی در زمینه‌ی گرایش ادبی، اجتماعی،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عمید زنجانی، حاوی مطالبی در موضوع روش‌های تفسیری است ولی به بحث گرایش‌ها توجّه چندانی نشده است و نیز کتاب منطق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و کتاب روشها و گرایشهای تفسیری از حسین علوی‌مهر و کتاب روشهای تفسیری دکتر مودب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کتاب‌ها هم از زاویه‌ی خاص به بحث روش‌ها یا گرایش‌ها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اتجاهات التفسیر فی مصر الحدیث، دکتر عفت محمد</w:t>
      </w:r>
    </w:p>
    <w:p>
      <w:pPr>
        <w:pStyle w:val="BookText"/>
        <w:rPr/>
      </w:pPr>
      <w:r>
        <w:rPr>
          <w:rFonts w:ascii="IRNazanin" w:hAnsi="IRNazanin" w:eastAsia="IRNazanin"/>
          <w:color w:val="111111"/>
          <w:sz w:val="28"/>
          <w:sz w:val="28"/>
          <w:szCs w:val="28"/>
          <w:rtl w:val="true"/>
          <w:lang w:bidi="fa-IR"/>
        </w:rPr>
        <w:t xml:space="preserve">شرقاوی مصری؛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و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حسین کریمیان؛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تفسیری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آلوسی؛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للقرآن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احمد عمر ابو حجر؛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که در مورد روش تفسیر علمی و معیارهای آن مطالبی بیان شده است و نیز کتاب‌های دیگری در مورد روش تفسیری شیخ محمد عبده ، رشید رضا ، فخر رازی و زمخشری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تقسیمات روش‌های تفسیر قرآن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در مورد روش‌ها، تقسیمات متعددی ارائه کرده‌اند، از جمله گلدزیهر مستشرق مجارستانی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مذاهب التفسیر الاسلامی، و دکتر ذهبی در کتاب التفسیر و المفسرون و آیت الله معرفت در کتاب التفسیر و المفسرون فی ثوبه القشیب و نیز استاد عمید زنجانی در کتاب مبانی و روش‌های تفسیر قرآن و خالد عثمان السبت در کتاب قواعد التفسیر و محمد حسین علی الصغیر در کتاب دراسات قرآنیه، المبادی العامۀ لتفسیر القرآن الکریم، و خالد عبدالرحمن العک در</w:t>
      </w:r>
    </w:p>
    <w:p>
      <w:pPr>
        <w:pStyle w:val="BookText"/>
        <w:rPr/>
      </w:pPr>
      <w:r>
        <w:rPr>
          <w:rFonts w:ascii="IRNazanin" w:hAnsi="IRNazanin" w:eastAsia="IRNazanin"/>
          <w:color w:val="111111"/>
          <w:sz w:val="28"/>
          <w:sz w:val="28"/>
          <w:szCs w:val="28"/>
          <w:rtl w:val="true"/>
          <w:lang w:bidi="fa-IR"/>
        </w:rPr>
        <w:t>کتاب اصول التفسیر و قواعده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در اینجا ما روش‌های تفسیری را براساس منابع مورد استفاده در تفسیر به شش روش تقسیم می‌کنیم تا جایگاه روش و گرایش در روایات تفسیری مهدویت بخوبی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قرآن به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روایی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باطنی و عرفانی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تفسیر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روش‌تفسیر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غیرصحیح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جامع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همه روش‌های تفسیری غیر از تفسیر به رأی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تفسیری مهدویت از میان روش‌های تفسیری به روش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داشته است که این جهت‌گیری در روایات بخوبی نمایان است البته در این روایات از روش‌های دیگر تفسیری نیز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 آنها بزودی ذکر می‌شود</w:t>
      </w:r>
      <w:r>
        <w:rPr>
          <w:rFonts w:eastAsia="IRNazanin" w:cs="IRNazanin"/>
          <w:color w:val="111111"/>
          <w:sz w:val="28"/>
          <w:szCs w:val="28"/>
          <w:rtl w:val="true"/>
          <w:lang w:bidi="fa-IR"/>
        </w:rPr>
        <w:t>)</w:t>
      </w:r>
      <w:bookmarkStart w:id="88" w:name="pg13836_131724"/>
    </w:p>
    <w:p>
      <w:pPr>
        <w:pStyle w:val="Heading3"/>
        <w:numPr>
          <w:ilvl w:val="2"/>
          <w:numId w:val="1"/>
        </w:numPr>
        <w:rPr/>
      </w:pPr>
      <w:bookmarkStart w:id="89" w:name="__RefHeading___Toc908053_3264237689"/>
      <w:bookmarkStart w:id="90" w:name="_Toc31"/>
      <w:bookmarkEnd w:id="88"/>
      <w:bookmarkEnd w:id="89"/>
      <w:r>
        <w:rPr>
          <w:rtl w:val="true"/>
        </w:rPr>
        <w:t>پیشینه روایات تفسیری مهدویت</w:t>
      </w:r>
      <w:r>
        <w:rPr>
          <w:rtl w:val="true"/>
        </w:rPr>
        <w:t>:</w:t>
      </w:r>
      <w:bookmarkEnd w:id="90"/>
    </w:p>
    <w:p>
      <w:pPr>
        <w:pStyle w:val="Heading4"/>
        <w:numPr>
          <w:ilvl w:val="3"/>
          <w:numId w:val="1"/>
        </w:numPr>
        <w:rPr/>
      </w:pPr>
      <w:bookmarkStart w:id="91" w:name="__RefHeading___Toc908055_3264237689"/>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در مورد احادیث مربوط به آیات مهدویت، کتاب‌های زیادی نگارش یافته که گاهی یک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در مورد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روایات مربوط به آنها را جمع‌آوری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معجم الاحادیث الامام المهدی، شیخ علی 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قدیمی‌ترین کتاب‌ها در این زمینه المحجۀ فی ما نزل فی القائم</w:t>
      </w:r>
    </w:p>
    <w:p>
      <w:pPr>
        <w:pStyle w:val="BookText"/>
        <w:rPr/>
      </w:pPr>
      <w:r>
        <w:rPr>
          <w:rFonts w:ascii="IRNazanin" w:hAnsi="IRNazanin" w:eastAsia="IRNazanin"/>
          <w:color w:val="111111"/>
          <w:sz w:val="28"/>
          <w:sz w:val="28"/>
          <w:szCs w:val="28"/>
          <w:rtl w:val="true"/>
          <w:lang w:bidi="fa-IR"/>
        </w:rPr>
        <w:t xml:space="preserve">الحجۀ،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تعدادی از این کتاب‌ها را معرفی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المحجۀ فیما نزل فی القائم الحجۀ،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مهدی حائری قزوینی،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به ترتیب نزول جمع کرده و روایات آنها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از دیدگاه قرآن و عترت و علائم بعد از ظهور،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قلم، ترجمه علی 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کتاب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ملاحم القرآن، ابراهیم انصاری زنجانی،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عربی، چاپ 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گویی‌های قرآن در مورد نشانه‌های ظهور و روایات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سعید ایوب،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عربی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و ظهور مهدی و اخبار غیبی قرآن در این مورد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المهدی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صادق حسینی شیرازی، موسسه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مورد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اهل سنت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و العصر، حضر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عباس راسخی نجفی، قیام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المهدی الموعود فی القرآن الکریم، محمدحسین رضوی،</w:t>
      </w:r>
    </w:p>
    <w:p>
      <w:pPr>
        <w:pStyle w:val="BookText"/>
        <w:rPr/>
      </w:pPr>
      <w:r>
        <w:rPr>
          <w:rFonts w:ascii="IRNazanin" w:hAnsi="IRNazanin" w:eastAsia="IRNazanin"/>
          <w:color w:val="111111"/>
          <w:sz w:val="28"/>
          <w:sz w:val="28"/>
          <w:szCs w:val="28"/>
          <w:rtl w:val="true"/>
          <w:lang w:bidi="fa-IR"/>
        </w:rPr>
        <w:t xml:space="preserve">دارالهادی،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و عترت، محمود شریعت‌زاده خراسانی،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فارسی، دارالصادقین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آیات قرآن درباره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مصلح مقتدر الهی کیست؟، سید علی اکبر شعفی،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 پنهان در افق قرآن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شیخ الاسلامی، تهران، یکان،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غیبت در قرآن، محمدحسین صفاخواه، تهران، آمه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مهدویت از دیدگاه قرآن، علی صفئی کاشانی،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 البیان فی الایات الموولۀ بصاحب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عابدی خراسانی، دارالمرتضی،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تاویل و تطبیق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یتحدث عن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حسن علاء الدین، دارالاسلامیه،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ثورۀ المواطیئن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حمد فتلاوی،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دارالبلاغه،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قرآنی و نبوی در مورد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رضا فیروز،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رایحه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از نظرقرآن و عترت، خیرالله مردانی، تهران، آیین جعفری،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پرتو چهل آیه در فضایل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جمکران، تهران، وزارت ارشاد،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آیه و روایات مربوطه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مهدویت در قرآن، محمدجواد مولوی نیا، قم،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الآیات الباهرۀ فی بقیۀ العترۀ الطاهرۀ او تفسیر آیات القرآن فی المهدی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بعثت،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سید داود میرصابری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قرآن، علی اکبر مهدی‌پور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موسوعۀ المصطفی و العترۀ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المنتظر، حسین شاکری، نشر الهادی،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با روایات آورده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المهدی فی القرآن و السنۀ، سعید ابومعاشر،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آستان قدس</w:t>
      </w:r>
      <w:r>
        <w:rPr>
          <w:rFonts w:eastAsia="IRNazanin" w:cs="IRNazanin"/>
          <w:color w:val="111111"/>
          <w:sz w:val="28"/>
          <w:szCs w:val="28"/>
          <w:rtl w:val="true"/>
          <w:lang w:bidi="fa-IR"/>
        </w:rPr>
        <w:t>.</w:t>
      </w:r>
      <w:bookmarkStart w:id="93" w:name="pg13836_131727"/>
    </w:p>
    <w:p>
      <w:pPr>
        <w:pStyle w:val="BookText"/>
        <w:rPr/>
      </w:pPr>
      <w:bookmarkEnd w:id="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آیات طبق سوره‌ها تا آخر قرآن مع روایات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المعارف الاسلامیه، الجزء الخامس، الآیات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شیخ علی الکورانی،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جمع کرده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در قرآن، محمد عابدین زاده، بنیاد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نورانی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 البلاغه، عباس کمساری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سید جواد رضوی، چاپ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سیزدهم 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نیز ترجمه شده و بسیاری از آیات و روایات مهدویت را جمع‌آوری کرده است</w:t>
      </w:r>
      <w:r>
        <w:rPr>
          <w:rFonts w:eastAsia="IRNazanin" w:cs="IRNazanin"/>
          <w:color w:val="111111"/>
          <w:sz w:val="28"/>
          <w:szCs w:val="28"/>
          <w:rtl w:val="true"/>
          <w:lang w:bidi="fa-IR"/>
        </w:rPr>
        <w:t>.</w:t>
      </w:r>
    </w:p>
    <w:p>
      <w:pPr>
        <w:pStyle w:val="Heading4"/>
        <w:numPr>
          <w:ilvl w:val="3"/>
          <w:numId w:val="1"/>
        </w:numPr>
        <w:rPr/>
      </w:pPr>
      <w:bookmarkStart w:id="94" w:name="__RefHeading___Toc908057_3264237689"/>
      <w:bookmarkStart w:id="95" w:name="_Toc33"/>
      <w:bookmarkEnd w:id="94"/>
      <w:r>
        <w:rPr/>
        <w:t>1</w:t>
      </w:r>
      <w:r>
        <w:rPr>
          <w:rtl w:val="true"/>
        </w:rPr>
        <w:t xml:space="preserve">. </w:t>
      </w:r>
      <w:r>
        <w:rPr>
          <w:rtl w:val="true"/>
        </w:rPr>
        <w:t>روش تفسیر قرآن به قرآن</w:t>
      </w:r>
      <w:r>
        <w:rPr>
          <w:rtl w:val="true"/>
        </w:rPr>
        <w:t>:</w:t>
      </w:r>
      <w:bookmarkEnd w:id="95"/>
    </w:p>
    <w:p>
      <w:pPr>
        <w:pStyle w:val="BookText"/>
        <w:rPr/>
      </w:pPr>
      <w:r>
        <w:rPr>
          <w:rFonts w:ascii="IRNazanin" w:hAnsi="IRNazanin" w:eastAsia="IRNazanin"/>
          <w:color w:val="111111"/>
          <w:sz w:val="28"/>
          <w:sz w:val="28"/>
          <w:szCs w:val="28"/>
          <w:rtl w:val="true"/>
          <w:lang w:bidi="fa-IR"/>
        </w:rPr>
        <w:t xml:space="preserve">روش تفسیر قرآن به قرآن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معانی آیات قرآن و مشخص ساختن مقصود و مراد جدی از آنها به وسیله و کمک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منبعی برای تفسیر آیات قرآن قرار دادن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به قرآن یکی از کهن‌ترین روش‌های تفسیر قرآن است و</w:t>
      </w:r>
    </w:p>
    <w:p>
      <w:pPr>
        <w:pStyle w:val="BookText"/>
        <w:rPr/>
      </w:pPr>
      <w:r>
        <w:rPr>
          <w:rFonts w:ascii="IRNazanin" w:hAnsi="IRNazanin" w:eastAsia="IRNazanin"/>
          <w:color w:val="111111"/>
          <w:sz w:val="28"/>
          <w:sz w:val="28"/>
          <w:szCs w:val="28"/>
          <w:rtl w:val="true"/>
          <w:lang w:bidi="fa-IR"/>
        </w:rPr>
        <w:t xml:space="preserve">سابقه‌ی آن به صدر اسلام و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روش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برخی از صحابه و تابعین نیز از این روش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مثال‌های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یَلْبِسُوا إِیمَانَهُم بِظُلْمٍ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پرسش شد، و حضرت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دادند که مقصود از ظلم در آیه اول همان شرک است که در آیه دوم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و احادیث مشابه نشان می‌دهد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تفسیر قرآن به قرآن استفاده می‌کرده و عملاً آن را به پیروان خود می‌آموخته‌اند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وَفِصَالُهُ فِی عَامَیْنِ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نتیجه گرفتند که کوتاه‌ترین مدت بارداری زنان شش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شیر خواری کودک دوسال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حمل و شیر خواری با همدیگر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را</w:t>
      </w:r>
    </w:p>
    <w:p>
      <w:pPr>
        <w:pStyle w:val="BookText"/>
        <w:rPr/>
      </w:pPr>
      <w:r>
        <w:rPr>
          <w:rFonts w:ascii="IRNazanin" w:hAnsi="IRNazanin" w:eastAsia="IRNazanin"/>
          <w:color w:val="111111"/>
          <w:sz w:val="28"/>
          <w:sz w:val="28"/>
          <w:szCs w:val="28"/>
          <w:rtl w:val="true"/>
          <w:lang w:bidi="fa-IR"/>
        </w:rPr>
        <w:t>کنار همدیگر بگذاریم، روشن می‌شود که کوتاه‌ترین مدت بارداری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تفسیر قرآن به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ذهبی با بیان مثالی از ابن عباس بیان می‌کند که صحابه پیامبر از روش تفسیر قرآن به قرآن استفاده می‌کردند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در مجمع البیان مطالبی از تفسیر قرآن به قرآن</w:t>
      </w:r>
    </w:p>
    <w:p>
      <w:pPr>
        <w:pStyle w:val="BookText"/>
        <w:rPr/>
      </w:pPr>
      <w:r>
        <w:rPr>
          <w:rFonts w:ascii="IRNazanin" w:hAnsi="IRNazanin" w:eastAsia="IRNazanin"/>
          <w:color w:val="111111"/>
          <w:sz w:val="28"/>
          <w:sz w:val="28"/>
          <w:szCs w:val="28"/>
          <w:rtl w:val="true"/>
          <w:lang w:bidi="fa-IR"/>
        </w:rPr>
        <w:t>تابعین را آورده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دوره‌های بعدی با پیدایش تفاسیری همچون تبیان و مجمع البیان، مفسّران از این روش استفاده کردند، و در میان اهل سنت نیز مفسّران متعددی به سوی این روش رفتند بطوری که برخی از آنان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بپرسد که بهترین روش تفسیر چیست؟ جواب آن است که صحیح‌ترین روش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جایی مجمل آمده در جای دیگر تفسیر شده است و آنچه در موضعی مختصر آمده است در موضع دیگر توسعه داده شده است</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محدثّان بزرگ شیعه همچون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با آوردن آیات قرآن که در ابتدای هر فصل، متناسب با موضوع آن، دسته‌بندی شده، در حقیقت از روش موضوعی تفسیر قرآن به قرآن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مفسّران قرن اخیر، این روش جایگاه</w:t>
      </w:r>
    </w:p>
    <w:p>
      <w:pPr>
        <w:pStyle w:val="BookText"/>
        <w:rPr/>
      </w:pPr>
      <w:r>
        <w:rPr>
          <w:rFonts w:ascii="IRNazanin" w:hAnsi="IRNazanin" w:eastAsia="IRNazanin"/>
          <w:color w:val="111111"/>
          <w:sz w:val="28"/>
          <w:sz w:val="28"/>
          <w:szCs w:val="28"/>
          <w:rtl w:val="true"/>
          <w:lang w:bidi="fa-IR"/>
        </w:rPr>
        <w:t xml:space="preserve">ویژه‌ای پیدا کرد به طوری که برخی تفسیرها همچون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صادقی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القرآنی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آلاء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روش اصلی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معتقد است که قرآن بیان همه چیز است پس نمی‌تواند بیان خودش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تفسیر آیات باید به سراغ خود آیات</w:t>
      </w:r>
    </w:p>
    <w:p>
      <w:pPr>
        <w:pStyle w:val="BookText"/>
        <w:rPr/>
      </w:pPr>
      <w:r>
        <w:rPr>
          <w:rFonts w:ascii="IRNazanin" w:hAnsi="IRNazanin" w:eastAsia="IRNazanin"/>
          <w:color w:val="111111"/>
          <w:sz w:val="28"/>
          <w:sz w:val="28"/>
          <w:szCs w:val="28"/>
          <w:rtl w:val="true"/>
          <w:lang w:bidi="fa-IR"/>
        </w:rPr>
        <w:t>قرآن برویم و در آنها تدّبر کنیم و مصادیق آنها را مشخص سازیم و تفسیر قرآن به قرآن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ایشان بر آن است که تفسیر قرآن به قرآن همان روشی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پیموده‌اند و تعلیم داده‌اند و در روایاتشان به ما رسیده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کتاب‌هایی که در مورد شیوه‌ی تفسیر نگارش یافته، به روش تفسیر قرآن به قرآن پرداخته و آن را تبیین کرده و نسبت به آن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افراد آیۀ‌الله معرفت، استاد عمید زنجانی و عبدالرحمن العک را می توان نام برد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تفسیری مهدویت نیز در موارد متعددی از شیوه تفسیر قرآن به قرآن استفاده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نَاقَۀَ اللَّهِ وَسُقْیَاهَا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یَخَافُ عُقْبَاهَا؛ </w:t>
      </w:r>
      <w:r>
        <w:rPr>
          <w:rStyle w:val="FootnoteAnchor"/>
          <w:rtl w:val="true"/>
        </w:rPr>
        <w:footnoteReference w:id="105"/>
      </w:r>
      <w:r>
        <w:rPr>
          <w:rFonts w:ascii="IRNazanin" w:hAnsi="IRNazanin" w:eastAsia="IRNazanin"/>
          <w:color w:val="111111"/>
          <w:sz w:val="28"/>
          <w:sz w:val="28"/>
          <w:szCs w:val="28"/>
          <w:rtl w:val="true"/>
          <w:lang w:bidi="fa-IR"/>
        </w:rPr>
        <w:t>به نام خدای گسترده‌مهرِ مهرورز، سوگند</w:t>
      </w:r>
    </w:p>
    <w:p>
      <w:pPr>
        <w:pStyle w:val="BookText"/>
        <w:rPr/>
      </w:pPr>
      <w:r>
        <w:rPr>
          <w:rFonts w:ascii="IRNazanin" w:hAnsi="IRNazanin" w:eastAsia="IRNazanin"/>
          <w:color w:val="111111"/>
          <w:sz w:val="28"/>
          <w:sz w:val="28"/>
          <w:szCs w:val="28"/>
          <w:rtl w:val="true"/>
          <w:lang w:bidi="fa-IR"/>
        </w:rPr>
        <w:t xml:space="preserve">به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ماه هنگامی که در پی آن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هنگامی که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هنگامی که آن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و آنکه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زمین و آنکه آن را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و آنکه آن را مرتب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کاریش و پارسایی‌اش را به او الهام کرد، که بیقین کسی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داد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بیقین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با گناه آلوده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نومید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طغیانش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آنگاه که بدبخت‌ترین‌شان برانگیخته شد؛ و فرستاده خدا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آسای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آبشخور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تکذیب کردند و آن را پی کردند؛ پس پروردگارشان به سبب 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آنان را هلاک ساخت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فرجام آنها نمی‌ترسد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سبحانه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یحشر الناس 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واللیل اذا یغشیها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دولته قد 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و ما بنیها،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علیه و آله السلام، هو السماء الذی یسموا الیه الخلف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 بطغویها،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رهط من الشیعه، فان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ثمود فهدیناهم فاستحبوا العمی علی الهدی فأخذتهم صاعقۀ العذاب الهون، و هو السیف اذا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ناقۀ الله و 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الناقۀ الامام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عن الله و فهم 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عنده مستقی العلم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فکذبوه فعقروها فدمدم علیهم ربهم بذنبهم فسویها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یخاف عقبیها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لایخاف من مثلها اذا رجع</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باب تفسیر قرآن به قرآن بسیار جالب است و به چند شیوه فرعی تفسیر قرآن به قرآن که در عصر ما مفسران از آنها استفاده می‌کنند اشاره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شیوه عام تفسیر قرآن به قرآن برای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یُحْشَرَ النَّاسُ ضُحیً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آنکه ثابت کند مقصود از نور خورشید در این آیه نور قیام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پرتوی از نور</w:t>
      </w:r>
    </w:p>
    <w:p>
      <w:pPr>
        <w:pStyle w:val="BookText"/>
        <w:rPr/>
      </w:pPr>
      <w:r>
        <w:rPr>
          <w:rFonts w:ascii="IRNazanin" w:hAnsi="IRNazanin" w:eastAsia="IRNazanin"/>
          <w:color w:val="111111"/>
          <w:sz w:val="28"/>
          <w:sz w:val="28"/>
          <w:szCs w:val="28"/>
          <w:rtl w:val="true"/>
          <w:lang w:bidi="fa-IR"/>
        </w:rPr>
        <w:t>خورشید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که مردم در روزی گرد می‌آیند که نورانی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این آیه اشاره به باطن آیه باشد ولی برای بیان آن از روش تفسیر قرآن به قرآن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 تطبیق بر مصادیق جدید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مکرر ظواهر آیه بر مصادیق جدید استفاده شده است یعنی با استفاده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گروهی از شیعه تطبیق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ظاهر آیه مقصود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آسمان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 را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که نوعی بیان بطن آیه است که در بخش تفسیر اشاری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برخی معانی بطن قرآن، نوعی اخذ قاعده کلی و بیان مصادیق جدید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نکات این سوره و این بسیار است که به همین اندازه اکتفا می‌کنیم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السَّماوَاتِ وَالْأَرْضِ مَثَلُ نُورِهِ کَمِشْکَاۀٍ فِیهَا مِصْبَاحٌ الْمِصْبَاحُ فِی زُجَاجَۀٍ الزُّجَاجَۀُ کَأَنَّهَا کَوْکَبٌ دُرِّیٌّ یُوقَدُ مِن شَجَرَۀٍ مُبَارَکَۀٍ زَیْتُونَۀٍ لاَّ شَرْقِیِّۀٍ وَلاَ غَرْبِیَّۀٍ یَکَادُ زَیْتُهَا یُضِیءُ وَلَوْ لَمْ تَمْسَسْهُ نَارٌ نُّورٌ عَلَی نُورٍ یَهْدِی اللَّهُ لِنُورِهِ مَن یَشَاءُ وَیَضْرِبُ اللَّهُ الْأَمْثَالَ لِلنَّاسِ وَاللَّهُ بِکُلِّ شَیْ‌ءٍ عَلِیمٌ؛ </w:t>
      </w:r>
      <w:r>
        <w:rPr>
          <w:rStyle w:val="FootnoteAnchor"/>
          <w:rtl w:val="true"/>
        </w:rPr>
        <w:footnoteReference w:id="108"/>
      </w:r>
      <w:r>
        <w:rPr>
          <w:rFonts w:ascii="IRNazanin" w:hAnsi="IRNazanin" w:eastAsia="IRNazanin"/>
          <w:color w:val="111111"/>
          <w:sz w:val="28"/>
          <w:sz w:val="28"/>
          <w:szCs w:val="28"/>
          <w:rtl w:val="true"/>
          <w:lang w:bidi="fa-IR"/>
        </w:rPr>
        <w:t xml:space="preserve">خدا نورِ آسمان‌ها و زمین است؛ مثال نور او همانند چراغدانی است که در آن چراغی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بلوری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 چنانکه گویی سیاره‌ای درخشان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چراغ با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خجسته زیتونی که نه شرقی و نه غربی است، افروخته می‌شود؛ نزدیک است روغنش روشنی بخشد، و گر چه هیچ آتشی بدان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است بر فراز نور،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خود راهنمایی می‌کند؛ و خدا برای مردم مَثل‌ها می‌زند و خدا به هر چیزی داناست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والنور اسم من أسماء الله تعالی، و النور النوریۀ، و النور ضوء القمر، والنور ضوء المؤمن و هو الموالات التی یلبس لها نورا یوم القیامۀ و النور فی مواضع من التوارۀ و الإنجیل و القرآن حجۀ الله علی عباده، و هو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فی هذا الموضع هو القرآن، و مثله فی سورۀ التغابن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سبحانه القرآن و جمیع الأوصیاء المعصومین، من حملۀ کتاب الله تعالی، و خزانه، و تراجمته، الذین نعتهم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المنعوتون الذین أنار الله بهم البلاد، و هدی بهم العباد، قال الله تعالی فی سورۀ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کَمِشْکَاۀٍ فِیهَا مِصْبَاحٌ الْمِصْبَاحُ فِی زُجَاجَۀٍ الزُّجَاجَۀُ کَأَنَّهَا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الآیۀ، فالمشکاۀ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المصباح الوصی، و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الزجاجۀ فاطمۀ، و الشجرۀ المبارکۀ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الکوکب الدری القائم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یملأ الأرض عدلا</w:t>
      </w:r>
      <w:r>
        <w:rPr>
          <w:rFonts w:eastAsia="Amiri" w:cs="Amiri" w:ascii="Amiri" w:hAnsi="Amiri"/>
          <w:color w:val="111111"/>
          <w:sz w:val="28"/>
          <w:szCs w:val="28"/>
          <w:rtl w:val="true"/>
          <w:lang w:bidi="ar-SA"/>
        </w:rPr>
        <w:t xml:space="preserve">» </w:t>
      </w:r>
      <w:r>
        <w:rPr>
          <w:rStyle w:val="FootnoteAnchor"/>
          <w:rtl w:val="true"/>
        </w:rPr>
        <w:footnoteReference w:id="109"/>
      </w:r>
      <w:bookmarkStart w:id="96" w:name="pg13836_131736"/>
    </w:p>
    <w:p>
      <w:pPr>
        <w:pStyle w:val="BookText"/>
        <w:rPr/>
      </w:pPr>
      <w:bookmarkEnd w:id="96"/>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تفسیر کرده که ظاهر آیه است سپس با کمک آیات دیگر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 یعنی از نوعی تفسیر قرآن به قرآن برای روشن کردن معنای آیه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نور دارای مراتبی است که بالاترین مرتبه آن نور الهی، سپس نور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پرتوی از نور الهی و مایه روشنی راه و هدایت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احادیث برای جلوگیری از تجسیم نیاز به تفسیر عقلی و اجتهادی و حتی علمی نیز دارد که در مباحث بعدی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اینگونه احادیث تفسیر قرآن به قرآن در روایات مهدویت متعدد است از جمله ذیل آیه 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97" w:name="__RefHeading___Toc908059_3264237689"/>
      <w:bookmarkStart w:id="98" w:name="_Toc34"/>
      <w:bookmarkEnd w:id="97"/>
      <w:r>
        <w:rPr/>
        <w:t>2</w:t>
      </w:r>
      <w:r>
        <w:rPr>
          <w:rtl w:val="true"/>
        </w:rPr>
        <w:t xml:space="preserve">. </w:t>
      </w:r>
      <w:r>
        <w:rPr>
          <w:rtl w:val="true"/>
        </w:rPr>
        <w:t>روش تفسیر روائی</w:t>
      </w:r>
      <w:r>
        <w:rPr>
          <w:rtl w:val="true"/>
        </w:rPr>
        <w:t>:</w:t>
      </w:r>
      <w:bookmarkEnd w:id="98"/>
    </w:p>
    <w:p>
      <w:pPr>
        <w:pStyle w:val="BookText"/>
        <w:rPr/>
      </w:pPr>
      <w:r>
        <w:rPr>
          <w:rFonts w:ascii="IRNazanin" w:hAnsi="IRNazanin" w:eastAsia="IRNazanin"/>
          <w:color w:val="111111"/>
          <w:sz w:val="28"/>
          <w:sz w:val="28"/>
          <w:szCs w:val="28"/>
          <w:rtl w:val="true"/>
          <w:lang w:bidi="fa-IR"/>
        </w:rPr>
        <w:t>مقصود از روش تفسیر روائی آن است که مفسر قرآن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شامل قول، فعل و تقریر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کردن مفاد آیات و مقاصد آنها استفاده کند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تاریخی تفسیر روایی را می‌توان به چند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روایی قرآن، همزاد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اولین مفسّر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متعال به او دستور بیان و تفسیر قرآن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الذِّکْرَ لِتُبَیِّنَ لِلنَّاسِ مَا نُزِّلَ إِلَیْهِمْ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تو فرستادیم تا برای مردم آنچه را که به سوی آنان فرو فرستاده شده است، روشن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او نیز ریشه در وحی داشت، چنان که از آن حضرت حکایت شده که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من قرآن داده شده و نیز مثل آن همراه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داده شده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صحابیان با رجوع به ایشان تفسیر قرآن را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پای سخنان او می‌نشستند و معانی و تفسیر قرآن را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هر فرد از ما هنگامی که ده</w:t>
      </w:r>
    </w:p>
    <w:p>
      <w:pPr>
        <w:pStyle w:val="BookText"/>
        <w:rPr/>
      </w:pPr>
      <w:r>
        <w:rPr>
          <w:rFonts w:ascii="IRNazanin" w:hAnsi="IRNazanin" w:eastAsia="IRNazanin"/>
          <w:color w:val="111111"/>
          <w:sz w:val="28"/>
          <w:sz w:val="28"/>
          <w:szCs w:val="28"/>
          <w:rtl w:val="true"/>
          <w:lang w:bidi="fa-IR"/>
        </w:rPr>
        <w:t xml:space="preserve">آیه قرآن را می‌آموخت، از آنها عبور نمی‌کرد تا این که 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بدانها را آموخت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گاهی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مطالب را می‌پرسیدند و حتی دوست داشتند که عرب‌های بیابانی بیایند و پرسشی بکنند و آنان گوش دهند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 آیات قرآن قرار می‌دادند ، همان</w:t>
      </w:r>
    </w:p>
    <w:p>
      <w:pPr>
        <w:pStyle w:val="BookText"/>
        <w:rPr/>
      </w:pPr>
      <w:r>
        <w:rPr>
          <w:rFonts w:ascii="IRNazanin" w:hAnsi="IRNazanin" w:eastAsia="IRNazanin"/>
          <w:color w:val="111111"/>
          <w:sz w:val="28"/>
          <w:sz w:val="28"/>
          <w:szCs w:val="28"/>
          <w:rtl w:val="true"/>
          <w:lang w:bidi="fa-IR"/>
        </w:rPr>
        <w:t>طور که خود ایشان حکایت شده که در مورد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بگذارید همان طور که می‌بینید من نماز می‌گزارم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یا در مورد حج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و اعمال خود را از من بگیرید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که در این صورت افعال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حج تفسیر جزییات آیات صلوۀ و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انزل علی رسوله الصلوۀ و لم یسمّ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لا أربعاً، حتّی کان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هوالذی فسّر ذلک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رسولش نازل کرد ولی برای مردم مشخص نکرد که سه یا چهار رکعت است تا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 مردم تفسیر کرد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کلی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موارد تخصیص عمومات و تقیید مطلقات آیات را تبیین، و اصطلاحات جدید، لغات قرآن، و ناسخ و منسوخ آیات را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اینها تفسیر قرآن بود که در روایات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حکایت شده است و به عنوان منابع تفسیر روایی باقی مانده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شیوه‌ی تفسیر روایی در عصر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ارشد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بود، </w:t>
      </w:r>
      <w:r>
        <w:rPr>
          <w:rStyle w:val="FootnoteAnchor"/>
          <w:rtl w:val="true"/>
        </w:rPr>
        <w:footnoteReference w:id="120"/>
      </w:r>
      <w:r>
        <w:rPr>
          <w:rFonts w:ascii="IRNazanin" w:hAnsi="IRNazanin" w:eastAsia="IRNazanin"/>
          <w:color w:val="111111"/>
          <w:sz w:val="28"/>
          <w:sz w:val="28"/>
          <w:szCs w:val="28"/>
          <w:rtl w:val="true"/>
          <w:lang w:bidi="fa-IR"/>
        </w:rPr>
        <w:t>سخنان و توضیحات آن حضرت را شنیده بود و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روش را دنبال کرده، احادیث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حکایت نموده، و بدان‌ها استدلال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احادیث که با واسطه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به هزاران روایت می‌رسد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آگاه به علوم الهی بودند خود نیز اقدام به تفسیر قرآن می‌کردند و سخنان و سنّت آنان نیز منبعی برای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احادیث جزیی از تفسیر روایی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مکه،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کتاب خدا چیزی تفسیر می‌کنی، که تاکنون شنیده نشده باشد؛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 از این که بر مردم نازل شود بر ما نازل شده و قبل از این که برای مردم تفسیر شود، برای ما تفسیر شده است؛ حلال و</w:t>
      </w:r>
    </w:p>
    <w:p>
      <w:pPr>
        <w:pStyle w:val="BookText"/>
        <w:rPr/>
      </w:pPr>
      <w:r>
        <w:rPr>
          <w:rFonts w:ascii="IRNazanin" w:hAnsi="IRNazanin" w:eastAsia="IRNazanin"/>
          <w:color w:val="111111"/>
          <w:sz w:val="28"/>
          <w:sz w:val="28"/>
          <w:szCs w:val="28"/>
          <w:rtl w:val="true"/>
          <w:lang w:bidi="fa-IR"/>
        </w:rPr>
        <w:t>حرام و ناسخ و منسوخ قران را ما می‌شناسیم و</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درحدیث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است که قرآن را همان طور که نازل شده بخوانند و هنگامی که نیاز به تفسیر قرآن پیدا کردند، هدایت به وسیله‌ی ما و به سوی ماست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بنابر این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زمینه‌ی مطالب کلی قرآن و آیات الاحکام، مخصّص‌ها، مقیّدها، لغات، ناسخ و منسوخ، اصطلاحات جدید قرآن و نیز در مورد بطن و تأویل و مصادیق آیات، مطالب متنوّعی را بیان کرده‌اند که به عنوان سنّت آنان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صحابه و تابعان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صحابیان پیامبر و تابعان آنان قرار گرفت و حتی صحابه‌ی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ابن عباس و ابن مسعود خود را از تفسیر قرآن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نمی‌دانستند و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احادیث</w:t>
      </w:r>
    </w:p>
    <w:p>
      <w:pPr>
        <w:pStyle w:val="BookText"/>
        <w:rPr/>
      </w:pPr>
      <w:r>
        <w:rPr>
          <w:rFonts w:ascii="IRNazanin" w:hAnsi="IRNazanin" w:eastAsia="IRNazanin"/>
          <w:color w:val="111111"/>
          <w:sz w:val="28"/>
          <w:sz w:val="28"/>
          <w:szCs w:val="28"/>
          <w:rtl w:val="true"/>
          <w:lang w:bidi="fa-IR"/>
        </w:rPr>
        <w:t>تفسیری ابن عباس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صحابیان و تابعان خود نیز قرآن را تفسیر می‌کردند و روایات</w:t>
      </w:r>
    </w:p>
    <w:p>
      <w:pPr>
        <w:pStyle w:val="BookText"/>
        <w:rPr/>
      </w:pPr>
      <w:r>
        <w:rPr>
          <w:rFonts w:ascii="IRNazanin" w:hAnsi="IRNazanin" w:eastAsia="IRNazanin"/>
          <w:color w:val="111111"/>
          <w:sz w:val="28"/>
          <w:sz w:val="28"/>
          <w:szCs w:val="28"/>
          <w:rtl w:val="true"/>
          <w:lang w:bidi="fa-IR"/>
        </w:rPr>
        <w:t>تفسیری زیادی از ابن عباس و دیگران باقی مانده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این دوره، کم‌کم روایات تفسیری در مجموعه‌هایی گرد آوری شد که به نام کتاب‌های تفسیر روایی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جمع آوری و تألیف روایات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رساله از این مجموعه‌ها در شیعه، کتاب تفسیر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طی یک روایت مفصّل در آغاز تفسیر نعمانی آمده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نیز یکی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علاوه بر آیات قرآن، تأویل و تفسیر و اسباب نزول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کتاب اکنون در دسترس ما نیست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نیز تفسیر منسوب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ابوالجارود آن را حکایت کرده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نیز تفسیر 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پراکنده در کتاب حقایق التفسیر القرآنی آمده 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تفسیر علی بن ابراهیم قمی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فرات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نعمانی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فقهی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نوعی تفسیر برای آیات الاحکام قرآن است در مجموعه‌هایی همچون کافی، من لایحضره الفقیه و تهذیب و استبصار گردآوری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دوران، تفسیر جامع البیان فی تفسیر القرآن،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مجموعه‌های حدیثی صحاح سته‌ی اهل‌سنّت در این دوره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تفسیر روایی از قرن پنجم تا نهم با رکود نسبی مواجه شد و تفاسیر عقلی و اجتهادی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دهم تا دوازدهم با رشد اخباری گری در شیعه تفاسیر روایی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فی تفسیر القرآن، سیدهاشم حسینی‌بحرانی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نورالثقلین،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مجموعه‌های حدیثی بزرگ همچون وسایل الشیعۀ، وافی و بحارالانوار نوشته شد که بسیاری از روایات آنها تفسیر قرآن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اهل‌سنّت نیز در این دوران تفسیر درّالمنثور، جلال‌الدین سیوطی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نیز در تفاسیر جدید به روایات تفسیری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می‌شود و معمولاً در لابه‌لای تفسیر یا در بخش جداگانه‌ای این روایات آورده می‌شود و مورد نقد و بررسی قرار می‌گیرد؛</w:t>
      </w:r>
    </w:p>
    <w:p>
      <w:pPr>
        <w:pStyle w:val="BookText"/>
        <w:rPr/>
      </w:pPr>
      <w:r>
        <w:rPr>
          <w:rFonts w:ascii="IRNazanin" w:hAnsi="IRNazanin" w:eastAsia="IRNazanin"/>
          <w:color w:val="111111"/>
          <w:sz w:val="28"/>
          <w:sz w:val="28"/>
          <w:szCs w:val="28"/>
          <w:rtl w:val="true"/>
          <w:lang w:bidi="fa-IR"/>
        </w:rPr>
        <w:t xml:space="preserve">همانند علّامه طباطبایی در المیزان که در ذیل هر دسته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تفسیری آیات مهدویت نیز در موارد متعددی از روش تفسیر روائی استفاده شده است و برای توضیح آیات مهدویت 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یَاحَسْرَۀً عَلَی الْعِبَادِ مَا یَأْتِیهِم مِن رَّسُولٍ إِلَّا کَانُوا بِهِ یَسْتَهْزِؤُونَ؛ </w:t>
      </w:r>
      <w:r>
        <w:rPr>
          <w:rStyle w:val="FootnoteAnchor"/>
          <w:rtl w:val="true"/>
        </w:rPr>
        <w:footnoteReference w:id="130"/>
      </w:r>
      <w:r>
        <w:rPr>
          <w:rFonts w:ascii="IRNazanin" w:hAnsi="IRNazanin" w:eastAsia="IRNazanin"/>
          <w:color w:val="111111"/>
          <w:sz w:val="28"/>
          <w:sz w:val="28"/>
          <w:szCs w:val="28"/>
          <w:rtl w:val="true"/>
          <w:lang w:bidi="fa-IR"/>
        </w:rPr>
        <w:t>ای افسوس بر بندگان که هیچ فرستاده‌ای به سراغ آنان نیامد، مگر اینکه همواره او را ریشخند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تدریه خیر من عشر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حق حقیقۀ، و لکل صواب نورا،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شیعتنا فقیها حتی یلحن له فیعرف اللحن،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الکوفۀ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ورائکم فتنا مظلمۀ عمیاء منکسفۀ لا ینجو منها إلا النومۀ، قیل یا أمیر المؤمنین و ما النومۀ؟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الناس و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الأرض لا تخلو من حجۀ الله عزوجل و لکن الله سیعمی خلقه عنها بظلمهم و جورهم و إسرافهم علی أنفسهم، ولو خلت الأرض</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ساعۀ واحدۀ من حجۀ الله لساخت بأهلها، ولکن الحجۀ یعرف الناس و لا یعرفونه، کما کان یوسف یعرف الناس و هم له منکرون،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حسرۀ</w:t>
      </w:r>
      <w:bookmarkStart w:id="99" w:name="pg13836_131744"/>
    </w:p>
    <w:p>
      <w:pPr>
        <w:pStyle w:val="BookText"/>
        <w:rPr/>
      </w:pPr>
      <w:bookmarkEnd w:id="99"/>
      <w:r>
        <w:rPr>
          <w:rFonts w:ascii="IRNazanin" w:hAnsi="IRNazanin" w:eastAsia="IRNazanin"/>
          <w:color w:val="111111"/>
          <w:sz w:val="28"/>
          <w:sz w:val="28"/>
          <w:szCs w:val="28"/>
          <w:rtl w:val="true"/>
          <w:lang w:bidi="fa-IR"/>
        </w:rPr>
        <w:t>علی العباد ما یأتیهم من رسول إلا کانوا به یستهزؤن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تفسیری مهدویت گاهی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آیات استفاده کرده‌اند از جمله در روایت فوق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پیرامون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ایشان در جهان هستی یاری جسته است سپس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 استشهاد کرده‌اند و آنها را نقل کرده است و این گونه‌ای از تفسیر روائی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 در روایتی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به حدیث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مسخ و رجعت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100" w:name="__RefHeading___Toc908061_3264237689"/>
      <w:bookmarkStart w:id="101" w:name="_Toc35"/>
      <w:bookmarkEnd w:id="100"/>
      <w:r>
        <w:rPr/>
        <w:t>3</w:t>
      </w:r>
      <w:r>
        <w:rPr>
          <w:rtl w:val="true"/>
        </w:rPr>
        <w:t xml:space="preserve">. </w:t>
      </w:r>
      <w:r>
        <w:rPr>
          <w:rtl w:val="true"/>
        </w:rPr>
        <w:t>روش تفسیر عقلی</w:t>
      </w:r>
      <w:r>
        <w:rPr>
          <w:rtl w:val="true"/>
        </w:rPr>
        <w:t>:</w:t>
      </w:r>
      <w:bookmarkEnd w:id="101"/>
    </w:p>
    <w:p>
      <w:pPr>
        <w:pStyle w:val="BookText"/>
        <w:rPr/>
      </w:pPr>
      <w:r>
        <w:rPr>
          <w:rFonts w:ascii="IRNazanin" w:hAnsi="IRNazanin" w:eastAsia="IRNazanin"/>
          <w:color w:val="111111"/>
          <w:sz w:val="28"/>
          <w:sz w:val="28"/>
          <w:szCs w:val="28"/>
          <w:rtl w:val="true"/>
          <w:lang w:bidi="fa-IR"/>
        </w:rPr>
        <w:t>عقل در لغت به معنای امساک، نگهداری و منع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دو مورد کاربرد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قوّه‌ای که آماده‌ی قبول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w:t>
      </w:r>
    </w:p>
    <w:p>
      <w:pPr>
        <w:pStyle w:val="BookText"/>
        <w:rPr/>
      </w:pPr>
      <w:r>
        <w:rPr>
          <w:rFonts w:ascii="IRNazanin" w:hAnsi="IRNazanin" w:eastAsia="IRNazanin"/>
          <w:color w:val="111111"/>
          <w:sz w:val="28"/>
          <w:sz w:val="28"/>
          <w:szCs w:val="28"/>
          <w:rtl w:val="true"/>
          <w:lang w:bidi="fa-IR"/>
        </w:rPr>
        <w:t>که اگر در انسان نباشد تکلیف از او برداشته می‌شود، و در احادیث از این عقل تمجید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علمی که انسان به وسیله‌ی این قوّه کسب می‌کند، عقل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قرآن کافران را بخاطر تعقّل نکردن مذمّت کرده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این مورد 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اشعار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روش تفسیر عقلی قرآن، پیشینه‌ای کهن دارد وبرخی معتقدند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خویش کیفیّت اجتهاد عقلی در فهم نصوص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ولی ریشه‌ها و نمونه‌های تفسیر عقلی را می توان در احادیث تفسیری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قیس عن أبی‌الحسن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یدان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اشرت بیدی الی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کان هکذا کان مخلوقاً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این حدیث، حضرت با استفاده از نیروی عقل آیه‌ی قرآن را تفسیر کرده‌اند و دست مادّی داشتن خدا را نفی کرده‌اند؛ چرا که دست داشتن خدا، مستلزم جسم بودن و مخلوق بودن اوست و ساحت الهی از این صفات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از دستان خدا همان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 نیز در مورد شیء بودن خدا و عرش و کرسی و مکان داشتن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عقلی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برخی خطبه‌های نهج‌البلاغه از مقدمات عقلی برای تفسیر آیات بهره برده است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البته برخی آیات قرآن خود در بردارنده‌ی برهان‌های عقلی است مثل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فیهما آلهۀ الاّ اللَّه لفسدتا</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خودِ قرآن نیز انسان‌ها را به تفکّر و تعقّل و تدبّر در آیات فرا می‌خواند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این رو، مفسّران قرآن لازم دیده‌اند که از نیروی فکر و استدلال‌ها و قراین عقلی در تفسیر آیات قرآن استفاده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بود که روش اجتهادی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از دوره‌ی تابعان شروع 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و در قرون بعدی به ویژه به وسیله‌ی معتزله اوج گرفت</w:t>
      </w:r>
    </w:p>
    <w:p>
      <w:pPr>
        <w:pStyle w:val="BookText"/>
        <w:rPr/>
      </w:pPr>
      <w:r>
        <w:rPr>
          <w:rFonts w:ascii="IRNazanin" w:hAnsi="IRNazanin" w:eastAsia="IRNazanin"/>
          <w:color w:val="111111"/>
          <w:sz w:val="28"/>
          <w:sz w:val="28"/>
          <w:szCs w:val="28"/>
          <w:rtl w:val="true"/>
          <w:lang w:bidi="fa-IR"/>
        </w:rPr>
        <w:t xml:space="preserve">و در شیعه تفاسیری همچون تفسیر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البیان 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سنّت تفسیر کبیر فخررازی حاصل توجّه به این روش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شیوه در دو قرن اخیر رشد بیشتری کرد و در شیعه تفسیر المیزان، علّامه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اهل سنّت نیز تفسیر روح المعانی از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المنار از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رابطه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اراکی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می‌توان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تفسیر عقلی قرآن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ابزاری از برهان و قراین عقلی در تفسیر برای روشن کردن مفاهیم و مقاصد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عقل منبع و ابزار تفسیر قرآن شده و احکام و برهان‌های عقلی قراینی برای تفسیر آیات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عقل با عنوان عقل اکتسابی و احکام عقلی قطعی یا عقل برهانی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نیروی فکر در جمع‌بندی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توجّه به روایات،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استنباط از آنها برای روشن ساختن مفاهیم و مقاصد</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مطلب همان تفسیر اجتهادی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عقل مصباح و کاشف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عقل با عنوان عقل فطری یا نیروی فکر و قوّه‌ی ادراک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بنابر دیدگاه مشهور هر دو قسم فوق جزیی از روش تفسیر عقلی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دقّت در مطالب روشن شد که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تسامحی به نام تفسیر عقلی خوانده می‌شود و در حقیقت تفسیر عقلی همان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عَلَیْهِمْ أَخْرَجْنَا لَهُمْ دَابَّۀً مِنَ الْأَرْضِ تُکَلِّمُهُمْ أَنَّ النَّاسَ کَانُوا بِآیَاتِنَا لاَ یُوقِنُونَ ؛ </w:t>
      </w:r>
      <w:r>
        <w:rPr>
          <w:rStyle w:val="FootnoteAnchor"/>
          <w:rtl w:val="true"/>
        </w:rPr>
        <w:footnoteReference w:id="145"/>
      </w:r>
      <w:r>
        <w:rPr>
          <w:rFonts w:ascii="IRNazanin" w:hAnsi="IRNazanin" w:eastAsia="IRNazanin"/>
          <w:color w:val="111111"/>
          <w:sz w:val="28"/>
          <w:sz w:val="28"/>
          <w:szCs w:val="28"/>
          <w:rtl w:val="true"/>
          <w:lang w:bidi="fa-IR"/>
        </w:rPr>
        <w:t xml:space="preserve">و هنگامی که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آنان بیرون می‌آوریم که با آنان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همواره به نشانه‌های ما یقین نداشتند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أمیرالمومنین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آیۀ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دابۀ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الآیۀ، فأی دابۀ هی؟،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أجلس و لا آکل و لا أشرب حتی أریکها، فجاء عمار مع الرجل إلی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یأکل تمراً وزبدا،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الیقظان هلم، فجلس عمار و أقبل یأکل معه، فتعجب الرجل منه، فلما قام عمار 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الیقظان، حلفت أنک لا تأکل و لا تشرب و لا تجلس حتی</w:t>
      </w:r>
    </w:p>
    <w:p>
      <w:pPr>
        <w:pStyle w:val="BookText"/>
        <w:rPr/>
      </w:pPr>
      <w:r>
        <w:rPr>
          <w:rFonts w:ascii="IRNazanin" w:hAnsi="IRNazanin" w:eastAsia="IRNazanin"/>
          <w:color w:val="111111"/>
          <w:sz w:val="28"/>
          <w:sz w:val="28"/>
          <w:szCs w:val="28"/>
          <w:rtl w:val="true"/>
          <w:lang w:bidi="fa-IR"/>
        </w:rPr>
        <w:t>ترینیها؟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أریتکها إن کنت تعقل</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یُحْیِی الْأَرْضَ بَعْدَ مَوْتِهَا قَدْ بَیَّنَّا لَکُمُ الآیَاتِ لَعَلَّکُمْ تَعْقِلُونَ؛ </w:t>
      </w:r>
      <w:r>
        <w:rPr>
          <w:rStyle w:val="FootnoteAnchor"/>
          <w:rtl w:val="true"/>
        </w:rPr>
        <w:footnoteReference w:id="147"/>
      </w:r>
      <w:r>
        <w:rPr>
          <w:rFonts w:ascii="IRNazanin" w:hAnsi="IRNazanin" w:eastAsia="IRNazanin"/>
          <w:color w:val="111111"/>
          <w:sz w:val="28"/>
          <w:sz w:val="28"/>
          <w:szCs w:val="28"/>
          <w:rtl w:val="true"/>
          <w:lang w:bidi="fa-IR"/>
        </w:rPr>
        <w:t xml:space="preserve">بدانید که خدا زمین را بعد از مردنش زنده می‌کند؛ بیقین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باشد که شما خردورزی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الله 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یصلح الأرض بقائم آل محمد من بعد موتها، یعنی من بعد جور أهل مملکتها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بینا لکم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بقائم آل محمد، لعلکم تعقلون</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وَلَنُذِیقَنَّهُم مِنَ الْعَذَابِ الْأَدْنَی دُونَ الْعَذَابِ الْأَکْبَرِ لَعَلَّهُمْ یَرْجِعُونَ؛ </w:t>
      </w:r>
      <w:r>
        <w:rPr>
          <w:rStyle w:val="FootnoteAnchor"/>
          <w:rtl w:val="true"/>
        </w:rPr>
        <w:footnoteReference w:id="149"/>
      </w:r>
      <w:r>
        <w:rPr>
          <w:rFonts w:ascii="IRNazanin" w:hAnsi="IRNazanin" w:eastAsia="IRNazanin"/>
          <w:color w:val="111111"/>
          <w:sz w:val="28"/>
          <w:sz w:val="28"/>
          <w:szCs w:val="28"/>
          <w:rtl w:val="true"/>
          <w:lang w:bidi="fa-IR"/>
        </w:rPr>
        <w:t xml:space="preserve">و قطعاً غیر از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چشانیم، باشد که آنان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الامامان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العذاب الأدنی الدابۀ والدجال</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چند نکته قابل توجه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تفسیری یکی از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و در حدیث تفسیری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اینها نیاز به فقه الحدیث و تفکر و تعقّل دارد یعنی باید از روش تفسیر عقلی برای فهم این احادیث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بتوان گفت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عذاب کافران است پس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دابّه می‌تواند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برای مخالفان باشد</w:t>
      </w:r>
      <w:r>
        <w:rPr>
          <w:rFonts w:eastAsia="IRNazanin" w:cs="IRNazanin"/>
          <w:color w:val="111111"/>
          <w:sz w:val="28"/>
          <w:szCs w:val="28"/>
          <w:rtl w:val="true"/>
          <w:lang w:bidi="fa-IR"/>
        </w:rPr>
        <w:t>.</w:t>
      </w:r>
      <w:bookmarkStart w:id="102" w:name="pg13836_131751"/>
    </w:p>
    <w:p>
      <w:pPr>
        <w:pStyle w:val="BookText"/>
        <w:rPr/>
      </w:pPr>
      <w:bookmarkEnd w:id="10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روایت نخست و دوم به صورت صریح از لزوم تعقّل در اینگونه احادیث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احادیث تفسیری نیز، نیازمند تفسیر عقلی و اجتهادی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که خدا و قرآن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 معرفی کرده است که برای جلوگیری از تشبیه و تجسیم نور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وجود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جسمانی، لازم است تفسیر عقلی و اجتهادی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مواردی که نیاز به تفسیر عقلی و اجتهادی 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نور پروردگار که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 مطرح شده و در احادیث به نور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تفسیر علمی مطالبی در این مورد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آمده است که امام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03" w:name="__RefHeading___Toc908063_3264237689"/>
      <w:bookmarkStart w:id="104" w:name="_Toc36"/>
      <w:bookmarkEnd w:id="103"/>
      <w:r>
        <w:rPr/>
        <w:t>4</w:t>
      </w:r>
      <w:r>
        <w:rPr>
          <w:rtl w:val="true"/>
        </w:rPr>
        <w:t xml:space="preserve">. </w:t>
      </w:r>
      <w:r>
        <w:rPr>
          <w:rtl w:val="true"/>
        </w:rPr>
        <w:t>روش تفسیر علمی</w:t>
      </w:r>
      <w:r>
        <w:rPr>
          <w:rtl w:val="true"/>
        </w:rPr>
        <w:t>:</w:t>
      </w:r>
      <w:bookmarkEnd w:id="1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علم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 طبیعی و انسانی است، و از آنجا که بیش از هزارآیه در قرآن به مطالب علوم تجربی اشاره</w:t>
      </w:r>
    </w:p>
    <w:p>
      <w:pPr>
        <w:pStyle w:val="BookText"/>
        <w:rPr/>
      </w:pPr>
      <w:r>
        <w:rPr>
          <w:rFonts w:ascii="IRNazanin" w:hAnsi="IRNazanin" w:eastAsia="IRNazanin"/>
          <w:color w:val="111111"/>
          <w:sz w:val="28"/>
          <w:sz w:val="28"/>
          <w:szCs w:val="28"/>
          <w:rtl w:val="true"/>
          <w:lang w:bidi="fa-IR"/>
        </w:rPr>
        <w:t>کرده است، ناچاریم برای فهم برخی آیات یا رفع تعارض‌ها به یافته‌های علوم تجربی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شیوه‌ی تفسیر به طور عمده سه دوره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دوره‌ی نخست از حدود قرن دوم هجری تا حدود قرن پنجم بود که با ترجمه‌ی آثار یونانی به عربی آغاز شد و بعضی مسلمانان ، سعی کردند آیات قرآن را، با هیئت بطلمیوسی تطبیق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بوعلی سینا</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دوره‌ی دوم از حدود قرن ششم ، شروع شد ؛ هنگامی که بعضی دانشمندان به این نظریه متمایل شدند که همه‌ی علوم در قرآن وجود دارد و می‌توان علوم مختلف را، از قرآن کریم استخراج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غزالی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از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قرآن با علوم و 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ادامه داشت و هر زمان دانشمندان مسلمان، به موافقت یا مخالفت با آن می پرداختند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دوره‌ی سوم از تفسیر علمی که موجب اوج‌گیری و رشد فوق العاده آن گردید، از زمانی شروع شد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علوم تجربی در مغرب زمین رشد کرد، و کتاب‌های مختلف در زمینه‌ی علوم فیزیک، شیمی، پزشکی و کیهان شناسی به عربی ترجمه گردید؛ این دوره‌ی</w:t>
      </w:r>
    </w:p>
    <w:p>
      <w:pPr>
        <w:pStyle w:val="BookText"/>
        <w:rPr/>
      </w:pPr>
      <w:r>
        <w:rPr>
          <w:rFonts w:ascii="IRNazanin" w:hAnsi="IRNazanin" w:eastAsia="IRNazanin"/>
          <w:color w:val="111111"/>
          <w:sz w:val="28"/>
          <w:sz w:val="28"/>
          <w:szCs w:val="28"/>
          <w:rtl w:val="true"/>
          <w:lang w:bidi="fa-IR"/>
        </w:rPr>
        <w:t>جدید، به ویژه در یک قرن اخیر، که در جهان اسلام، اثرات خود را در مصر و هندوستان بر جای گذاشت، موجب شد تا دانشمندان مسلمان، در صدد انطباق قرآن با علوم تجربی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موقع أهمیّت بیشتری یافت که تعارض علم و دین در اروپا، اوج گرفت و کتاب مقدّس، به خاطر تعارضات آن با علوم جدید هر روز عقب نشینی تازه‌ای می‌کرد و میدان برای پیدایش افکار الحادی و ضد دینی باز می‌شد هجوم این افکار به کشورهای اسلامی و تفوّق صنعتی غرب، موجب جذب جوانان مسلمان به فرهنگ غربی می‌گشت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عدّه‌ای از دانشمندان مسلمان ، از سر درد و برای دفاع از قرآن و با توجّه به سازگاری علم و دین در نظر اسلام، به میدان آمدند تا نشان دهند که آیات قرآن، نه تنها با علوم جدید، در تعارض نیست بلکه بر عکس، یافته‌های علمی، اعجاز علمی قرآن را اثبات می‌کند؛ از این رو، به استخدام علوم در فهم قرآن اقدام کردند و تفسیرهای علمی نوشته شد؛ هر چند در این میان بعضی افراط کرده یا یکسره جذب فرهنگ غربی شدند و به تأویل و تفسیر به رأی در آیات قرآن دست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مبانی تفسیری این روش بررسی کامل نشده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شدند یا عدّه‌ای از مغرضان آن‌ها، برای اثبات افکار انحرافی خود دست به تفسیر علمی و تأویلات نابه جا زدند و همین مطلب موجب شد تا احساسات بعضی مسلمانان، برافروخته شود و در مقابل تفسیر علمی موضع‌گیری کنند و آن رایک‌سره به باد حمله بگیرند و آن را نوعی تفسیر به رأی یا تأویل غلط آیات قرآن بدانند؛ در این میان بسیاری از عالمان، و</w:t>
      </w:r>
    </w:p>
    <w:p>
      <w:pPr>
        <w:pStyle w:val="BookText"/>
        <w:rPr/>
      </w:pPr>
      <w:r>
        <w:rPr>
          <w:rFonts w:ascii="IRNazanin" w:hAnsi="IRNazanin" w:eastAsia="IRNazanin"/>
          <w:color w:val="111111"/>
          <w:sz w:val="28"/>
          <w:sz w:val="28"/>
          <w:szCs w:val="28"/>
          <w:rtl w:val="true"/>
          <w:lang w:bidi="fa-IR"/>
        </w:rPr>
        <w:t>دانشمندان و مفسّران، در ایران و مصر راه انصاف پیمودند و بین انواع تفسیر علمی و اهداف گویندگان آن ، فرق گذاشتند و به اصطلاح قایل به تفصیل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میان دانشمندان و مفسران متعددی به اظهار نظر در مورد تفسیر علمی پرداخته و با آن موافقت یا مخالفت کرده‌اند </w:t>
      </w:r>
      <w:r>
        <w:rPr>
          <w:rStyle w:val="FootnoteAnchor"/>
          <w:rtl w:val="true"/>
        </w:rPr>
        <w:footnoteReference w:id="154"/>
      </w:r>
      <w:r>
        <w:rPr>
          <w:rFonts w:ascii="IRNazanin" w:hAnsi="IRNazanin" w:eastAsia="IRNazanin"/>
          <w:color w:val="111111"/>
          <w:sz w:val="28"/>
          <w:sz w:val="28"/>
          <w:szCs w:val="28"/>
          <w:rtl w:val="true"/>
          <w:lang w:bidi="fa-IR"/>
        </w:rPr>
        <w:t xml:space="preserve">و یا اعجاز علمی قرآن را از آن اثبات کرده‌اند </w:t>
      </w:r>
      <w:r>
        <w:rPr>
          <w:rStyle w:val="FootnoteAnchor"/>
          <w:rtl w:val="true"/>
        </w:rPr>
        <w:footnoteReference w:id="155"/>
      </w:r>
      <w:r>
        <w:rPr>
          <w:rFonts w:ascii="IRNazanin" w:hAnsi="IRNazanin" w:eastAsia="IRNazanin"/>
          <w:color w:val="111111"/>
          <w:sz w:val="28"/>
          <w:sz w:val="28"/>
          <w:szCs w:val="28"/>
          <w:rtl w:val="true"/>
          <w:lang w:bidi="fa-IR"/>
        </w:rPr>
        <w:t>که ذکر آنها از حوصله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تفسیر علمی از جهت شکل و شیوه‌ی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علمی، نوعی از روش تفسیری است که خود دارای روش‌های فرعی متفاوتی است که بعضی سر از تفسیر به رأی و شماری منجر به تفسیر معتبر و صحیح می‌شود و همین مطلب موجب شده تا برخی تفسیر علمی را رد کنند و آن را نوعی تفسیر به رأی یا تأویل بنامند، و گروهی آن را قبول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یکی از راه‌های اثبات حقّانیت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شیوه‌های فرعی تفسیر علمی را مطرح می‌کنیم ، تا هر کدام جداگانه به معرض قضاوت، گذارده شود و از خلط مباحث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همه‌ی علوم از قرآن کریم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قدیمی تفسیر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أبی‌الفضل المرسی، غزالی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همه‌ی علوم را از قرآن استخراج کنند؛ زیرا عقیده داشتند که همه چیز در قرآن وجود دارد و در این راستا، آیاتی را که ظاهر آن‌ها با یک قانون علمی سازگار بود، بیان می کردند و هر گاه ظواهر قرآن کفایت نمی‌کرد، دست به تأویل، می‌زدند و ظواهر آیات را به نظریات و علومی که در نظر داشتند، بر می‌گرداندند و از این جا بود که علم هندسه، حساب، پزشکی، هیأت، جبر، مقابله و جدل را از قرآن استخراج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از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بیمار شدم، اوست که شفامی دهد، علم پزشکی را استخراج کردند </w:t>
      </w:r>
      <w:r>
        <w:rPr>
          <w:rStyle w:val="FootnoteAnchor"/>
          <w:rtl w:val="true"/>
        </w:rPr>
        <w:footnoteReference w:id="157"/>
      </w:r>
      <w:r>
        <w:rPr>
          <w:rFonts w:ascii="IRNazanin" w:hAnsi="IRNazanin" w:eastAsia="IRNazanin"/>
          <w:color w:val="111111"/>
          <w:sz w:val="28"/>
          <w:sz w:val="28"/>
          <w:szCs w:val="28"/>
          <w:rtl w:val="true"/>
          <w:lang w:bidi="fa-IR"/>
        </w:rPr>
        <w:t xml:space="preserve">و علم جبر را از حروف مقطعه‌ی اوایل سوره‌ها استفاده کردند </w:t>
      </w:r>
      <w:r>
        <w:rPr>
          <w:rStyle w:val="FootnoteAnchor"/>
          <w:rtl w:val="true"/>
        </w:rPr>
        <w:footnoteReference w:id="158"/>
      </w:r>
      <w:r>
        <w:rPr>
          <w:rFonts w:ascii="IRNazanin" w:hAnsi="IRNazanin" w:eastAsia="IRNazanin"/>
          <w:color w:val="111111"/>
          <w:sz w:val="28"/>
          <w:sz w:val="28"/>
          <w:szCs w:val="28"/>
          <w:rtl w:val="true"/>
          <w:lang w:bidi="fa-IR"/>
        </w:rPr>
        <w:t xml:space="preserve">و از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لرزه‌ی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 است که بسیاری از مخالفان، تفسیر علمی را نوعی تأویل و مجازگویی دانسته‌اند </w:t>
      </w:r>
      <w:r>
        <w:rPr>
          <w:rStyle w:val="FootnoteAnchor"/>
          <w:rtl w:val="true"/>
        </w:rPr>
        <w:footnoteReference w:id="160"/>
      </w:r>
      <w:r>
        <w:rPr>
          <w:rFonts w:ascii="IRNazanin" w:hAnsi="IRNazanin" w:eastAsia="IRNazanin"/>
          <w:color w:val="111111"/>
          <w:sz w:val="28"/>
          <w:sz w:val="28"/>
          <w:szCs w:val="28"/>
          <w:rtl w:val="true"/>
          <w:lang w:bidi="fa-IR"/>
        </w:rPr>
        <w:t xml:space="preserve">که البته در این قسم از تفسیر علمی، حق با آنان است و ما قبلاً،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همه‌ی علوم در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w:t>
      </w:r>
    </w:p>
    <w:p>
      <w:pPr>
        <w:pStyle w:val="BookText"/>
        <w:rPr/>
      </w:pPr>
      <w:r>
        <w:rPr>
          <w:rFonts w:ascii="IRNazanin" w:hAnsi="IRNazanin" w:eastAsia="IRNazanin"/>
          <w:color w:val="111111"/>
          <w:sz w:val="28"/>
          <w:sz w:val="28"/>
          <w:szCs w:val="28"/>
          <w:rtl w:val="true"/>
          <w:lang w:bidi="fa-IR"/>
        </w:rPr>
        <w:t>کردیم و به این نتیجه رسیدیم که این کلام، مبانی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تحمیل نظریات علمی بر قرآن کریم</w:t>
      </w:r>
    </w:p>
    <w:p>
      <w:pPr>
        <w:pStyle w:val="BookText"/>
        <w:rPr/>
      </w:pPr>
      <w:r>
        <w:rPr>
          <w:rFonts w:ascii="IRNazanin" w:hAnsi="IRNazanin" w:eastAsia="IRNazanin"/>
          <w:color w:val="111111"/>
          <w:sz w:val="28"/>
          <w:sz w:val="28"/>
          <w:szCs w:val="28"/>
          <w:rtl w:val="true"/>
          <w:lang w:bidi="fa-IR"/>
        </w:rPr>
        <w:t>این شیوه از تفسیر علمی، در یک قرن اخیر رواج یافته و بسیاری از افراد با مسلّم پنداشتن قوانین و نظریات علوم تجربی سعی کردند تا آیاتی موافق آنها در قرآن بیابند و هر گاه آیه‌ای موافق با آن نمی‌یافتند ،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در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نَفْسٍ وَاحِدَۀٍ وَجَعَلَ مِنْهَا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همه‌ی شما را از یک تن آفرید و او نیز جفتش را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این است که همه‌ی شما را از پروتون و الکترون که اجزای مثبت و منفی اتم است،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تقسیر، حتّی معنای لغوی و اصطلاحی نفس را نکردند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تفسیر علمی، در یک قرن اخیر، در مصر و ایران رایج شد و موجب بدبینی برخی دانشمندان مسلمان نسبت به مطلق تفسیر علمی گردید و یک سره تفسیر علمی را به عنوان تفسیر به رأی و تحمیل نظریات و عقاید برقرآن طرد کردند، چنان که علّامه طباطبایی، تفسیر علمی را نوعی تطبیق اعلام کرد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در مورد این نوع تفسیر علمی، حق با مخالفان آن است؛ چرا که مفسّر در هنگام تفسیر باید از هرگونه پیش داوری خالی باشد، تا بتواند تفسیر صحیح انجام دهد و اگر با انتخاب یک نظریه‌ی علمی، آن را بر قرآن تحمیل کند، پا در طریق تفسیر به رأی، گذاشته که در روایات وعده‌ی عذاب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علوم برای فهم و تبیین بهتر قرآن</w:t>
      </w:r>
    </w:p>
    <w:p>
      <w:p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 اقدام به تفسیر علمی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سعی دارد با استفاده از مطالب قطعی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دلیل عقلی پشتیبانی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تشنه‌ی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شیوه‌ی تفسیر علمی، بهترین نوع و بلکه تنها نوع صحیح از تفسیر علمی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مبحث آینده، معیار این گونه تفسیر را، به طور کامل بیان خواهیم کرد، اما در این جا تأکید می‌کنیم که در این شیوه‌ی تفسیری، باید از هرگونه تأویل و تفسیر به رأی، پرهیز کرد و تنها به طور احتمالی از مقصود قرآن سخن گفت؛ زیرا علوم تجربی به خاطر استقرای ناقص ، و مبنای ابطال پذیری که اساس آن‌هاست، نمی‌توانند نظریات قطعی بدهند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مثال،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تَجْرِی لِمُسْتَقَرٍّ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جریان است تا در محل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که نازل شد، مردم همین حرکت حسّی و روزمرّه‌ی خورشید را می‌دانستند؛ به این ترتیب از این آیه، همین حرکت را می‌فهمیدند، در حالی که حرکت خورشید، از مشرق به مغرب کاذب است؛ زیرا خطای حس باصره‌ی ماست و در حقیقت، زمین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خورشید را متحرک می‌بینیم، همان طور که شخص سوار بر قطار، خانه‌های کنار جاده را در حرکت می‌بیند و با پیشرفت علوم بشری و کشف حرکت زمین و خورشید، روشن شد که خورشید هم، خود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بلکه تمام منظومه‌ی شمسی و حتّی کهکشان راه شیری در حرکت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پس می‌گوییم اگر به طور قطعی اثبات شد که خورشید در حرکت است و ظاهر آیه‌ی قرآن هم می‌گوید که خورشید در جریان است، پس منظور قرآن حرکت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انتقالی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سخن می‌گوید نه حرکت آن ، و در علوم جدید کیهان شناسی بیان شده که خورشید حالت گازی شکل دارد که در اثر انفجارات هسته مرتب زیر و زبر می‌شود </w:t>
      </w:r>
      <w:r>
        <w:rPr>
          <w:rStyle w:val="FootnoteAnchor"/>
          <w:rtl w:val="true"/>
        </w:rPr>
        <w:footnoteReference w:id="166"/>
      </w:r>
      <w:r>
        <w:rPr>
          <w:rFonts w:ascii="IRNazanin" w:hAnsi="IRNazanin" w:eastAsia="IRNazanin"/>
          <w:color w:val="111111"/>
          <w:sz w:val="28"/>
          <w:sz w:val="28"/>
          <w:szCs w:val="28"/>
          <w:rtl w:val="true"/>
          <w:lang w:bidi="fa-IR"/>
        </w:rPr>
        <w:t>و در فضا جریان دارد و همچون گلوله‌ای جامد نیست که فقط حرکت کند، بلکه مثل آب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این نوع تفسیر علمی، اعجاز علمی قرآن نیز اثبات می‌شود؛ برای مثال، قانون زوجیت تمام گیاهان در قرن هفدهم میلادی</w:t>
      </w:r>
    </w:p>
    <w:p>
      <w:pPr>
        <w:pStyle w:val="BookText"/>
        <w:rPr/>
      </w:pPr>
      <w:r>
        <w:rPr>
          <w:rFonts w:ascii="IRNazanin" w:hAnsi="IRNazanin" w:eastAsia="IRNazanin"/>
          <w:color w:val="111111"/>
          <w:sz w:val="28"/>
          <w:sz w:val="28"/>
          <w:szCs w:val="28"/>
          <w:rtl w:val="true"/>
          <w:lang w:bidi="fa-IR"/>
        </w:rPr>
        <w:t>کشف شد، اما قرآن حدود ده قرن قبل از آن ، از زوج بودن تمام گیاهان، بلکه همه‌ی موجودات سخن گفته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فَزِعُوا فَلاَ فَوْتَ وَأُخِذُوا مِن مَکَانٍ قَرِیبٍ؛ </w:t>
      </w:r>
      <w:r>
        <w:rPr>
          <w:rStyle w:val="FootnoteAnchor"/>
          <w:rtl w:val="true"/>
        </w:rPr>
        <w:footnoteReference w:id="168"/>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زده‌اند، چراکه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گریزی نیست، و از مکانی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الصوت، و ذلک الصوت من السماء و أخذوا من مکان قریب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أقدامهم خسف بهم</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أرجلهم</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پس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واقع تو از مهلت داده شدگانی، تا روز زمان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ورع له، ولا إیمان لمن لا تقیۀ له إن أکرمکم عند الله أعملکم بالتقیۀ،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إلی 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و هو یوم خروج قائمنا أهل البیت فمن ترک التقیۀ قبل خروج قائمنا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من القائم منکم أهل البیت؟ قال الرابع من ولدی، ابن سیدۀ الإماء، یطهر الله به الأرض من کل جور، و یقدسها من کل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یشک الناس فی ولادته، و هو صاحب الغیبۀ قبل خروجه، فإذا خرج أشرقت الأرض بنوره، و وضع میزان العدل بین الناس فلا یظلم أحد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تطوی له الأرض، و لا یکون له ظل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ینادی مناد من السماء یسمعه جمیع أهل الأرض بالدعاء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حجۀ الله قد ظهر عند بیت الله فاتبعوه، فإن الحق معه و</w:t>
      </w:r>
    </w:p>
    <w:p>
      <w:pPr>
        <w:pStyle w:val="BookText"/>
        <w:rPr/>
      </w:pPr>
      <w:r>
        <w:rPr>
          <w:rFonts w:ascii="Amiri" w:hAnsi="Amiri" w:eastAsia="Amiri" w:cs="Amiri"/>
          <w:color w:val="111111"/>
          <w:sz w:val="28"/>
          <w:sz w:val="28"/>
          <w:szCs w:val="28"/>
          <w:rtl w:val="true"/>
          <w:lang w:bidi="ar-SA"/>
        </w:rPr>
        <w:t>فیه،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عَلَیْهِم مِنَ السَّماءِ آیَۀً فَظَلَّتْ أَعْنَاقُهُمْ لَهَا خَاضِعِینَ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متعددی در مورد امام مهدی و آیات مهدویت حکایت شده که نیاز به تفسیر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فوق در مورد خروج سفیانی و صیحه آسمانی که در احادیث شیعه و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اینگونه احادیث دو گونه می‌توان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آنها را تعبداً بپذیریم و بگوییم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با توجه به اکتشافات جدید علمی این احادیث را تحلیل علمی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عصری که این احادیث صادر شده بود هنوز رادیو و تلویزیون و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و ساخته نشده بود تا مردم بخوبی معنای صدای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کنند و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عقول و علوم مردم سخن گفته‌اند و حتی ممکن بود این سخنان برای برخی مردم آن عصر قابل هضم نباشد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عصر ما که اکتشافات جدید شده است به راحتی می‌توانیم این احادیث را تحلیل کنیم یا حداقل احتمال دهیم که صدای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امواج رادیویی و تلویزیونی یا شکستن دیوار صوتی</w:t>
      </w:r>
    </w:p>
    <w:p>
      <w:pPr>
        <w:pStyle w:val="BookText"/>
        <w:rPr/>
      </w:pPr>
      <w:r>
        <w:rPr>
          <w:rFonts w:ascii="IRNazanin" w:hAnsi="IRNazanin" w:eastAsia="IRNazanin"/>
          <w:color w:val="111111"/>
          <w:sz w:val="28"/>
          <w:sz w:val="28"/>
          <w:szCs w:val="28"/>
          <w:rtl w:val="true"/>
          <w:lang w:bidi="fa-IR"/>
        </w:rPr>
        <w:t>است که از یک نقطه جهان صادر می‌شود و همه مردم می‌شنوند و حجت بر آنان تمام می‌شود و این همان چیزی که در تفسیر عصر حاضر از آن با عنوان تفسیر علمی یاد می‌شود یعنی توضیح آیات و روایات بوسیله استخدام علوم در فهم قرآن و احادیث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وَوُضِعَ الْکِتَابُ وَجِیءَ بِالنَّبِیِّینَ وَالشُّهَدَاءِ وَقُضِیَ بَیْنَهُم بِالْحَقِّ وَهُمْ لَا یُظْلَمُونَ؛ </w:t>
      </w:r>
      <w:r>
        <w:rPr>
          <w:rStyle w:val="FootnoteAnchor"/>
          <w:rtl w:val="true"/>
        </w:rPr>
        <w:footnoteReference w:id="1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نور پروردگارش روشن می‌شود، 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می‌شود، و پیامبران و گواهان آورده می‌شوند، و بینشان به حق داوری می‌شود درحالی که آنان مورد ستم واقع نمی‌شوند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 استغنی العباد عن ضوء الشمس، و صار اللیل و النهار واحداً، و ذهبت الظلمۀ، و عاش الرجل فی زمانه ألف سنۀ، یولد فی کل سنۀ غلام لا یولد له جاریۀ، یکسوه الثوب فیطول علیه کلما طال، و یتلون علیه أی لون شاء</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چیست که با وجود آن مردم نیازی به نور خورشید ندارند؟</w:t>
      </w:r>
    </w:p>
    <w:p>
      <w:pPr>
        <w:pStyle w:val="BookText"/>
        <w:rPr/>
      </w:pPr>
      <w:r>
        <w:rPr>
          <w:rFonts w:ascii="IRNazanin" w:hAnsi="IRNazanin" w:eastAsia="IRNazanin"/>
          <w:color w:val="111111"/>
          <w:sz w:val="28"/>
          <w:sz w:val="28"/>
          <w:szCs w:val="28"/>
          <w:rtl w:val="true"/>
          <w:lang w:bidi="fa-IR"/>
        </w:rPr>
        <w:t>مسلماً مراد آن نیست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راکتور هسته‌ای عمل می‌کند و نوری قوی‌تر از خورشید ارائه می‌کند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تحلیل علمی و عقلی از آیه و روایت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شود نور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معنوی است که راه مردم را روشن می‌کند</w:t>
      </w:r>
    </w:p>
    <w:p>
      <w:pPr>
        <w:pStyle w:val="BookText"/>
        <w:rPr/>
      </w:pPr>
      <w:r>
        <w:rPr>
          <w:rFonts w:ascii="IRNazanin" w:hAnsi="IRNazanin" w:eastAsia="IRNazanin"/>
          <w:color w:val="111111"/>
          <w:sz w:val="28"/>
          <w:sz w:val="28"/>
          <w:szCs w:val="28"/>
          <w:rtl w:val="true"/>
          <w:lang w:bidi="fa-IR"/>
        </w:rPr>
        <w:t>که بهتر از نور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تعبیر روایت کنایی است و یا علوم بشری در زمان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ایشان آنقدر پیشرفت می‌کند و روشنایی هسته‌ای و غیر آن آنقدر زیاد می‌شود که مردم نیازی به نور خورشید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و روایت ذیل آن نیاز به تفسیر علمی یا عقلی و اجتهادی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نمونه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مسخ </w:t>
      </w:r>
      <w:r>
        <w:rPr>
          <w:rStyle w:val="FootnoteAnchor"/>
          <w:rtl w:val="true"/>
        </w:rPr>
        <w:footnoteReference w:id="175"/>
      </w:r>
      <w:r>
        <w:rPr>
          <w:rFonts w:ascii="IRNazanin" w:hAnsi="IRNazanin" w:eastAsia="IRNazanin"/>
          <w:color w:val="111111"/>
          <w:sz w:val="28"/>
          <w:sz w:val="28"/>
          <w:szCs w:val="28"/>
          <w:rtl w:val="true"/>
          <w:lang w:bidi="fa-IR"/>
        </w:rPr>
        <w:t xml:space="preserve">ذیل آیه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رجعت </w:t>
      </w:r>
      <w:r>
        <w:rPr>
          <w:rStyle w:val="FootnoteAnchor"/>
          <w:rtl w:val="true"/>
        </w:rPr>
        <w:footnoteReference w:id="176"/>
      </w:r>
      <w:r>
        <w:rPr>
          <w:rFonts w:ascii="IRNazanin" w:hAnsi="IRNazanin" w:eastAsia="IRNazanin"/>
          <w:color w:val="111111"/>
          <w:sz w:val="28"/>
          <w:sz w:val="28"/>
          <w:szCs w:val="28"/>
          <w:rtl w:val="true"/>
          <w:lang w:bidi="fa-IR"/>
        </w:rPr>
        <w:t xml:space="preserve">ذیل آیه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انشقاق قمر </w:t>
      </w:r>
      <w:r>
        <w:rPr>
          <w:rStyle w:val="FootnoteAnchor"/>
          <w:rtl w:val="true"/>
        </w:rPr>
        <w:footnoteReference w:id="177"/>
      </w:r>
      <w:r>
        <w:rPr>
          <w:rFonts w:ascii="IRNazanin" w:hAnsi="IRNazanin" w:eastAsia="IRNazanin"/>
          <w:color w:val="111111"/>
          <w:sz w:val="28"/>
          <w:sz w:val="28"/>
          <w:szCs w:val="28"/>
          <w:rtl w:val="true"/>
          <w:lang w:bidi="fa-IR"/>
        </w:rPr>
        <w:t xml:space="preserve">ذیل آیه قمر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خروج آتش از مغرب </w:t>
      </w:r>
      <w:r>
        <w:rPr>
          <w:rStyle w:val="FootnoteAnchor"/>
          <w:rtl w:val="true"/>
        </w:rPr>
        <w:footnoteReference w:id="178"/>
      </w:r>
      <w:r>
        <w:rPr>
          <w:rFonts w:ascii="IRNazanin" w:hAnsi="IRNazanin" w:eastAsia="IRNazanin"/>
          <w:color w:val="111111"/>
          <w:sz w:val="28"/>
          <w:sz w:val="28"/>
          <w:szCs w:val="28"/>
          <w:rtl w:val="true"/>
          <w:lang w:bidi="fa-IR"/>
        </w:rPr>
        <w:t xml:space="preserve">ذیل آیه 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توضیح علمی و عقلی برای نسل جوان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مطالب بدان معنا نیست که ما همه معجزات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توجیهات علمی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تحمیل نظریه‌های</w:t>
      </w:r>
      <w:bookmarkStart w:id="105" w:name="pg13836_131766"/>
    </w:p>
    <w:p>
      <w:pPr>
        <w:pStyle w:val="BookText"/>
        <w:rPr/>
      </w:pPr>
      <w:bookmarkEnd w:id="105"/>
      <w:r>
        <w:rPr>
          <w:rFonts w:ascii="IRNazanin" w:hAnsi="IRNazanin" w:eastAsia="IRNazanin"/>
          <w:color w:val="111111"/>
          <w:sz w:val="28"/>
          <w:sz w:val="28"/>
          <w:szCs w:val="28"/>
          <w:rtl w:val="true"/>
          <w:lang w:bidi="fa-IR"/>
        </w:rPr>
        <w:t>علمی یا استخراج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بلکه منظور آن است که تا حدی که ممکن است علوم تجربی را برای توضیح روایات تفسیری مهدویت به کار ببندیم البته با رعایت قواعد صحیح تفسیر</w:t>
      </w:r>
      <w:r>
        <w:rPr>
          <w:rFonts w:eastAsia="IRNazanin" w:cs="IRNazanin"/>
          <w:color w:val="111111"/>
          <w:sz w:val="28"/>
          <w:szCs w:val="28"/>
          <w:rtl w:val="true"/>
          <w:lang w:bidi="fa-IR"/>
        </w:rPr>
        <w:t>.</w:t>
      </w:r>
    </w:p>
    <w:p>
      <w:pPr>
        <w:pStyle w:val="Heading4"/>
        <w:numPr>
          <w:ilvl w:val="3"/>
          <w:numId w:val="1"/>
        </w:numPr>
        <w:rPr/>
      </w:pPr>
      <w:bookmarkStart w:id="106" w:name="__RefHeading___Toc908065_3264237689"/>
      <w:bookmarkStart w:id="107" w:name="_Toc37"/>
      <w:bookmarkEnd w:id="106"/>
      <w:r>
        <w:rPr/>
        <w:t>5</w:t>
      </w:r>
      <w:r>
        <w:rPr>
          <w:rtl w:val="true"/>
        </w:rPr>
        <w:t xml:space="preserve">. </w:t>
      </w:r>
      <w:r>
        <w:rPr>
          <w:rtl w:val="true"/>
        </w:rPr>
        <w:t xml:space="preserve">روش تفسیر اشاری </w:t>
      </w:r>
      <w:r>
        <w:rPr>
          <w:rtl w:val="true"/>
        </w:rPr>
        <w:t>(</w:t>
      </w:r>
      <w:r>
        <w:rPr>
          <w:rtl w:val="true"/>
        </w:rPr>
        <w:t xml:space="preserve">عرفانی </w:t>
      </w:r>
      <w:r>
        <w:rPr>
          <w:rtl w:val="true"/>
        </w:rPr>
        <w:t xml:space="preserve">- </w:t>
      </w:r>
      <w:r>
        <w:rPr>
          <w:rtl w:val="true"/>
        </w:rPr>
        <w:t>باطنی</w:t>
      </w:r>
      <w:r>
        <w:rPr>
          <w:rtl w:val="true"/>
        </w:rPr>
        <w:t>)</w:t>
      </w:r>
      <w:bookmarkEnd w:id="107"/>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علامت و نشانه دادن به عنوان انتخاب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عمل یا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کار رفته است 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گاهواره اشاره کرد تا مردم از او پرسش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یعنی چیزی را در پاسخ مردم انتخاب کرد و به آن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در اصطلاح، به معنای چیزی است که از کلام استفاده می‌شود بدون این که کلام برای آن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گاهی حسّی است، همان طور که در الفاظ اشاره، مثل هذا، می‌آید و گاهی اشاره‌ی ذهنی است مثل اشارات کلام به معنای زیاد، که اگر گوینده می‌خواست به آن‌ها تصریح کند باید سخنان زیادی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گاهی ظاهر و گاهی خفی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مقصود از تفسیر اشاری چیست؟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به اشارات مخفی گفته می‌شود که در آیات قرآن کریم</w:t>
      </w:r>
    </w:p>
    <w:p>
      <w:pPr>
        <w:pStyle w:val="BookText"/>
        <w:rPr/>
      </w:pPr>
      <w:r>
        <w:rPr>
          <w:rFonts w:ascii="IRNazanin" w:hAnsi="IRNazanin" w:eastAsia="IRNazanin"/>
          <w:color w:val="111111"/>
          <w:sz w:val="28"/>
          <w:sz w:val="28"/>
          <w:szCs w:val="28"/>
          <w:rtl w:val="true"/>
          <w:lang w:bidi="fa-IR"/>
        </w:rPr>
        <w:t>موجود است، و بر اساس عبور از ظواهر قرآن و اخذ به باطن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دلالت اشاره و با توجه به باطن قرآن مطلبی از آیه برداشت و نکته‌ای روشن شود، که در ظاهر الفاظ آیه بدان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اشارات آیه لوازم کلام هستند که از نوع دلالت التزامی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آنجا که تفسیر اشاری دارای گونه‌های مختلف همچون تفسیر رمزی، عرفانی، صوفی، باطنی و شهودی است، تعریف‌های متعدّدی از آن ارایه شده است که در مبحث دیدگاه‌ها و دلایل، نقل و نقد و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تاریخچه‌ی برخی از اقسام تفسیر اشاری همچون تفسیر باطنی را می‌توان در صدر اسلام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این تفسیر در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ظاهر و باطنی دارد </w:t>
      </w:r>
      <w:r>
        <w:rPr>
          <w:rStyle w:val="FootnoteAnchor"/>
          <w:rtl w:val="true"/>
        </w:rPr>
        <w:footnoteReference w:id="182"/>
      </w:r>
      <w:r>
        <w:rPr>
          <w:rFonts w:ascii="IRNazanin" w:hAnsi="IRNazanin" w:eastAsia="IRNazanin"/>
          <w:color w:val="111111"/>
          <w:sz w:val="28"/>
          <w:sz w:val="28"/>
          <w:szCs w:val="28"/>
          <w:rtl w:val="true"/>
          <w:lang w:bidi="fa-IR"/>
        </w:rPr>
        <w:t>و در برخی احادیث به باطن آیات اشاره کرده‌اند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در برخی احادیث از امام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عزّوجلّ علی أربعۀ أشیاء علی العبارۀ و الإشارۀ و اللطایف و الحقایق، فالعبارۀ للعوام و الاشارۀ للخواص و اللطایف</w:t>
      </w:r>
    </w:p>
    <w:p>
      <w:pPr>
        <w:pStyle w:val="BookText"/>
        <w:rPr/>
      </w:pPr>
      <w:r>
        <w:rPr>
          <w:rFonts w:ascii="IRNazanin" w:hAnsi="IRNazanin" w:eastAsia="IRNazanin"/>
          <w:color w:val="111111"/>
          <w:sz w:val="28"/>
          <w:sz w:val="28"/>
          <w:szCs w:val="28"/>
          <w:rtl w:val="true"/>
          <w:lang w:bidi="fa-IR"/>
        </w:rPr>
        <w:t xml:space="preserve">للأولیاء و الحقایق للأنبیاء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خدای عزوجلّ برچهار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عبارت و اشارت و لطایف و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عبارت‌های قرآن برای عموم مردم است و اشارات آن برای افراد خاص است و لطایف قرآن برای دوستان و اولیاست و حقایق قرآن برای</w:t>
      </w:r>
    </w:p>
    <w:p>
      <w:pPr>
        <w:pStyle w:val="BookText"/>
        <w:rPr/>
      </w:pPr>
      <w:r>
        <w:rPr>
          <w:rFonts w:ascii="IRNazanin" w:hAnsi="IRNazanin" w:eastAsia="IRNazanin"/>
          <w:color w:val="111111"/>
          <w:sz w:val="28"/>
          <w:sz w:val="28"/>
          <w:szCs w:val="28"/>
          <w:rtl w:val="true"/>
          <w:lang w:bidi="fa-IR"/>
        </w:rPr>
        <w:t>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همه‌ی مسلمانان پذیرفته بودند که قرآن دارای باطنی عمیق و معانی دقیق و کنآیات و اشارات است، راه برای این گونه تفسیرها باز شد تا آنجا که ابن عربی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تنزیل اصل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خدا بوده، تنزیل فهم آن نیز بر قلوب مؤمنان از ناحیه‌ی حضرت حق صورت می‌گیرد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این رو در اعصار بعدی، برخی عرفا و صوفیه به گونه‌هایی از تفسیر اشاری همچون تفسیر رمزی و شهودی و صوفی و عرفانی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تفسیری متعدّدی در این زمینه به نگارش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تفسیر تُستری از ابن محمد بن سهل بن عبدالله التستری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کشف‌الأسرار و عدّۀ‌الابرار،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ابن عربی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و آیت اللَّه معرفت تاریخچه‌ی این روش تفسیری را</w:t>
      </w:r>
    </w:p>
    <w:p>
      <w:pPr>
        <w:pStyle w:val="BookText"/>
        <w:rPr/>
      </w:pPr>
      <w:r>
        <w:rPr>
          <w:rFonts w:ascii="IRNazanin" w:hAnsi="IRNazanin" w:eastAsia="IRNazanin"/>
          <w:color w:val="111111"/>
          <w:sz w:val="28"/>
          <w:sz w:val="28"/>
          <w:szCs w:val="28"/>
          <w:rtl w:val="true"/>
          <w:lang w:bidi="fa-IR"/>
        </w:rPr>
        <w:t>از قرن دوّم و سوّم هجری می‌دانند، یعنی پس از آن که فلسفه‌ی یونانی به عربی ترجمه 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روش تفسیری در طول تاریخ، فراز و نشیب‌های گوناگون داشته است و مفسّران مذاهب مختلف اسلامی و نیز صوفیه و عرفا هر کدام به گونه‌ای به این تفسیر توجّه کرده‌اند، که نمی‌توان همه را یکسان انگاشت و داوری واحدی در مورد همه روا داشت؛ چراکه برخی در این راه افراط کرده به راه تفسیر به رأی و تأویل‌های بی‌دلیل افتاده‌اند ولی برخی از باطن قرآن بر اساس ضوابط صحیح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روش تفسیر اشاری دیدگاه‌ها، تعریف‌ها و تقسیم بندی‌های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مفسّر یا صاحب‌نظری که در این مورد قلم زده به یک یا چند گونه از تفسیر اشاری توجّه کرده و با آن موافقت یا مخالفت نموده است یا یک گونه‌ی دیگری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آشنایی با دیدگاه‌ها برخی آنان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موافقان تفسیر اشاری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برداشت های عرفانی از قرآن می 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حُجب که مانع از استفاده از این صحیفه نورانیه</w:t>
      </w:r>
    </w:p>
    <w:p>
      <w:pPr>
        <w:pStyle w:val="BookText"/>
        <w:rPr/>
      </w:pPr>
      <w:r>
        <w:rPr>
          <w:rFonts w:ascii="IRNazanin" w:hAnsi="IRNazanin" w:eastAsia="IRNazanin"/>
          <w:color w:val="111111"/>
          <w:sz w:val="28"/>
          <w:sz w:val="28"/>
          <w:szCs w:val="28"/>
          <w:rtl w:val="true"/>
          <w:lang w:bidi="fa-IR"/>
        </w:rPr>
        <w:t>است اعتقاد به آن است که جز آن که مفسّران نوشته یا فهمیده‌اند کسی را حق استفاده از قرآن شریف نیست، و تفکّر و تدبّر در آیات شریفه را با تفسیر به رأی که ممنوع است اشتباه نموده‌اند و به واسطه‌ی این رأی فاسد و عقیده‌ی باطله، قرآن شریف را از جمیع فنون استفاده عاری نموده و آن را به کلی مهجور نموده‌اند، در صورتی که استفادات اخلاقی و ایمانی و عرفانی به هیچ وجه، مربوط به تفسیر نیست تا تفسیر به رأی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مثالی در مورد آیات پیروی موسی از خضر و استفاده‌ی</w:t>
      </w:r>
    </w:p>
    <w:p>
      <w:pPr>
        <w:pStyle w:val="BookText"/>
        <w:rPr/>
      </w:pPr>
      <w:r>
        <w:rPr>
          <w:rFonts w:ascii="IRNazanin" w:hAnsi="IRNazanin" w:eastAsia="IRNazanin"/>
          <w:color w:val="111111"/>
          <w:sz w:val="28"/>
          <w:sz w:val="28"/>
          <w:szCs w:val="28"/>
          <w:rtl w:val="true"/>
          <w:lang w:bidi="fa-IR"/>
        </w:rPr>
        <w:t xml:space="preserve">توحید افعالی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از لوازم کلام استفاده می‌شود که مربوط به تفسیر به هیچ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تفسیر به رأی نیز کلامی است که شاید آن غیر مربوط به آیات معارف و علوم عقلیه که موافق موازین برهانیه است و آیات اخلاقیه که عقل را در آن مدخلیت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تفاسیر مطابق با برهان متین عقلی یا اعتبارات واضحه عقلیه است که اگر ظاهری بر خلاف آن‌ها باشد لازم است آن‌ها را از ظاهر مصروف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بلکه مظنون است که تفسیر به رأی راجع به آیات احکام باشد که دست آرا و عقول از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صرف تعبّد</w:t>
      </w:r>
    </w:p>
    <w:p>
      <w:pPr>
        <w:pStyle w:val="BookText"/>
        <w:rPr/>
      </w:pPr>
      <w:r>
        <w:rPr>
          <w:rFonts w:ascii="IRNazanin" w:hAnsi="IRNazanin" w:eastAsia="IRNazanin"/>
          <w:color w:val="111111"/>
          <w:sz w:val="28"/>
          <w:sz w:val="28"/>
          <w:szCs w:val="28"/>
          <w:rtl w:val="true"/>
          <w:lang w:bidi="fa-IR"/>
        </w:rPr>
        <w:t>و انقیاد از خازنان وحی و مهابط ملایکۀ‌الله باید اخذ کرد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برداشت‌های عرفانی از آیات را از مقوله‌ی تفسیر نمی‌داند بلکه از باب لوازم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مقصود ایشان بطون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ایشان به تفسیر عرفانی باطنی ضابطه‌مند اشاره دارد که متکی بر عقل است و منتهی به تفسیر به رأی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روش تفسیر اشاری صحیح است و در موارد متعددی از تفاسیر خود از مطالب باطنی و عرفانی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یادآوری کرده که لازم است تفسیر عرفانی به تفسیر به رأی منتهی نشود، از این رو نباید مفاد آیات و روایات منحصر در معنای عرفانی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مورد</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نشود که مقصود ما از این بیانات از حدیث شریف به طریق مسلک اهل عرفان، قصر کردن مفاد حدیث است به آن، تا از قبیل رجم به غیب و تفسیر به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دفع توهم قصر معانی احادیث وارده در باب معارف است به معانی مبذوله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به اسلوب کلمات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اخبار در باب معارف و عقاید با فهم عرفی عامیانه درست نیاید بلکه ادق معانی فلسفیه و غایت معارف اهل معرفت را در آنها گنجانیده‌اند، و اگر کسی رجوع کند به اصول کافی و توحید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می‌کند این مطلب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منافات ندارد این معنی با آنکه آن ائمه اهل معرفت و علماء بالله کلام شریف خود را طوری جامع ادا کنند که هر طایفه‌ای به حسب ملک خود خوشه‌ای از آن خرمن بچیند، و هیچ یک از آنها حق ندارند منحصر کنند معنی آن را به آنچه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این حدیث شریف می‌توان یک معنی عرفی عامیانه کرد که موافق با ظهور لفظ و استظهار عرف است، مثل آنکه معنی اعرفوالله بالله آنست که خداوند را به آثار صنع و اتقان آن که آثار الوهیت است بشناسید، چنانچه پیغمبر را به رسالت او و آثار متقنه دعوت او، و اولوالامر را به کیفیت اعمال او از قبیل امر به معروف و عدالت باید شناخت، پس از آثار هر یک پی باید برد به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با آنکه معنی لطیف‌تری داشته باشد که آن به منزله بطن آن باشد، و از آن نیز معنی لطیف‌تری باشد که بطن آن باشد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ولی از طرف دیگر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می‌شوند که نباید سخنان پیامبران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معانی عرفی و ظاهری دانست و خود را از معارف عرفانی آن محروم سازیم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غرائب امور آن است که بعضی در مقام طعن و اشکال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فرمایشاتی را که می‌فرمایند برای ارشاد مردم، باید مطابق با فهم عرفی باشد و غیر از آن از معانی دقیقه فلسفیه یا عرفانیه از آنها صادر نباید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افترایی است بس فجیع و تهمتی است بسیار</w:t>
      </w:r>
    </w:p>
    <w:p>
      <w:pPr>
        <w:pStyle w:val="BookText"/>
        <w:rPr/>
      </w:pPr>
      <w:r>
        <w:rPr>
          <w:rFonts w:ascii="IRNazanin" w:hAnsi="IRNazanin" w:eastAsia="IRNazanin"/>
          <w:color w:val="111111"/>
          <w:sz w:val="28"/>
          <w:sz w:val="28"/>
          <w:szCs w:val="28"/>
          <w:rtl w:val="true"/>
          <w:lang w:bidi="fa-IR"/>
        </w:rPr>
        <w:t>فظیع که از قلت تدبر در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فحص در آن با ضمیمه بعض امور دیگر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دقایق توحید و معارف را انبیاء و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مردم نکنند پس کی تعلیم آنها کند؟ آیا توحید و دیگر معارف، دقایقی ندارد و همۀ مردم در معارف یکسان هستند؟ معارف جناب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یکسان است؟ و همین معانی عامیانه است، یا آنکه فرق دارد؟ و تعلیم آن لازم نیست، سهل است حتی رجحان هم ندارد؟ یا هیچیک نیست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آن ندادند؟ کسانی که آداب مستحبه خواب و خوراک و بیت التخلیه را فروگذار ننمودند از معارف الهیه که غایت آمال اولیاء است غفلت کردند؟ عجب‌تر آنکه بعضی از همین اشخاصی که منکران معانی هستند، در اخباری که راجع به فقه است و مسلم است که فهم آن موکول به عرف است یک مباحثه دقیقه‌ای تشکیل می‌دهند که عقل از فهم آن عاجز است فضلاً از عرف، و آن را به ارتکاز عرف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منکر است به مباحثی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از قواعد کلیه خصوصاً در باب معاملات است رجوع کند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بنابراین ایشان به تفسیر عرفانی باطنی ضابطه‌مند اشاره دارد که متکی بر عقل است و منتهی به تفسیر به رأی نمی‌شود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مورد این که تفسیر اشاری باطنی به نوعی داخل در تفسیر نیز هست در پایان مبحث دلایل مخالفان و موافقان تفسیر اشاری ، مطالبی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استاد حسن عبّاس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دفاع از صوفیه برخاسته و تفسیر اشاری آنان را توجیه کرده و آن را از تفسیر باطنیه که ظاهر قرآن را کنار می‌گذارند ، جدا می‌داند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که از علمای شریعت هستند بر ظاهر الفاظ قرآن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تحقیق یا صوفیه این تفسیر ظاهری را قبول می‌کنند و آن را اصل می‌دانند، ولی نمی‌گویند تفسیر ظاهری تنها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موجب محدویت کلام خدا می‌شود که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مافوق ادراک عقلی چیزی به نام قلب است که ذوق خاص دارد که مثل کسی است که میوه‌ای می‌خورد ولی نمی‌تواند مزه‌ی آن را برای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قلب در قالب الفاظ در نمی‌آید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اشارات، ترجمان تجلیّات و مشاهدات قلبی است ، یعنی اسرار کلام خدا و پیامبر که خدا بر برگزیدگان و دوستان خود افاضه می‌کند و این، همان باطن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اشارات قلبی و تفسیر صوفیه نیز تنها مراد آیات قرآن نیست آن گونه که باطنیه می‌گویند و شریعت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نصوص قرآن خاضع نمی‌شوند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در باره‌ی جمع بین ظاهر و باطن قرآن نیکوست اما ایشان توضیح نداده که چگونه شهودهای قلبی را به عنوان باطن قرآن بپذیریم، و معیار و ضابطه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مشکل اصلی تفسیر عرفانی ، صوفی ، اشاری ، رمزی و باطنی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بعدی بدان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طرفداران 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تفتازانی نام برد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برخی محققان گفته‌اند که نصوص قرآن ظواهر آن باقی است اما در آن اشارات مخفی به امور دقیق است که برأی اهل سلوک کشف می‌شود، که ممکن است این اشارات را با ظاهر آیات که مقصود است جمع کرد، این مطلب از کمال ایمان و عرفان خالص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مخالفان تفسیر اشاری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 عمید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کتاب مبانی و روش‌های تفسیری فصل هشتم را به این روش تفسیری اختصاص داده و آن را به سه گونه‌ی فرعی تقسیم کرد، و این‌گونه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رمزی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و باطنیه، که دین را از قید و بند ظواهر شرع و جهات خشک و تقیّدات مذهبی آزاد می‌دانستند، جهت استحکام تشکیلات مذهبی خود به دو مسأله‌ی باطن داشتن قرآن، و امثال و کنایات و اشارات موجود در آیات توجّه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این دو مسأله به منظور تأمین مقاصد مذهبی خود استفاده کردند و تعلیمات عرفانی و ذوقی و اسرار و مبانی مذهبی خویش را به عنوان تفسیر بطنی قرآن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این روش را تفسیر به رأی می‌خواند و مثال‌هایی از تفسیر قرآن ابن عربی می‌آورد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سپس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 طایفه‌ای از شیعیان بودند که منکر ظواهر شرع و قرآن بودند و مقصود حقیقی قرآن را باطن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ظاهر قرآن تمسّک جوید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ظواهر عبادات و بهشت و جهنّم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رموز و اشاراتی حاکی از اسرار مذهب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مفضّل یکی از یاران امام صادق‌علیه السلام در نامه‌ای به حضرت در مورد گروه باطنیّه کسب نظر می‌کند که حضرت در پاسخ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باره‌ی طایفه‌ای سخن گفته بودی که من آنان را 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گفته‌اند که آنان گمان می‌کنند شناخت دین همان شناخت اشخاصی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امامان باطنیّه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نوشته بودی که آنان می‌پندارند مقصود از نماز، زکات، روزه، حج، عمره، مسجدالحرام و مشعرالحرام یک شخص معین است</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هر کس چنین عقیده‌ای داشته باشد در نظر من مشرک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افراد، سخنانی شنیده‌اند ولی نتوانسته‌اند آن</w:t>
      </w:r>
    </w:p>
    <w:p>
      <w:pPr>
        <w:pStyle w:val="BookText"/>
        <w:rPr/>
      </w:pPr>
      <w:r>
        <w:rPr>
          <w:rFonts w:ascii="IRNazanin" w:hAnsi="IRNazanin" w:eastAsia="IRNazanin"/>
          <w:color w:val="111111"/>
          <w:sz w:val="28"/>
          <w:sz w:val="28"/>
          <w:szCs w:val="28"/>
          <w:rtl w:val="true"/>
          <w:lang w:bidi="fa-IR"/>
        </w:rPr>
        <w:t>را درک کنند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در پایان این شیوه را خارج از حدود دلالت لفظی دانسته، آن را تفسیر به شمار نمی‌آورد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شیوه‌ی تفسیری صوفیه، تفسیر اشاری اطلاق کرده‌اند، از این رو که ظواهر آیات به معانی مورد نظر آنان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از روایت معروف که یکی از وجوه قرآن را اشاره، است اتخاذ گردیده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سپس شرایط تفسیر اشاری را می‌آورد و با بیان مثالی در دلالت</w:t>
      </w:r>
    </w:p>
    <w:p>
      <w:pPr>
        <w:pStyle w:val="BookText"/>
        <w:rPr/>
      </w:pPr>
      <w:r>
        <w:rPr>
          <w:rFonts w:ascii="IRNazanin" w:hAnsi="IRNazanin" w:eastAsia="IRNazanin"/>
          <w:color w:val="111111"/>
          <w:sz w:val="28"/>
          <w:sz w:val="28"/>
          <w:szCs w:val="28"/>
          <w:rtl w:val="true"/>
          <w:lang w:bidi="fa-IR"/>
        </w:rPr>
        <w:t xml:space="preserve">تفسیر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وجود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می‌کند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شهودی یا تفسیر اشراقی بر اساس مکتب اشراق و شهود، در برخی از تفاسیر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حالتی روحی و احساسی درونی و شخصی است که با اذکار یا افعال یا تفکر در امر خاصی در انسان به وجود می‌آید ، و در مصادیق صحیح آن واقعیت‌هایی بر انسان مکشوف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یاد 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مکاشفه یک منطق و طریقه‌ی احساس شخصی است و قابل انتقال به دیگری نیست و بر دیگران نمی‌تواند حجّت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درک حقایق ، یعنی مکاشفه و شهود، حتّی اگر حق و قابل قبول هم باشد، رسیدن به معانی و مقاصد آیات قرآن از طریق مکاشفه و شهود نمی‌تواند مصداقی برای تفسیر باشد؛ زیرا در صدق تفسیر، استناد به دلالت لفظی شرط اساسی است در حالی که در مکاشفه و شهود استناد به امر دیگری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جدا سازی تفسیر اشاری در بخش شهودی و رمزی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که مقصود از تفسیر رمزی همان تفسیر صوفی نظری و منظور از تفسیر شهودی همان تفسیر صوفی عملی یا</w:t>
      </w:r>
    </w:p>
    <w:p>
      <w:pPr>
        <w:pStyle w:val="BookText"/>
        <w:rPr/>
      </w:pPr>
      <w:r>
        <w:rPr>
          <w:rFonts w:ascii="IRNazanin" w:hAnsi="IRNazanin" w:eastAsia="IRNazanin"/>
          <w:color w:val="111111"/>
          <w:sz w:val="28"/>
          <w:sz w:val="28"/>
          <w:szCs w:val="28"/>
          <w:rtl w:val="true"/>
          <w:lang w:bidi="fa-IR"/>
        </w:rPr>
        <w:t>فیضی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 سازی تفسیر اشاری از رمزی با توضیحاتی که نویسنده‌ی محترم آورده است روش‌مند مستدل نگردیده و در حقیقت دو نام برأی یک شیوه‌ی تفسیری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روش تفسیر اشاری ، شهودی و رمزی یعنی تمام اقسام تفسیر عرفانی و صوفی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قایلان به تفصیل در تفسیر اشاری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طباطبایی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مقدّمه‌ی تفسیر المیزان با اشاره به روش تفسیر صوفی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اهل تصوّف به خاطر مشغول بودن به سیر باطنی در خلقت ،</w:t>
      </w:r>
    </w:p>
    <w:p>
      <w:pPr>
        <w:pStyle w:val="BookText"/>
        <w:rPr/>
      </w:pPr>
      <w:r>
        <w:rPr>
          <w:rFonts w:ascii="IRNazanin" w:hAnsi="IRNazanin" w:eastAsia="IRNazanin"/>
          <w:color w:val="111111"/>
          <w:sz w:val="28"/>
          <w:sz w:val="28"/>
          <w:szCs w:val="28"/>
          <w:rtl w:val="true"/>
          <w:lang w:bidi="fa-IR"/>
        </w:rPr>
        <w:t xml:space="preserve">و توجّه به آنان به آیات انفسی و توجّه کمتر به عالم ظاهر و آیات آفاقی ، فقط به تأویل قرآن پرداختند و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مطالب موجب جرأت مردم بر تأویل قرآن و تألیف سخنان شعری و استدلال از هر چیزی برأی هر 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در نهایت کار به تفسیر آیات بر اساس حساب جُمل و برگشت دادن کلمات به زُبر و بیّنات و حروف نورانی و ظلمانی و غیر آن 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سپس در انتقاد از این روش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قرآن تنها برای اهل تصوّف نازل نشده است و مخاطب آن اهل علم اعداد و آفاق و حروف نیستند و معارف قرآن براساس حساب جُمل که اهل نجوم یونانی آن را قرار داده‌اند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روش تفسیر باطنی اشاره می‌کند و می 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در احادیث از پیامبرصلی الله علیه وآله و ائمه‌علیه السلام وارد شده که قرآن ظاهر و باطنی دارد و باطن آن باطن دارد تا هفت یا هفتاد بطن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اهل بیت‌علیه السلام با توجّه به ظاهر، به باطن نیز توجّه می‌کردند و به تأویل و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چند گونه از تفسیر اشاری را نام برده‌اند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تفسیر صوفی که بر اساس تأویل‌های بدون دلیل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تفسیر باطنی صحیح که بر اساس توجّه به ظاهر و باطن قرآن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آیت اللَّه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مورد تفسیر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رمزی و اشاری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برای اهل عرفان باطنی تفاسیری هست که بر اساس تأویل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اخذ به باطن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دلالت‌های ظاهری آن‌ها،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دلالت رمز و اشاره بر اساس اصطلاح خودشان، پایه‌گذاری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اطراف و جوانب کلام استفاده می‌کنند نه از صریح الفاظ و دلالت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برأی ظواهر تعابیر باطن‌هایی را فرض کرده‌اند و آن‌ها را بر قرآن کریم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در این راه به ذوق عرفانی ویژه‌ای استناد</w:t>
      </w:r>
    </w:p>
    <w:p>
      <w:pPr>
        <w:pStyle w:val="BookText"/>
        <w:rPr/>
      </w:pPr>
      <w:r>
        <w:rPr>
          <w:rFonts w:ascii="IRNazanin" w:hAnsi="IRNazanin" w:eastAsia="IRNazanin"/>
          <w:color w:val="111111"/>
          <w:sz w:val="28"/>
          <w:sz w:val="28"/>
          <w:szCs w:val="28"/>
          <w:rtl w:val="true"/>
          <w:lang w:bidi="fa-IR"/>
        </w:rPr>
        <w:t>می‌کنند که ما ورای فهم معمولی مردم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سپس ایشان با بیان تاریخچه تفسیر عرفانی آن را تفسیر صوفیه می‌خواند و به مسأله‌ی تفسیر باطنی اشاره می‌کند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ما تأویلات غیر مستند این افراد را منکر هستیم، اما قبول داریم که قرآن ظاهر و باطن دارد، همان طور که از پیامبرصلی الله علیه وآله حکایت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قرآن عبارت است از معنایی که از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استفاده از ظاهر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اصول مقرّر در باب تفهیم و تفهّم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باطن عبارت است از مفهوم عام شامل، که از فحوای آیه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به طوری تأویل می‌شود و به جایی باز می‌گردد که بر موارد مشابه در طول زمان منطبق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آوردن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 که بر اساس ذوق‌های مختلف و سلیقه‌ها نیست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سپس ایشان به تفسیر شهودی اشاره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صوفی بر مقدّمات علمی و برهآن‌های منطقی و سبب معقول تکیه نمی‌کند، بلکه تفسیر آنان چیزی است که به سبب اشراقات نوری که از محل بالاتر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صوفی عارف به درجه‌ی کشف و شهود می‌رسد و معنا برای او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اشارات قدسیّه می‌شود و به قلب او از غیب معارف الهی می‌رسد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در ادامه ایشان در مورد انواع تفسیر باطنی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صوفی را به دو نوع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فیضی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بر اساس تقسیم تصوّف به نظری و عملی است که تصوّف نظری بر اساس بحث و درس است اما تصوّف عملی بر اساس زهد و گذراندن مراحل سیر و سلوک عملی و اذکار و اوراد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در ادامه، ریشه‌ی تصوّف نظری را به یونانیان بر می‌گرداند و تعالیم آن‌ها را از روح</w:t>
      </w:r>
    </w:p>
    <w:p>
      <w:pPr>
        <w:pStyle w:val="BookText"/>
        <w:rPr/>
      </w:pPr>
      <w:r>
        <w:rPr>
          <w:rFonts w:ascii="IRNazanin" w:hAnsi="IRNazanin" w:eastAsia="IRNazanin"/>
          <w:color w:val="111111"/>
          <w:sz w:val="28"/>
          <w:sz w:val="28"/>
          <w:szCs w:val="28"/>
          <w:rtl w:val="true"/>
          <w:lang w:bidi="fa-IR"/>
        </w:rPr>
        <w:t>قرآن دور می‌داند که آنان تلاش می‌کنند نظریات عملی خود را بر قرآن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تصوّف فیضی آن است که قرآن را بر خلاف ظاهر آن براساس اشارات رمزی تفسیر می‌کند که برأی صاحبان سلوک و ریاضت ظاهر می‌شود ولی دلیل و برهان ندارد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چند قسم از تفسیر اشاری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تفسیر صوفی که براساس تأویل و باطن قرآن و تصوّف نظری قرآن استوار است، اما تأویلات آن‌ها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تفسیر صوفی که براساس کشف و شهود و تصوّف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تفسیر باطنی صحیح که براساس ضوابط صحیح تأویل و</w:t>
      </w:r>
    </w:p>
    <w:p>
      <w:pPr>
        <w:pStyle w:val="BookText"/>
        <w:rPr/>
      </w:pPr>
      <w:r>
        <w:rPr>
          <w:rFonts w:ascii="IRNazanin" w:hAnsi="IRNazanin" w:eastAsia="IRNazanin"/>
          <w:color w:val="111111"/>
          <w:sz w:val="28"/>
          <w:sz w:val="28"/>
          <w:szCs w:val="28"/>
          <w:rtl w:val="true"/>
          <w:lang w:bidi="fa-IR"/>
        </w:rPr>
        <w:t>بطن‌یابی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به دست آوردن بطن و تأویل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صحیح پی بردن به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شدن هدف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سنجیدن آن هدف با خصوصیات ذکر شده در متن آیه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تحقّق یافتن هدف دخالت دارد باقی گذارده شود و آنچه دخالت ندارد نادیده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عام از متن آیه برداشت شود که مستقیما در راستای هدف آیه قرار داشته باشد و از خصوصیات ذکر شده پیرامون آیه فراتر بوده و بر موارد مشابه مورد نزول آیه در هر زمان و هر مکان قابل تطبیق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صحّت این برداشت در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مُستَخرَج از بطن آیه به گونه‌ای باشد که مورد نزول آیه یکی از مصادیق شاخص آن مفهوم عام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نشد و با ظاهر تنزیل تناسب قریب نداشت، چنین استخراجی نادرست و از قبیل تأویل باطل و تفسیر به رأی خواهد بود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این مورد به مثال‌های سه‌گانه گذشته توجّه کنید تا مطلب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تفسیر اشاری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کسانی که تفسیر اشاری باطنی صحیح را پذیرفته‌اند استفاده می‌شود، که رعایت ضوابط و شرایط زیر در این تفسیر لازم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ظاهر و باطن قرآن هر دو؛ یعنی توجّه به بطن و اشارات قرآن، مفسّر را از توجّه به ظاهر آیات و تفسیر ظاهری آن غافل نکند و نگوید که قرآن غیر از تفسیر اشاری باطنی تفسیر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ضابطه از کلام علاّمه‌ی طباطبایی و آیت اللّه معرفت و استاد حسن عباس زکی استفاده می‌شد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مناسبت نزدیک بین ظاهر کلام و باطن آن، یعنی بین دلالت ظاهری و دلالت باطنی کلام، به طوری که بیگانه نسبت به همدیگر نباشد؛ یعنی مناسبت لفظی یا معنوی باشد به گونه‌ای که بتوان بطن را از ظاهر کلام انتزاع کرد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همانطور که در مثال قتل و حیات دیدیم که حیات جسم و حیات معنوی 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نظم و دقت در الغای خصوصیاتی که در کلام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اصل و مغز کلام را به صورت مفهوم عامی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گفته شده و در علم اصول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فقها برای به دست آوردن ملاک قطعی حکم شرعی از آن استفاده می‌کنند و حکم نفیا و اثباتا دایر مدار آن است و ملاک همان عموم فحوای کلام است نه خصوص عنوان وارد شده در زبان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دوشرط و ضابطه را آیت الله معرفت برای تأویل و بطن صحیح آورده‌اند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باطنی با آیات محکم قرآن و دلایل قطعی عقل منافات نداشته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باطنی قرینه‌ی معتبر داشته باشد که این قرینه</w:t>
      </w:r>
    </w:p>
    <w:p>
      <w:pPr>
        <w:pStyle w:val="BookText"/>
        <w:rPr/>
      </w:pPr>
      <w:r>
        <w:rPr>
          <w:rFonts w:ascii="IRNazanin" w:hAnsi="IRNazanin" w:eastAsia="IRNazanin"/>
          <w:color w:val="111111"/>
          <w:sz w:val="28"/>
          <w:sz w:val="28"/>
          <w:szCs w:val="28"/>
          <w:rtl w:val="true"/>
          <w:lang w:bidi="fa-IR"/>
        </w:rPr>
        <w:t>گاهی عقلی و گاهی نقلی همچون آیات و روآیات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از روش تفسیر عقلی و اجتهادی و گاهی از روش تفسیر روایی برای به دست آوردن از بطن و پیام آیه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عام و قاعده‌ی کلی که از آیه استخراج می‌شود طوری باشد که مورد آیه یکی از مصادیق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شرایط عام تفسیر رعایت شود، تفسیر اشاری باطنی ضابطه‌مند و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دکتر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تفسیر اشاری را به دو قسم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صوفی نظری که بر مقدمات علمی استوار است که در ذهن صوفی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مفسّر گمان می‌کند که تمام مقصود آیه را درک کرده و چیزی غیر از این تفسیر اشاری صوفی نظری نیست که آیه را بر آن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محی‌الدین ابن عربی را از بزرگان این شیوه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صوفی فیضی، که بر اساس ریاضت‌های روحی صوفی استوار است تا این که او به درجه‌ی کشف می‌رسد و اشارات قدسی را دریافت می‌کند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مفسّر گمان نمی‌کند که تفسیر صوفی فیضی تمام</w:t>
      </w:r>
    </w:p>
    <w:p>
      <w:pPr>
        <w:pStyle w:val="BookText"/>
        <w:rPr/>
      </w:pPr>
      <w:r>
        <w:rPr>
          <w:rFonts w:ascii="IRNazanin" w:hAnsi="IRNazanin" w:eastAsia="IRNazanin"/>
          <w:color w:val="111111"/>
          <w:sz w:val="28"/>
          <w:sz w:val="28"/>
          <w:szCs w:val="28"/>
          <w:rtl w:val="true"/>
          <w:lang w:bidi="fa-IR"/>
        </w:rPr>
        <w:t>معنای آیه باشد بلکه احتمال می‌دهد که معنای دیگری نیز باشد که همان معنای ظاهری است که قبل از هر چیز به ذهن می‌رسد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خالد عبدالرحمن العک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تفسیر اشاری را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تأویل آیات قرآن کریم بر اساس چیزی غیر از ظاهر آیات و به مقتضای اشارات خفی است که برأی اهل علم و سلوک ظاهر می‌شود، که براساس تطابق بین آن اشارات و بین ظواهر مقصود از آیات قرآن به وجهی شرعی، بنا گذاشته می‌شود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سپس ایشان با توضیح معنای اشاره و تقسیم آن به اشاره‌ی حسّی و ذهنی، تفسیر اشاری ذهنی را به دو قسم مخفی و آشکار تقسیم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خفی که اهل تقوی و صلاح و علم هنگام تلاوت قرآن آن‌ها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معانی اسرار قرآنی است که به قلب مؤمن</w:t>
      </w:r>
    </w:p>
    <w:p>
      <w:pPr>
        <w:pStyle w:val="BookText"/>
        <w:rPr/>
      </w:pPr>
      <w:r>
        <w:rPr>
          <w:rFonts w:ascii="IRNazanin" w:hAnsi="IRNazanin" w:eastAsia="IRNazanin"/>
          <w:color w:val="111111"/>
          <w:sz w:val="28"/>
          <w:sz w:val="28"/>
          <w:szCs w:val="28"/>
          <w:rtl w:val="true"/>
          <w:lang w:bidi="fa-IR"/>
        </w:rPr>
        <w:t>متقی و صالح عالم القاء می‌شود، که یا بین خود و خدایش می‌ماند یا این که آن را برأی دیگران می‌گوید، بدون آن که کسی ملزم به پذیرش آن‌ها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آشکار که آیات طبیعت در قرآن آن‌ها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آیاتی که اشارات واضح به علوم جدید و اکتشافات دارد که این</w:t>
      </w:r>
    </w:p>
    <w:p>
      <w:pPr>
        <w:pStyle w:val="BookText"/>
        <w:rPr/>
      </w:pPr>
      <w:r>
        <w:rPr>
          <w:rFonts w:ascii="IRNazanin" w:hAnsi="IRNazanin" w:eastAsia="IRNazanin"/>
          <w:color w:val="111111"/>
          <w:sz w:val="28"/>
          <w:sz w:val="28"/>
          <w:szCs w:val="28"/>
          <w:rtl w:val="true"/>
          <w:lang w:bidi="fa-IR"/>
        </w:rPr>
        <w:t xml:space="preserve">همان اعجاز علمی قرآن در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سپس شروط تفسیر اشاری را بیان کرده، </w:t>
      </w:r>
      <w:r>
        <w:rPr>
          <w:rStyle w:val="FootnoteAnchor"/>
          <w:rtl w:val="true"/>
        </w:rPr>
        <w:footnoteReference w:id="212"/>
      </w:r>
      <w:r>
        <w:rPr>
          <w:rFonts w:ascii="IRNazanin" w:hAnsi="IRNazanin" w:eastAsia="IRNazanin"/>
          <w:color w:val="111111"/>
          <w:sz w:val="28"/>
          <w:sz w:val="28"/>
          <w:szCs w:val="28"/>
          <w:rtl w:val="true"/>
          <w:lang w:bidi="fa-IR"/>
        </w:rPr>
        <w:t>یادآور می‌شود که تفسیر اشاری در حوزه‌ی اخلاق و کمال نفس و تقویت ایمان و یقین کاربرد دارد اما احکام شرعی از تفسیر اشاری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مرز تفسیر اشاری را با تفسیر صوفی مشخص ساخته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که با شروط مذکور بیان شد غیر از تفسیر به روش فلسفی نظری صوفی درباره‌ی تفسیرهای اشاری است که از دایره‌ی تفسیر مشروع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تفسیر صوفی را اینگونه توضیح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صوفیه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هستند و آن علمی به اسرار قرآن کریم است از طریق عمل به آن، صوفیه می‌گویند که تحت هر حرف از حروف قرآن، نکات قابل فهم زیادی است که برأی هر کس بهره‌ای از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روش تفسیری مثال‌هایی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قسم از تفسیر اشاری را بیان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مخفی به معنای اسرار قرآنی که به قلب عالمان اهل تقوی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آشکار به معنای اشارات علمی قرآن به علوم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اشاری به معنای تفسیر فلسفی صوفی که براساس علم اشاره و اسرار حروف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قسم دوّم از تفاسیر اشاری به شمار نمی‌آید بلکه روش مستقلّی در تفسیر قرآن است که ما تحت عنوان روش تفسیر علمی قرآن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روایات تفسیری مهدویت در روش تفسیر اشاری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أَئِمَّۀً وَنَجْعَلَهُمُ الْوَارِثِینَ؛ </w:t>
      </w:r>
      <w:r>
        <w:rPr>
          <w:rStyle w:val="FootnoteAnchor"/>
          <w:rtl w:val="true"/>
        </w:rPr>
        <w:footnoteReference w:id="213"/>
      </w:r>
      <w:r>
        <w:rPr>
          <w:rFonts w:ascii="IRNazanin" w:hAnsi="IRNazanin" w:eastAsia="IRNazanin"/>
          <w:color w:val="111111"/>
          <w:sz w:val="28"/>
          <w:sz w:val="28"/>
          <w:szCs w:val="28"/>
          <w:rtl w:val="true"/>
          <w:lang w:bidi="fa-IR"/>
        </w:rPr>
        <w:t xml:space="preserve">و می‌خواهیم که برکسانی که در زمین مستضعف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لم یبعث نبیاً و لا رسولاً إلا جعل له اثنی عشر نقیباً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محمد بن الحسن المهدی القائم بأمر الله ثم قال یا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تأویل هذه الآیۀ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أَئِمَّۀً وَنَجْعَلَهُمُ الْوَارِثِینَ وَنُمَکِّنَ لَهُمْ فِی الْأَرْضِ وَنُرِیَ فِرْعَوْنَ وَهَامَانَ وَجُنُودَهُمَا مِنْهُم مَّا کَانُوا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فقمت من بین یدیه و ما أبالی لقیت الموت أو لقینی</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فوق در مورد بنی اسرائیل است که مستضعفان آن قوم با اراده الهی بر فرعونیان پیروز می‌شوند و جانشین آنها می‌گردند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ولی تأویل و باطن آیه در مورد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نهایی اوست همانطور که در روایت فوق تصریح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با یکی از معانی بطن و تاویل سازگار است که همان الغاء خصوصیت از آیه و اخذ قاعده کلی و تعیین مصادیق جدید در هر عصر و تعیین مصداق کامل آن در عصر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w:t>
      </w:r>
      <w:r>
        <w:rPr>
          <w:rStyle w:val="FootnoteAnchor"/>
          <w:rtl w:val="true"/>
        </w:rPr>
        <w:footnoteReference w:id="216"/>
      </w:r>
      <w:r>
        <w:rPr>
          <w:rFonts w:ascii="IRNazanin" w:hAnsi="IRNazanin" w:eastAsia="IRNazanin"/>
          <w:color w:val="111111"/>
          <w:sz w:val="28"/>
          <w:sz w:val="28"/>
          <w:szCs w:val="28"/>
          <w:rtl w:val="true"/>
          <w:lang w:bidi="fa-IR"/>
        </w:rPr>
        <w:t>حا،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سین، قاف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سنون کسنی یوسف،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و خسف و مسخ یکون فی آخر الزمان بالسفیانی و أصحابه، و ناس من کلب ثلاثون ألف ألف یخرجون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یخرج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بمکۀ، و هو مهدی هذه الأمۀ</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تفسیر اشاری، تفسیر رمزی است که حروف مقطعه قرآن در بسیاری از روایات تفسیری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نیز به برخی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سند این احادیث و اقوال مختلفی که در مورد حروف مقطعه قرآن وجود دارد، </w:t>
      </w:r>
      <w:r>
        <w:rPr>
          <w:rStyle w:val="FootnoteAnchor"/>
          <w:rtl w:val="true"/>
        </w:rPr>
        <w:footnoteReference w:id="218"/>
      </w:r>
      <w:r>
        <w:rPr>
          <w:rFonts w:ascii="IRNazanin" w:hAnsi="IRNazanin" w:eastAsia="IRNazanin"/>
          <w:color w:val="111111"/>
          <w:sz w:val="28"/>
          <w:sz w:val="28"/>
          <w:szCs w:val="28"/>
          <w:rtl w:val="true"/>
          <w:lang w:bidi="fa-IR"/>
        </w:rPr>
        <w:t>این مطلب حائز اهمیت است که در روایات تفسیری مهدویت به تفسیر اشاری رمزی در مورد حروف مقطعه توجه شده که لازم است در چهارچوب تفسیر اشاری رمزی بدانها پرداخته و مورد تجزیه و تحلیل قرار گیرد ولی باید بدانیم که معنای حروف مقطعه منحصر به این احتمالات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آتَیْنَاکَ سَبْعاً مِنَ الْمَثَانِی وَالْقُرْآنَ الْعَظِیمَ؛ </w:t>
      </w:r>
      <w:r>
        <w:rPr>
          <w:rStyle w:val="FootnoteAnchor"/>
          <w:rtl w:val="true"/>
        </w:rPr>
        <w:footnoteReference w:id="219"/>
      </w:r>
      <w:r>
        <w:rPr>
          <w:rFonts w:ascii="IRNazanin" w:hAnsi="IRNazanin" w:eastAsia="IRNazanin"/>
          <w:color w:val="111111"/>
          <w:sz w:val="28"/>
          <w:sz w:val="28"/>
          <w:szCs w:val="28"/>
          <w:rtl w:val="true"/>
          <w:lang w:bidi="fa-IR"/>
        </w:rPr>
        <w:t xml:space="preserve">و بیقین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 سوره حمد با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قرآن بزرگ را به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ظاهرها الحمد، و باطنها ولد الولد، و السابع</w:t>
      </w:r>
    </w:p>
    <w:p>
      <w:pPr>
        <w:pStyle w:val="BookText"/>
        <w:rPr/>
      </w:pPr>
      <w:r>
        <w:rPr>
          <w:rFonts w:ascii="IRNazanin" w:hAnsi="IRNazanin" w:eastAsia="IRNazanin"/>
          <w:color w:val="111111"/>
          <w:sz w:val="28"/>
          <w:sz w:val="28"/>
          <w:szCs w:val="28"/>
          <w:rtl w:val="true"/>
          <w:lang w:bidi="fa-IR"/>
        </w:rPr>
        <w:t>منها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هفت عدد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سوره حمد است که هفت آیه دارد همانطور که در روایت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آیه هفتمین امام از نسل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ارتباط ظاهر و باطن آیه فوق برای ما کاملاً روشن نیست ولی شاید اشاره به آن باشد که سوره حمد هفت آیه‌ای دو بار نازل شد، معصومان در اسلام نیز به دو دسته هفت تایی تقسیم می‌شوند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بودند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بودند که این مطلب با نوعی الغاء خصوصیت و اخذ قاعده کلی و تطبیق بر مصادیق جدید می‌تواند سازگار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عِدَّۀَ الشُّهُورِ عِندَ اللّهِ اثْنَا عَشَرَ شَهْراً فِی کِتَابِ اللّهِ یَوْمَ</w:t>
      </w:r>
    </w:p>
    <w:p>
      <w:pPr>
        <w:pStyle w:val="BookText"/>
        <w:rPr/>
      </w:pPr>
      <w:r>
        <w:rPr>
          <w:rFonts w:ascii="Amiri" w:hAnsi="Amiri" w:eastAsia="Amiri" w:cs="Amiri"/>
          <w:color w:val="111111"/>
          <w:sz w:val="28"/>
          <w:sz w:val="28"/>
          <w:szCs w:val="28"/>
          <w:rtl w:val="true"/>
          <w:lang w:bidi="ar-SA"/>
        </w:rPr>
        <w:t xml:space="preserve">خَلَقَ السَّماوَاتِ وَالْأَرْضَ مِنْهَا أَرْبَعَۀٌ حُرُمٌ ذلِکَ الدِّینُ الْقَیِّمُ فَلاَ تَظْلِمُوا فِیهِنَّ أَنْفُسَکُمْ وَقَاتِلُوا الْمُشْرِکِینَ کَافَّۀً کَمَا یُقَاتِلُونَکُمْ کَافَّۀً وَاعْلَمُوا أَنَّ اللّهَ مَعَ الْمُتَّقِینَ؛ </w:t>
      </w:r>
      <w:r>
        <w:rPr>
          <w:rStyle w:val="FootnoteAnchor"/>
          <w:rtl w:val="true"/>
        </w:rPr>
        <w:footnoteReference w:id="221"/>
      </w:r>
      <w:r>
        <w:rPr>
          <w:rFonts w:ascii="IRNazanin" w:hAnsi="IRNazanin" w:eastAsia="IRNazanin"/>
          <w:color w:val="111111"/>
          <w:sz w:val="28"/>
          <w:sz w:val="28"/>
          <w:szCs w:val="28"/>
          <w:rtl w:val="true"/>
          <w:lang w:bidi="fa-IR"/>
        </w:rPr>
        <w:t xml:space="preserve">در حقیقت، تعداد ماه‌ها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آسمان‌ها و زمین را آفریده، در کتاب الهی، دوازده ماه است؛ که از آنها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استوار است؛ پس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 خودتان ستم نکنید؛ و همگی با مشرکان پیکار کنید،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با شما می‌جنگند؛ و بدانید که خدا با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أما السنۀ فهی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شهورها اثنا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أمیرالمومنین وإلی، و إلی ابنی جعفر و ابنه موسی، و ابنه علی، و ابنه محمد، و ابنه علی، و إلی ابنه الحسن، و إلی ابنه محمد الهادی المهدی، إثنا عشر إماما حجج الله فی خلقه، و أمناؤه علی وحیه و علمه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الأربعۀ الحرم الذین هم الدین القیم، أربعۀ منهم یخرجون باسم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أمیرالمومنین و أبی علی بن الحسین و علی بن موسی و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فالإقرار بهؤلاء هو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تظلموا فیهن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قولوا بهم جمیعاً تهتدوا</w:t>
      </w:r>
      <w:r>
        <w:rPr>
          <w:rFonts w:eastAsia="IRNazanin" w:cs="IRNazanin"/>
          <w:color w:val="111111"/>
          <w:sz w:val="28"/>
          <w:szCs w:val="28"/>
          <w:rtl w:val="true"/>
          <w:lang w:bidi="fa-IR"/>
        </w:rPr>
        <w:t xml:space="preserve">» </w:t>
      </w:r>
      <w:r>
        <w:rPr>
          <w:rStyle w:val="FootnoteAnchor"/>
          <w:rtl w:val="true"/>
        </w:rPr>
        <w:footnoteReference w:id="222"/>
      </w:r>
      <w:bookmarkStart w:id="108" w:name="pg13836_131793"/>
    </w:p>
    <w:p>
      <w:pPr>
        <w:pStyle w:val="BookText"/>
        <w:rPr/>
      </w:pPr>
      <w:bookmarkEnd w:id="108"/>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دوازده‌گانه ظاهر آن همان ماههای سال است اما باطن آن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می‌تواند با نوعی الغاء خصوصیت و اخذ قاعده کلید و تطبیق بر مصادیق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آید</w:t>
      </w:r>
      <w:r>
        <w:rPr>
          <w:rFonts w:eastAsia="IRNazanin" w:cs="IRNazanin"/>
          <w:color w:val="111111"/>
          <w:sz w:val="28"/>
          <w:szCs w:val="28"/>
          <w:rtl w:val="true"/>
          <w:lang w:bidi="fa-IR"/>
        </w:rPr>
        <w:t>.</w:t>
      </w:r>
    </w:p>
    <w:p>
      <w:pPr>
        <w:pStyle w:val="Heading4"/>
        <w:numPr>
          <w:ilvl w:val="3"/>
          <w:numId w:val="1"/>
        </w:numPr>
        <w:rPr/>
      </w:pPr>
      <w:bookmarkStart w:id="109" w:name="__RefHeading___Toc908067_3264237689"/>
      <w:bookmarkStart w:id="110" w:name="_Toc38"/>
      <w:bookmarkEnd w:id="109"/>
      <w:r>
        <w:rPr/>
        <w:t>6</w:t>
      </w:r>
      <w:r>
        <w:rPr>
          <w:rtl w:val="true"/>
        </w:rPr>
        <w:t xml:space="preserve">. </w:t>
      </w:r>
      <w:r>
        <w:rPr>
          <w:rtl w:val="true"/>
        </w:rPr>
        <w:t>روش تفسیر به رأی</w:t>
      </w:r>
      <w:r>
        <w:rPr>
          <w:rtl w:val="true"/>
        </w:rPr>
        <w:t>:</w:t>
      </w:r>
      <w:bookmarkEnd w:id="110"/>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واژه به معنای نظر کردن به هر وسیله‌ای است، اعم از نظر کردن با چشم یا قلب یا به وسیله‌ی شهود روحانی یا به وسیله‌ی قوه‌ی خیال</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عقیده‌ای است که از غلبه‌ی گمان پیدا می‌شود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 برخی مفسّران برآنند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به معنای</w:t>
      </w:r>
    </w:p>
    <w:p>
      <w:pPr>
        <w:pStyle w:val="BookText"/>
        <w:rPr/>
      </w:pPr>
      <w:r>
        <w:rPr>
          <w:rFonts w:ascii="IRNazanin" w:hAnsi="IRNazanin" w:eastAsia="IRNazanin"/>
          <w:color w:val="111111"/>
          <w:sz w:val="28"/>
          <w:sz w:val="28"/>
          <w:szCs w:val="28"/>
          <w:rtl w:val="true"/>
          <w:lang w:bidi="fa-IR"/>
        </w:rPr>
        <w:t>درک عقلانی به کار نرفته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پس می‌توان گفت که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عقیده، دیدگاه و سلیقه‌ی شخصی است که براساس گمان شکل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یکی از سه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قرآن را به وسیله و به سبب رأی خود تفسیرکند، جایگاهی از آتش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انگیزه و سبب اصلی تفسیر آیه، همان رأی و نظر شخصی او باشد، در برابر کسی که سبب و انگیزه‌ی اصلی او از تفسیر، رأی او نیست بلکه او به دنبال حقایق قرآن است و اگر رأی شخصی او مطابق یا مخالف تفسیر باشد برایش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استعانت،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با کمک رای خود تفسیر کند جایگاهی از آتش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کسانی که قرآن را با کمک قراین عقلی و نقلی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زایده،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جای تفسیر قرآن رأی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شخصی او مصداق تفسیر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دربرابر کسی که تفسیر حقیقی قرآن را می‌گوید نه رأی خود را به جای تفسیر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 اوّل و دوم با روآیات تفسیر به رأی سازگار است و معنای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مباحث آینده در تحلیل روایات تفسیر به رأی، این معانی با توجّه به روایات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پیشینه‌ی تاریخی تفسیر به رأی</w:t>
      </w:r>
    </w:p>
    <w:p>
      <w:pPr>
        <w:pStyle w:val="BookText"/>
        <w:rPr/>
      </w:pPr>
      <w:r>
        <w:rPr>
          <w:rFonts w:ascii="IRNazanin" w:hAnsi="IRNazanin" w:eastAsia="IRNazanin"/>
          <w:color w:val="111111"/>
          <w:sz w:val="28"/>
          <w:sz w:val="28"/>
          <w:szCs w:val="28"/>
          <w:rtl w:val="true"/>
          <w:lang w:bidi="fa-IR"/>
        </w:rPr>
        <w:t>زمان دقیق پیدایش روش تفسیر به رای روشن نیست، اما برخی از روایات در مورد مذمّت تفسیر به رای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است، </w:t>
      </w:r>
      <w:r>
        <w:rPr>
          <w:rStyle w:val="FootnoteAnchor"/>
          <w:rtl w:val="true"/>
        </w:rPr>
        <w:footnoteReference w:id="227"/>
      </w:r>
      <w:r>
        <w:rPr>
          <w:rFonts w:ascii="IRNazanin" w:hAnsi="IRNazanin" w:eastAsia="IRNazanin"/>
          <w:color w:val="111111"/>
          <w:sz w:val="28"/>
          <w:sz w:val="28"/>
          <w:szCs w:val="28"/>
          <w:rtl w:val="true"/>
          <w:lang w:bidi="fa-IR"/>
        </w:rPr>
        <w:t>از ظاهر این گونه احادیث می‌توان استفاده کرد که روش تفسیر به رأی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و از این رو ایشان از این روش یاد کرده و انجام دهندگان آن را سرزنش نموده است، و لحن روایات آن نیست که در آینده چنین چیزی اتفاق خواهد افتاد و الآن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مسأله مطرح بوده است، از این رو تعدادی از روایات در مورد مذمّت تفسیر به رأی از آنان صادر شده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و حتّی حکایت شده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را مخاطب قرار داده و از تفسیر به رأی نهی کرده است</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این احادیث ناظر به افرادی است که مکتبی دربرابر اهل</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گشوده بوده‌اند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عصرهای بعدی نیز تفسیر به رأی در برخی از کتاب‌های تفسیر راه یافت و گاهی فرقه‌ها و مفسّران همدیگر را متّهم به تفسیر به رأی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نویسندگان فخر رازی صاحب تفسیر کبیر و اخوان الصفا و برخی صوفیه و نیز گاهی اشاعره و معتزله را متهم به تفسیر به رأی کرده‌اند چرا که آیات قرآن را مطابق با عقاید خویش تأویل و تفسیر کرده‌اند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در عصر حاضر این روش تفسیری اوج گرفت، و برخی افراد منافق صفت نیز با ظهور مکاتب الحادی تلاش کردند که با استفاده از آیات قرآن و تفسیر به رأی آن‌ها جوانان مسلمان را جذب خویش سازند و مقاصد الحادی خود را بپوشانند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که شهید مطهری این روش را ماتریالیسم اغفال شده یا ماتریالیسم منافق می‌خواند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دلایل ممنوعیت تفسیر به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دلایل مخالفت با تفسیر به رأی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به آیات متعددی استدلال شده است که مهم‌ترین آنها</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وَمَا بَطَنَ وَالإثْمَ وَالبَغْیَ بِغَیْرِ الحَقِّ وَأنْ تُشْرِکُوا بِاللَّهِ مَا لَمْ یُنَزِّلْ بِهِ سُلْطَاناً وَأنْ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تنها اعمال زشت را، چه آشکار باشد چه پنهان، حرام کرده‌است، و گناه و ستم به ناحق را؛ و این که چیزی را که خدا دلیلی برای آن فرو نفرستاده، شریک او قرار دهید، و به خدا مطلبی نسبت دهید که نمی‌دانید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بدان آگاهی نداری، پیروی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آیات استدلال کرده‌اند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تفسیر به رأی سخنی غیر علمی است که به خدا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تفسیر به رأی می‌کند یقین ندارد که به واقع می‌رسد، و حدّاکثر آن است که گمان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نسبت دادن سخن غیر علمی به خدا حرام است، چراکه در آیات قرآن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دو آیه‌ی مذکور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تفسیر به رأی حرام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ممنوعیت تفسیر به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 متعددی در منابع حدیثی شیعه و سنّی آمده است که می‌توان آن‌ها را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فقط تفسیر به رأی را محکوم و مذمّت می‌کند و مجازات‌های آن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فلیتبوّأ مقعده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قرآن را به رأی خویش تفسیر کند، جایگاهی از آتش برای خود فراهم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فلیتبوء مقعده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رأی خود درقرآن سخن گوید، جایگاهی از آتش برای خود فراهم خواهدکرد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رأی درباره‌ی قرآن، سرزنش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برأیه آیۀ من کتاب اللَّه فقد کفر</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آیه‌ای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رأی کند به یقین کافر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عن ابن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أبیه، عن الریان بن الصلت عن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آبائه عن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 ما آمن بی من فسّر برأیه کلامی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حکایت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کلام مرا تفسیر به رأی کند، به من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 آن صحیح و معتبر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نوعی سخن نا آگاهانه ودروغ به شمار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فقد افتری علی اللَّه الکذب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قرآن را تفسیر به رأی کند به یقین برخدا دروغ بسته‌است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فلیتبوء مقعده من</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مورد قرآن چیزی بدون آگاهی بگوید، جایگاهی از آتش برای خود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گونه احادیث آن است که تفسیر به رأی بدان معناست که چیزی بدون علم در تفسیر قرآن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سخنی بدون آگاهی به خدا دروغ بستن و تهمت زدن براوست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لمدّعی التناقض فی‌القرآن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أن تفسّر القرآن برأیک حتّی تفقهه عن العلما، فانّه ربّ تنزیل یشبه بکلام البشر وهو کلام اللَّه وتأویله لا یشبه کلام البشر</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 باش که قرآن را با رأی خودت تفسیر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آن را از دانشمندان بگیری، چراکه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شده‌ای که مشابه سخنان انسآن‌هاست ولی آن کلام خداست و تاویل آن مشابه سخنان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تفسیر به رأی را از جهت گمراهی محکوم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یا قتاده ان کنت انّما فسّرت القرآن من تلقاء نفسک فقد هلکت واهلکت</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قتاده که مفسّر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اگر قرآن را از پیش خود تفسیر کنی، به یقین هلاک می‌شوی و</w:t>
      </w:r>
    </w:p>
    <w:p>
      <w:pPr>
        <w:pStyle w:val="BookText"/>
        <w:rPr/>
      </w:pPr>
      <w:r>
        <w:rPr>
          <w:rFonts w:ascii="IRNazanin" w:hAnsi="IRNazanin" w:eastAsia="IRNazanin"/>
          <w:color w:val="111111"/>
          <w:sz w:val="28"/>
          <w:sz w:val="28"/>
          <w:szCs w:val="28"/>
          <w:rtl w:val="true"/>
          <w:lang w:bidi="fa-IR"/>
        </w:rPr>
        <w:t>دیگران را نیز به هلاکت خواهی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در این احادیث به معنای گرفتاری در آتش آخرت نیست بلکه به معنای هلاکت دنیوی یعنی گمراهی نیز هست، چرا که شنونده‌ی تفسیر را نیز اهل هلاکت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گونه احادیث، تفسیر به رأی را که بدون استفاده از قراین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موجب گمراهی خود مفسّر و دیگران و به هلاکت افتادن هر دو معرّفی می‌کند و از این رو آن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تفسیر به رأی را هر چند که نتیجه‌ی آن صحیح باشد، محکوم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برأیه، ان اصاب لم یُوجَر و ان اخطأ فهو أبعد من السماء</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قرآن را تفسیر به رأی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پاداشی داده نمی‌شود، و اگر به خطا رود،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فاصله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برأیه فاصاب فقد اخطأ</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مورد قرآن به رأی خود سخن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یقیناً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احادیث</w:t>
      </w:r>
    </w:p>
    <w:p>
      <w:pPr>
        <w:pStyle w:val="BookText"/>
        <w:rPr/>
      </w:pPr>
      <w:r>
        <w:rPr>
          <w:rFonts w:ascii="IRNazanin" w:hAnsi="IRNazanin" w:eastAsia="IRNazanin"/>
          <w:color w:val="111111"/>
          <w:sz w:val="28"/>
          <w:sz w:val="28"/>
          <w:szCs w:val="28"/>
          <w:rtl w:val="true"/>
          <w:lang w:bidi="fa-IR"/>
        </w:rPr>
        <w:t>احادیث مذمّت تفسیر به رأی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w:t>
      </w:r>
    </w:p>
    <w:p>
      <w:pPr>
        <w:pStyle w:val="BookText"/>
        <w:rPr/>
      </w:pPr>
      <w:r>
        <w:rPr>
          <w:rFonts w:ascii="IRNazanin" w:hAnsi="IRNazanin" w:eastAsia="IRNazanin"/>
          <w:color w:val="111111"/>
          <w:sz w:val="28"/>
          <w:sz w:val="28"/>
          <w:szCs w:val="28"/>
          <w:rtl w:val="true"/>
          <w:lang w:bidi="fa-IR"/>
        </w:rPr>
        <w:t xml:space="preserve">بسیاری از این احادیث ضعیف، یا مرسل هستند و در میان احادیث شیعه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صحیح السند بود و در احادیث اهل سنّت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را حسن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آن‌جا که این روایات در منابع حدیثی شیعه و سنّی زیاد هستند، برخی از بزرگان </w:t>
      </w:r>
      <w:r>
        <w:rPr>
          <w:rStyle w:val="FootnoteAnchor"/>
          <w:rtl w:val="true"/>
        </w:rPr>
        <w:footnoteReference w:id="246"/>
      </w:r>
      <w:r>
        <w:rPr>
          <w:rFonts w:ascii="IRNazanin" w:hAnsi="IRNazanin" w:eastAsia="IRNazanin"/>
          <w:color w:val="111111"/>
          <w:sz w:val="28"/>
          <w:sz w:val="28"/>
          <w:szCs w:val="28"/>
          <w:rtl w:val="true"/>
          <w:lang w:bidi="fa-IR"/>
        </w:rPr>
        <w:t xml:space="preserve">و صاحب‌نظران </w:t>
      </w:r>
      <w:r>
        <w:rPr>
          <w:rStyle w:val="FootnoteAnchor"/>
          <w:rtl w:val="true"/>
        </w:rPr>
        <w:footnoteReference w:id="247"/>
      </w:r>
      <w:r>
        <w:rPr>
          <w:rFonts w:ascii="IRNazanin" w:hAnsi="IRNazanin" w:eastAsia="IRNazanin"/>
          <w:color w:val="111111"/>
          <w:sz w:val="28"/>
          <w:sz w:val="28"/>
          <w:szCs w:val="28"/>
          <w:rtl w:val="true"/>
          <w:lang w:bidi="fa-IR"/>
        </w:rPr>
        <w:t>درمورد آن‌ها ادعای تواتر کرده‌اند، که ظاهراً مقصود تواتر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با توجّه به کثرت روایات و وجود روایات معتبر در بین آن‌ها از بحث سندی بی‌نیاز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متن</w:t>
      </w:r>
    </w:p>
    <w:p>
      <w:pPr>
        <w:pStyle w:val="BookText"/>
        <w:rPr/>
      </w:pPr>
      <w:r>
        <w:rPr>
          <w:rFonts w:ascii="IRNazanin" w:hAnsi="IRNazanin" w:eastAsia="IRNazanin"/>
          <w:color w:val="111111"/>
          <w:sz w:val="28"/>
          <w:sz w:val="28"/>
          <w:szCs w:val="28"/>
          <w:rtl w:val="true"/>
          <w:lang w:bidi="fa-IR"/>
        </w:rPr>
        <w:t>از مجموع احادیث نکات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گناه کبیره است چرا که وعده‌ی آتش بر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خطر بزرگی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به رأی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تفسیراست و محکومیت آن از</w:t>
      </w:r>
    </w:p>
    <w:p>
      <w:pPr>
        <w:pStyle w:val="BookText"/>
        <w:rPr/>
      </w:pPr>
      <w:r>
        <w:rPr>
          <w:rFonts w:ascii="IRNazanin" w:hAnsi="IRNazanin" w:eastAsia="IRNazanin"/>
          <w:color w:val="111111"/>
          <w:sz w:val="28"/>
          <w:sz w:val="28"/>
          <w:szCs w:val="28"/>
          <w:rtl w:val="true"/>
          <w:lang w:bidi="fa-IR"/>
        </w:rPr>
        <w:t xml:space="preserve">آن جهت نیست که نتیجه‌ی آن غلط است، چرا که گاهی ممکن است نتیجه‌ی تفسیر به رأی صحیح باشد اما باز هم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خطا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روش تفسیر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روشی غلط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گاهی به نتیجه درست برسد 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چون که در صورت صحیح بودن نتایج هم، مفسّر مطلبی را به خدا نسبت داده که هیچ گونه حجّتی برای آن نداشته است و از این رو باز هم خطا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احادیث ردیف ب 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 مطلب عقلایی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دروغ ادّعای پزشک بودن کند، سپس اقدام به مداوای مردم نماید و اتفاقاً کسی را از مرگ نجات دهد، باز هم عقلا او را سرزنش می‌کنند و برطبق قوانین عقلایی بشری که در دنیا رایج است پاداش به اوداده نمی‌شود بلکه به جریمه یا زندان محکوم می‌شود، چرا که روش او غلط است و معمولاً به خطا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اتفاقاً یک مورد صحیح باشد و به واقع برسد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احادیث تفسیری مهدویت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 روش تفسیر به رأی را ممنوع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روایات تفسیری مهدویت از روش تفسیر به رأی استفاده نشده است و در نتیجه استفاده از این روش در احادیث تفسیری مهدویت برای مفسران و محدثان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در احادیث تفسیری مهدویت از روش‌های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تفسیری قرآن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علمی، اشاری، عقلی و اجتهادی استفاده شده و از روش تفسیر به رأی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نمونه‌های اینگونه روایات زیاد بود که ما به ذکر نمونه‌ها اکتفا کردیم و در مقالات بعدی ابعاد دیگر آنها را بررسی می‌کنیم</w:t>
      </w:r>
      <w:r>
        <w:rPr>
          <w:rFonts w:eastAsia="IRNazanin" w:cs="IRNazanin"/>
          <w:color w:val="111111"/>
          <w:sz w:val="28"/>
          <w:szCs w:val="28"/>
          <w:rtl w:val="true"/>
          <w:lang w:bidi="fa-IR"/>
        </w:rPr>
        <w:t>.</w:t>
      </w:r>
      <w:bookmarkStart w:id="111" w:name="pg13836_131806"/>
    </w:p>
    <w:p>
      <w:pPr>
        <w:pStyle w:val="Heading2"/>
        <w:numPr>
          <w:ilvl w:val="1"/>
          <w:numId w:val="1"/>
        </w:numPr>
        <w:rPr/>
      </w:pPr>
      <w:bookmarkStart w:id="112" w:name="__RefHeading___Toc908069_3264237689"/>
      <w:bookmarkStart w:id="113" w:name="_Toc39"/>
      <w:bookmarkEnd w:id="111"/>
      <w:bookmarkEnd w:id="112"/>
      <w:r>
        <w:rPr>
          <w:rtl w:val="true"/>
        </w:rPr>
        <w:t xml:space="preserve">فهرست منابع </w:t>
      </w:r>
      <w:r>
        <w:rPr>
          <w:rtl w:val="true"/>
        </w:rPr>
        <w:t>(</w:t>
      </w:r>
      <w:r>
        <w:rPr>
          <w:rtl w:val="true"/>
        </w:rPr>
        <w:t xml:space="preserve">دو جلد </w:t>
      </w:r>
      <w:r>
        <w:rPr/>
        <w:t>11</w:t>
      </w:r>
      <w:r>
        <w:rPr>
          <w:rtl w:val="true"/>
        </w:rPr>
        <w:t xml:space="preserve"> </w:t>
      </w:r>
      <w:r>
        <w:rPr>
          <w:rtl w:val="true"/>
        </w:rPr>
        <w:t xml:space="preserve">و </w:t>
      </w:r>
      <w:r>
        <w:rPr/>
        <w:t>12</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مهدوی،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 حوزه علمیه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دائمی اجلاس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ادیان و مهدویت، محمد بهشتی، انتشارات امیر،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مغرب، محمدرضا حکیمی، نشر فرهنگ اسلامی،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ادیان بزرگ، حسین توفیقی،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تجسم امید و نجات، عزیزالله حیدری، انتشارات مسجد مقدس جمکران،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متقابل اسلامی و ایران، داوود الهامی، مکتب الاسلام، بی جا،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گات‌ها، ابراهیم پورداود، انجمن زرتشتیان ایران، بمبئی،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موعود،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مقاله هزاره گرایی در مسیحیت، حسین توفیقی، مؤسسه فرهنگی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رایحه عشق،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بخش مقالات، مقاله اتفاق مذاهب در موضوع موعود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هفت آسمان،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گونه‌شناسی موعود در ادیان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دفتر تبلیغات حوزه علمیه قم، بخش بانک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اکبر مهدی 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مهدویت،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از دیدگاه دین پژوهان غربی، سید رضی موسوی گیلانی،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فرهنگی انتظار نور </w:t>
      </w:r>
      <w:r>
        <w:rPr>
          <w:rFonts w:eastAsia="Times New Roman" w:cs="Times New Roman" w:ascii="Times New Roman" w:hAnsi="Times New Roman"/>
          <w:color w:val="111111"/>
          <w:sz w:val="28"/>
          <w:szCs w:val="28"/>
          <w:lang w:val="en-US" w:bidi="en-US"/>
        </w:rPr>
        <w:t>Monjee. 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رضایی اصفهانی و جمعی از پژوهشگران قرآنی، انتشارات پژوهشهای تفسیر و علوم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الجامعۀ لدرراخبار الائمۀ الاطهار علیهم السلام،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مؤسسۀ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الجامعۀ لدرراخبار الائمۀ الاطهار علیهم السلام، علامه مجلسی،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مؤسسۀ الوفاء بیروت، لبنان، بی‌نو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النعمۀ، شیخ صدوق ابوجعفر، محمد بن علی بن حسین بن موسی بن بابویه قمی، انتشارات دارالکتب الاسلامیۀ قم،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ابن ادریس حلی، ابوعبدالله محمد بن احمد بن ادریس عجلی حلی، موسسه انتظارات اسلامی وابسته به جامعه مدرسین حوزه قم،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شهید عبد الحسین،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گناهان کبیره، کانون ابلاغ اندیشه‌های اسلامی، بی جا،دو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الامامۀ، ابن جریر طبری آملی مازندرانی، ابوجعفر محمد بن جریر، دارالذخائر للمطبوعات، قم، کتاب حاضر از نسخه نشر حیدریه نجف به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معرفۀ حجج الله علی العباد، شیخ مفید، محمد بن محمد بن نعمان، کنگره جهانی هزاره مفید قم،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سید محمد حسین طباطبائی، تهران،</w:t>
      </w:r>
    </w:p>
    <w:p>
      <w:pPr>
        <w:pStyle w:val="BookText"/>
        <w:rPr/>
      </w:pP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سید ابوالقاسم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الصوارم المهرقۀ فی نقد الصواعق المحرقۀ، شوشتری، قاضی نور الله، انتشارت چاپخانه نهضت، تهران، بی‌نو،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خوئی، آیۀ الله سید ابو القاسم، المطبعۀ العلمیۀ،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نشر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حاضر از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مؤسسه جواد، بیروت عکسی برداری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الکبری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بن فروخ، انتشارات کتابخانه آیۀ‌الله مرعشی نجفی،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ابی عبدالله، دارالکتب الاسلامیۀ، دوم،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هجری شمسی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خواجه نصیر الدین و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کشف المراد فی شرح تجرید الاعتقاد، دفتر انتشارات اسلامی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تهران، المکتبۀ المرتضویه،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ابوعلی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المکتبۀ الاسلامیه،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قرطبی، بیروت، 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آیۀ الله ناصر، دار الکتب الاسلامیۀ، تهران چاپ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عبدعلی بن جمعه حویزی عروسی، قم، المطبعۀ العلمیه، الطبعۀ الثانیۀ،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فی ظلال القرآن، سید قطب، بیروت داراحیاء الثراث العربی، الطبعۀ الخامسۀ،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محمدی،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میزان الحکمۀ، دفتر تبلیغات اسلامی، قم، چاپ سوم،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النزول، ابوالحسن علی بن احمد الواحدی النیشابوری، المکتبۀ العصریه،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رازی، فخرالدین،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الکتب العلمیۀ، بیروت،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الماتور، جلال الدین عبدالرحمن ابن ابی‌بکر السیوطی،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عبدالحمید بن هبۀ اللَّه، ابن ابی‌الحدید، طهران، انتشارات کتاب آوند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بأعلم المهدی،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ابوعلی فضل بن حسن انتشارات دارلکتب الاسلامیۀ، قم، سوم،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بن اشعث، مکتبۀ النینوی الحدیثۀ، تهران، بی‌نو،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مأدبۀ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محمدعلی رضایی‌اصفهانی</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الحکمۀ،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معلم، معلم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جنب هتل یثرب، کوچه شهید محمدحسن احمدی، کوی نور، پلاک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7739002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Email: quran quransc.com info quransc.com WWW.quransc.com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مگر در مواردی خاص که مصداق منحصر می‌شود مانند آیه‌ی تطهیر که در شان اهلبیت نازل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مهدویت در قرآن، ص </w:t>
      </w:r>
      <w:r>
        <w:rPr>
          <w:rFonts w:eastAsia="IRNazanin" w:cs="IRNazanin"/>
          <w:b w:val="false"/>
          <w:bCs w:val="false"/>
          <w:i w:val="false"/>
          <w:iCs w:val="false"/>
          <w:color w:val="333333"/>
          <w:sz w:val="20"/>
          <w:szCs w:val="20"/>
        </w:rPr>
        <w:t>177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صیغه‌ی مبالغه، از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هلاکت و بطلان می‌باشد وقتی شخص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زهقت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خودش را به هلاکت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صیغه‌ی مبالغه است یعنی چیزی که به طور کامل محو و نابود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بینات، محمدباقر محقق، در شأن نزول آیات،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برگزیده از تفسیر اطیب البیان فی تفسیر القرآن، سید عبدالحسین طیب،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اذا قام القائم ذهبت دولۀ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کتاب الغیبه،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کمال الدین و تمام النعمۀ،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تفسیرعیاشی،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دلائل الامامۀ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المودۀ،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موعودنامه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طبق این احادیث تأویل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علائم آخرالزمان می‌باشد</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مهدی موعود،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بخش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دکتر محمدعلی رضایی‌اصفهانی و جمعی از پژوهشگران قرآنی استفاده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در مورد فتنه مطالبی بیان شد</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آیه در سوره بقره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ولی در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دارد</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الصلوۀ، امام خمینی‌قدس سره،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 ینزل تأویلها حتی یخرج القائم فاذا خرج القائم لم یبق کافر باللّه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ذیل آیه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حدیثی ذیل آیه می‌خوانیم که شعیب بر بلندی رفت و آیه فوق را قرائت کرد و گفت من بقیۀ اللّه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نشان می‌دهد که خود شعیب نیز مفهوم بقیۀ اللّه را اعم از مسایل اقتصادی می‌دانسته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 که آن روز در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الوقت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معبدی بزرگ در بیت المقدس بنا کرد که نام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هَیْکَل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ساختمان بلند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توسط بُخُت النصَر ویران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پادشاه آشوری‌ها در شمال بابل در عراق و سوریه کنونی بود و پایتخت او شهر نینوی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او در عهد عتیق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نبوکد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تعداد زیادی از بنی اسرائیل را به اسارت برد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جَلای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استیلای کورش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بابل، یهودیان آزاد شدند و اعلامیه معروف کورش در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میلاد صادر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نگاهی به ادیان زنده جهان، حسین توفیقی،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احتمال داده‌اند که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کتاب‌های پیامبران پیشین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احتمال با توجه به قرائنی که خواهیم آورد بعید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تفسیر فخر رازی و نمونه، ذیل آیه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مزامیر داود،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هو الّا ذکر للعالمین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 موسی و هارون الفرقان و ضیاءً و ذکراً للمتقین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تفسیر نمونه ترجیح می‌دهند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تورات باشد</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و مجمع البیان، ذیل آیه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تفسیر کبیر و نمونه، ذیل آیه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نیز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 را اولین آیه جهاد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سرعت نور را سیصد هزار کیلومتر در ثانیه گفته‌اند یعنی در هر ثانیه می‌تواند هفت بار کره زمین را دور بزند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یخرجهم من الظلمات الی النور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جائکم من اللَّه نور و کتاب مبین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 یمشی به فی الناس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نوره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سراجاً منیراً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و ماده علم در میزان الحکمۀ و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توحید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الثاقب، باب دوم، فرهنگ الفبایی مهدویت،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 سیوطی، مجمع البیان، طبرسی، فی ظلال، تفسیر قرطبی و نمونه، ذیل آیه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همان، ص </w:t>
      </w:r>
      <w:r>
        <w:rPr>
          <w:rFonts w:eastAsia="IRNazanin" w:cs="IRNazanin"/>
          <w:b w:val="false"/>
          <w:bCs w:val="false"/>
          <w:i w:val="false"/>
          <w:iCs w:val="false"/>
          <w:color w:val="333333"/>
          <w:sz w:val="20"/>
          <w:szCs w:val="20"/>
        </w:rPr>
        <w:t>530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روح المعانی و نمونه، ذیل آیه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دعا و شرایط استجابت آن به ذیل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 مراجعه کنید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الصلوۀ، امام خمینی‌قدس سره،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این رو بصورت فعل‌های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خود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اراده الهی وقانون و سنت او دارد</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نور الثقلین و نمونه ذیل آیه و بحار 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حروف مقطعه ذیل آیه اول سوره بقره مطالب مبسوطی بیان کردیم</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الباهرات،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وقرطبی،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ونمونه،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گوش فرادادن در این آیات انتظار کشیدن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برخی مفسران نیز گفته‌اند که آن مکان نزدیک، صخره بیت المقدس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نزل تأویلها بعد و لا ینزل تأویلها حتی یخرج القائم فاذا خرج القائم لم یبق کافر باللّه العظیم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ذیل آیه و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 برخی مفسران تفسیر دیگری کرده‌اند که به پیامبر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داشتن ایمان بین خوف و رجا هستیم پس شما کافران در مورد خود چه می‌اندیشید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تفسیر بالا مناسب‌تر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احتمال نیز هست که هرگاه مغرب و مشرق مفرد آمده است بعنوان جنس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چیزی است که نصب شده و از آنجا که بت‌های‌سنگی را نصب می‌کردند به آن نُصُب گویند و نیز به پرچم لشکر و کاروان گفته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مبحث توسط دکتر رضائی اصفهانی در مرکز تخصصی مهدویت، تدریس شد، سپس بصورت مقاله‌ای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 و اینک با تغییراتی عرضه می‌شود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تعریف تفسیر معمولاً در مبانی روش‌های تفسیری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اینجا حاصل سخن مفردات راغب اصفهانی، تاج العروس، قاموس قرآن، علّامه طباطبایی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درآمدی بر تفسیر 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آنان و نیز جمع‌بندی آن 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وَأَنزَلْنَا إِلَیْکَ الذِّکْرَ لِتُبَیِّنَ لِلنَّاسِ مَا نُزِّلَ إِلَیْهِمْ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قرآن به قرآن در همین نوشتار</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روایی در همین نوشتار</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روش تفسیر به رأی در همین نوشتار</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هر یک از این گرایش‌ها و روش‌ها به مبحث مورد نظر در همین نوشتار مراجعه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فوق و نیز کتاب درسنامه روش‌ها و گرایش‌های تفسیر قرآن، از نگارنده،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تقسیمات را نقد و بررسی کرده‌ایم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فی اصول التفسیر، ابن تیمیه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فالجواب إنّ أصح الطرق فی ذلک، أن یفسّر القرآن بالقرآن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مقدمه تفسیر نقل به مضمون کردیم و کلام ایشان را به طور کامل در دیدگاه‌ها خواهیم آورد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ثوبۀ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مبانی و روش‌های تفسیر قرآن،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اصول التفسیر و قواعده،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وراه علی بن محمد، عن أبی جمیلۀ، عن الحلبی، ورواه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الحکم، عن أبان بن عثمان، عن الفضل بن العباس،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مختصراً عن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کما فی تأویل الآیات عن الکراجکی فی کنز الفوائد، و لعل مراده کنز جامع الفوائد الذی هو مختصر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تأویل الآیات عن محمد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تأویل الآیات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عن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تفسیر مرآۀ الانوار و مشکوۀ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مرسلاً عن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مرسلاً عن الحلبی، و الفضل بن العباس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قاعده جری و تطبیق را در روایات تفسیری مهدویت در قسمت سوم این سلسله مقالات توضیح خواهیم 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النعمانی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فی المحکم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والمتن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عبدالله محمد بن إبراهیم بن جعفر النعمانی فی کتابه فی تفسیر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سعید بن عقدۀ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أحمد بن یوسف بن یعقوب الجعفی، عن إسماعیل بن مهران، عن الحسین بن علی بن أبی حمزۀ، عن أبیه، عن إسماعیل بن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حدیث طویل، عن أنواع آیات القرآن یبلغ نحو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روی فیه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مجموعۀ أسئلۀ لأمیر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آیات القرآن و أحکامه،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سألوه صلوات الله علیه، عن أقسام النور فی القرآن،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المحکم و المتشابه بتفاوت یسیر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گاهی از روش تفسیر روائی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نقلی و 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 و آن را اعم از تفسیر قرآن به قرآن و تفسیر قرآن براساس سخنان صحابه و تابعین می‌شمارند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وانّی أوتیت القرآن و مثله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المعیار والموازنۀ، اسکافی،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آیۀ‌الله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صلّوا کما رأیتمونی اصلّی؛ بحار الانوار، علّامه مجلسی،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خذوا عنّی مناسککم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روایت را با این لفظ نیافتیم اما مضمون آن در بحار،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احادیث تفسیری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التفسیر و المفسّرون فی ثوبه القشیب، آیت الله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مطلبی است که دکتر ذهبی، در التفسیر و المفسّرون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بدان اعتراف دارد</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معرفت در 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نوه‌ی سید هاشم بحرانی نقل می‌کند که روایت پیامبر و روایات ایشان که از طریق اهل بیت‌علیهم السلام نقل شده را جمع آوری کرده و تاکنون به چهار هزار حدیث رسیده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له رجل انّک لتفسّر من کتاب اللَّه ما لم یسمع،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علینا نزل قبل الناس و لنا فسّر قبل أن یُفَسّرُ فی الناس، فنحن نعرف حلاله و ناسخه و منسوخه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 ما تعلّمت من التفسیر ، من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دکتر ذهبی و آیۀ‌الله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ابن عباس</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رساله گاهی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رسالۀ المحکم و 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سید مرتضی نسبت داده می‌شود و در مجلدات قرآن بحارالانوار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الشیعۀ لعلوم‌الاسلام، سید حسن صدر، ص </w:t>
      </w:r>
      <w:r>
        <w:rPr>
          <w:rFonts w:eastAsia="IRNazanin" w:cs="IRNazanin"/>
          <w:b w:val="false"/>
          <w:bCs w:val="false"/>
          <w:i w:val="false"/>
          <w:iCs w:val="false"/>
          <w:color w:val="333333"/>
          <w:sz w:val="20"/>
          <w:szCs w:val="20"/>
        </w:rPr>
        <w:t>318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التمهید فی علوم القرآن، معرفت،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سیر تطوّر تفاسیر شیعه، سید محمد علی ایازی ، ص </w:t>
      </w:r>
      <w:r>
        <w:rPr>
          <w:rFonts w:eastAsia="IRNazanin" w:cs="IRNazanin"/>
          <w:b w:val="false"/>
          <w:bCs w:val="false"/>
          <w:i w:val="false"/>
          <w:iCs w:val="false"/>
          <w:color w:val="333333"/>
          <w:sz w:val="20"/>
          <w:szCs w:val="20"/>
        </w:rPr>
        <w:t>28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تطوّر تفاسیر شیعه،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محمد بن همام و محمد بن الحسن بن محمد بن جمهور جمیعاً، عن الحسن بن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بعض رجاله،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آخره، عن النعمانی بتفاوت یسیر،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وجهلهم بدل و جورهم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النعمانی</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 ماده‌ی عقل</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ماکسب احد شیئاً افضل من عقل یهدیه الی هدی او یردّه عن 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العقل عقلین فمطبوع و مسموع و لاینف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 اذا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یک مطبوع</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تطوّر تفسیر القرآن، محسن عبدالحمید،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المفسّرون حیاتهم و منهجهم، ایازی، ص </w:t>
      </w:r>
      <w:r>
        <w:rPr>
          <w:rFonts w:eastAsia="IRNazanin" w:cs="IRNazanin"/>
          <w:b w:val="false"/>
          <w:bCs w:val="false"/>
          <w:i w:val="false"/>
          <w:iCs w:val="false"/>
          <w:color w:val="333333"/>
          <w:sz w:val="20"/>
          <w:szCs w:val="20"/>
        </w:rPr>
        <w:t>40</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خطبه‌های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گونه آیات را در مبحث دلایل موافقان تفسیر عقلی قسمت جایگاه عقل در قرآن، مورد بررسی قرار می‌دهیم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آیۀ‌اللَّه معرفت،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به رأی، مکارم شیرازی،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روش علامه طباطبائی در تفسیر المیزان، علی آلوسی،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المفسرون حیاتهم و منهجهم، ایازی،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التفسیر و قواعده، شیخ خالد عبدالرحمن العک،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والمفسرون، دکتر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و روش‌های تفسیر قرآن، عمید زنجانی،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تسنیم، آیت الله جوادی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رجل لعمار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الیقظان آیۀ فی کتاب الله قد أفسدت قلبی، و شککتنی، قال عمار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العیاشی هذه القصۀ بعینها عن أبی ذرّ رحمه الله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عن القمی و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ما قاله الطبرسی عن العیاشی</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غیبۀ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إبراهیم بن سلمۀ، عن أحمد بن مالک الفزاری، عن حیدر بن محمد الفزاری، عن عباد بن یعقوب، عن نصر بن مزاحم، عن محمد بن مروان الکلبی، عن أبی صالح، عن ابن عباس فی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الأنوار المضیئۀ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بالطریق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الأیادی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یرفعه إلی ابن عباس، کما فی غیبۀ الطوسی، بتفاوت یسیر،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بالحجۀ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الأنوار المضیئۀ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الروایۀ عن أبی جعفر و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مجمع البیان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مجمع البیان،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مجمع البیان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الاحادیث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برخی احادیث أهل‌بیت‌علیهم السلام نیز نکات علمی در تفسیر آیات قرآن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در مورد تعداد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و مغرب در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شیخ صدوق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سیارات در تفسیر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موارد تفسیری اهل بیت‌علیهم السلام بشمار می‌آید ، ولی تفسیر علمی مصطلح نیست چون از یافته‌های علمی در تفسیر قرآن استفاده نشده است، بلکه اهل بیت‌علیهم السلام اسرار علمی آیه را با کمک علم امامت بیان کرده‌اند که این جزیی از تفسیر روایی می‌شود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العلمی فی المیزان، احمد عمر ابوحجر، درآمدی بر تفسیر علمی قرآن، نگارنده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نگارنده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ابوحامد غزالی، جواهر القرآن،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فصل پنجم</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 الفضل مرسی</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ترجمه‌ی الهی قمشه‌ای</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الحدیث، ص </w:t>
      </w:r>
      <w:r>
        <w:rPr>
          <w:rFonts w:eastAsia="IRNazanin" w:cs="IRNazanin"/>
          <w:b w:val="false"/>
          <w:bCs w:val="false"/>
          <w:i w:val="false"/>
          <w:iCs w:val="false"/>
          <w:color w:val="333333"/>
          <w:sz w:val="20"/>
          <w:szCs w:val="20"/>
        </w:rPr>
        <w:t>156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 </w:t>
      </w:r>
      <w:r>
        <w:rPr>
          <w:rFonts w:eastAsia="IRNazanin" w:cs="IRNazanin"/>
          <w:b w:val="false"/>
          <w:bCs w:val="false"/>
          <w:i w:val="false"/>
          <w:iCs w:val="false"/>
          <w:color w:val="333333"/>
          <w:sz w:val="20"/>
          <w:szCs w:val="20"/>
        </w:rPr>
        <w:t>38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اوبلاکر، فیزیک نوین، ترجمه‌ی بهروز بیضایی،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روایۀ أبی الجارود،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تری إذ فزعوا، 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القمی</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الدر المنثور، ولم نجده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وأخرج ابن جریر، و ابن المنذر، و ابن أبی حاتم، عن ابن عباس رضی الله عنهما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تری إذ فزعوا فلا فوت و أخذوا من مکان قریب،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الدر المنثور، مرسلا عن ابن عباس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علی بن معبد، عن الحسین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أخبرنی أبو الحسن بن هارون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علی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عبدالله جعفر بن محمد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 بن میثم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الهیثم القصاب، عن المفضل بن عمر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أخبرنی أبو عبدالله الخرقی، عن أبی محمد، عن ابن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سلمان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الهیثم القصاب، 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روایته الاولی،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مختصراً عن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أبا عبدالله یقول إذا قام 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فی ظهر الکوفۀ مسجداً له ألف باب و اتصلت بیوت أهل الکوفۀ بنهری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دلائل الإمامۀ، بتفاوت،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قائمنا إذا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یعمر الرجل فی ملکه حتی یولد له ألف ولد ذکر لا یولد فیهم أنثی، و تظهر الأرض من کنوزها حتی یراها الناس علی وجهها، و یطلب الرجل منکم من یصله بماله و یأخذ منه زکاته، فلا یجد أحداً یقبل منه ذلک، واستغنی الناس بما رزقهم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غیبۀ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جماعۀ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التلعکبری، عن علی بن حبشی، عن جعفر بن مالک، عن أحمد بن أبی نعیم، عن ابراهیم بن صالح، عن محمد بن غزال، عن مفضل بن عمر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قائمنا اذا قام أشرقت الأرض بنور ربها، واستغنی الناس، و یعمر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یبنی فی ظهر الکوفۀ مسجداً له ألف باب و تتصل بیوت الکوفۀ بنهر کربلاء و بالحیرۀ، حتی یخرج الرجل یوم الجمعۀ علی بغلۀ سفواء، یرید الجمعۀ فلا یدرکها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روضۀ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الإرشاد، بتفاوت یسیر، مرسلاً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الإرشاد، بتفاوت یسیر، مرسلاً عن المفضل بن عمر،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آخره، کما فی غیبۀ الطوسی، مرسلاً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والجلاء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مختصراً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علی بن عبدالحمید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غیبۀ الطوسی،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بالطریق المذکور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صح لی روایته عن أحمد بن محمد الأیادی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یرفعه إلی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کما فی الإرشاد، بتفاوت یسیر، عن کتاب الشفاء والجلاء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 عن الإرشاد،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أوله، عن غیبۀ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دلائل الإمامۀ، أوله، عن مناقب فاطمۀ و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روایۀ الصراط المستقیم الثانیۀ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حلیۀ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روایۀ دلائل الإمامۀ الأولی، عن مسند فاطمۀ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 دلائل الإمامۀ عن 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علی بن عبدالحمید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بن شاذان، عن مفضل بن عمر،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قائمنا إذا قام یبنی له فی ظهر الکوفۀ مسجداً له ألف باب، و تتصل بیوت الکوفۀ نهر کربلاء، حتی یخرج الرجل یوم الجمعۀ علی بغلۀ سفواء یرید الجمعۀ فلا یدرکها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عن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أوله، عن الإرشاد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 شیخ خالد عبدالرحمن العک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نهج‌البلاغه،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کنزالعمال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مبحث گونه‌های تفسیر اشاری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موارد ذکر خواهد شد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المکیۀ، محی‌الدین ابن عربی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التفسیر والمفسّرون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پرواز در ملکوت، مشتمل بر آداب الصلوۀ،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تفسیر القشیری،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عبدالرحمن العک،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بصایر الدرجات، محمد بن حسن صفّار،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مقدمه تفسیر برهان ، ص </w:t>
      </w:r>
      <w:r>
        <w:rPr>
          <w:rFonts w:eastAsia="IRNazanin" w:cs="IRNazanin"/>
          <w:b w:val="false"/>
          <w:bCs w:val="false"/>
          <w:i w:val="false"/>
          <w:iCs w:val="false"/>
          <w:color w:val="333333"/>
          <w:sz w:val="20"/>
          <w:szCs w:val="20"/>
        </w:rPr>
        <w:t>12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 ص </w:t>
      </w:r>
      <w:r>
        <w:rPr>
          <w:rFonts w:eastAsia="IRNazanin" w:cs="IRNazanin"/>
          <w:b w:val="false"/>
          <w:bCs w:val="false"/>
          <w:i w:val="false"/>
          <w:iCs w:val="false"/>
          <w:color w:val="333333"/>
          <w:sz w:val="20"/>
          <w:szCs w:val="20"/>
        </w:rPr>
        <w:t>322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به نقل از امام سجاد علیه السلام و امام صادق علیه السلام در مبحث تاریخچه آورده شد</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باتلخیص، همان، ص </w:t>
      </w:r>
      <w:r>
        <w:rPr>
          <w:rFonts w:eastAsia="IRNazanin" w:cs="IRNazanin"/>
          <w:b w:val="false"/>
          <w:bCs w:val="false"/>
          <w:i w:val="false"/>
          <w:iCs w:val="false"/>
          <w:color w:val="333333"/>
          <w:sz w:val="20"/>
          <w:szCs w:val="20"/>
        </w:rPr>
        <w:t>528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از مبحث تأویل و بطن از نوشته‌های نشر یافته‌ی آیۀ‌الله معرفت استفاده شد که معظّم له از سرِ لطف در اختیار نگارنده قرار داده بود</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فیِ ثوبه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مقدّمه تفسیر القشیری،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آیۀ الله معرفت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شروط ایشان را در مبحث معیارهای تفسیر اشاری خواهیم آورد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الحسن المنقری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زید الدهان، عن مکحول بن إبراهیم، عن رستم بن عبدالله بن خالد المخزومی، عن سلیمان الأعمش، عن محمد بن خلف الطاطری، عن زاذان،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مشهور شیعه و اهل سنت ذیل آیه مثل مجمع البیان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نمونه، تفسیر کبیر فخررازی، تفسیر الکشاف 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سورۀ الشوری الآیۀ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بکر بن عبدالله المزنی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مرسلاً عن بکر بن عبدالله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العمدۀ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العمدۀ</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ذیل آیه اول سوره بقره</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یونس بن عبدالرحمن، عمن ذکره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آتَیْنَاکَ سَبْعاً مِنَ الْمَثَانِی وَالْقُرْآنَ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العیاشی،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 تقدم الوجه فی مثله، و الأقرب هنا أن یراد ولد ولد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السابع من أولاده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من السبعۀ علی التوجیهین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العیاشی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غیبۀ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تأویل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عدۀ الشهور عند الله اثنا عشر شهراً فی کتاب الله یوم خلق السموات و الأرض منها أربعۀ حرم ذلک الدین القیم فلا تظلموا فیهن أنفسکم،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فتنفس سیدی الصعداء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بعضه، مرسلاً عن جابر بن یزید الجعفی،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خبر آخر أربعۀ حرم، علی والحسن و الحسین و القائم، بدلالۀ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الدین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غیبۀ‌الطوسی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 و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غیبۀ الطوسی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مصطفوی،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به رای، مکارم شیرازی،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نگارنده؛ مبانی و روش‌های تفسیر قرآن، عمید زنجانی،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 القران، حدیث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مقدّمه تفسیر برهان، ص </w:t>
      </w:r>
      <w:r>
        <w:rPr>
          <w:rFonts w:eastAsia="IRNazanin" w:cs="IRNazanin"/>
          <w:b w:val="false"/>
          <w:bCs w:val="false"/>
          <w:i w:val="false"/>
          <w:iCs w:val="false"/>
          <w:color w:val="333333"/>
          <w:sz w:val="20"/>
          <w:szCs w:val="20"/>
        </w:rPr>
        <w:t>16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روآیات در بخش بعدی می‌آید</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الشیعۀ،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حدیث </w:t>
      </w:r>
      <w:r>
        <w:rPr>
          <w:rFonts w:eastAsia="IRNazanin" w:cs="IRNazanin"/>
          <w:b w:val="false"/>
          <w:bCs w:val="false"/>
          <w:i w:val="false"/>
          <w:iCs w:val="false"/>
          <w:color w:val="333333"/>
          <w:sz w:val="20"/>
          <w:szCs w:val="20"/>
        </w:rPr>
        <w:t>25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بالرأی، دکترمحمد زغلول،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به بعد و مبانی و روش‌های تفسیر قرآن، عمید زنجانی، ص</w:t>
      </w:r>
      <w:r>
        <w:rPr>
          <w:rFonts w:eastAsia="IRNazanin" w:cs="IRNazanin"/>
          <w:b w:val="false"/>
          <w:bCs w:val="false"/>
          <w:i w:val="false"/>
          <w:iCs w:val="false"/>
          <w:color w:val="333333"/>
          <w:sz w:val="20"/>
          <w:szCs w:val="20"/>
        </w:rPr>
        <w:t>223</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به رأی، مکارم شیرازی،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درعلل گرایش به مادیگری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اصول التفسیر وقواعده، خالد عبدالرحمن العک،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 نیز استدلال کرده است ولی از آنجا که ایشان تفسیر عقلی و تفسیر به رأی را خلط کرده، این آیه را آورده است ما استدلال اورا در روش تفسیر عقلی مورد بررسی قرارمی‌دهیم</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دلیل یک قیاس منطقی است که صغری، کبری و نتیجه دارد</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الجزء الرابع،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ومناهل العرفان، زرقانی،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التفسیر وقواعده، خالد عبدالرحمن العک، ص </w:t>
      </w:r>
      <w:r>
        <w:rPr>
          <w:rFonts w:eastAsia="IRNazanin" w:cs="IRNazanin"/>
          <w:b w:val="false"/>
          <w:bCs w:val="false"/>
          <w:i w:val="false"/>
          <w:iCs w:val="false"/>
          <w:color w:val="333333"/>
          <w:sz w:val="20"/>
          <w:szCs w:val="20"/>
        </w:rPr>
        <w:t>168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موسی بن متوکل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 خویی،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بن ابراهیم و پدرش وثاقت آنان در رجال مشهوراست و اما ریّان بن الصلت نیز ثقه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 از منیۀ المرید</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للصدوق،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مرآۀ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تفسیر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مرآۀ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 آن در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 ابو داود سجستانی،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حدیث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این‌حدیث را غریب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مشابه‌آن در همان، حدیث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القران، آیۀ‌اللَّه خویی،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فراید الاصول،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روش‌های تفسیر قرآن، عمید زنجانی،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طباطبایی به همین نکته در مورد روایات تفسیر به رأی تصریح کرده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فالتفسیر بالرأی المنهی عنه أمر راجع الی طریق الکشف دون المکشوف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36487</Words>
  <Characters>140480</Characters>
  <CharactersWithSpaces>175256</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2026-08-24T11:19:46Z</dcterms:created>
  <dc:creator>ghaemiyeh.com</dc:creator>
  <dc:description/>
  <dc:language>en-US</dc:language>
  <cp:lastModifiedBy/>
  <dcterms:modified xsi:type="dcterms:W3CDTF">2026-08-24T14:49:58Z</dcterms:modified>
  <cp:revision>1</cp:revision>
  <dc:subject/>
  <dc:title>پرسش ها و پاسخ های قرآنی جلد 12</dc:title>
</cp:coreProperties>
</file>

<file path=docProps/custom.xml><?xml version="1.0" encoding="utf-8"?>
<Properties xmlns="http://schemas.openxmlformats.org/officeDocument/2006/custom-properties" xmlns:vt="http://schemas.openxmlformats.org/officeDocument/2006/docPropsVTypes"/>
</file>