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5168_326423768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55170_326423768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55172_3264237689">
            <w:r>
              <w:rPr>
                <w:webHidden/>
                <w:rStyle w:val="IndexLink"/>
                <w:rtl w:val="true"/>
              </w:rPr>
              <w:t>درآمد</w:t>
            </w:r>
            <w:r>
              <w:rPr>
                <w:rStyle w:val="IndexLink"/>
                <w:rtl w:val="true"/>
              </w:rPr>
              <w:t>:</w:t>
              <w:tab/>
            </w:r>
            <w:r>
              <w:rPr>
                <w:rStyle w:val="IndexLink"/>
              </w:rPr>
              <w:t>5</w:t>
            </w:r>
          </w:hyperlink>
        </w:p>
        <w:p>
          <w:pPr>
            <w:pStyle w:val="Contents2"/>
            <w:tabs>
              <w:tab w:val="clear" w:pos="8743"/>
              <w:tab w:val="right" w:pos="9026" w:leader="dot"/>
            </w:tabs>
            <w:rPr/>
          </w:pPr>
          <w:hyperlink w:anchor="__RefHeading___Toc855174_3264237689">
            <w:r>
              <w:rPr>
                <w:webHidden/>
                <w:rStyle w:val="IndexLink"/>
                <w:rtl w:val="true"/>
              </w:rPr>
              <w:t>فصل اول</w:t>
            </w:r>
            <w:r>
              <w:rPr>
                <w:rStyle w:val="IndexLink"/>
                <w:rtl w:val="true"/>
              </w:rPr>
              <w:t xml:space="preserve">: </w:t>
            </w:r>
            <w:r>
              <w:rPr>
                <w:rStyle w:val="IndexLink"/>
                <w:rtl w:val="true"/>
              </w:rPr>
              <w:t>قرآن و روانشناسی</w:t>
            </w:r>
            <w:r>
              <w:rPr>
                <w:rStyle w:val="IndexLink"/>
                <w:rtl w:val="true"/>
              </w:rPr>
              <w:tab/>
            </w:r>
            <w:r>
              <w:rPr>
                <w:rStyle w:val="IndexLink"/>
              </w:rPr>
              <w:t>7</w:t>
            </w:r>
          </w:hyperlink>
        </w:p>
        <w:p>
          <w:pPr>
            <w:pStyle w:val="Contents3"/>
            <w:tabs>
              <w:tab w:val="clear" w:pos="8459"/>
              <w:tab w:val="right" w:pos="9026" w:leader="dot"/>
            </w:tabs>
            <w:rPr/>
          </w:pPr>
          <w:hyperlink w:anchor="__RefHeading___Toc855176_326423768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855178_3264237689">
            <w:r>
              <w:rPr>
                <w:webHidden/>
                <w:rStyle w:val="IndexLink"/>
                <w:rtl w:val="true"/>
              </w:rPr>
              <w:t>آیات روانشناسی در قرآن و منابع مطالعاتی آن</w:t>
            </w:r>
            <w:r>
              <w:rPr>
                <w:rStyle w:val="IndexLink"/>
                <w:rtl w:val="true"/>
              </w:rPr>
              <w:t>:</w:t>
              <w:tab/>
            </w:r>
            <w:r>
              <w:rPr>
                <w:rStyle w:val="IndexLink"/>
              </w:rPr>
              <w:t>8</w:t>
            </w:r>
          </w:hyperlink>
        </w:p>
        <w:p>
          <w:pPr>
            <w:pStyle w:val="Contents3"/>
            <w:tabs>
              <w:tab w:val="clear" w:pos="8459"/>
              <w:tab w:val="right" w:pos="9026" w:leader="dot"/>
            </w:tabs>
            <w:rPr/>
          </w:pPr>
          <w:hyperlink w:anchor="__RefHeading___Toc855180_3264237689">
            <w:r>
              <w:rPr>
                <w:webHidden/>
                <w:rStyle w:val="IndexLink"/>
                <w:rtl w:val="true"/>
              </w:rPr>
              <w:t>قرآن در مورد افسردگی و مبتلا نشدن به آن چه راهکارهایی دارد؟</w:t>
            </w:r>
            <w:r>
              <w:rPr>
                <w:rStyle w:val="IndexLink"/>
                <w:rtl w:val="true"/>
              </w:rPr>
              <w:tab/>
            </w:r>
            <w:r>
              <w:rPr>
                <w:rStyle w:val="IndexLink"/>
              </w:rPr>
              <w:t>17</w:t>
            </w:r>
          </w:hyperlink>
        </w:p>
        <w:p>
          <w:pPr>
            <w:pStyle w:val="Contents3"/>
            <w:tabs>
              <w:tab w:val="clear" w:pos="8459"/>
              <w:tab w:val="right" w:pos="9026" w:leader="dot"/>
            </w:tabs>
            <w:rPr/>
          </w:pPr>
          <w:hyperlink w:anchor="__RefHeading___Toc855182_3264237689">
            <w:r>
              <w:rPr>
                <w:webHidden/>
                <w:rStyle w:val="IndexLink"/>
                <w:rtl w:val="true"/>
              </w:rPr>
              <w:t>آیا توکل مستلزم تنبلی و سستی نیست؟</w:t>
            </w:r>
            <w:r>
              <w:rPr>
                <w:rStyle w:val="IndexLink"/>
                <w:rtl w:val="true"/>
              </w:rPr>
              <w:tab/>
            </w:r>
            <w:r>
              <w:rPr>
                <w:rStyle w:val="IndexLink"/>
              </w:rPr>
              <w:t>29</w:t>
            </w:r>
          </w:hyperlink>
        </w:p>
        <w:p>
          <w:pPr>
            <w:pStyle w:val="Contents2"/>
            <w:tabs>
              <w:tab w:val="clear" w:pos="8743"/>
              <w:tab w:val="right" w:pos="9026" w:leader="dot"/>
            </w:tabs>
            <w:rPr/>
          </w:pPr>
          <w:hyperlink w:anchor="__RefHeading___Toc855184_3264237689">
            <w:r>
              <w:rPr>
                <w:webHidden/>
                <w:rStyle w:val="IndexLink"/>
                <w:rtl w:val="true"/>
              </w:rPr>
              <w:t>فصل دوم</w:t>
            </w:r>
            <w:r>
              <w:rPr>
                <w:rStyle w:val="IndexLink"/>
                <w:rtl w:val="true"/>
              </w:rPr>
              <w:t xml:space="preserve">: </w:t>
            </w:r>
            <w:r>
              <w:rPr>
                <w:rStyle w:val="IndexLink"/>
                <w:rtl w:val="true"/>
              </w:rPr>
              <w:t>قرآن و فرا روان شناسی</w:t>
            </w:r>
            <w:r>
              <w:rPr>
                <w:rStyle w:val="IndexLink"/>
                <w:rtl w:val="true"/>
              </w:rPr>
              <w:tab/>
            </w:r>
            <w:r>
              <w:rPr>
                <w:rStyle w:val="IndexLink"/>
              </w:rPr>
              <w:t>35</w:t>
            </w:r>
          </w:hyperlink>
        </w:p>
        <w:p>
          <w:pPr>
            <w:pStyle w:val="Contents3"/>
            <w:tabs>
              <w:tab w:val="clear" w:pos="8459"/>
              <w:tab w:val="right" w:pos="9026" w:leader="dot"/>
            </w:tabs>
            <w:rPr/>
          </w:pPr>
          <w:hyperlink w:anchor="__RefHeading___Toc855186_326423768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55188_3264237689">
            <w:r>
              <w:rPr>
                <w:webHidden/>
                <w:rStyle w:val="IndexLink"/>
                <w:rtl w:val="true"/>
              </w:rPr>
              <w:t>مقصود از فرا روانشناسی در قرآن چیست؟</w:t>
            </w:r>
            <w:r>
              <w:rPr>
                <w:rStyle w:val="IndexLink"/>
                <w:rtl w:val="true"/>
              </w:rPr>
              <w:tab/>
            </w:r>
            <w:r>
              <w:rPr>
                <w:rStyle w:val="IndexLink"/>
              </w:rPr>
              <w:t>36</w:t>
            </w:r>
          </w:hyperlink>
        </w:p>
        <w:p>
          <w:pPr>
            <w:pStyle w:val="Contents3"/>
            <w:tabs>
              <w:tab w:val="clear" w:pos="8459"/>
              <w:tab w:val="right" w:pos="9026" w:leader="dot"/>
            </w:tabs>
            <w:rPr/>
          </w:pPr>
          <w:hyperlink w:anchor="__RefHeading___Toc855190_3264237689">
            <w:r>
              <w:rPr>
                <w:webHidden/>
                <w:rStyle w:val="IndexLink"/>
                <w:rtl w:val="true"/>
              </w:rPr>
              <w:t>آیا چشم زخم از نظر قرآن واقعیت دارد یا خرافه است؟</w:t>
            </w:r>
            <w:r>
              <w:rPr>
                <w:rStyle w:val="IndexLink"/>
                <w:rtl w:val="true"/>
              </w:rPr>
              <w:tab/>
            </w:r>
            <w:r>
              <w:rPr>
                <w:rStyle w:val="IndexLink"/>
              </w:rPr>
              <w:t>38</w:t>
            </w:r>
          </w:hyperlink>
        </w:p>
        <w:p>
          <w:pPr>
            <w:pStyle w:val="Contents3"/>
            <w:tabs>
              <w:tab w:val="clear" w:pos="8459"/>
              <w:tab w:val="right" w:pos="9026" w:leader="dot"/>
            </w:tabs>
            <w:rPr/>
          </w:pPr>
          <w:hyperlink w:anchor="__RefHeading___Toc855192_3264237689">
            <w:r>
              <w:rPr>
                <w:webHidden/>
                <w:rStyle w:val="IndexLink"/>
                <w:rtl w:val="true"/>
              </w:rPr>
              <w:t>آیا سحر از نظر قرآن واقعیت دارد یا خرافه است؟</w:t>
            </w:r>
            <w:r>
              <w:rPr>
                <w:rStyle w:val="IndexLink"/>
                <w:rtl w:val="true"/>
              </w:rPr>
              <w:tab/>
            </w:r>
            <w:r>
              <w:rPr>
                <w:rStyle w:val="IndexLink"/>
              </w:rPr>
              <w:t>44</w:t>
            </w:r>
          </w:hyperlink>
        </w:p>
        <w:p>
          <w:pPr>
            <w:pStyle w:val="Contents2"/>
            <w:tabs>
              <w:tab w:val="clear" w:pos="8743"/>
              <w:tab w:val="right" w:pos="9026" w:leader="dot"/>
            </w:tabs>
            <w:rPr/>
          </w:pPr>
          <w:hyperlink w:anchor="__RefHeading___Toc855194_3264237689">
            <w:r>
              <w:rPr>
                <w:webHidden/>
                <w:rStyle w:val="IndexLink"/>
                <w:rtl w:val="true"/>
              </w:rPr>
              <w:t>فصل سوم</w:t>
            </w:r>
            <w:r>
              <w:rPr>
                <w:rStyle w:val="IndexLink"/>
                <w:rtl w:val="true"/>
              </w:rPr>
              <w:t xml:space="preserve">: </w:t>
            </w:r>
            <w:r>
              <w:rPr>
                <w:rStyle w:val="IndexLink"/>
                <w:rtl w:val="true"/>
              </w:rPr>
              <w:t>قرآن و زیست شناسی</w:t>
            </w:r>
            <w:r>
              <w:rPr>
                <w:rStyle w:val="IndexLink"/>
                <w:rtl w:val="true"/>
              </w:rPr>
              <w:tab/>
            </w:r>
            <w:r>
              <w:rPr>
                <w:rStyle w:val="IndexLink"/>
              </w:rPr>
              <w:t>51</w:t>
            </w:r>
          </w:hyperlink>
        </w:p>
        <w:p>
          <w:pPr>
            <w:pStyle w:val="Contents3"/>
            <w:tabs>
              <w:tab w:val="clear" w:pos="8459"/>
              <w:tab w:val="right" w:pos="9026" w:leader="dot"/>
            </w:tabs>
            <w:rPr/>
          </w:pPr>
          <w:hyperlink w:anchor="__RefHeading___Toc855196_326423768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855198_3264237689">
            <w:r>
              <w:rPr>
                <w:webHidden/>
                <w:rStyle w:val="IndexLink"/>
                <w:rtl w:val="true"/>
              </w:rPr>
              <w:t xml:space="preserve">قرآن و نظریه تکامل </w:t>
            </w:r>
            <w:r>
              <w:rPr>
                <w:rStyle w:val="IndexLink"/>
                <w:rtl w:val="true"/>
              </w:rPr>
              <w:t>(</w:t>
            </w:r>
            <w:r>
              <w:rPr>
                <w:rStyle w:val="IndexLink"/>
                <w:rtl w:val="true"/>
              </w:rPr>
              <w:t>داروینیسم</w:t>
            </w:r>
            <w:r>
              <w:rPr>
                <w:rStyle w:val="IndexLink"/>
                <w:rtl w:val="true"/>
              </w:rPr>
              <w:t>)</w:t>
            </w:r>
            <w:r>
              <w:rPr>
                <w:rStyle w:val="IndexLink"/>
                <w:rtl w:val="true"/>
              </w:rPr>
              <w:t>؛</w:t>
            </w:r>
            <w:r>
              <w:rPr>
                <w:rStyle w:val="IndexLink"/>
                <w:rtl w:val="true"/>
              </w:rPr>
              <w:tab/>
            </w:r>
            <w:r>
              <w:rPr>
                <w:rStyle w:val="IndexLink"/>
              </w:rPr>
              <w:t>52</w:t>
            </w:r>
          </w:hyperlink>
        </w:p>
        <w:p>
          <w:pPr>
            <w:pStyle w:val="Contents3"/>
            <w:tabs>
              <w:tab w:val="clear" w:pos="8459"/>
              <w:tab w:val="right" w:pos="9026" w:leader="dot"/>
            </w:tabs>
            <w:rPr/>
          </w:pPr>
          <w:hyperlink w:anchor="__RefHeading___Toc855200_3264237689">
            <w:r>
              <w:rPr>
                <w:webHidden/>
                <w:rStyle w:val="IndexLink"/>
                <w:rtl w:val="true"/>
              </w:rPr>
              <w:t>آخرین نظرات دانشمندان در مورد نظریه تکامل چیست؟</w:t>
            </w:r>
            <w:r>
              <w:rPr>
                <w:rStyle w:val="IndexLink"/>
                <w:rtl w:val="true"/>
              </w:rPr>
              <w:tab/>
            </w:r>
            <w:r>
              <w:rPr>
                <w:rStyle w:val="IndexLink"/>
              </w:rPr>
              <w:t>60</w:t>
            </w:r>
          </w:hyperlink>
        </w:p>
        <w:p>
          <w:pPr>
            <w:pStyle w:val="Contents3"/>
            <w:tabs>
              <w:tab w:val="clear" w:pos="8459"/>
              <w:tab w:val="right" w:pos="9026" w:leader="dot"/>
            </w:tabs>
            <w:rPr/>
          </w:pPr>
          <w:hyperlink w:anchor="__RefHeading___Toc855202_3264237689">
            <w:r>
              <w:rPr>
                <w:webHidden/>
                <w:rStyle w:val="IndexLink"/>
                <w:rtl w:val="true"/>
              </w:rPr>
              <w:t>آفرینش حوا چگونه بوده است؟</w:t>
            </w:r>
            <w:r>
              <w:rPr>
                <w:rStyle w:val="IndexLink"/>
                <w:rtl w:val="true"/>
              </w:rPr>
              <w:tab/>
            </w:r>
            <w:r>
              <w:rPr>
                <w:rStyle w:val="IndexLink"/>
              </w:rPr>
              <w:t>62</w:t>
            </w:r>
          </w:hyperlink>
        </w:p>
        <w:p>
          <w:pPr>
            <w:pStyle w:val="Contents3"/>
            <w:tabs>
              <w:tab w:val="clear" w:pos="8459"/>
              <w:tab w:val="right" w:pos="9026" w:leader="dot"/>
            </w:tabs>
            <w:rPr/>
          </w:pPr>
          <w:hyperlink w:anchor="__RefHeading___Toc855204_3264237689">
            <w:r>
              <w:rPr>
                <w:webHidden/>
                <w:rStyle w:val="IndexLink"/>
                <w:rtl w:val="true"/>
              </w:rPr>
              <w:t xml:space="preserve">آیا اشاره به </w:t>
            </w:r>
            <w:r>
              <w:rPr>
                <w:rStyle w:val="IndexLink"/>
                <w:rtl w:val="true"/>
              </w:rPr>
              <w:t>«</w:t>
            </w:r>
            <w:r>
              <w:rPr>
                <w:rStyle w:val="IndexLink"/>
                <w:rtl w:val="true"/>
              </w:rPr>
              <w:t>آمیزش و لقاح</w:t>
            </w:r>
            <w:r>
              <w:rPr>
                <w:rStyle w:val="IndexLink"/>
                <w:rtl w:val="true"/>
              </w:rPr>
              <w:t xml:space="preserve">» </w:t>
            </w:r>
            <w:r>
              <w:rPr>
                <w:rStyle w:val="IndexLink"/>
                <w:rtl w:val="true"/>
              </w:rPr>
              <w:t>ابرها و گیاهان، اعجاز علمی قرآن است؟</w:t>
            </w:r>
            <w:r>
              <w:rPr>
                <w:rStyle w:val="IndexLink"/>
                <w:rtl w:val="true"/>
              </w:rPr>
              <w:tab/>
            </w:r>
            <w:r>
              <w:rPr>
                <w:rStyle w:val="IndexLink"/>
              </w:rPr>
              <w:t>65</w:t>
            </w:r>
          </w:hyperlink>
        </w:p>
        <w:p>
          <w:pPr>
            <w:pStyle w:val="Contents3"/>
            <w:tabs>
              <w:tab w:val="clear" w:pos="8459"/>
              <w:tab w:val="right" w:pos="9026" w:leader="dot"/>
            </w:tabs>
            <w:rPr/>
          </w:pPr>
          <w:hyperlink w:anchor="__RefHeading___Toc855206_3264237689">
            <w:r>
              <w:rPr>
                <w:webHidden/>
                <w:rStyle w:val="IndexLink"/>
                <w:rtl w:val="true"/>
              </w:rPr>
              <w:t>آیا از نظر قرآن در آسمانها موجود زنده وجود دارد؟</w:t>
            </w:r>
            <w:r>
              <w:rPr>
                <w:rStyle w:val="IndexLink"/>
                <w:rtl w:val="true"/>
              </w:rPr>
              <w:tab/>
            </w:r>
            <w:r>
              <w:rPr>
                <w:rStyle w:val="IndexLink"/>
              </w:rPr>
              <w:t>69</w:t>
            </w:r>
          </w:hyperlink>
        </w:p>
        <w:p>
          <w:pPr>
            <w:pStyle w:val="Contents3"/>
            <w:tabs>
              <w:tab w:val="clear" w:pos="8459"/>
              <w:tab w:val="right" w:pos="9026" w:leader="dot"/>
            </w:tabs>
            <w:rPr/>
          </w:pPr>
          <w:hyperlink w:anchor="__RefHeading___Toc855208_3264237689">
            <w:r>
              <w:rPr>
                <w:webHidden/>
                <w:rStyle w:val="IndexLink"/>
                <w:rtl w:val="true"/>
              </w:rPr>
              <w:t>در قرآن به چند حیوان اشاره شده است؟</w:t>
            </w:r>
            <w:r>
              <w:rPr>
                <w:rStyle w:val="IndexLink"/>
                <w:rtl w:val="true"/>
              </w:rPr>
              <w:tab/>
            </w:r>
            <w:r>
              <w:rPr>
                <w:rStyle w:val="IndexLink"/>
              </w:rPr>
              <w:t>74</w:t>
            </w:r>
          </w:hyperlink>
        </w:p>
        <w:p>
          <w:pPr>
            <w:pStyle w:val="Contents3"/>
            <w:tabs>
              <w:tab w:val="clear" w:pos="8459"/>
              <w:tab w:val="right" w:pos="9026" w:leader="dot"/>
            </w:tabs>
            <w:rPr/>
          </w:pPr>
          <w:hyperlink w:anchor="__RefHeading___Toc855210_3264237689">
            <w:r>
              <w:rPr>
                <w:webHidden/>
                <w:rStyle w:val="IndexLink"/>
                <w:rtl w:val="true"/>
              </w:rPr>
              <w:t>چرا در قرآن از میوه و گیاه یاد شده است؟</w:t>
            </w:r>
            <w:r>
              <w:rPr>
                <w:rStyle w:val="IndexLink"/>
                <w:rtl w:val="true"/>
              </w:rPr>
              <w:tab/>
            </w:r>
            <w:r>
              <w:rPr>
                <w:rStyle w:val="IndexLink"/>
              </w:rPr>
              <w:t>85</w:t>
            </w:r>
          </w:hyperlink>
        </w:p>
        <w:p>
          <w:pPr>
            <w:pStyle w:val="Contents3"/>
            <w:tabs>
              <w:tab w:val="clear" w:pos="8459"/>
              <w:tab w:val="right" w:pos="9026" w:leader="dot"/>
            </w:tabs>
            <w:rPr/>
          </w:pPr>
          <w:hyperlink w:anchor="__RefHeading___Toc855212_3264237689">
            <w:r>
              <w:rPr>
                <w:webHidden/>
                <w:rStyle w:val="IndexLink"/>
                <w:rtl w:val="true"/>
              </w:rPr>
              <w:t>نام چه میوه و گیاهانی در قرآن آمده است؟</w:t>
            </w:r>
            <w:r>
              <w:rPr>
                <w:rStyle w:val="IndexLink"/>
                <w:rtl w:val="true"/>
              </w:rPr>
              <w:tab/>
            </w:r>
            <w:r>
              <w:rPr>
                <w:rStyle w:val="IndexLink"/>
              </w:rPr>
              <w:t>87</w:t>
            </w:r>
          </w:hyperlink>
        </w:p>
        <w:p>
          <w:pPr>
            <w:pStyle w:val="Contents2"/>
            <w:tabs>
              <w:tab w:val="clear" w:pos="8743"/>
              <w:tab w:val="right" w:pos="9026" w:leader="dot"/>
            </w:tabs>
            <w:rPr/>
          </w:pPr>
          <w:hyperlink w:anchor="__RefHeading___Toc855214_3264237689">
            <w:r>
              <w:rPr>
                <w:webHidden/>
                <w:rStyle w:val="IndexLink"/>
                <w:rtl w:val="true"/>
              </w:rPr>
              <w:t>فصل چهارم</w:t>
            </w:r>
            <w:r>
              <w:rPr>
                <w:rStyle w:val="IndexLink"/>
                <w:rtl w:val="true"/>
              </w:rPr>
              <w:t xml:space="preserve">: </w:t>
            </w:r>
            <w:r>
              <w:rPr>
                <w:rStyle w:val="IndexLink"/>
                <w:rtl w:val="true"/>
              </w:rPr>
              <w:t>قرآن و فیزیک</w:t>
            </w:r>
            <w:r>
              <w:rPr>
                <w:rStyle w:val="IndexLink"/>
                <w:rtl w:val="true"/>
              </w:rPr>
              <w:tab/>
            </w:r>
            <w:r>
              <w:rPr>
                <w:rStyle w:val="IndexLink"/>
              </w:rPr>
              <w:t>91</w:t>
            </w:r>
          </w:hyperlink>
        </w:p>
        <w:p>
          <w:pPr>
            <w:pStyle w:val="Contents3"/>
            <w:tabs>
              <w:tab w:val="clear" w:pos="8459"/>
              <w:tab w:val="right" w:pos="9026" w:leader="dot"/>
            </w:tabs>
            <w:rPr/>
          </w:pPr>
          <w:hyperlink w:anchor="__RefHeading___Toc855216_326423768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855218_3264237689">
            <w:r>
              <w:rPr>
                <w:webHidden/>
                <w:rStyle w:val="IndexLink"/>
                <w:rtl w:val="true"/>
              </w:rPr>
              <w:t xml:space="preserve">مقصوداز </w:t>
            </w:r>
            <w:r>
              <w:rPr>
                <w:rStyle w:val="IndexLink"/>
                <w:rtl w:val="true"/>
              </w:rPr>
              <w:t>«</w:t>
            </w:r>
            <w:r>
              <w:rPr>
                <w:rStyle w:val="IndexLink"/>
                <w:rtl w:val="true"/>
              </w:rPr>
              <w:t>سجیل</w:t>
            </w:r>
            <w:r>
              <w:rPr>
                <w:rStyle w:val="IndexLink"/>
                <w:rtl w:val="true"/>
              </w:rPr>
              <w:t xml:space="preserve">» </w:t>
            </w:r>
            <w:r>
              <w:rPr>
                <w:rStyle w:val="IndexLink"/>
                <w:rtl w:val="true"/>
              </w:rPr>
              <w:t>درسوره ی فیل چیست وآیا باانرژی هسته ای ارتباطی دارد؟</w:t>
            </w:r>
            <w:r>
              <w:rPr>
                <w:rStyle w:val="IndexLink"/>
                <w:rtl w:val="true"/>
              </w:rPr>
              <w:tab/>
            </w:r>
            <w:r>
              <w:rPr>
                <w:rStyle w:val="IndexLink"/>
              </w:rPr>
              <w:t>92</w:t>
            </w:r>
          </w:hyperlink>
        </w:p>
        <w:p>
          <w:pPr>
            <w:pStyle w:val="Contents3"/>
            <w:tabs>
              <w:tab w:val="clear" w:pos="8459"/>
              <w:tab w:val="right" w:pos="9026" w:leader="dot"/>
            </w:tabs>
            <w:rPr/>
          </w:pPr>
          <w:hyperlink w:anchor="__RefHeading___Toc855220_3264237689">
            <w:r>
              <w:rPr>
                <w:webHidden/>
                <w:rStyle w:val="IndexLink"/>
                <w:rtl w:val="true"/>
              </w:rPr>
              <w:t>رستاخیز انرژی ها در قرآن مطرح شده است ؟ رابطۀ ایجاد آتش از درخت سبز با بحث معاد چگونه است ؟</w:t>
            </w:r>
            <w:r>
              <w:rPr>
                <w:rStyle w:val="IndexLink"/>
                <w:rtl w:val="true"/>
              </w:rPr>
              <w:tab/>
            </w:r>
            <w:r>
              <w:rPr>
                <w:rStyle w:val="IndexLink"/>
              </w:rPr>
              <w:t>97</w:t>
            </w:r>
          </w:hyperlink>
        </w:p>
        <w:p>
          <w:pPr>
            <w:pStyle w:val="Contents2"/>
            <w:tabs>
              <w:tab w:val="clear" w:pos="8743"/>
              <w:tab w:val="right" w:pos="9026" w:leader="dot"/>
            </w:tabs>
            <w:rPr/>
          </w:pPr>
          <w:hyperlink w:anchor="__RefHeading___Toc855222_3264237689">
            <w:r>
              <w:rPr>
                <w:webHidden/>
                <w:rStyle w:val="IndexLink"/>
                <w:rtl w:val="true"/>
              </w:rPr>
              <w:t>فصل پنجم</w:t>
            </w:r>
            <w:r>
              <w:rPr>
                <w:rStyle w:val="IndexLink"/>
                <w:rtl w:val="true"/>
              </w:rPr>
              <w:t xml:space="preserve">: </w:t>
            </w:r>
            <w:r>
              <w:rPr>
                <w:rStyle w:val="IndexLink"/>
                <w:rtl w:val="true"/>
              </w:rPr>
              <w:t>قرآن و کیهان شناسی</w:t>
            </w:r>
            <w:r>
              <w:rPr>
                <w:rStyle w:val="IndexLink"/>
                <w:rtl w:val="true"/>
              </w:rPr>
              <w:tab/>
            </w:r>
            <w:r>
              <w:rPr>
                <w:rStyle w:val="IndexLink"/>
              </w:rPr>
              <w:t>102</w:t>
            </w:r>
          </w:hyperlink>
        </w:p>
        <w:p>
          <w:pPr>
            <w:pStyle w:val="Contents3"/>
            <w:tabs>
              <w:tab w:val="clear" w:pos="8459"/>
              <w:tab w:val="right" w:pos="9026" w:leader="dot"/>
            </w:tabs>
            <w:rPr/>
          </w:pPr>
          <w:hyperlink w:anchor="__RefHeading___Toc855224_326423768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855226_3264237689">
            <w:r>
              <w:rPr>
                <w:webHidden/>
                <w:rStyle w:val="IndexLink"/>
                <w:rtl w:val="true"/>
              </w:rPr>
              <w:t xml:space="preserve">نظر قرآن در مورد فرضیه مهبانگ </w:t>
            </w:r>
            <w:r>
              <w:rPr>
                <w:rStyle w:val="IndexLink"/>
              </w:rPr>
              <w:t>BIG-BANG</w:t>
            </w:r>
            <w:r>
              <w:rPr>
                <w:rStyle w:val="IndexLink"/>
                <w:rtl w:val="true"/>
              </w:rPr>
              <w:t xml:space="preserve"> </w:t>
            </w:r>
            <w:r>
              <w:rPr>
                <w:rStyle w:val="IndexLink"/>
                <w:rtl w:val="true"/>
              </w:rPr>
              <w:t>چیست ؟</w:t>
            </w:r>
            <w:r>
              <w:rPr>
                <w:rStyle w:val="IndexLink"/>
                <w:rtl w:val="true"/>
              </w:rPr>
              <w:tab/>
            </w:r>
            <w:r>
              <w:rPr>
                <w:rStyle w:val="IndexLink"/>
              </w:rPr>
              <w:t>103</w:t>
            </w:r>
          </w:hyperlink>
        </w:p>
        <w:p>
          <w:pPr>
            <w:pStyle w:val="Contents3"/>
            <w:tabs>
              <w:tab w:val="clear" w:pos="8459"/>
              <w:tab w:val="right" w:pos="9026" w:leader="dot"/>
            </w:tabs>
            <w:rPr/>
          </w:pPr>
          <w:hyperlink w:anchor="__RefHeading___Toc855228_3264237689">
            <w:r>
              <w:rPr>
                <w:webHidden/>
                <w:rStyle w:val="IndexLink"/>
                <w:rtl w:val="true"/>
              </w:rPr>
              <w:t>حرکت های خورشید از منظر قرآن و هیئت بطلمیوسی و کپرنیکی</w:t>
            </w:r>
            <w:r>
              <w:rPr>
                <w:rStyle w:val="IndexLink"/>
                <w:rtl w:val="true"/>
              </w:rPr>
              <w:t>.</w:t>
              <w:tab/>
            </w:r>
            <w:r>
              <w:rPr>
                <w:rStyle w:val="IndexLink"/>
              </w:rPr>
              <w:t>121</w:t>
            </w:r>
          </w:hyperlink>
        </w:p>
        <w:p>
          <w:pPr>
            <w:pStyle w:val="Contents2"/>
            <w:tabs>
              <w:tab w:val="clear" w:pos="8743"/>
              <w:tab w:val="right" w:pos="9026" w:leader="dot"/>
            </w:tabs>
            <w:rPr/>
          </w:pPr>
          <w:hyperlink w:anchor="__RefHeading___Toc855230_3264237689">
            <w:r>
              <w:rPr>
                <w:webHidden/>
                <w:rStyle w:val="IndexLink"/>
                <w:rtl w:val="true"/>
              </w:rPr>
              <w:t>فصل ششم</w:t>
            </w:r>
            <w:r>
              <w:rPr>
                <w:rStyle w:val="IndexLink"/>
                <w:rtl w:val="true"/>
              </w:rPr>
              <w:t xml:space="preserve">: </w:t>
            </w:r>
            <w:r>
              <w:rPr>
                <w:rStyle w:val="IndexLink"/>
                <w:rtl w:val="true"/>
              </w:rPr>
              <w:t>قرآن و زمین شناسی</w:t>
            </w:r>
            <w:r>
              <w:rPr>
                <w:rStyle w:val="IndexLink"/>
                <w:rtl w:val="true"/>
              </w:rPr>
              <w:tab/>
            </w:r>
            <w:r>
              <w:rPr>
                <w:rStyle w:val="IndexLink"/>
              </w:rPr>
              <w:t>143</w:t>
            </w:r>
          </w:hyperlink>
        </w:p>
        <w:p>
          <w:pPr>
            <w:pStyle w:val="Contents3"/>
            <w:tabs>
              <w:tab w:val="clear" w:pos="8459"/>
              <w:tab w:val="right" w:pos="9026" w:leader="dot"/>
            </w:tabs>
            <w:rPr/>
          </w:pPr>
          <w:hyperlink w:anchor="__RefHeading___Toc855232_326423768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855234_3264237689">
            <w:r>
              <w:rPr>
                <w:webHidden/>
                <w:rStyle w:val="IndexLink"/>
                <w:rtl w:val="true"/>
              </w:rPr>
              <w:t>مقصود از اینکه کوه ها همچون میخ هستند، چیست ؟</w:t>
            </w:r>
            <w:r>
              <w:rPr>
                <w:rStyle w:val="IndexLink"/>
                <w:rtl w:val="true"/>
              </w:rPr>
              <w:tab/>
            </w:r>
            <w:r>
              <w:rPr>
                <w:rStyle w:val="IndexLink"/>
              </w:rPr>
              <w:t>144</w:t>
            </w:r>
          </w:hyperlink>
        </w:p>
        <w:p>
          <w:pPr>
            <w:pStyle w:val="Contents3"/>
            <w:tabs>
              <w:tab w:val="clear" w:pos="8459"/>
              <w:tab w:val="right" w:pos="9026" w:leader="dot"/>
            </w:tabs>
            <w:rPr/>
          </w:pPr>
          <w:hyperlink w:anchor="__RefHeading___Toc855236_3264237689">
            <w:r>
              <w:rPr>
                <w:webHidden/>
                <w:rStyle w:val="IndexLink"/>
                <w:rtl w:val="true"/>
              </w:rPr>
              <w:t>حرکت زمین از منظر قرآن و علم</w:t>
            </w:r>
            <w:r>
              <w:rPr>
                <w:rStyle w:val="IndexLink"/>
                <w:rtl w:val="true"/>
              </w:rPr>
              <w:t>.</w:t>
              <w:tab/>
            </w:r>
            <w:r>
              <w:rPr>
                <w:rStyle w:val="IndexLink"/>
              </w:rPr>
              <w:t>157</w:t>
            </w:r>
          </w:hyperlink>
        </w:p>
        <w:p>
          <w:pPr>
            <w:pStyle w:val="Contents2"/>
            <w:tabs>
              <w:tab w:val="clear" w:pos="8743"/>
              <w:tab w:val="right" w:pos="9026" w:leader="dot"/>
            </w:tabs>
            <w:rPr/>
          </w:pPr>
          <w:hyperlink w:anchor="__RefHeading___Toc855238_3264237689">
            <w:r>
              <w:rPr>
                <w:webHidden/>
                <w:rStyle w:val="IndexLink"/>
                <w:rtl w:val="true"/>
              </w:rPr>
              <w:t>فصل هفتم</w:t>
            </w:r>
            <w:r>
              <w:rPr>
                <w:rStyle w:val="IndexLink"/>
                <w:rtl w:val="true"/>
              </w:rPr>
              <w:t xml:space="preserve">: </w:t>
            </w:r>
            <w:r>
              <w:rPr>
                <w:rStyle w:val="IndexLink"/>
                <w:rtl w:val="true"/>
              </w:rPr>
              <w:t>قرآن و ریاضیات</w:t>
            </w:r>
            <w:r>
              <w:rPr>
                <w:rStyle w:val="IndexLink"/>
                <w:rtl w:val="true"/>
              </w:rPr>
              <w:tab/>
            </w:r>
            <w:r>
              <w:rPr>
                <w:rStyle w:val="IndexLink"/>
              </w:rPr>
              <w:t>167</w:t>
            </w:r>
          </w:hyperlink>
        </w:p>
        <w:p>
          <w:pPr>
            <w:pStyle w:val="Contents3"/>
            <w:tabs>
              <w:tab w:val="clear" w:pos="8459"/>
              <w:tab w:val="right" w:pos="9026" w:leader="dot"/>
            </w:tabs>
            <w:rPr/>
          </w:pPr>
          <w:hyperlink w:anchor="__RefHeading___Toc855240_326423768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855242_3264237689">
            <w:r>
              <w:rPr>
                <w:webHidden/>
                <w:rStyle w:val="IndexLink"/>
                <w:rtl w:val="true"/>
              </w:rPr>
              <w:t>اعجاز عددی قرآن چیست ؟ تاریخچه و منابع آن را بیان کنید</w:t>
            </w:r>
            <w:r>
              <w:rPr>
                <w:rStyle w:val="IndexLink"/>
                <w:rtl w:val="true"/>
              </w:rPr>
              <w:t>.</w:t>
              <w:tab/>
            </w:r>
            <w:r>
              <w:rPr>
                <w:rStyle w:val="IndexLink"/>
              </w:rPr>
              <w:t>168</w:t>
            </w:r>
          </w:hyperlink>
        </w:p>
        <w:p>
          <w:pPr>
            <w:pStyle w:val="Contents3"/>
            <w:tabs>
              <w:tab w:val="clear" w:pos="8459"/>
              <w:tab w:val="right" w:pos="9026" w:leader="dot"/>
            </w:tabs>
            <w:rPr/>
          </w:pPr>
          <w:hyperlink w:anchor="__RefHeading___Toc855244_3264237689">
            <w:r>
              <w:rPr>
                <w:webHidden/>
                <w:rStyle w:val="IndexLink"/>
                <w:rtl w:val="true"/>
              </w:rPr>
              <w:t>رابطه حروف مقطعه قرآن با ریاضیات چیست ؟</w:t>
            </w:r>
            <w:r>
              <w:rPr>
                <w:rStyle w:val="IndexLink"/>
                <w:rtl w:val="true"/>
              </w:rPr>
              <w:tab/>
            </w:r>
            <w:r>
              <w:rPr>
                <w:rStyle w:val="IndexLink"/>
              </w:rPr>
              <w:t>174</w:t>
            </w:r>
          </w:hyperlink>
        </w:p>
        <w:p>
          <w:pPr>
            <w:pStyle w:val="Contents3"/>
            <w:tabs>
              <w:tab w:val="clear" w:pos="8459"/>
              <w:tab w:val="right" w:pos="9026" w:leader="dot"/>
            </w:tabs>
            <w:rPr/>
          </w:pPr>
          <w:hyperlink w:anchor="__RefHeading___Toc855246_3264237689">
            <w:r>
              <w:rPr>
                <w:webHidden/>
                <w:rStyle w:val="IndexLink"/>
                <w:rtl w:val="true"/>
              </w:rPr>
              <w:t xml:space="preserve">چرا در قرآن کریم زن ومرد هر کدام </w:t>
            </w:r>
            <w:r>
              <w:rPr>
                <w:rStyle w:val="IndexLink"/>
              </w:rPr>
              <w:t>24</w:t>
            </w:r>
            <w:r>
              <w:rPr>
                <w:rStyle w:val="IndexLink"/>
                <w:rtl w:val="true"/>
              </w:rPr>
              <w:t xml:space="preserve"> </w:t>
            </w:r>
            <w:r>
              <w:rPr>
                <w:rStyle w:val="IndexLink"/>
                <w:rtl w:val="true"/>
              </w:rPr>
              <w:t>بار آمده است ؟دلیل علمی یا معنوی دارد؟توضیح دهید؟</w:t>
            </w:r>
            <w:r>
              <w:rPr>
                <w:rStyle w:val="IndexLink"/>
                <w:rtl w:val="true"/>
              </w:rPr>
              <w:tab/>
            </w:r>
            <w:r>
              <w:rPr>
                <w:rStyle w:val="IndexLink"/>
              </w:rPr>
              <w:t>182</w:t>
            </w:r>
          </w:hyperlink>
        </w:p>
        <w:p>
          <w:pPr>
            <w:pStyle w:val="Contents3"/>
            <w:tabs>
              <w:tab w:val="clear" w:pos="8459"/>
              <w:tab w:val="right" w:pos="9026" w:leader="dot"/>
            </w:tabs>
            <w:rPr/>
          </w:pPr>
          <w:hyperlink w:anchor="__RefHeading___Toc855248_3264237689">
            <w:r>
              <w:rPr>
                <w:webHidden/>
                <w:rStyle w:val="IndexLink"/>
                <w:rtl w:val="true"/>
              </w:rPr>
              <w:t>موافقان و مخالفان اعجاز عددی چه استدلالی دارند؟</w:t>
            </w:r>
            <w:r>
              <w:rPr>
                <w:rStyle w:val="IndexLink"/>
                <w:rtl w:val="true"/>
              </w:rPr>
              <w:tab/>
            </w:r>
            <w:r>
              <w:rPr>
                <w:rStyle w:val="IndexLink"/>
              </w:rPr>
              <w:t>189</w:t>
            </w:r>
          </w:hyperlink>
        </w:p>
        <w:p>
          <w:pPr>
            <w:pStyle w:val="Contents2"/>
            <w:tabs>
              <w:tab w:val="clear" w:pos="8743"/>
              <w:tab w:val="right" w:pos="9026" w:leader="dot"/>
            </w:tabs>
            <w:rPr/>
          </w:pPr>
          <w:hyperlink w:anchor="__RefHeading___Toc855250_3264237689">
            <w:r>
              <w:rPr>
                <w:webHidden/>
                <w:rStyle w:val="IndexLink"/>
                <w:rtl w:val="true"/>
              </w:rPr>
              <w:t>منابع</w:t>
            </w:r>
            <w:r>
              <w:rPr>
                <w:rStyle w:val="IndexLink"/>
                <w:rtl w:val="true"/>
              </w:rPr>
              <w:t>:</w:t>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2_140048"/>
      <w:bookmarkStart w:id="1" w:name="pg13812_140048"/>
      <w:bookmarkEnd w:id="1"/>
    </w:p>
    <w:p>
      <w:pPr>
        <w:pStyle w:val="Heading2"/>
        <w:numPr>
          <w:ilvl w:val="1"/>
          <w:numId w:val="1"/>
        </w:numPr>
        <w:rPr/>
      </w:pPr>
      <w:bookmarkStart w:id="2" w:name="pg13812_140048"/>
      <w:bookmarkStart w:id="3" w:name="__RefHeading___Toc855168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تفسیر وعلوم قرآن،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۱۱۵۶۶۷۲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5170_3264237689"/>
      <w:bookmarkStart w:id="6" w:name="_Toc2"/>
      <w:bookmarkEnd w:id="5"/>
      <w:r>
        <w:rPr>
          <w:rtl w:val="true"/>
        </w:rPr>
        <w:t>اشاره</w:t>
      </w:r>
      <w:bookmarkStart w:id="7" w:name="pg13812_140056"/>
      <w:bookmarkEnd w:id="6"/>
    </w:p>
    <w:p>
      <w:pPr>
        <w:pStyle w:val="Heading2"/>
        <w:numPr>
          <w:ilvl w:val="1"/>
          <w:numId w:val="1"/>
        </w:numPr>
        <w:rPr/>
      </w:pPr>
      <w:bookmarkStart w:id="8" w:name="__RefHeading___Toc855172_3264237689"/>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قرآن کریم نوری همواره تابان است که بر اندیشه‌ی بشر تابید و راه انسان‌ها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به مقام دانش و دانشمندان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و با اشارات متعدد به مباحث کیهان‌شناسی، زیست‌شناسی، رویان‌شناسی، فراروانشناسی، روح و روان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پرسش کلید دانش است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w:t>
      </w:r>
    </w:p>
    <w:p>
      <w:pPr>
        <w:pStyle w:val="BookText"/>
        <w:rPr/>
      </w:pPr>
      <w:r>
        <w:rPr>
          <w:rFonts w:ascii="IRNazanin" w:hAnsi="IRNazanin" w:eastAsia="IRNazanin"/>
          <w:color w:val="111111"/>
          <w:sz w:val="28"/>
          <w:sz w:val="28"/>
          <w:szCs w:val="28"/>
          <w:rtl w:val="true"/>
          <w:lang w:bidi="fa-IR"/>
        </w:rPr>
        <w:t>دانشگاه‌های مختلف، به گردآوری پرسش‌ها و ارائه پاسخ پرداخته‌اند و اینک بخشی از این پرسش و پاسخ‌ها را در این مجموعه گردآوری و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 دریافت شده و در برنامه پرسش و پاسخ قرآنی پاسخ داده‌ایم که به این مجموعه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پاسخگوئی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آن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نقد منصفانه خویش محروم نفرمایند و از جوانان عزیز می‌خواهیم که اگر پرسش‌هایی در زمینه قرآن و علم دارند، به آدرس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محمدعلی رضائی اصفهانی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85/3/1</w:t>
      </w:r>
      <w:bookmarkStart w:id="10" w:name="pg13812_140058"/>
    </w:p>
    <w:p>
      <w:pPr>
        <w:pStyle w:val="Heading2"/>
        <w:numPr>
          <w:ilvl w:val="1"/>
          <w:numId w:val="1"/>
        </w:numPr>
        <w:rPr/>
      </w:pPr>
      <w:bookmarkStart w:id="11" w:name="__RefHeading___Toc855174_3264237689"/>
      <w:bookmarkStart w:id="12" w:name="_Toc4"/>
      <w:bookmarkEnd w:id="10"/>
      <w:bookmarkEnd w:id="11"/>
      <w:r>
        <w:rPr>
          <w:rtl w:val="true"/>
        </w:rPr>
        <w:t>فصل اول</w:t>
      </w:r>
      <w:r>
        <w:rPr>
          <w:rtl w:val="true"/>
        </w:rPr>
        <w:t xml:space="preserve">: </w:t>
      </w:r>
      <w:r>
        <w:rPr>
          <w:rtl w:val="true"/>
        </w:rPr>
        <w:t>قرآن و روانشناسی</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55176_3264237689"/>
      <w:bookmarkStart w:id="14" w:name="_Toc5"/>
      <w:bookmarkEnd w:id="13"/>
      <w:r>
        <w:rPr>
          <w:rtl w:val="true"/>
        </w:rPr>
        <w:t>اشاره</w:t>
      </w:r>
      <w:bookmarkStart w:id="15" w:name="pg13812_140060"/>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855178_3264237689"/>
      <w:bookmarkStart w:id="17" w:name="_Toc6"/>
      <w:bookmarkEnd w:id="16"/>
      <w:r>
        <w:rPr>
          <w:rtl w:val="true"/>
        </w:rPr>
        <w:t>آیات روانشناسی در قرآن و منابع مطالعاتی آن</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آیه در مورد موضوعات روان‌شناسی در قرآن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برای روان‌شناسی در قرآن معرفی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کتابی است که برای هدایت انسان از جانب خداوند متعال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مجموعه‌ی انسان‌ساز حاوی بیاناتی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آن آیات را در بردارنده‌ی موضوعی از موضوعات روان‌شناسی دانست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روان‌شناسی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گستردگی موضوع روان‌شناسی، شمارش آیات در این مورد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با طرح موضوعات مختلف روان‌شناسی، تعداد آیات مربوط به آن را حدود هفتصد آیه </w:t>
      </w:r>
      <w:r>
        <w:rPr>
          <w:rStyle w:val="FootnoteAnchor"/>
          <w:rtl w:val="true"/>
        </w:rPr>
        <w:footnoteReference w:id="7"/>
      </w:r>
      <w:r>
        <w:rPr>
          <w:rFonts w:ascii="IRNazanin" w:hAnsi="IRNazanin" w:eastAsia="IRNazanin"/>
          <w:color w:val="111111"/>
          <w:sz w:val="28"/>
          <w:sz w:val="28"/>
          <w:szCs w:val="28"/>
          <w:rtl w:val="true"/>
          <w:lang w:bidi="fa-IR"/>
        </w:rPr>
        <w:t>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رقم و موضوعات ذیل آیات آن، جای تأمَل دارد برای آشنایی با آیات روان‌شناسی در قرآن لازم است به تعدادی از مهمترین آیات با ذکر موضوع اشاره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شخصیت براساس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مُرْسِلَۀٌ إِلَیْهِم بِهَدِیَّۀٍ فَنَاظِرَۀٌ بِمَ یَرْجِعُ الْمُرْسَلُونَ فَلَمَّا جَاءَ سُلَیْمَانَ قَالَ أَتُمِدُّونَنِ بِمَالٍ فَمَا آتَانی اللَّهُ خَیْرٌ مِمَّا آتَاکُمْ بَلْ أَنتُم بِهَدِیَّتِکُمْ تَفْرَحُونَ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من هدیه‌ای به سوی آنان می‌فرستم، پس بنگرم که فرستادگان با چه چیزی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سلیمان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امداد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بهتر است از آنچه به شما داده است؛ بلکه شما فقط به هدیه خود شادمان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اسراء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عمل می‌کنند؛ و پروردگارتان داناتر است، به کسی که او ره‌یافته‌تر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کردن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به خود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آنجا که روحیات و سجایا و عادت‌های هر انسانی او را به رویه‌ای خاص مقید می‌کند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واکنش‌های روانی، افشاگر راز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سُورَۀٌ نَظَرَ بَعْضُهُمْ إِلَی بَعْضٍ هَلْ یَرَاکُم مِنْ أَحَدٍ ثُمَّ انصَرَفُوا صَرَفَ اللّهُ قُلُوبَهُمْ بِأَنَّهُمْ قَوْمٌ لاَیَفْقَهُونَ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سوره‌ای فرو فرستاده شود، برخی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کس شما را می‌بیند؟ سپس منصرف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ساخته؛ بخاطر آنکه آنان گروهی هستند که فهم عمیق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بیانگر آن است که عکس‌العمل منافقان به هنگام نزول قرآن، حاکی از احساس خطر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نزول قرآن، واکنش‌های غیرارادی همراه با ترس که از نفاق آن‌ها نشأت گرفته بود از آنها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بیانگر درون ملتهب و نگران منافقان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شخصیت براساس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روان‌شناسی، روان‌شناسی شخصیت است که می‌توان آن را براساس معیارها با موضوعات مختلف تقسیم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با توجه به اهمیت موضوع شخصیت؛ آن را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در موقعیت‌های گوناگون، ویژگی‌های هر</w:t>
      </w:r>
    </w:p>
    <w:p>
      <w:pPr>
        <w:pStyle w:val="BookText"/>
        <w:rPr/>
      </w:pPr>
      <w:r>
        <w:rPr>
          <w:rFonts w:ascii="IRNazanin" w:hAnsi="IRNazanin" w:eastAsia="IRNazanin"/>
          <w:color w:val="111111"/>
          <w:sz w:val="28"/>
          <w:sz w:val="28"/>
          <w:szCs w:val="28"/>
          <w:rtl w:val="true"/>
          <w:lang w:bidi="fa-IR"/>
        </w:rPr>
        <w:t>کدام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اول سوره‌ی بقره آیات اول تا بیستم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روان‌شناسی که در سال‌های اخیر به آن توجه بیشتری شده، روان‌شناسی رنگ‌ها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آیاتی از قرآن مطرح شده، مانند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لَوْنُهَا قَالَ إِنَّهُ یَقُولُ إِنَّهَا بَقَرَۀٌ صَفْرَاءُ فَاقِعٌ لَوْنُهَا تَسُرُّ النَّاظِرِینَ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از پروردگارت بخواه تا برای ما روشن بیان کند که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 گاوی زرد است که رنگش یکدست است، که بینندگان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گاو زرد رنگی است که هر بیننده‌ای، با دیدن آن شادی درونی پیدا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خوشحالی حقیقی و درونی می‌باشد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چرا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ممکن است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که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بررسی‌های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آرامش و سرور باطنی انسان می‌شود و در خوابگاه‌های روان درمانی، از رنگ زرد برای لباس‌های بیماران استفاده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کودک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وَالْأَفْئِدَۀَ لَعَلَّکُمْ تَشْکُرُونَ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رحم مادرانتان بیرون آورد در حالی که هیچ نمی‌دانستید، و به شما گوش و چشم‌ها و قلب عطا فرمود تا اینکه شکر به 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خلق کرد، به او گفتار را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می‌نویسند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ایجاد آوا توسط سیستم آوایی بدن، و یا چند گونگی صوت در انسان نیست بلکه با الهامی که از سوی خدای بزرگ به انسان شده توانایی یافته</w:t>
      </w:r>
    </w:p>
    <w:p>
      <w:pPr>
        <w:pStyle w:val="BookText"/>
        <w:rPr/>
      </w:pPr>
      <w:r>
        <w:rPr>
          <w:rFonts w:ascii="IRNazanin" w:hAnsi="IRNazanin" w:eastAsia="IRNazanin"/>
          <w:color w:val="111111"/>
          <w:sz w:val="28"/>
          <w:sz w:val="28"/>
          <w:szCs w:val="28"/>
          <w:rtl w:val="true"/>
          <w:lang w:bidi="fa-IR"/>
        </w:rPr>
        <w:t>است که با کاربرد حروف و ترکیب آنها واژه‌ای بسازد که رساننده معنایی خاص باشد و بدان وسیله آن چه را حس و ادراک مخاطب به آن نمی‌رسد مجسم سازد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در رشد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رشد زبان یک سلسله عوامل مادی که قابل اثبات در آزمایشگاه‌ها می‌باشد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رشد بدنی، سلامت بدن، هوش، محیط خانواده و</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ولی قرآن علاوه بر علت مادی،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رشد زبان برخی افراد دارای تأثیر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 در گهواره و میان سالی با مردم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کودکی که در گهواره است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غیرمادی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اعجاز 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رشد انسان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تأکید بر ایجاد خانواده‌ی سالم و آرام، می‌فرماید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مَوَدَّۀً وَرَحْمَۀً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 و در بین شما دوستی و رحمت قرارداد؛ قطعاً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این نکته که محرومیت جنسی لزوماً موجب آسیب نیست؛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نظریه بر خلاف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کسانی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هستند،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ببندید،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نیکی می‌دانید؛ و از مال خدا که به شما داده،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جوانسال خود را اگر پاکدامنی را می‌خواهند، بر تجاوزکاری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وامَدارید،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بجویید؛ و هر کس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اکراه آنان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اسلام در مورد ازدواج و تنظیم مسایل جنسی در جامعه، اهمیت زیادی می‌دهد </w:t>
      </w:r>
      <w:r>
        <w:rPr>
          <w:rStyle w:val="FootnoteAnchor"/>
          <w:rtl w:val="true"/>
        </w:rPr>
        <w:footnoteReference w:id="27"/>
      </w:r>
      <w:r>
        <w:rPr>
          <w:rFonts w:ascii="IRNazanin" w:hAnsi="IRNazanin" w:eastAsia="IRNazanin"/>
          <w:color w:val="111111"/>
          <w:sz w:val="28"/>
          <w:sz w:val="28"/>
          <w:szCs w:val="28"/>
          <w:rtl w:val="true"/>
          <w:lang w:bidi="fa-IR"/>
        </w:rPr>
        <w:t>ولی همان طور که گفته شد لزوماً محرومیت جنسی را موجب آسیب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اجتماعی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قابلیتی که کودک می‌تواند به وسیله‌ی آن از منابع محیطی بهره جوید و نتیجه‌ی رشدی خوبی به دست آورد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قرآن کریم می‌توان استنباط کرد که انسان‌ها دارای ویژگی تلاش و نیاز به پیشرفت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الْإِنسَانُ إِنَّکَ کَادِحٌ إِلَی رَبِّکَ کَدْحاً فَمُلاَقِیهِ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قرآن کتابی است که برای تربیت انسان نازل شد و در مواقع ضرورت پرده از اسرار علمی موجود در طبیعت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شخصیت، واکنش‌های روانی، شخصیت براساس عقیده، روان‌شناسی رنگ‌ها، روان‌شناسی رشد،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موضوع و از لحاظ آیات منحصر به موارد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در مورد موضوع روان‌شناسی و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قرآن‌و روان‌شناسی، محمد عثمان نجاتی، ترجمه عباس عرب، بنیاد پژوهش‌های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اسلامی، علامه محمدتقی جعفری،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از نظر دین و روان‌شناسی، محمدرضا رضوان طلب، انتشارات شفق،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در قرآن کریم، امان الله خلجی موحد، مرکز نشر علوم و معارف قرآن کریم،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رشد، 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حوزه و دانشگاه،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18" w:name="pg13812_140070"/>
    </w:p>
    <w:p>
      <w:pPr>
        <w:pStyle w:val="BookText"/>
        <w:rPr/>
      </w:pPr>
      <w:bookmarkEnd w:id="1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855180_3264237689"/>
      <w:bookmarkStart w:id="20" w:name="_Toc7"/>
      <w:bookmarkEnd w:id="19"/>
      <w:r>
        <w:rPr>
          <w:rtl w:val="true"/>
        </w:rPr>
        <w:t>قرآن در مورد افسردگی و مبتلا نشدن به آن چه راهکارهایی دارد؟</w:t>
      </w:r>
      <w:bookmarkEnd w:id="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افسردگی از جمله بیماری‌های روانی است که در جوامع مختلف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روانی در قرن اخیر یکی از مشکلات مهم و نگران کننده‌ی جوامع و از جمله، عوامل تهدید کننده‌ی وضعیت اقتصادی کشورها به شمار می‌رود و از این رو مورد توجه بسیاری از صاحب‌نظران و سیاستگزاران امور بهداشتی کشورها و سازمان جهانی بهداشت قرار گرفته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قبل از پاسخ لازم است به بررسی علت‌های بروز این حالت روانی بپردازیم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زیست‌شناختی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آمادگی‌های ژنتیکی، پیام‌رسانی‌های عصبی، نور و آندوکرین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عوامل ارتباطی با اعتقادات مذهبی ندارد و یا ارتباط آن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دیدگاه‌های روان پویایی، شناختی،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سبب شناسی افسردگی نقش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روان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نظردانشمندان روان‌شناسی، از دست دادن فرد مورد علاقه و یا هر شی دوست داشتنی، باعث ایجاد اضطراب و تنش‌های درونی می‌گردد، که در صورت درون فکنی آن، باعث بروز افسردگی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Beek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مثلث شناختی منفی را در سبب‌شناسی افسردگی به صورت ذیل مطرح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خویشتن این نوع نگرش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تجربیات گذشته این نوع نگرش موجب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حوادث آینده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این گونه احساسات باعث ایجاد افسردگی در فرد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رفتارگرایان معتقدند که تجربه‌ی مستمر ناراحتی، ناکامی و درماندگی را به دنبال دارد که خود باعث ایجاد افسردگی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عوامل زیر را موجب بروز افسردگی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تنش زای زندگی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و خانواده‌ی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بررسی‌های میدانی، افسردگی در افراد مجرد و به ویژه در افرادی که با طلاق از هم جدا شده‌اند و خانواده‌های گسسته، شیوع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انزوا از عوامل افسردگی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عواملی بود که صاحب نظران برای بروز افسردگی برشمرده‌اند، گرچه موارد دیگری نیز در بروز این بیماری وجود دارد که بیان تمامی موارد آن از حوصله این مقاله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تنها منبع وحیانی مورد اعتماد؛ با نگاهی جامع به انسان، و نیازهای او و ظرفیت وجودیش، دستورالعمل‌هایی را برای سالم ماندن از حمله‌های عصبی، افسردگی و هر بیماری دیگر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کسانی هستند که هر گاه مصیبتی به آنان برسد متوجه خداوند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حقیقت ما از خداییم و به سوی او باز می‌گردیم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بیان این دستورالعمل، انسان مصیبت زده را از افتادن به ورطه‌ی اضطراب و افسردگی نجات می‌دهد و در صورت بروز اضطراب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او را به آرامش و دور شدن از اضطراب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معتقد به نیرویی فراتر از ماده باشد هیچ گاه از دست دادن چیزی از امور دنیوی او را افسرده و غمگین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طبق بیان دیدگاه‌های شناختی نیز، سه نگرش منفی وجود دارد که باعث بروز افسردگی در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مقابله با این عوامل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الْعِزَّۀُ وَلِرَسُولِهِ وَلِلْمُؤْمِنِینَ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از این رو شخصی که خود را عزیز بداند و به این نسخه‌ی شفا بخش توجه کند دچار احساس حقارت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از احساس بدبینی نهی و آن را گناهی بزرگ شمرده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شما را از مرد و زنی آفریدیم و شما را نژادها و قبیله‌هایی قرار دادیم تا یکدیگر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آیات الهی مومن است تلاش می‌کند نسبت به دیگران بدگمانی نداشته باشد یا بد گمانی خود را کنترل کند؛ در آن حال از افسردگی و افسرده شدن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رابطه با عامل دیگر ایجاد افسردگی یعنی احساس نومیدی،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رَحْمَۀِ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در مورد خودتان زیاده روی کرده‌اید، از 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آمرزد؛ که تنها او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دیگر افسردگی، تجربه‌ی مستمر ناراحتی بود، قرآن کریم راه نفوذ برخی ناراحتی‌ها را که ممکن است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شخص به وقایع اطراف باشد را مسدود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چیزی ناخشنودید، و آن برای شما خوب است؛ و چه بسا چیزی را دوست می‌دارید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روزمره، حوادثی اتفاق می‌افتد که ممکن است باعث ناراحتی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امور، ناراحتی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امر که به ظاهر موجب ناراحتی شما شده است، مصلحت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بیان عام می‌باشد، فرد مومن باید نسبت به هر امر به ظاهر ناراحت کننده با دیده‌ی مثبت نگریسته و از گرفتار شدن در کمند غمگینی شدید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جامعه شناختی مطرح شده نیز، از نگاه قرآن مخفی نمانده و با بیاناتی شیوا، انسان را از وارد شدن به آن محدوده باز داشته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عوامل امتحان بشر را باز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صورت عدم ایمان شخص، باعث تنش در زندگی او می‌شود و فرد را به کام افسردگی فرو می‌برد، اما خداوند با تذکر به این نکته که این موارد برای امتحان و آشکار شدن افراد صابر است و جامعه‌ی اسلامی را از ورود به اضطراب و افسردگی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دیگر جامعه‌شناختی در بروز افسردگی، تجرد و خانواده‌های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موضوع ازدواج و تشویق به تشکیل خانواده اهتمام زیادی شده است و آن را عامل ثبات روانی و دور شدن از اضطراب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مَوَدَّۀً وَرَحْمَۀً إِنَّ فِی ذلِکَ 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 و در بین شما دوستی و رحمت قرارداد؛ قطعاً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 آفرینش موجودی از جنس بشر که به عنوان همسر معرفی شده را مایه‌ی سکون و آرامش دانسته و با این فرایند، جامعه‌ی اسلامی را از ورود به وادی اضطراب و تشنج روانی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رهبانیت و انزواطلبی و فرار از ازدواج را نهی، و در مقابل، ازدواج را دریچه‌ای برای ورود به وادی آرامش و سلامت روانی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طلاق تا زمانی که چاره‌ای جز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ناپسند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آموزه‌های قرآنی، طلاق را در صورت ضرورت، وسیله‌ای برای رهایی و فرار از فشارهای روانی ناشی از اختلافات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شرایطی را قرارداده است که در آن صورت فشار روانی حاصل از این جدایی را به حداقل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زنان را طلاق دادید،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رسیدند، پس بطور پسندیده نگاهشان دارید، یا بطور پسندیده آزادشان سازید؛ و بخاطر زیان رساندن نگاهشان ندارید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آیه، طلاق و جدایی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ظرافتی که مخصوص قرآن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عده‌ی زن در حال تمام شدن است، یا به بهترین وجه رجوع کرده، و زندگی را ادامه دهید، و یا با بهترین وجه که هیچ گونه آشفتگی روحی را به همراه نیاورد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رجوع مجدد به زوج از طرف خداوند، نشان از اهمیت پیوند و استمرار زندگی در اجتماع دارد و تاکید به جدایی همراه با زیبایی و خوبی که هم شرع و هم عرف و عقل آن را تایید</w:t>
      </w:r>
    </w:p>
    <w:p>
      <w:pPr>
        <w:pStyle w:val="BookText"/>
        <w:rPr/>
      </w:pPr>
      <w:r>
        <w:rPr>
          <w:rFonts w:ascii="IRNazanin" w:hAnsi="IRNazanin" w:eastAsia="IRNazanin"/>
          <w:color w:val="111111"/>
          <w:sz w:val="28"/>
          <w:sz w:val="28"/>
          <w:szCs w:val="28"/>
          <w:rtl w:val="true"/>
          <w:lang w:bidi="fa-IR"/>
        </w:rPr>
        <w:t xml:space="preserve">کند </w:t>
      </w:r>
      <w:r>
        <w:rPr>
          <w:rStyle w:val="FootnoteAnchor"/>
          <w:rtl w:val="true"/>
        </w:rPr>
        <w:footnoteReference w:id="42"/>
      </w:r>
      <w:r>
        <w:rPr>
          <w:rFonts w:ascii="IRNazanin" w:hAnsi="IRNazanin" w:eastAsia="IRNazanin"/>
          <w:color w:val="111111"/>
          <w:sz w:val="28"/>
          <w:sz w:val="28"/>
          <w:szCs w:val="28"/>
          <w:rtl w:val="true"/>
          <w:lang w:bidi="fa-IR"/>
        </w:rPr>
        <w:t>نشان از احتمال بروز حمله‌های روانی در این حالت دارد، که با این گونه برخورد زوج، این حمله‌ها به حداقل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بعد، توصیه دارد که از ازدواج مجدد همسر جلوگیری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همراه با نیکی را مورد تاکید قرار می‌دهد؛ که خود دلیل دیگری بر اهمیت دادن قرآن به ازدواج و اکراه از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نظر قرآن در این باره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طلاق، هر چند آنرا دریچه‌ی خروج از بن بست‌های تفاهم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تحکیم روابط عاطفی خانوادگی از دیگر آموزه‌های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اسلام نه تنها از رهبانیت و انزواطلبی نهی کرده بلکه رجوع به جمع و همکاری جمعی را سفارش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تمسّک جویید،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با یکدیگر همکاری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راهکار قرآنی و استفاده صحیح از آن‌ها، افسردگی در جامعه‌ی اسلامی به حداقل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افسردگی در آیینه‌ی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در پیدایش و یا تشدید افسردگی نقش دارند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مفسر واقعی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شناختی، عاطفی و رفتاری متعددی برای این موضوع بیان شده که به بخشی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از جمله عواملی است که در روایات متعدد از آن به عنوان عامل افسردگی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نمی‌تواند در زندگی به تمام تمایلات و خواست‌های خود برسد این ناکامی باعث غمگینی شدید و افسردگی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رعیم بثلاث لمن اکب علی الدنیا بفقر لاغناء له و بشغل لافراغ له و بهمّ حزنٍ لا انقطاع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علاقه و وابستگی زیاد به دنیا داشته باشد به طور قطع سه چیز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که هیچ گاه به بی‌نیازی نمی‌انجامد؛ گرفتاری، که هرگز از آن خلاصی نیست؛ و افسردگی و غمگینی، که جزء وجودش می‌شود و از او جدا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معنویت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افسردگی که در روایات اسلامی به آن اشاره شده، عامل دوری از معنویت و پیروی از هواهای نفسانی، خشم و شهوت رانی و اموری از این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غضب علی من لایقدر ان یضره طال حزنه و عذب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ناحق بر کسی خشم گیرد که توان آسیب رساندن به وی را ندارد، اندوهش دراز گردد و خود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موضوع منفی‌نگری در محورهایی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نسبت به الطاف خداوند، نارضایتی از خداوند و ناخشنودی از زندگی، نپذیرفتن واقعیت و خیال پردازی، برآورده نشدن انتظارات و نگرش منفی نسبت به اطرافیان و اموری این چنین تجلی پیدا کرده، و عاملی برای پیدایش افسردگی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بعدله و حکمته و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الرَوح و الفرح فی الیقین و الرضا عن الله و جهل الهمّ والحزن فی الشک والسخط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براساس عدالت و حکمت و علم خود، آرامش و شادابی را در معرفت یقینی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او و به دیگر بندگان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 و اندوهگینی و افسردگی را در شک و تردید و عدم رضایت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انگیزه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ضعف انگیزه و اراده در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فعالیت و عدم دستیابی به موفقیت‌ها تجلی کرده و به عنوان عاملی برای افسردگی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فی العمل ابتلی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انجام تکالیف و فعالیت‌های خود کوتاهی کند به غم و اندوه و افسردگی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آرزوهای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داشتن آرزوهای طولانی و در قبال آن‌ها خیال‌پردازی را مایه‌ی افسردگی می‌داند و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الاغترار بالامل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الحزن و زاد الشغل و اشتدت 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زدتَ به فی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آرزوهای دور و دراز داشته باشی و فریب آن‌ها را بخوری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ناراحت و اندوهناک می‌سازد و به تدریج اندوهت بزرگ می‌شود و فکر تو را مشغول می‌سازد و ناراحتی‌ات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تجربی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بین اعتقادات مذهبی و افسردگی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 میان میزان افسردگی و عقاید مذهبی همبستگی منفی وجود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نتایج یک مطالعه با نمونه برداری تصادفی در گروه‌های مشابه نشان داد که همبستگی مثبتی بین خواندن نماز و بهبود افسردگی و اضطراب و افزایش اعتماد به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هاسانچ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سابرامانیام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مطالعه‌ی میان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مبتلا به اضطراب،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مبتلا به افسردگی، در دو گروه متمایز با شرایط فرهنگی مذهبی قوی و ضعیف به این نتیجه رسیدند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دارای اعتقادات مذهبی، بعد از شش ماه روان درمانی، بهبود بیشتری یافتند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تحقیق میدانی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مکرر صورت گرفته که بخشی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نسبت به انسان و حالات روحی او آگاهی کامل داشته و زمینه‌های منجر به افسردگی را بیان و راه درمان آن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اول به بررسی علل مطرح شده در مکاتب مختلف روان‌شناسی در مورد افسردگی پرداخته شد و در مرحله‌ی بعد پاسخ‌های قرآنی آن داده شد؛ همچنین موضوع را در آیینه‌ی روایات بررسی کردیم و در نهایت نمونه‌ای از بررسی‌های صورت گرفته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دین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مقاله افسردگی، دکتر علی نقی فقیهی و جمشید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بهداشت 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w:t>
      </w:r>
      <w:r>
        <w:rPr>
          <w:rFonts w:eastAsia="IRNazanin" w:cs="IRNazanin"/>
          <w:color w:val="111111"/>
          <w:sz w:val="28"/>
          <w:szCs w:val="28"/>
          <w:rtl w:val="true"/>
          <w:lang w:bidi="fa-IR"/>
        </w:rPr>
        <w:t>.</w:t>
      </w:r>
      <w:bookmarkStart w:id="21" w:name="pg13812_140082"/>
    </w:p>
    <w:p>
      <w:pPr>
        <w:pStyle w:val="BookText"/>
        <w:rPr/>
      </w:pPr>
      <w:bookmarkEnd w:id="2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855182_3264237689"/>
      <w:bookmarkStart w:id="23" w:name="_Toc8"/>
      <w:bookmarkEnd w:id="22"/>
      <w:r>
        <w:rPr>
          <w:rtl w:val="true"/>
        </w:rPr>
        <w:t>آیا توکل مستلزم تنبلی و سستی نیست؟</w:t>
      </w:r>
      <w:bookmarkEnd w:id="2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لازم است در ابتداء و به بیان معنای لغوی و اصطلاحی توکل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واگذار کردن کار خویش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مصدر از باب تفعل و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معنای ولایت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کردن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صاحب نظران در معنای اصطلاحی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امور به حق و نیز وکیل، به معنای حفیظ و نگه‌دارنده و سرپرستی می‌باشد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در منطق قرآن به معنای اعتماد کردن بر خدا و او را ولی و وکیل خود قرار دادن است و بر اثر آن، از حجم مشکلات و انبوه موانع نهراسیدن، که این یکی از نشانه‌های ایمان است و از عوامل پیروزی و موفقیت در مبارزه‌ها به شمار می‌آید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به عبارت دیگر،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قرآن این نیست که انسان دست از تلاش و کوشش بردارد و به گوشه‌ی انزوا بخزد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من فقط خداست،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گاه انسان نهایت تلاش و کوشش خود را به کار بست و نتوانست مشکل را حل کند و موانع را از سر راه خود کنار بزند؛ وحشتی به خود راه ندهد و با اتکاء به لطف پروردگار و استمداد از ذات پاک و قدرت بی‌پایان او ایستادگی به خرج دهد و به جهاد و کوشش پیگیر خود ادامه دهد؛ حتی در جایی هم که توانایی دارد، خود را بی‌نیاز از لطف خدا نداند چرا که تمام قدرت‌ها از جانب اوست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تقویت اراده و نیرو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با پیش بینی آن، انسان را از ناامیدی و انزوا و کناره‌گیری از فعالیت، نجات داده و توکل را وسیله‌ای برای تقویت انگیزه و روشن شدن امید در درون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آیینه‌ی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با بررسی برخی از آن موارد، نکات تازه‌ای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سوره‌ی آل عمران آیه‌ی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آیه تصریح دارد خداوند، پیامبر را بعد از مشورت با اصحاب و مصمم شدن بر انجام آن، مأمور به توکل بر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انجام هر کار مخصوصاً کارهای مهم بعد از انجام مقدمات، مانند مشورت کردن و مصمم شدن بر رأی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کار لازم است بر خداوند توکل شود، تا در بین راه سستی و بی‌میلی دامن‌گیر انسان نشود؛ یعنی خداوند با تشریع توکل خواسته است در امور مهم راه ورود دو دلی و احتمال عدم موفقیت را که خود وسیله‌ای برای سستی در انجام عمل است ببندد، نه آنکه اصل فعالیت را از انسان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دیگری، خداوند با این بیان می‌خواهد روح توحید در افعال را نیز در مخاطب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بفهماند که هر چند مشورت کرده و تصمیم قاطع نیز گرفته، هیچ گاه خداوند را در انجام عمل فراموش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از جمله اموری که باعث جلب محبت خداوند می‌شود، توکل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نمل آیه‌ی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 عَلَی اللَّهِ إِنَّکَ عَلَی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برحق آشکاری هستی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قبل در بیان مسئله‌ی حق ستیزی کافران، و عدم توجه به بیانات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که به خاطر دشمنی کفار سست شود، باز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تو بر حق هستی و فعالیت تو حق است نباید از دشمنی کفار سستی به خود راه دهی، بلکه در همین مسیر تلاش کن و پیشرفت کارها را به خدا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خداوند تنها در مسیر حق، دارای معنا و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خداوند، رها کننده‌ی انسان از تنگنای توطئه‌های دشمنان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برداشت با توجه به سیاق آیات، بیان کننده‌ی ارتباط این آیه و آیات قبل به ویژه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بیانگر آن است که تمام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ایفای وظایف خود، مامور به توکل بر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توکل آیات دیگری نیز وجود دارد که برای آگاهی بیشتر می‌توانید به آنها مراجعه کنید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تحقیقات علمی در رابطه با توکل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میان توکل و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انجام داده‌اند که در اینجا به بعضی از آن‌ها اشاره می‌کنیم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بوالهری و همکاران او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آزمون خود ساخته توکل،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دانشجویان رشته پزشکی دانشگاه‌های علوم پزشکی تهران را که در مقاطع مختلف تحصیلی مشغول به تحصیل بودند به صورت تصادفی انتخاب کردند و با استفاده از پرسشنامه نشانگان استرس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دریافتند که بین نشانگان روانی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موجب سستی در کار نمی‌شود، بلکه تنها پیامد آن استواری در حرکت و به دست آوردن نیروی مضاعف در مسیر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روحانی‌نژاد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بهداشت روان، مجموعه مقالات همایش نقش دین در بهداشت روان،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حضرت آیۀ الله مکارم شیرازی، ذیل آیات مربوطه</w:t>
      </w:r>
      <w:r>
        <w:rPr>
          <w:rFonts w:eastAsia="IRNazanin" w:cs="IRNazanin"/>
          <w:color w:val="111111"/>
          <w:sz w:val="28"/>
          <w:szCs w:val="28"/>
          <w:rtl w:val="true"/>
          <w:lang w:bidi="fa-IR"/>
        </w:rPr>
        <w:t>.</w:t>
      </w:r>
      <w:bookmarkStart w:id="24" w:name="pg13812_140088"/>
    </w:p>
    <w:p>
      <w:pPr>
        <w:pStyle w:val="Heading2"/>
        <w:numPr>
          <w:ilvl w:val="1"/>
          <w:numId w:val="1"/>
        </w:numPr>
        <w:rPr/>
      </w:pPr>
      <w:bookmarkStart w:id="25" w:name="__RefHeading___Toc855184_3264237689"/>
      <w:bookmarkStart w:id="26" w:name="_Toc9"/>
      <w:bookmarkEnd w:id="24"/>
      <w:bookmarkEnd w:id="25"/>
      <w:r>
        <w:rPr>
          <w:rtl w:val="true"/>
        </w:rPr>
        <w:t>فصل دوم</w:t>
      </w:r>
      <w:r>
        <w:rPr>
          <w:rtl w:val="true"/>
        </w:rPr>
        <w:t xml:space="preserve">: </w:t>
      </w:r>
      <w:r>
        <w:rPr>
          <w:rtl w:val="true"/>
        </w:rPr>
        <w:t>قرآن و فرا روان شناسی</w:t>
      </w:r>
      <w:bookmarkEnd w:id="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855186_3264237689"/>
      <w:bookmarkStart w:id="28" w:name="_Toc10"/>
      <w:bookmarkEnd w:id="27"/>
      <w:r>
        <w:rPr>
          <w:rtl w:val="true"/>
        </w:rPr>
        <w:t>اشاره</w:t>
      </w:r>
      <w:bookmarkStart w:id="29" w:name="pg13812_140090"/>
      <w:bookmarkEnd w:id="28"/>
    </w:p>
    <w:p>
      <w:pPr>
        <w:pStyle w:val="BookText"/>
        <w:rPr/>
      </w:pPr>
      <w:bookmarkEnd w:id="2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0" w:name="__RefHeading___Toc855188_3264237689"/>
      <w:bookmarkStart w:id="31" w:name="_Toc11"/>
      <w:bookmarkEnd w:id="30"/>
      <w:r>
        <w:rPr>
          <w:rtl w:val="true"/>
        </w:rPr>
        <w:t>مقصود از فرا روانشناسی در قرآن چیست؟</w:t>
      </w:r>
      <w:bookmarkEnd w:id="3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لازم است به پرسش‌های زیر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فرا روان‌شناسی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به تمامی علوم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چه شکلی به مسئله‌ی فرا روان‌شناسی پرداخته است؟</w:t>
      </w:r>
    </w:p>
    <w:p>
      <w:pPr>
        <w:pStyle w:val="BookText"/>
        <w:rPr/>
      </w:pPr>
      <w:r>
        <w:rPr>
          <w:rFonts w:ascii="IRNazanin" w:hAnsi="IRNazanin" w:eastAsia="IRNazanin"/>
          <w:color w:val="111111"/>
          <w:sz w:val="28"/>
          <w:sz w:val="28"/>
          <w:szCs w:val="28"/>
          <w:rtl w:val="true"/>
          <w:lang w:bidi="fa-IR"/>
        </w:rPr>
        <w:t>پاسخ سوال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بدست آوردن 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یا رویدادی بدون دخالت حواس عادی بشر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چشم زخم، تله پاتی و هیپنوتیزم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 دوم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چون قرآن کتاب الهی و معجزه‌ی جاوید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به تمام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p>
    <w:p>
      <w:pPr>
        <w:pStyle w:val="BookText"/>
        <w:rPr/>
      </w:pPr>
      <w:r>
        <w:rPr>
          <w:rFonts w:ascii="IRNazanin" w:hAnsi="IRNazanin" w:eastAsia="IRNazanin"/>
          <w:color w:val="111111"/>
          <w:sz w:val="28"/>
          <w:sz w:val="28"/>
          <w:szCs w:val="28"/>
          <w:rtl w:val="true"/>
          <w:lang w:bidi="fa-IR"/>
        </w:rPr>
        <w:t>قرآن کتاب هدایت انسان است و ضرورتی ندارد تمام مسائل علوم تجربی را با طول و تفصیل بیان کرده باشد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ولی در بیش از هزار آیه به مسائل علمی در راستای هدایت،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فرا روان‌شناسی در آیات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که فهرست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و جادو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زخم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الهی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فرا روان‌شناسی از جمله دانش‌هایی است که بشر به صرف داشتن دانش تجربی، نمی‌تواند به ابعاد مختلف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با توجه به اشارات قرآن به علم فرا روان‌شناسی و تجربه علمی و عملی دانشمندان، این علم را توسعه داد و قرآن کریم را یکی از منابع تحقیق برای این علم دانست</w:t>
      </w:r>
      <w:r>
        <w:rPr>
          <w:rFonts w:eastAsia="IRNazanin" w:cs="IRNazanin"/>
          <w:color w:val="111111"/>
          <w:sz w:val="28"/>
          <w:szCs w:val="28"/>
          <w:rtl w:val="true"/>
          <w:lang w:bidi="fa-IR"/>
        </w:rPr>
        <w:t>.</w:t>
      </w:r>
      <w:bookmarkStart w:id="32" w:name="pg13812_140092"/>
    </w:p>
    <w:p>
      <w:pPr>
        <w:pStyle w:val="BookText"/>
        <w:rPr/>
      </w:pPr>
      <w:bookmarkEnd w:id="3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3" w:name="__RefHeading___Toc855190_3264237689"/>
      <w:bookmarkStart w:id="34" w:name="_Toc12"/>
      <w:bookmarkEnd w:id="33"/>
      <w:r>
        <w:rPr>
          <w:rtl w:val="true"/>
        </w:rPr>
        <w:t>آیا چشم زخم از نظر قرآن واقعیت دارد یا خرافه است؟</w:t>
      </w:r>
      <w:bookmarkEnd w:id="3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چشم و نیروهای مرموز آن از دیر زمان مورد توجه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تاریخ دقیقی برای شروع این عقائد یافت اما آنچه مسلَم است انسان‌ها در اثر تجربیات روزمرّه و برخی نقل‌های تاریخی و دینی به آن اعتقاد پیدا کرده بودند، هر چند که در این بین خرافاتی نیز راه یافته است که نیازمند اصلاح و پالایش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چشم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 نیروی مرموزی است که در چشم برخی افراد وجود دارد که ممکن است با یک نگاه مخصوص، طرف مقابل را بیمار یا هلاک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چشم زخم از منظر قرآن کریم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قرآن، آیه‌ای که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باشد وجود ندارد اما آیاتی وجود دارد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سوره‌ی قلم آیه‌ی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یَکَادُ الَّذِینَ کَفَرُوا لَیُزْلِقُونَکَ بِأَبْصَارِهِمْ لَمَّا سَمِعُوا الذِّکْرَ وَیَقُولُونَ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نزدیک بود کسانی که کفر ورزیدند هنگامی که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با چشمانشان تو را بلغزانند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آیه‌ی فوق دو شأن نزول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در شان نزول این آیه نقل کرده‌اند که در مورد گفتار برخی مخالفان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بوده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هنگامی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امامت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او نگاه کنید مثل چشم دیوانگان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آیه‌ی فوق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نقل کرده‌اند که در قبیله‌ی بنی اسد افرادی بودند که قدرت چشم زخم داشتند و برخی از آنها می‌خواستند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زخم بزنند که آیه‌ی فوق به این مناسبت نازل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سیاق و لحن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کافران با چشم، تو را بلغزانند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میان اقوال، این قول را پذیرفت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کنایه از نگاه‌های بسیار غضب آلود است مثل اینکه می‌گوییم فلان کس آنچنان بد به من نگاه کرد که گویی می‌خواست مرا با نگاهش بخورد یا بکشد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آیه در مقام بیان نوعی نگاه خشم آلود، و چشم غرّه رفتن است به طوری که طرف مقابل را بترساند و از جای خود بلغزاند و از میدان بِدَر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یوسف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یَا بَنِیَّ لاَ تَدْخُلُوا مِن بَابٍ وَاحدٍ وَادْخُلُوا مِنْ أَبْوَابٍ مُّتَفَرِّقَۀٍ</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آیه شریفه آمده که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می‌خواهد که از یک در وارد نشوند، بلکه از چند در وارد شوند، علت این امر چیست؟</w:t>
      </w:r>
    </w:p>
    <w:p>
      <w:pPr>
        <w:pStyle w:val="BookText"/>
        <w:rPr/>
      </w:pPr>
      <w:r>
        <w:rPr>
          <w:rFonts w:ascii="IRNazanin" w:hAnsi="IRNazanin" w:eastAsia="IRNazanin"/>
          <w:color w:val="111111"/>
          <w:sz w:val="28"/>
          <w:sz w:val="28"/>
          <w:szCs w:val="28"/>
          <w:rtl w:val="true"/>
          <w:lang w:bidi="fa-IR"/>
        </w:rPr>
        <w:t>گروهی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بوده که برادران یوسف از جمال کافی بهره‌مند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یوسف نبودند ولی برادران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قامت‌های رشید داشتند، و پدر نگران بود که جمعیت یازده نفری که قیافه‌های آنان نشان می‌داد از یک کشور به مصر آمده‌اند، توجه مردم را به خود جلب کنند، او نمی‌خواست از این راه چشم زخمی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چشم زخم، حق است و از نظر علمی نیز بوسیلۀ سیاله مغناطیسی مخصوصی که از چشم بیرون می‌پرد، قابل توجیه می‌باشد، هر چند عوام الناس آنرا با مقدار زیادی از خرافات آمیخته‌اند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چشم زخم از منظر عقل و علم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عمیق چشم در دیگران که موجب هلاکت یا بیماری شود از نظر عقلی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بسیاری از دانشمندان معتقدند در بعضی از چشم‌ها،</w:t>
      </w:r>
    </w:p>
    <w:p>
      <w:pPr>
        <w:pStyle w:val="BookText"/>
        <w:rPr/>
      </w:pPr>
      <w:r>
        <w:rPr>
          <w:rFonts w:ascii="IRNazanin" w:hAnsi="IRNazanin" w:eastAsia="IRNazanin"/>
          <w:color w:val="111111"/>
          <w:sz w:val="28"/>
          <w:sz w:val="28"/>
          <w:szCs w:val="28"/>
          <w:rtl w:val="true"/>
          <w:lang w:bidi="fa-IR"/>
        </w:rPr>
        <w:t>نیروی مغناطیسی خاصی نهفته شده که کارایی زیادی دارد حتی با تمرین و ممارست، می‌توان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مغناطیسی از طریق همین نیروی مغناطیسی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اشعه‌ی 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شعاعی نامرئی، می‌تواند کاری کند که از برخی سلاح‌های مخرب ساخته نیست؛ پذیرش وجود نیرویی در بعضی از چشم‌ها، که از طریق امواج مخصوص در طرفِ مقابل اثر بگذارد چیز عجیبی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نقل کرده‌اند که افرادی دارای این نیروی مرموز چشم بوده‌اند </w:t>
      </w:r>
      <w:r>
        <w:rPr>
          <w:rStyle w:val="FootnoteAnchor"/>
          <w:rtl w:val="true"/>
        </w:rPr>
        <w:footnoteReference w:id="65"/>
      </w:r>
      <w:r>
        <w:rPr>
          <w:rFonts w:ascii="IRNazanin" w:hAnsi="IRNazanin" w:eastAsia="IRNazanin"/>
          <w:color w:val="111111"/>
          <w:sz w:val="28"/>
          <w:sz w:val="28"/>
          <w:szCs w:val="28"/>
          <w:rtl w:val="true"/>
          <w:lang w:bidi="fa-IR"/>
        </w:rPr>
        <w:t>بنابراین، چشم زخم از نظر عقل و علم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 از دیدگاه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 و الرقی حق</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حق است و توسل به دعا برای دفع آن نیز حق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برای جلوگیری از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خوردن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لاقوۀ الا بالله العلی العظیم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در برخی روایات دیگر نقل شده که ذکر خدا را بگوید کافی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جمع بندی و 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میان نیامده است، ولی در روایات اشاراتی به این نیروی مرموز چشم شده است، و از نظر عقل و علم نیز مانعی جهت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اما باید توجه داشت که این مطالب به معنای پذیرفتن همه‌ی خرافاتی که در این زمینه رایج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انسان نمی‌تواند کسی را متهم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از طرف دیگر برای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هر راه حل خرافی را پذیرفت و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در زمینه‌ی فرا روان‌شناسی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نما یا غیب نمون، محمدامین احمدی، مرکز انتشارات دفتر تبلیغات اسلامی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عجایب حس ششم، غلامرضا اربابی، گروه فرهنگی اربابی، چاپ صنوبر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دانش جدید، آیزنک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براود، واتسن، مترجم محمدرضا غفاری، چاپ دفتر نشر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هیپنوتیزم،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جیبسون والتر، ترجمه رضا رحمانیان، چاپ صنوبر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 کریم، جلد اول، جوادی آملی،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غیب و غیب جهان، بهاء الدین خرمشاهی، انتشارات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معنوی و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دینی و امدادهای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تقی‌زاده اکبری، مرکز تحقیقات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دریافت‌های حس ششم در فوق طبیعت، چلبی شاکر و بشار البیطار محمد، مترجمان، احمد بانپور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روح از نظر قرآن، آیت الله جعفر سبحانی،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سحر و جادوگری از نظر اسلام، محمد سالاری، موسسه انتشارات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هیپنوتیزم علمی نوین، شروت ریچارد، ترجمه رضا جمالیان، موسسه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قرآن، آیت الله سید محمدحسین طباطبایی، نشر فاخته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در قلمرو عقل و دین، محمدحسن قدردان قراملکی،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غیبی و اسرار، موریس مترلینگ، ترجمه ذبیح الله منصوری، انتشارات صفار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طبیعت، لیال واتسن، ترجمه‌ی شهریار بحرانی و احمد ارژمند، چاپخانه سپهر تهران</w:t>
      </w:r>
      <w:r>
        <w:rPr>
          <w:rFonts w:eastAsia="IRNazanin" w:cs="IRNazanin"/>
          <w:color w:val="111111"/>
          <w:sz w:val="28"/>
          <w:szCs w:val="28"/>
          <w:rtl w:val="true"/>
          <w:lang w:bidi="fa-IR"/>
        </w:rPr>
        <w:t>.</w:t>
      </w:r>
      <w:bookmarkStart w:id="35" w:name="pg13812_140098"/>
    </w:p>
    <w:p>
      <w:pPr>
        <w:pStyle w:val="BookText"/>
        <w:rPr/>
      </w:pPr>
      <w:bookmarkEnd w:id="3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6" w:name="__RefHeading___Toc855192_3264237689"/>
      <w:bookmarkStart w:id="37" w:name="_Toc13"/>
      <w:bookmarkEnd w:id="36"/>
      <w:r>
        <w:rPr>
          <w:rtl w:val="true"/>
        </w:rPr>
        <w:t>آیا سحر از نظر قرآن واقعیت دارد یا خرافه است؟</w:t>
      </w:r>
      <w:bookmarkEnd w:id="3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نخست مفهوم سحر و آیات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که عوامل نامرئی و مرموز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شیطان‌ها از راه‌های خاص و کمک گرفتن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ماهیت اشیاء و شکل اشخاص به صورت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سحر شامل شعبده و تردستی نیز می‌شود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اعمال خارق العاده که آثاری از خود در وجود انسان‌ها به جای می‌گذارد و گاهی یک نوع چشم‌بندی و تردستی است و گاه تنها جنبه‌ی روانی و خیالی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بر حسب متعارف، امر خارق العاده‌ای را گویند که از راه تصرف در مشاعر ادراکی انسان، تحقق پیدا می‌کند؛ بنابراین با قطع نظر از ادراکات انسانی، تحقق نفسی و واقعی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چشم‌بندی و تسخیر اشخاص، ایجاد حبّ و بغض و جدایی انداختن میان زن و شوهر و عقد الرجال که عموماً به تصرف در ادراک مربوط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امور خارق العاده را چنین تقسیم 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امور، طبیعی و بوسیله‌ی تمرین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سمّ، بلند کردن اشیاء سنگین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امور طبیعی،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بدن خود را به مایعی آغشته می‌کنند و داخل آتش می‌شوند و نمی‌سوزند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امور خارق العاده، مستند به امور طبیعی نبوده بلکه به خاطر قوت اراده‌ی صاحب آنها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تابع علم است و هنگامی که علم جازم و ایمان به تاثیر داشته باشد اثر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احضار ارواح می‌کنند در واقع آنها روح را در مشاعر شخص حاضر می‌کنند؛ یعنی در خیال و حواس آنها حاضر می‌شود نه در خارج، و گرنه همه آن را می‌دیدند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صاحبان اراده‌ی قوی و افرادی که ریاضت می‌کشند بنابراین اگر از جن و روح خبر گیرند و کمک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بوسیله‌ی ورد، نوشتجات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سحر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سحر را به چند گونه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سحر پرسش کرد 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اقسامی دارد برخی اقسام آن به منزله‌ی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پزشکان برای هر دردی دوایی دارند، ساحران نیز برای هر سلامتی، ناراحتی، و برای هر معنایی، حیله‌ای دارند؛ و نوع دیگر سحر چیزی است که در ارتباط با اولیای شیطان است پس نزدیک‌ترین نوع سحر به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منزله‌ی طب است که ساحر مردی را مبتلا می‌کند به اینکه از زنان دوری کند و پزشکی آن مرد را معالجه می‌کند و دفع سحر می‌کند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اقسام سحر را چنین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صرفاً جنبه‌ی نیرنگ، خدعه، چشم‌بندی و تردستی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عوامل تلقینی در آن استفاده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از خواص ناشناخته‌ی فیزیکی و شیمایی بعض اجسام و مواد استفاده می‌شود؛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کمک گرفتن از شیاطین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حقیقت سحر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آثار روانی مثل ایجاد محبت یا دشمنی، ناراحتی یا خوشحالی دارد؛ اما آثار واقعی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یا تغییر ماهیت و حقیقت چیزی</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سحر از دیدگاه علوم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ساحران با استفاده از برخی علوم برنامه‌های خود را عملی می‌ساختند که امروزه علم از آن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خواص ناشناخته‌ی فیزیکی و شیمیایی اجسام که در داستان ساحران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آنها با استفاده از خواص فیزیکی و شیمیایی مانند جیوه و ترکیبات آن توانستند چیزهایی به شکل مار بسازند و به حرکت درآورند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خواب مغناطیسی، هیپنوتیزم و مانیه تیزم و تله پاتی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علوم در شمار علومی است که می‌تواند در بسیاری از شئون زندگی مورد بهره‌برداری صحیح قرار گیرد، ولی ساحران از آن سوء استفاده می‌کردند و برای اغفال و فریب مردم، آنها را به کار می‌گرفتند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سحر از منظر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 به کار برده است که می‌توان این آیات را به سه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انبیای الهی تهمت می‌زدند و آنان را ساحر می‌خواندند،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مورد مقابله‌ی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 زمان خویش است که قرآن این داستان را به طور مفصل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قصص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مورد سحر هاروت و ماروت در شهر بابل سخن می‌گوید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تحلیل اجمالی چند آیه در مورد سحر</w:t>
      </w:r>
    </w:p>
    <w:p>
      <w:pPr>
        <w:pStyle w:val="BookText"/>
        <w:rPr/>
      </w:pP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أَلْقُوا فَلَمّا أَلْقَوْا سَحَرُوا أَعْیُنَ النَّاسِ وَاسْتَرْهَبُوهُمْ وَجَاءُو بِسِحْرٍ عَظِیمٍ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بسیاری از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همچون جیوه درون طناب‌ها و عصاها قرار داده بودند که با تابش آفتاب و گرم شدن این ماده‌ی فوق العاده فرّار، حرکات مختلف و سریعی به آنها دست می‌داد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مارنماها مسلماً جان نداشتند ولی با تلقین‌هایی که ساحران به مردم کرده بودند و صحنه‌ی خاصی که در آنجا بوجود آمده بود، این چنین در چشم مردم مجسم می‌شد که این موجودات جان گرفته‌اند و مشغول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اعین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مردم را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معنا است 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موسی چنین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اشاره به همین معنا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آیت الله معرفت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آیات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یخیّل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سحروا 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که سحر دارای هیچ حقیقت و واقعیتی نمی‌باشد چرا که این ریسمان‌ها چنانچه به واسطه‌ی سحر به مار حقیقی تبدیل می‌شدند، خدای متعال در آیه‌ی شریفه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اعین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القوا صارت حیّات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تحلیل این دو آیه‌ی شریفه چنین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خودی خود، دارای هیچ واقعیتی نبوده فقط در ناحیه‌ی خیال انسان می‌تواند تاثیراتی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و اصطلاحی سحر و نیز اقسام آن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برخی اقسام آن فقط خیالی است که اعجاب بیننده را بر می‌انگیزد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 و در برخی اقسام دیگر، اثرات روانی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و دشمنی به وسیله امور مخفی از قبیل سخن چینی و وسوسه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سحر دارای اثرات خارجی و واقعی همچون تغییر ماهیت و حقیقت مانند تبدیل انسان به میمون یا سوسک باشد، ناممکن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السحر و الحسد، محمد متولی الشغراوی، موسسه اخبار الیوم،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السحر فی القرآن الکریم، عبدالمنعم الهاشمی، دار ابن حزم،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السحر و السحره فی القرآن و السنّه، امام فخررازی، شرح فریال علوان، دارالفکر 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السحر و السحره فی ضوء الحدیث النبوی، دکتر سعد المرصفی، منشورات فرات السلاسل، کویت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فی علاج السحر و الحسد رسّ الشیطان، محمد محمود عبدالله، مکتبه زهران،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العلاج الربانی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و ردود، آیت الله معرفت</w:t>
      </w:r>
      <w:r>
        <w:rPr>
          <w:rFonts w:eastAsia="IRNazanin" w:cs="IRNazanin"/>
          <w:color w:val="111111"/>
          <w:sz w:val="28"/>
          <w:szCs w:val="28"/>
          <w:rtl w:val="true"/>
          <w:lang w:bidi="fa-IR"/>
        </w:rPr>
        <w:t>.</w:t>
      </w:r>
      <w:bookmarkStart w:id="38" w:name="pg13812_140106"/>
    </w:p>
    <w:p>
      <w:pPr>
        <w:pStyle w:val="Heading2"/>
        <w:numPr>
          <w:ilvl w:val="1"/>
          <w:numId w:val="1"/>
        </w:numPr>
        <w:rPr/>
      </w:pPr>
      <w:bookmarkStart w:id="39" w:name="__RefHeading___Toc855194_3264237689"/>
      <w:bookmarkStart w:id="40" w:name="_Toc14"/>
      <w:bookmarkEnd w:id="38"/>
      <w:bookmarkEnd w:id="39"/>
      <w:r>
        <w:rPr>
          <w:rtl w:val="true"/>
        </w:rPr>
        <w:t>فصل سوم</w:t>
      </w:r>
      <w:r>
        <w:rPr>
          <w:rtl w:val="true"/>
        </w:rPr>
        <w:t xml:space="preserve">: </w:t>
      </w:r>
      <w:r>
        <w:rPr>
          <w:rtl w:val="true"/>
        </w:rPr>
        <w:t>قرآن و زیست شناسی</w:t>
      </w:r>
      <w:bookmarkEnd w:id="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855196_3264237689"/>
      <w:bookmarkStart w:id="42" w:name="_Toc15"/>
      <w:bookmarkEnd w:id="41"/>
      <w:r>
        <w:rPr>
          <w:rtl w:val="true"/>
        </w:rPr>
        <w:t>اشاره</w:t>
      </w:r>
      <w:bookmarkStart w:id="43" w:name="pg13812_140108"/>
      <w:bookmarkEnd w:id="42"/>
    </w:p>
    <w:p>
      <w:pPr>
        <w:pStyle w:val="BookText"/>
        <w:rPr/>
      </w:pPr>
      <w:bookmarkEnd w:id="4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4" w:name="__RefHeading___Toc855198_3264237689"/>
      <w:bookmarkStart w:id="45" w:name="_Toc16"/>
      <w:bookmarkEnd w:id="44"/>
      <w:r>
        <w:rPr>
          <w:rtl w:val="true"/>
        </w:rPr>
        <w:t xml:space="preserve">قرآن و نظریه تکامل </w:t>
      </w:r>
      <w:r>
        <w:rPr>
          <w:rtl w:val="true"/>
        </w:rPr>
        <w:t>(</w:t>
      </w:r>
      <w:r>
        <w:rPr>
          <w:rtl w:val="true"/>
        </w:rPr>
        <w:t>داروینیسم</w:t>
      </w:r>
      <w:r>
        <w:rPr>
          <w:rtl w:val="true"/>
        </w:rPr>
        <w:t>)</w:t>
      </w:r>
      <w:r>
        <w:rPr>
          <w:rtl w:val="true"/>
        </w:rPr>
        <w:t>؛</w:t>
      </w:r>
      <w:bookmarkEnd w:id="45"/>
    </w:p>
    <w:p>
      <w:pPr>
        <w:pStyle w:val="BookText"/>
        <w:rPr/>
      </w:pPr>
      <w:r>
        <w:rPr>
          <w:rFonts w:ascii="IRNazanin" w:hAnsi="IRNazanin" w:eastAsia="IRNazanin"/>
          <w:color w:val="111111"/>
          <w:sz w:val="28"/>
          <w:sz w:val="28"/>
          <w:szCs w:val="28"/>
          <w:rtl w:val="true"/>
          <w:lang w:bidi="fa-IR"/>
        </w:rPr>
        <w:t xml:space="preserve">قرآن در مورد تئوری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دارد؟ آیا آنرا نفی می‌کند یا اثبات؟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پاسخ به عنوان مقدمه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مقابل آن می‌پردازیم تا زمینه برای پاسخ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موجودات زنده در ابتدا به شکل کنونی نبوده‌اند، بلکه پس از آنکه نخستین سلول‌های موجود زنده پیدا شد، به تدریج تکامل یافتند و از نوعی به نوع دیگر تغییر شکل دادند و انواع موجودات را بوجود آوردند که کامل‌ترین حلقه‌ی آن انسان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جانداران هر کدام جداگانه از آغاز به همین شکل کنونی ظاهر گشتند و هیچ نوع، به نوع دیگر تبدیل نشده است و طبعاً انسان هم دارای خلقت مستقلی بوده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نظریه را با روش علمی تشریح کرد، دانشمند معروف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جهان علم در آن زمان نتوانست آنرا هضم کند اما هنگامی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دانشمند انگلیسی آنرا مطرح کرد به خاطر تغییر شرایط پذیرفته شد و به همین خاطر وی به عنوان پایه‌گذار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اصول چهارگانه‌ی دارونیسم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با صدها عامل نابود کننده روبروست، ولی می‌خواهد عوامل باقی ماندن خود را تحصیل کند از این رو همواره میان موجودات عالم، کشمکش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پیروزی با کسی است که قوی‌تر و مجهزتر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اختلافی در پدر و مادر رخ دهد به عینه به فرزندان انتقال می‌یابد و در طول زمان به صورت یک تغییر کلی و نوعی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محیط تغییر کند جانور متناسب با آن تغییر کرده، و به مرور زمان اعضایی که نیاز دارد به وجود می‌آورد و اعضایی را که نیاز ندارد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شجره‌ی انسان را به میمون رسانده و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دارونیسم در عصر حاضر یا فرضیه‌ی موتاسیون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انواع موافقت‌ها و مخالفت‌ها، گذشته‌ی پر فراز و نشیبی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زیست‌شناسی مطرح است و دانشمندان می‌کوشند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خلاف نظر داروین موتاسیون تدریجی نیست، بلکه دفعی و ناگهانی است و چون در ژن‌ها رخ می‌دهد قابل انتقال به نسل دیگر است؛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کریم و نظریه‌ی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عنوان یگانه کتاب آسمانی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اعتقاد همه‌ی دانشمندان اسلامی از هر گونه تحریف مصون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خلقت انسان سخن به میان آورده و از همین رو پژوهش‌هایی که پیرامون نظریه‌ی تکامل صورت گرفته بیشتر به بررسی مساله خلقت انسان از دیدگاه قرآن معطوف گردیده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 دیدگاه‌های مختلف را در این‌باره بیان کرده و سپس به سراغ آیاتی می‌رویم که بر اثبات یا نفی نظریه تکامل به آنها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نظریه‌ی تکامل و تمسک به ظاهر برخی از آیات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ظاهر برخی آیات، دلالت بر خلقت مستقیم انسان از خاک دارد </w:t>
      </w:r>
      <w:r>
        <w:rPr>
          <w:rStyle w:val="FootnoteAnchor"/>
          <w:rtl w:val="true"/>
        </w:rPr>
        <w:footnoteReference w:id="88"/>
      </w:r>
      <w:r>
        <w:rPr>
          <w:rFonts w:ascii="IRNazanin" w:hAnsi="IRNazanin" w:eastAsia="IRNazanin"/>
          <w:color w:val="111111"/>
          <w:sz w:val="28"/>
          <w:sz w:val="28"/>
          <w:szCs w:val="28"/>
          <w:rtl w:val="true"/>
          <w:lang w:bidi="fa-IR"/>
        </w:rPr>
        <w:t>که با تئوری تکامل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دانشمندان تعارض را وقتی مسلم می‌دانند که این نظریه از تئوری بودن خارج و به قانون تبدیل شود، و برای آن موقع نیز راه را باز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به گونه‌ای نیست که قابل تاویل نباشد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آیات را به وسیله آیات دیگر، که تا حدی تکامل انواع را می‌رسانند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پر طرفدارترین نظریه در بین دانشمندان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این زمینه صراحت دارند و اگر هم این نظریه اثبات شود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مستثنی خواهد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نظریه‌ی تکامل و تطبیق آن بر برخی از آیات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w:t>
      </w:r>
      <w:r>
        <w:rPr>
          <w:rStyle w:val="FootnoteAnchor"/>
          <w:rtl w:val="true"/>
        </w:rPr>
        <w:footnoteReference w:id="91"/>
      </w:r>
      <w:r>
        <w:rPr>
          <w:rFonts w:ascii="IRNazanin" w:hAnsi="IRNazanin" w:eastAsia="IRNazanin"/>
          <w:color w:val="111111"/>
          <w:sz w:val="28"/>
          <w:sz w:val="28"/>
          <w:szCs w:val="28"/>
          <w:rtl w:val="true"/>
          <w:lang w:bidi="fa-IR"/>
        </w:rPr>
        <w:t>نظریه‌ی تکامل را پذیرفته و آن را موافق قرآن دانسته‌اند، و آیات مخالف را تاویل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تکامل در آیینه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در رابطه با ردّ یا اثبات این نظریه به سه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اثبات نظریه تکامل مورد استناد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خلقت همه چیز را از آب می‌داند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خلقت را به سه مرحله تقسیم می‌کند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خلقت و قبل از شکل‌گیری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شکل‌گیری انسان و قبل از انتخاب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آدم از بین انسان‌ها و بعد، امر کردن فرشتگان به سجده‌ی بر آدم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مرحله‌ی اول آفرینش انسان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خاک؛ </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آب؛ </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مرحله‌ی دوم آفرینش انسان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شکل‌گیری و قبل از انتخاب آدم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مرحله‌ی سوم آفرینش انسان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آدم از بین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رابطه با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خلقت همه‌ی انسان‌ها را از نفس واحد می‌دانند؛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می‌دانند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قابل انطباق با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جمع‌بندی و بررسی نظریه تکامل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نامبرده در راستای استدلال بر نظریه‌های یاد شده، مورد رد و اثبات شدید صاحب‌نظران قرار گرفته‌است که مجال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لازم است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هر چند هنوز اثبات نشده است ولی مورد قبول اکثر جوامع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یک احتمال در کنار آن مطرح است و از طرف دیگر آیات قرآن هم قابل انطباق بر هر دو نظریه است، و هم به گونه‌ای است که طرفدار یک تئوری می‌تواند با آوردن احتمالات متعدد آیات، استدلال دیگری را ابطال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قطعی نمی‌توان گفت که قرآن در این زمینه چه نظری دارد، بله برای هر کدام می‌توان شواهدی اقامه نمود، و محققین مختلف هم ممکن است در روند تحقیقات خود به یک سمت متمایل شوند ولی بهتر آن است که تا اثبات یا رد قطعی این نظریه، برداشت از آیات به صورت احتمالی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اثبات این نظریه، آیات به گونه‌ای نیست که با آن تضاد داشته باشند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مادی‌گراها خواسته‌اند از این نظریه به نفع خود سوءاستفاده کنند و آنرا دلیلی بر عدم نیاز طبیعت به خدا قلمداد کنند،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مخالفتی با اصول خداشناسی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خداشناسی است بلکه هر دو طرف نسبت به اثبات خدا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اثبات خدا بر آن تکیه دارد برهان نظم است خواه این نظم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زیستی و آیات آفرینش، ابراهیم کلانتری، ناشر موسسه فرهنگی دانش و اندیشه معاصر،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در قرآن، علی مشکینی اردبیلی،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حسین‌نژاد، نشر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تکامل از دیدگاه قرآن، مسیح مهاجر، نشر دفتر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کتاب مبین،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در قرآن، استاد محمدتقی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انسان، محمدتقی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یدالله سحابی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طبیعت و تکامل، مهدی بازرگان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آیت‌الله مکارم شیرازی،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ذیل آیات مذکور</w:t>
      </w:r>
      <w:r>
        <w:rPr>
          <w:rFonts w:eastAsia="IRNazanin" w:cs="IRNazanin"/>
          <w:color w:val="111111"/>
          <w:sz w:val="28"/>
          <w:szCs w:val="28"/>
          <w:rtl w:val="true"/>
          <w:lang w:bidi="fa-IR"/>
        </w:rPr>
        <w:t>.</w:t>
      </w:r>
      <w:bookmarkStart w:id="46" w:name="pg13812_140116"/>
    </w:p>
    <w:p>
      <w:pPr>
        <w:pStyle w:val="BookText"/>
        <w:rPr/>
      </w:pPr>
      <w:bookmarkEnd w:id="4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7" w:name="__RefHeading___Toc855200_3264237689"/>
      <w:bookmarkStart w:id="48" w:name="_Toc17"/>
      <w:bookmarkEnd w:id="47"/>
      <w:r>
        <w:rPr>
          <w:rtl w:val="true"/>
        </w:rPr>
        <w:t>آخرین نظرات دانشمندان در مورد نظریه تکامل چیست؟</w:t>
      </w:r>
      <w:bookmarkEnd w:id="4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ترجمه خلاصه بیانیه پانصد نفر از دانشمندان علوم تجربی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دارای مدرک دکترا، بیانیه‌ای را امضاء کردند که بیانگر تردیدشان نسبت به فرضیه تکامل داروین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لحاظ کردن پیچیدگی حیات موجودات زنده، ادعای قابلیت جهش اتفاقی و انتخاب طبیعی را، فاقد قطعیت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مدارک و اسناد در رابطه با فرضیه داروین بایست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کننده، مشتمل بر دانشمندان ایالات متحده و آکادمی ملی علوم روسیه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امضاء کنندگان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شیمی‌دان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کنندگان بیانیۀ مذکور، رسالۀ دکترای خود را در علوم زیست شناسی، فیزیک، شیمی، ریاضی، طب، کامپیوتر و رشته‌های وابسته ارایه کرده‌اند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آنها اساتید یا پژوهشگرانی در دانشگاههای معتبر می‌باشند از قبیل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کمبریج، </w:t>
      </w:r>
      <w:r>
        <w:rPr>
          <w:rFonts w:eastAsia="Times New Roman" w:cs="Times New Roman" w:ascii="Times New Roman" w:hAnsi="Times New Roman"/>
          <w:color w:val="111111"/>
          <w:sz w:val="28"/>
          <w:szCs w:val="28"/>
          <w:lang w:val="en-US" w:bidi="en-US"/>
        </w:rPr>
        <w:t xml:space="preserve">UCLA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Smithsonian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Ucberkely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پرفیتون، دانشگاه پنسیلوانیا، دانشگاه ایالت اوهایو، دانشگاه جورجیا و دانشگاه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دیسکاوری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Discovery Institute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بار فهرست اختلاف عقیده با دارونیسم را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ادعا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دانشمندی در جهان عقیده بر صحت فرضیه داروین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فرضیه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ادعا می‌کنند که هیچ دانشمند مطرحی در فرضیه داروین شک ندارد و در اینجا فهرستی وجود دارد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مایلند که تردید خود را در رابطه با فرضیۀ داروین، به صورت متفق‌القول اعلام نمایند تلاش دارونیست‌ها برای سرکوب مخالفت و مباحثه با استفاده از مراجع قضایی، رسانه‌ها و انجمن‌های آکادمیک، در حقیقت باعث برانگیختن مخالفت بیشتر و تشویق دانشمندان بیشتری می‌شود که درخواست افزوده شدن به فهرست مخالفین را داشته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فهرست رو به رشد دانشمندان مخالف بود که مؤسسه ما را تشویق کرد که وب سایتی را با آدرس </w:t>
      </w:r>
      <w:r>
        <w:rPr>
          <w:rFonts w:eastAsia="Times New Roman" w:cs="Times New Roman" w:ascii="Times New Roman" w:hAnsi="Times New Roman"/>
          <w:color w:val="111111"/>
          <w:sz w:val="28"/>
          <w:szCs w:val="28"/>
          <w:lang w:val="en-US" w:bidi="en-US"/>
        </w:rPr>
        <w:t>www.disse ntfrom darwin.org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ارایه کند که پاسخی برای افراد جویای سوال باشد و نیز محلی برای دسترسی به فهرست، چه توسط عامه مردم و چه توسط دانشمندانی که تقاضای افزوده شدن نامشان به فهرست را دارند</w:t>
      </w:r>
      <w:r>
        <w:rPr>
          <w:rFonts w:eastAsia="IRNazanin" w:cs="IRNazanin"/>
          <w:color w:val="111111"/>
          <w:sz w:val="28"/>
          <w:szCs w:val="28"/>
          <w:rtl w:val="true"/>
          <w:lang w:bidi="fa-IR"/>
        </w:rPr>
        <w:t xml:space="preserve">. </w:t>
      </w:r>
      <w:r>
        <w:rPr>
          <w:rStyle w:val="FootnoteAnchor"/>
          <w:rtl w:val="true"/>
        </w:rPr>
        <w:footnoteReference w:id="103"/>
      </w:r>
      <w:bookmarkStart w:id="49" w:name="pg13812_140118"/>
    </w:p>
    <w:p>
      <w:pPr>
        <w:pStyle w:val="BookText"/>
        <w:rPr/>
      </w:pPr>
      <w:bookmarkEnd w:id="4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0" w:name="__RefHeading___Toc855202_3264237689"/>
      <w:bookmarkStart w:id="51" w:name="_Toc18"/>
      <w:bookmarkEnd w:id="50"/>
      <w:r>
        <w:rPr>
          <w:rtl w:val="true"/>
        </w:rPr>
        <w:t>آفرینش حوا چگونه بوده است؟</w:t>
      </w:r>
      <w:bookmarkEnd w:id="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مسایلی که آیات زیادی از قرآن کریم را به خود اختصاص داده موضوع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صراحت در آیات متعددی </w:t>
      </w:r>
      <w:r>
        <w:rPr>
          <w:rStyle w:val="FootnoteAnchor"/>
          <w:rtl w:val="true"/>
        </w:rPr>
        <w:footnoteReference w:id="10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از همان جنس مردان و از سرشت مردان آفریدیم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مکارم شیرازی در تفسیر نمونه </w:t>
      </w:r>
      <w:r>
        <w:rPr>
          <w:rStyle w:val="FootnoteAnchor"/>
          <w:rtl w:val="true"/>
        </w:rPr>
        <w:footnoteReference w:id="105"/>
      </w:r>
      <w:r>
        <w:rPr>
          <w:rFonts w:ascii="Amiri" w:hAnsi="Amiri" w:eastAsia="Amiri" w:cs="Amiri"/>
          <w:color w:val="111111"/>
          <w:sz w:val="28"/>
          <w:sz w:val="28"/>
          <w:szCs w:val="28"/>
          <w:rtl w:val="true"/>
          <w:lang w:bidi="ar-SA"/>
        </w:rPr>
        <w:t xml:space="preserve">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وَاحِدَۀٍ ثم جعل مِنْهَا زَوْجَهَا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همه‌ی انسان‌ها از نفس واحد اشاره به مساله‌ی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نخستین ما است که این همه افراد بشر با تنوع خلقت، خلق و خوی متفاوت و استعدادها و ذوق‌های مختلف، همه به یک ریشه باز می‌گردد که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این است که خدا آدم را آفرید سپس همسرش را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در برخی احادیث آمده </w:t>
      </w:r>
      <w:r>
        <w:rPr>
          <w:rStyle w:val="FootnoteAnchor"/>
          <w:rtl w:val="true"/>
        </w:rPr>
        <w:footnoteReference w:id="107"/>
      </w:r>
      <w:r>
        <w:rPr>
          <w:rFonts w:ascii="IRNazanin" w:hAnsi="IRNazanin" w:eastAsia="IRNazanin"/>
          <w:color w:val="111111"/>
          <w:sz w:val="28"/>
          <w:sz w:val="28"/>
          <w:szCs w:val="28"/>
          <w:rtl w:val="true"/>
          <w:lang w:bidi="fa-IR"/>
        </w:rPr>
        <w:t>است که آفرینش همسر آدم، از باقیمانده‌ی گل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آخرین دنده‌ی چپ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سخنی بی‌اساس است که از بعضی روایات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هماهنگ با مطلبی است که در فصل دوم سفر تکوین </w:t>
      </w:r>
      <w:r>
        <w:rPr>
          <w:rStyle w:val="FootnoteAnchor"/>
          <w:rtl w:val="true"/>
        </w:rPr>
        <w:footnoteReference w:id="108"/>
      </w:r>
      <w:r>
        <w:rPr>
          <w:rFonts w:ascii="IRNazanin" w:hAnsi="IRNazanin" w:eastAsia="IRNazanin"/>
          <w:color w:val="111111"/>
          <w:sz w:val="28"/>
          <w:sz w:val="28"/>
          <w:szCs w:val="28"/>
          <w:rtl w:val="true"/>
          <w:lang w:bidi="fa-IR"/>
        </w:rPr>
        <w:t>تورات تحریف یافته‌ی کنونی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بر خلاف مشاهده و حس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روایت، یک دنده‌ی آدم برداشته و از آن حوا را آفریده‌اند، و از این رو مردان یک دنده در طرف چپ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می‌دانیم هیچ تفاوتی میان تعداد دنده‌های مردان و زنان وجود ندارد و این تفاوت افسانه‌ای بیش نیست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چگونه آفرید؟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خداوند حوّا را از یکی از دنده‌های آدم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 آیا خداوند ناتوان است که حوا را از غیر دنده‌ی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ای پسر رسول خدا پس خداوند حوا را از چه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مقداری گل را گرفت و آن را با دست قدرتش درهم آمیخت و از آن گِل،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سپس از آن گِل مقداری اضافه آمد، خداوند از آن گل اضافی حوّا را آفرید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شاید تعبیر گل آدم کنایی باشد و مقصود حقیقت آدم و وجود او باشد که حواء از آن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بعضی‌ها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وَاحِدَۀٍ وَخَلَقَ مِنْهَا زَوْجَهَا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استفاده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حوّا از جنس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حوّا انسانی بود مثل خود آدم و این معنا با توجه به آیات دیگر قابل اثبات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مِّنْ أَنفُسِکُمْ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از گل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وجود آدم باشد که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آدم و حوا یکی است</w:t>
      </w:r>
      <w:r>
        <w:rPr>
          <w:rFonts w:eastAsia="IRNazanin" w:cs="IRNazanin"/>
          <w:color w:val="111111"/>
          <w:sz w:val="28"/>
          <w:szCs w:val="28"/>
          <w:rtl w:val="true"/>
          <w:lang w:bidi="fa-IR"/>
        </w:rPr>
        <w:t>.</w:t>
      </w:r>
      <w:bookmarkStart w:id="52" w:name="pg13812_140122"/>
    </w:p>
    <w:p>
      <w:pPr>
        <w:pStyle w:val="BookText"/>
        <w:rPr/>
      </w:pPr>
      <w:bookmarkEnd w:id="5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3" w:name="__RefHeading___Toc855204_3264237689"/>
      <w:bookmarkStart w:id="54" w:name="_Toc19"/>
      <w:bookmarkEnd w:id="53"/>
      <w:r>
        <w:rPr>
          <w:rtl w:val="true"/>
        </w:rPr>
        <w:t xml:space="preserve">آیا اشاره به </w:t>
      </w:r>
      <w:r>
        <w:rPr>
          <w:rtl w:val="true"/>
        </w:rPr>
        <w:t>«</w:t>
      </w:r>
      <w:r>
        <w:rPr>
          <w:rtl w:val="true"/>
        </w:rPr>
        <w:t>آمیزش و لقاح</w:t>
      </w:r>
      <w:r>
        <w:rPr>
          <w:rtl w:val="true"/>
        </w:rPr>
        <w:t xml:space="preserve">» </w:t>
      </w:r>
      <w:r>
        <w:rPr>
          <w:rtl w:val="true"/>
        </w:rPr>
        <w:t>ابرها و گیاهان، اعجاز علمی قرآن است؟</w:t>
      </w:r>
      <w:bookmarkEnd w:id="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بشر از دیرباز می‌دانسته که در برخی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گرده‌های نر را به گیاه ماده برسانند؛ محصول بدست می‌آید؛ ولی این اطلاعات محدود به چند گیاه خاص بود، تا اینکه لینه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دان سوئدی،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عمومی در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باران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اطلاعاتی از کیفیت نزول آن نداشت تا اینکه در سال‌های اخیر با پیشرفت در رشته‌هایی چون هواشناسی، به مسئله‌ی تلقیح ابرها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فعلاً بحث از باران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دانشمندان متوجه نقش عجیب بادها در زایا شدن ابرها شدند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 در این موضوع، نقش محوری دارد،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الرِّیَاحَ لَوَاقِحَ فَأَنزَلْنَا مِنَ السَّماءِ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باردار کننده فرستادیم و از آسمان آبی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گیاهان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w:t>
      </w:r>
      <w:r>
        <w:rPr>
          <w:rStyle w:val="FootnoteAnchor"/>
          <w:rtl w:val="true"/>
        </w:rPr>
        <w:footnoteReference w:id="116"/>
      </w:r>
      <w:r>
        <w:rPr>
          <w:rFonts w:ascii="IRNazanin" w:hAnsi="IRNazanin" w:eastAsia="IRNazanin"/>
          <w:color w:val="111111"/>
          <w:sz w:val="28"/>
          <w:sz w:val="28"/>
          <w:szCs w:val="28"/>
          <w:rtl w:val="true"/>
          <w:lang w:bidi="fa-IR"/>
        </w:rPr>
        <w:t xml:space="preserve">ضمن تقسیم عوامل لقاح در گیاهان به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آب،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بادها را در این زمینه مهم ارزیابی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کشف کرده که مهمترین گیاهان خشکی و آبی، بوسیله‌ی باد تلقیح می‌شوند، از این رو قرآن از میان عوامل لقاح، باد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ابرهاست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دانشمندان بر این باورند که حتی وجود بخار آب در هوا و اشباع هوا و یا حتی تقطیر آن در سطوح بالایی جوّ، برای ریزش باران کافی نیست؛ زیرا ممکن است با وجود اشباع، تقطیر نشود و یا اینکه قطرات آنقدر ریز باشند که معلق بمانند و نبارند؛ بلکه شرط سومی نیز ضرورت 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باد، ذرات نامرئی نمک را از دریا با خود می‌آورد تا به همراه قطرات ریز آب، نطفه‌های جذب کننده و آماس کننده را تشکیل دهد و سرانجام با تلاطم و تصادم بادها به هم بپیوندند، رفته رفته درشت شده و سقوط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توده‌های ابر، در اثر اصطکاک با عوارض زمین و اجسام معلق در باد، دارای بارهای الکتریکی مخالف می‌شوند که تخلیه‌ی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یونیزه شدن هوا و تشکیل ازن می‌گردد که به پیوستن و درست شدن باران کمک فراوان می‌نماید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ابرها و گیاهان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دانشمندان و صاحب نظران انحصار آیه در یکی از دو معنای فوق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قسمت دوم آیه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موارد کاربردش نتیجه‌گیری است به قسمت اول ربط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زایا کننده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منظور آن فقط لقاح ابرها نیست بلکه قسمت اول آیه، یک فرمول کلی را ارائه می‌دهد چه در گیاهان و چه در ابرها؛ و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و نمونه‌های آن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اول آیه قاعده‌ی کلی و قسمت دوم یک نمونه و مصداق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می‌تواند هم لقاح در گیاهان و هم ابرها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فوق می‌تواند چیزی فراتر از ابر و گیاه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آینده، علم از آن پرده برداری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اشاره‌ی علمی قرآن به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در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چرا که این مسئله تا سال‌های اخیر برای بشر مشخص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گیاهان، از آنجا که بشر از گرده افشانی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داشته است با یک درجه تنزّل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منابع ذکر شده در پاورقی و همچنین منابع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دکتر محمدعلی رضایی اصفهانی، انتشارات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پدیده‌های طبیعت از دید دانش امروز،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نظیری، ناشر سحاب کتاب،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اسرار آفرینش، استاد جعفر سبحانی،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55" w:name="pg13812_140126"/>
    </w:p>
    <w:p>
      <w:pPr>
        <w:pStyle w:val="BookText"/>
        <w:rPr/>
      </w:pPr>
      <w:bookmarkEnd w:id="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6" w:name="__RefHeading___Toc855206_3264237689"/>
      <w:bookmarkStart w:id="57" w:name="_Toc20"/>
      <w:bookmarkEnd w:id="56"/>
      <w:r>
        <w:rPr>
          <w:rtl w:val="true"/>
        </w:rPr>
        <w:t>آیا از نظر قرآن در آسمانها موجود زنده وجود دارد؟</w:t>
      </w:r>
      <w:bookmarkEnd w:id="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علوم روز هنور به طور قطعی در مورد وجود موجودات زنده در آسمان، خبر نداده است ولی قرآن در این باره با نوعی رازگویی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پنجره‌ی جدیدی را به روی دانشمندان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در آیات به نظر می‌رسد قرآن کریم بر بودن موجودات زنده در آسمان اشاراتی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وَمَا بَثَّ فِیهِمَا مِن دَابَّۀٍ وَهُوَ عَلَی جَمْعِهِمْ إِذَا یَشَاءُ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اوست آفرینش آسمان‌ها و زمین و آنچه از جنبندگان در آنها منتشر نموده؛ و او هر گاه بخواهد بر جمع آنها تواناست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 نظران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راه رفتن و حرکت کردن است و آن شامل حشرات و پرندگان و انسان‌ها می‌شود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در آسمان موجوداتی از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روی زمین وجود دارد،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جنبندگان آسمان ملائکه هستند مردود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اطلاق نمی‌شود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هر چند طبق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انبیاء، هر موجود زنده‌ای از آب آفریده شده است </w:t>
      </w:r>
      <w:r>
        <w:rPr>
          <w:rStyle w:val="FootnoteAnchor"/>
          <w:rtl w:val="true"/>
        </w:rPr>
        <w:footnoteReference w:id="122"/>
      </w:r>
      <w:r>
        <w:rPr>
          <w:rFonts w:ascii="IRNazanin" w:hAnsi="IRNazanin" w:eastAsia="IRNazanin"/>
          <w:color w:val="111111"/>
          <w:sz w:val="28"/>
          <w:sz w:val="28"/>
          <w:szCs w:val="28"/>
          <w:rtl w:val="true"/>
          <w:lang w:bidi="fa-IR"/>
        </w:rPr>
        <w:t>ولی همانگونه که در روی زمین شرایط حیات موجودات زنده متفاوت است و گروهی آبزی، گروهی خاک‌زی و جمعی نیز هوازی هستند با مقیاس وسیع‌تری شرایط حیات در کرات دیگر براساس ساختمان مختلف جانداران متفاوت است و نباید انتظار داشت، موجودات دیگر همان سازمان وجودی ما را داشته باشند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ستارگانی که در آسمان است، شهرهایی همچون شهرهای زمین هستند که هر شهری با شهر دیگر با ستونی از نور مرتبط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می‌توان چنین برداشت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شهرهای زمین انسان‌ها زندگی می‌کنند، در آسمان‌ها نیز موجودات هوشمندی شبیه انسان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جمع کردن آنها هنگامی که بخواهد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احتمال دوم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منظور آخرت بود تناسب داشت آنرا با تاکید بیان کند نه اینکه با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ساکنین زمین و آسمان با همدیگر ملاقات می‌کنند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دیگری که به این مطلب دلالت دارد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یَسْجُدُ مَن فِی السَّماوَاتِ وَالْأَرْضِ طَوْعاً وَکَرْهاً وَظِلاَلُهُم بِالْغُدُوِّ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که در آسمان‌ها و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سایه‌هایشان، هر صبح و عصر برای خدا سجده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برای صاحبان عقل به کار می‌رود، پس مقصود موجودات دارای شعور مثل انسان و فرشتگان هستند که در آسمان‌ها و زمین برای خدا سجده می‌کنند و از آنجایی که ملائکه و جن، سایه ندارند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آسمان‌ها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مخلوقاتی شبیه بشر هستند که سجده از روی اطاعت، مربوط به مومنین، و سجده از روی اکراه، مربوط به کافرین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سجده در اینجا به معنای خضوع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آنچه تاکنون گفتیم در جهت اثبات وجود موجودات زنده در کرات دیگر بود که امروزه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تئوری‌پردازی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صورتی که علوم تجربی نیز به همین نتیجه برسند اعجاز علمی آن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در تفسیر آیات و احادیث باید جنبه‌های مختلف را در نظر گرفت و با دید وسیع‌تری به آیات نگاه کرد تا به واقع نزدیک‌تر شویم؛ در پایان احتمال دیگری را در مورد آیه‌ی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 با معنای ذکر شده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سماء و سموات در قرآن، به چند معنا به کار رفته است؛ از قبیل جهت بالا، کرات آسمانی، جو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فوق به وجود موجود زنده در کرات دیگر، وقتی صحیح است که ثابت شود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کرات آسمانی است؛ در حالی که ممکن است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ذره بینی مثل باکتری‌ها و یا موجودات درشت مثل پرندگان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بپذیریم آیه در قسمت موجودات درشت، یک واقعیت خارجی را بیان می‌کند، که یکی از نشانه‌های الهی است؛ و در قسمت موجودات ریز، نوعی رازگویی علمی است که علوم جدید بدان دست یافته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بنابراین به طور قطع نمی‌توان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موجودات زنده در 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نسبت داد هر چند طبق تفسیر اوّل احتمال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محمدعلی رضایی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قطراتی از دریای قرآن، بهمن نیک بین، نشر نیریز،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آسمانی بودن قرآن مجید، شهاب فهیم، ناشر موحدین،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روز،عبدالغنی الخطیب،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 الله مبشری،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مطبوعاتی 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 و التقدم العلمی، محمد عللوه، ناشر، دار الاشراق،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دلائل الاعجاز العلمی، فی القرآن الکریم و السنۀ النبویۀ، دکتر موسی الخطیب، مؤسسۀ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w:t>
      </w:r>
      <w:r>
        <w:rPr>
          <w:rFonts w:eastAsia="IRNazanin" w:cs="IRNazanin"/>
          <w:color w:val="111111"/>
          <w:sz w:val="28"/>
          <w:szCs w:val="28"/>
          <w:rtl w:val="true"/>
          <w:lang w:bidi="fa-IR"/>
        </w:rPr>
        <w:t>[</w:t>
      </w:r>
      <w:bookmarkStart w:id="58" w:name="pg13812_140132"/>
    </w:p>
    <w:p>
      <w:pPr>
        <w:pStyle w:val="BookText"/>
        <w:rPr/>
      </w:pPr>
      <w:bookmarkEnd w:id="5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9" w:name="__RefHeading___Toc855208_3264237689"/>
      <w:bookmarkStart w:id="60" w:name="_Toc21"/>
      <w:bookmarkEnd w:id="59"/>
      <w:r>
        <w:rPr>
          <w:rtl w:val="true"/>
        </w:rPr>
        <w:t>در قرآن به چند حیوان اشاره شده است؟</w:t>
      </w:r>
      <w:bookmarkEnd w:id="6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نعمت‌های فراوانی به انسان عرضه داشته است، از جمله، حیوانات را مسخّر بشر نمود تا از گوشت و پوست و محصولات آن استفاده کنند و نیازهای خویش را برآورده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آفرینش موجودات زنده نشانه‌های بی‌شماری از قدرت و عظمت و حکمت پروردگار نهفته است 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موجودات مختلف اعم از حیوان و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انسان قرارداد تا از وجود آنها پی به وجود قدرت خدا ببرد و بعد از استفاده‌ی او را شکرگزاری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حیوان و حشره با تعابیر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صریح یا کنایه نام می‌برد که عبارتند از </w:t>
      </w:r>
      <w:r>
        <w:rPr>
          <w:rStyle w:val="FootnoteAnchor"/>
          <w:rtl w:val="true"/>
        </w:rPr>
        <w:footnoteReference w:id="129"/>
      </w:r>
      <w:r>
        <w:rPr>
          <w:rFonts w:ascii="IRNazanin" w:hAnsi="IRNazanin" w:eastAsia="IRNazanin"/>
          <w:color w:val="111111"/>
          <w:sz w:val="28"/>
          <w:sz w:val="28"/>
          <w:szCs w:val="28"/>
          <w:rtl w:val="true"/>
          <w:lang w:bidi="fa-IR"/>
        </w:rPr>
        <w:t>چهارپایان، شتر، پشه، قاطر،</w:t>
      </w:r>
    </w:p>
    <w:p>
      <w:pPr>
        <w:pStyle w:val="BookText"/>
        <w:rPr/>
      </w:pPr>
      <w:r>
        <w:rPr>
          <w:rFonts w:ascii="IRNazanin" w:hAnsi="IRNazanin" w:eastAsia="IRNazanin"/>
          <w:color w:val="111111"/>
          <w:sz w:val="28"/>
          <w:sz w:val="28"/>
          <w:szCs w:val="28"/>
          <w:rtl w:val="true"/>
          <w:lang w:bidi="fa-IR"/>
        </w:rPr>
        <w:t xml:space="preserve">گاو، اژدها، اسب، ملخ، جانوران شکاری، الاغ، گورخر، ماهی، مار، خوک،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موریانه، مگس، حیوانات رام، حیوانات سم‌دار، حیوانات درنده، سلوی </w:t>
      </w:r>
      <w:r>
        <w:rPr>
          <w:rStyle w:val="FootnoteAnchor"/>
          <w:rtl w:val="true"/>
        </w:rPr>
        <w:footnoteReference w:id="130"/>
      </w:r>
      <w:r>
        <w:rPr>
          <w:rFonts w:ascii="IRNazanin" w:hAnsi="IRNazanin" w:eastAsia="IRNazanin"/>
          <w:color w:val="111111"/>
          <w:sz w:val="28"/>
          <w:sz w:val="28"/>
          <w:szCs w:val="28"/>
          <w:rtl w:val="true"/>
          <w:lang w:bidi="fa-IR"/>
        </w:rPr>
        <w:t>، گوسفند، قورباغه، پرنده، گوساله، عنکبوت، کلاغ، پروانه، فیل بوزینه، شیر، سگ، شپش، بز، میش، زنبور عسل، مورچه، 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 شما را به فهرست مفصلی که در این راستا ارایه می‌شود، جلب می‌کنیم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Style w:val="FootnoteAnchor"/>
          <w:rtl w:val="true"/>
        </w:rPr>
        <w:footnoteReference w:id="134"/>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Style w:val="FootnoteAnchor"/>
          <w:rtl w:val="true"/>
        </w:rPr>
        <w:footnoteReference w:id="137"/>
      </w:r>
      <w:r>
        <w:rPr>
          <w:rStyle w:val="FootnoteAnchor"/>
          <w:rtl w:val="true"/>
        </w:rPr>
        <w:footnoteReference w:id="138"/>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r>
        <w:rPr>
          <w:rStyle w:val="FootnoteAnchor"/>
          <w:rtl w:val="true"/>
        </w:rPr>
        <w:footnoteReference w:id="142"/>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Style w:val="FootnoteAnchor"/>
          <w:rtl w:val="true"/>
        </w:rPr>
        <w:footnoteReference w:id="145"/>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توضیحاتی پیرامون اسامی حیوانات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به چهار صورت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بصورت وصفی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دابۀ الارض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شتر و گاو قربانی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حیوان به همراه فرآورده‌اش مثل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ذکر نام فرآورده اکتفاء شده است مثل لؤلؤ و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دیگر می‌توان حیواناتی را که در قرآن آمده است به گروه‌های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اهلی و کشاورزی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وحشی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آبزی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حیوانات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بالغ بر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چنانکه برخی سوره‌ها نیز به نام آنها نام‌گذاری شده که در این میان، سوره‌ی بقره بزرگ‌ترین و سوره‌ی فیل کوچک‌ترین سوره‌ای است که به نام حیوانات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دیگر، قرآن کریم، حیوانات را به اقسام زیر تقسیم کرده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بطنه؛ حیواناتی که بر شکم راه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رجلین؛ حیواناتی که بر دو پا راه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اربع؛ حیواناتی که بر چهار پا 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این تقسیم‌بندی حداقل شامل حیوانات هوازی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شده که همگی بر انسان دلالت می‌کند که اگر با عینک علم زیست‌شناسی بنگریم آن‌ها نیز از جمله‌ی حیوانات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حیوانات در قرآن به تنهایی دلالت بر اعجاز علمی ندارد ولی می‌تواند شگفتی علمی یا اشاره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پدیده‌های طبیعت از دید دانش امروز،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نظیری، ناشر سحاب کتاب، چاپ اول،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طبیعت،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بی‌آزار شیرازی، انتشارات زکات علم، چاپ اول،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یدالله نیازمند، کانون انتشارات محمدی، چاپ ششم،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کتاب مبین،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سید جواد افتخاریان، انتشارات افتخاریان، چاپ بیستم،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علوم طبیعی در قرآن، لطیف راشدی، ناشر سبحان، چاپ اول، بهار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جعفر سبحانی،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رحیق العلم و الایمان، الدکتور احمد فؤاد باشا، ناشر دارالفکر العربی، الطبعۀ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الطبیعی للقرآن الکریم، عزیز العلی العزی، انتشارات دارالتقریب بین المذهب الاسلامیۀ، الطبعۀ الاولی،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الاعجاز فی آیات التحل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فضیل بَکر، ناشر دارالاعتصام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الاعجاز العلمی فی الاسلام و القرآن الکریم، محمد کامل عبدالصمد، ناشر الدار المصریۀ البنانیۀ، الطبعۀ الرابعۀ،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1" w:name="pg13812_140144"/>
    </w:p>
    <w:p>
      <w:pPr>
        <w:pStyle w:val="BookText"/>
        <w:rPr/>
      </w:pPr>
      <w:bookmarkEnd w:id="6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2" w:name="__RefHeading___Toc855210_3264237689"/>
      <w:bookmarkStart w:id="63" w:name="_Toc22"/>
      <w:bookmarkEnd w:id="62"/>
      <w:r>
        <w:rPr>
          <w:rtl w:val="true"/>
        </w:rPr>
        <w:t>چرا در قرآن از میوه و گیاه یاد شده است؟</w:t>
      </w:r>
      <w:bookmarkEnd w:id="6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آیاتی که در آنان از میوه‌ها و گیاهان یاد شده است می‌توان به حکمت آن پی برد و به عبارت دیگر خداوند در ادامه‌ی اکثر آیه، علت آنرا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مواردی چون، یادآوری نعمت‌های الهی، برانگیختن حس شکرگزاری، دعوت به تفکر و تدبر در نشانه‌ها و قدرت خداوند و مواردی از این قبیل را می‌توان از علل ذکر میوه‌ها و گیاهان در قرآن بر شمرد؛ که در اینجا به برخی از آن‌ها اشاره می‌کنیم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متعددی از قرآن در مقام تذکر و یادآوری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بنی‌اسرائیل ارزانی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 دو غذای ویژه‌ی گیاهی و حیوانی است که در دوران چهل سال سرگردانی بنی‌اسرائیل در بیابان، فرو فرستاده شد و از ارزش غذایی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برتری آن نسبت به غذاهایی چون سبزیجات، خیار، عدس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تعقل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پس از ذکر میوه‌هایی چون انگور، زیتون و انار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میوه‌ها و طرز رسیدنش بنگرید که در آن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سوره‌ی رعد آیه‌ی چهارم، ضمن یادآوری تنوع گیاهان، در حالی که از یک آب سیراب می‌شوند و همچنین یادآوری ارزش غذایی مختلف آنان، آنرا دارای نشانه‌هایی می‌داند که برای کسانی که تعقل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نمونه‌ای بسیار روشن از چگونگی برانگیخته شدن انسان‌ها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 تذکر می‌دهد و پس از بیان رویش گیاهان و باغ‌ها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نیز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ارزش غذایی برخی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بیان اسامی برخی میوه‌ها به ارزش غذایی آن‌ها که در علم غذاشناسی نیز اثبات شده،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خرما، انگور، و حتّی در برخی موارد به آنها 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انجیر و زیتون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4" w:name="pg13812_140146"/>
    </w:p>
    <w:p>
      <w:pPr>
        <w:pStyle w:val="BookText"/>
        <w:rPr/>
      </w:pPr>
      <w:bookmarkEnd w:id="6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5" w:name="__RefHeading___Toc855212_3264237689"/>
      <w:bookmarkStart w:id="66" w:name="_Toc23"/>
      <w:bookmarkEnd w:id="65"/>
      <w:r>
        <w:rPr>
          <w:rtl w:val="true"/>
        </w:rPr>
        <w:t>نام چه میوه و گیاهانی در قرآن آمده است؟</w:t>
      </w:r>
      <w:bookmarkEnd w:id="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Style w:val="FootnoteAnchor"/>
          <w:rtl w:val="true"/>
        </w:rPr>
        <w:footnoteReference w:id="154"/>
      </w:r>
      <w:r>
        <w:rPr>
          <w:rStyle w:val="FootnoteAnchor"/>
          <w:rtl w:val="true"/>
        </w:rPr>
        <w:footnoteReference w:id="1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مواردی از آیات نام برده شده بود که نام میوه یا گیاهی در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ذکر آن خودداری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موارد هم عین لفظ میوه یا گیاه در آیه نبود، بلکه از محتوای کلام و تفسیر آیه، گیاه یا میوه بدست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موارد را نیز در فهرست نیاوردیم</w:t>
      </w:r>
      <w:r>
        <w:rPr>
          <w:rFonts w:eastAsia="IRNazanin" w:cs="IRNazanin"/>
          <w:color w:val="111111"/>
          <w:sz w:val="28"/>
          <w:szCs w:val="28"/>
          <w:rtl w:val="true"/>
          <w:lang w:bidi="fa-IR"/>
        </w:rPr>
        <w:t xml:space="preserve">. </w:t>
      </w:r>
      <w:r>
        <w:rPr>
          <w:rStyle w:val="FootnoteAnchor"/>
          <w:rtl w:val="true"/>
        </w:rPr>
        <w:footnoteReference w:id="156"/>
      </w:r>
      <w:bookmarkStart w:id="67" w:name="pg13812_140152"/>
    </w:p>
    <w:p>
      <w:pPr>
        <w:pStyle w:val="Heading2"/>
        <w:numPr>
          <w:ilvl w:val="1"/>
          <w:numId w:val="1"/>
        </w:numPr>
        <w:rPr/>
      </w:pPr>
      <w:bookmarkStart w:id="68" w:name="__RefHeading___Toc855214_3264237689"/>
      <w:bookmarkStart w:id="69" w:name="_Toc24"/>
      <w:bookmarkEnd w:id="67"/>
      <w:bookmarkEnd w:id="68"/>
      <w:r>
        <w:rPr>
          <w:rtl w:val="true"/>
        </w:rPr>
        <w:t>فصل چهارم</w:t>
      </w:r>
      <w:r>
        <w:rPr>
          <w:rtl w:val="true"/>
        </w:rPr>
        <w:t xml:space="preserve">: </w:t>
      </w:r>
      <w:r>
        <w:rPr>
          <w:rtl w:val="true"/>
        </w:rPr>
        <w:t>قرآن و فیزیک</w:t>
      </w:r>
      <w:bookmarkEnd w:id="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855216_3264237689"/>
      <w:bookmarkStart w:id="71" w:name="_Toc25"/>
      <w:bookmarkEnd w:id="70"/>
      <w:r>
        <w:rPr>
          <w:rtl w:val="true"/>
        </w:rPr>
        <w:t>اشاره</w:t>
      </w:r>
      <w:bookmarkStart w:id="72" w:name="pg13812_140154"/>
      <w:bookmarkEnd w:id="71"/>
    </w:p>
    <w:p>
      <w:pPr>
        <w:pStyle w:val="BookText"/>
        <w:rPr/>
      </w:pPr>
      <w:bookmarkEnd w:id="7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3" w:name="__RefHeading___Toc855218_3264237689"/>
      <w:bookmarkStart w:id="74" w:name="_Toc26"/>
      <w:bookmarkEnd w:id="73"/>
      <w:r>
        <w:rPr>
          <w:rtl w:val="true"/>
        </w:rPr>
        <w:t xml:space="preserve">مقصوداز </w:t>
      </w:r>
      <w:r>
        <w:rPr>
          <w:rtl w:val="true"/>
        </w:rPr>
        <w:t>«</w:t>
      </w:r>
      <w:r>
        <w:rPr>
          <w:rtl w:val="true"/>
        </w:rPr>
        <w:t>سجیل</w:t>
      </w:r>
      <w:r>
        <w:rPr>
          <w:rtl w:val="true"/>
        </w:rPr>
        <w:t xml:space="preserve">» </w:t>
      </w:r>
      <w:r>
        <w:rPr>
          <w:rtl w:val="true"/>
        </w:rPr>
        <w:t>درسوره ی فیل چیست وآیا باانرژی هسته ای ارتباطی دارد؟</w:t>
      </w:r>
      <w:bookmarkEnd w:id="74"/>
    </w:p>
    <w:p>
      <w:pPr>
        <w:pStyle w:val="BookText"/>
        <w:rPr/>
      </w:pPr>
      <w:r>
        <w:rPr>
          <w:rFonts w:ascii="IRNazanin" w:hAnsi="IRNazanin" w:eastAsia="IRNazanin"/>
          <w:color w:val="111111"/>
          <w:sz w:val="28"/>
          <w:sz w:val="28"/>
          <w:szCs w:val="28"/>
          <w:rtl w:val="true"/>
          <w:lang w:bidi="fa-IR"/>
        </w:rPr>
        <w:t xml:space="preserve">آیا می‌توان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 در آیه؛ همان اورانیوم یا انرژی هسته‌ای بوده که منجر به هلاکت اصحاب فیل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فیل به داستان تاریخی اصحاب فیل در سال میلاد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سال خداوند، کعبه را از شرّ لشکر عظیم ابرهه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داستان اصحاب فیل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پادشاه یمن، کلیسای زیبا و بزرگی برای عبادت ساخته بود و اعلام کرد که مردم جزیرۀ العرب به جای عبادت در کعبه، به عبادت در کلیسای یمن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 به خاطردلبستگی به کعبه، به درخواست ابرهه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زمان کلیسای ابرهه به آتش کشیده شد </w:t>
      </w:r>
      <w:r>
        <w:rPr>
          <w:rStyle w:val="FootnoteAnchor"/>
          <w:rtl w:val="true"/>
        </w:rPr>
        <w:footnoteReference w:id="157"/>
      </w:r>
      <w:r>
        <w:rPr>
          <w:rFonts w:ascii="IRNazanin" w:hAnsi="IRNazanin" w:eastAsia="IRNazanin"/>
          <w:color w:val="111111"/>
          <w:sz w:val="28"/>
          <w:sz w:val="28"/>
          <w:szCs w:val="28"/>
          <w:rtl w:val="true"/>
          <w:lang w:bidi="fa-IR"/>
        </w:rPr>
        <w:t>و ابرهه تصمیم گرفت که خانه‌ی کعبه را ویران کند، و به دنبال آن لشگر عظیمی که بعضی از سوارانش دارای فیل بودند؛ عازم مکه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نزدیکی مکه شتران مردم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عبدالمطلب نیز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فردی را به داخل شهر مکه</w:t>
      </w:r>
    </w:p>
    <w:p>
      <w:pPr>
        <w:pStyle w:val="BookText"/>
        <w:rPr/>
      </w:pPr>
      <w:r>
        <w:rPr>
          <w:rFonts w:ascii="IRNazanin" w:hAnsi="IRNazanin" w:eastAsia="IRNazanin"/>
          <w:color w:val="111111"/>
          <w:sz w:val="28"/>
          <w:sz w:val="28"/>
          <w:szCs w:val="28"/>
          <w:rtl w:val="true"/>
          <w:lang w:bidi="fa-IR"/>
        </w:rPr>
        <w:t>فرستاد و بزرگ آنها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 او وارد شد و ابرهه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ما نجنگید ما با شما نمی‌جنگیم، من فقط برای تخریب کعبه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جنگ با شما را نداریم، من صاحب شترانم هستم و خانه‌ی کعبه نیز برای خود صاحبی دارد و محافظ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مکه، به اطراف شهر و بالای کوه‌ها پناهنده شدند و شاهد حمله‌ی لشکریان ابرهه به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ابری سیاه از طرف دریای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مکه در حرکت است، آنها پرندگانی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سه سنگ به اندازه‌ی نخود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چنگال و یکی در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داشتند و آن سنگ‌ها را بر سر لشگریان ابرهه انداختند و همه‌ی آنها را متلاشی کردند و آن سال در میان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سوره‌ی فیل و ترجمه‌ی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فیل در مکه نازل شده است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بِحِجَارَۀٍ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نکرده‌ای که پروردگارت با همراهان فیل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نیرنگ آنان را گم گشته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پرندگانی دسته دسته بر آنان فرستاد، 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گِل بر آنان افکندند؛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همچون برگ خورده 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کلمه‌ی فارسی و معرّب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که نه همانند سنگ سفت و نه مانند گل سست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آیه‌ی فوق، به عنوان وصف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گروه گروه به سوی لشگر حرکت کردند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برگ‌هایی است که بر ساقه‌ی زراعت است و سپس خشکیده و کوبیده شده است </w:t>
      </w:r>
      <w:r>
        <w:rPr>
          <w:rStyle w:val="FootnoteAnchor"/>
          <w:rtl w:val="true"/>
        </w:rPr>
        <w:footnoteReference w:id="162"/>
      </w:r>
      <w:r>
        <w:rPr>
          <w:rFonts w:ascii="IRNazanin" w:hAnsi="IRNazanin" w:eastAsia="IRNazanin"/>
          <w:color w:val="111111"/>
          <w:sz w:val="28"/>
          <w:sz w:val="28"/>
          <w:szCs w:val="28"/>
          <w:rtl w:val="true"/>
          <w:lang w:bidi="fa-IR"/>
        </w:rPr>
        <w:t xml:space="preserve">و به تعبیردیگر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این کاه در زیر دندان‌های حیوان بار دیگر کوبیده شده و کاملاً از هم متلاشی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سنگریزه‌ها از طرق طبیعی یا قدرت الهی</w:t>
      </w:r>
    </w:p>
    <w:p>
      <w:pPr>
        <w:pStyle w:val="BookText"/>
        <w:rPr/>
      </w:pPr>
      <w:r>
        <w:rPr>
          <w:rFonts w:ascii="IRNazanin" w:hAnsi="IRNazanin" w:eastAsia="IRNazanin"/>
          <w:color w:val="111111"/>
          <w:sz w:val="28"/>
          <w:sz w:val="28"/>
          <w:szCs w:val="28"/>
          <w:rtl w:val="true"/>
          <w:lang w:bidi="fa-IR"/>
        </w:rPr>
        <w:t>با نگاهی گذرا به سوره‌ی فیل و داستان تاریخی آن در می‌یابیم که هلاکت اصحاب فیل از طرق عادی و طبیعی نبوده بلکه قدرت مافوق قدرت طبیعت در آن دخالت داشته است چرا 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پرواز پرندگان کوچک و همراه آوردن سنگریزه‌ها و هدف قراردادن افرادی خاص و متلاشی کردن لشکر 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که</w:t>
      </w:r>
    </w:p>
    <w:p>
      <w:pPr>
        <w:pStyle w:val="BookText"/>
        <w:rPr/>
      </w:pPr>
      <w:r>
        <w:rPr>
          <w:rFonts w:ascii="IRNazanin" w:hAnsi="IRNazanin" w:eastAsia="IRNazanin"/>
          <w:color w:val="111111"/>
          <w:sz w:val="28"/>
          <w:sz w:val="28"/>
          <w:szCs w:val="28"/>
          <w:rtl w:val="true"/>
          <w:lang w:bidi="fa-IR"/>
        </w:rPr>
        <w:t>کسی آن‌ها را هدایت کرده است و خود به تنهایی و از طرق عادی و طبیعی قادر به چنین کاری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 می‌دهد که معجزات و خوارق عادات، لزومی ندارد که به دست پیامبر و امام ظاهر شود؛ بلکه در هر شرایطی که خدا بخواهد و لازم بداند، انجام می‌گیرد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اصحاب فیل از طریق وحی الهی و بیان این نکته که هلاکت اصحاب فیل معجزه بوده، دلیل دیگری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سوره‌ی فیل نازل شد؛ به علت مشهور بودن و مشهود بودن معجزه‌ی الهی در هلاکت آن‌ها، قریش هیچ گونه اعتراضی در مورد نزول این سوره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سنگریزه‌ها می‌تواند غیر از سنگ‌های معمولی و دارای مواد هسته‌ای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دارای قدرت بی‌منتهاست و قادر است از یک سنگریزه یا گل معمولی، شخصی یا گروهی را به هلاکت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شی قدیر</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قادر است پرندگان را به مکانی بفرستد تا سنگریزه‌هایی بردارند که قدرت اتمی داشته باشد، که اگر آزاد شود انفجارعظمیی تولید کند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ولی اینها در حد یک احتمال است و هلاکت اصحاب فیل نشان از معجزه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طباطبایی،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طبرسی،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جزء عم، شیخ محمد عبده،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75" w:name="pg13812_140160"/>
    </w:p>
    <w:p>
      <w:pPr>
        <w:pStyle w:val="BookText"/>
        <w:rPr/>
      </w:pPr>
      <w:bookmarkEnd w:id="7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6" w:name="__RefHeading___Toc855220_3264237689"/>
      <w:bookmarkStart w:id="77" w:name="_Toc27"/>
      <w:bookmarkEnd w:id="76"/>
      <w:r>
        <w:rPr>
          <w:rtl w:val="true"/>
        </w:rPr>
        <w:t>رستاخیز انرژی ها در قرآن مطرح شده است ؟ رابطۀ ایجاد آتش از درخت سبز با بحث معاد چگونه است ؟</w:t>
      </w:r>
      <w:bookmarkEnd w:id="7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اشارۀ شگفت انگیز خداوند به رستاخیز انرژیها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شما از درخت سبز، آتشی قرار داد، و شما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می‌افروزید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آیات قبل و بعد از آن، بحث امکان معاد مطرح است، در شأن نزول آیه آمده است که روزی یکی از منکران معاد استخوانی پوسیده را خدمت پیامبر آورد،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خیال می کنی خداوند این را زنده می‌کند؟ </w:t>
      </w:r>
      <w:r>
        <w:rPr>
          <w:rStyle w:val="FootnoteAnchor"/>
          <w:rtl w:val="true"/>
        </w:rPr>
        <w:footnoteReference w:id="167"/>
      </w:r>
      <w:r>
        <w:rPr>
          <w:rFonts w:ascii="IRNazanin" w:hAnsi="IRNazanin" w:eastAsia="IRNazanin"/>
          <w:color w:val="111111"/>
          <w:sz w:val="28"/>
          <w:sz w:val="28"/>
          <w:szCs w:val="28"/>
          <w:rtl w:val="true"/>
          <w:lang w:bidi="fa-IR"/>
        </w:rPr>
        <w:t>در پاسخ او آیاتی نازل شد که یکی از آنها آیه‌ی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آیه‌ی فوق، تفاسیر گوناگونی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مفسران، به قدرت خداوند اشاره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خداوندی که در درخت سبز آتش قرار داده است، قدرت زنده کردن مرده ها را نیز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نوعی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معقولات را به محسوسات تشبیه می‌نمایند و خداوند در این آیه، زنده کردن مرده ها را به ایجاد آتش از درخت سبز تشبیه کرده است زیرا ایجاد آتش از درخت سبز در بین اعراب صدر اسلام 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زمانهای گذشته برای درست کردن آتش از دو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نوعی رفع استبعاد است ، چون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چیزی که مرده است زنده شود با اینکه مرگ و زندگی با هم تنافی دارند ؟و آیه در پاسخ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در کار نیست برای اینکه آب وآتش با هم تنافی دارند ولی خداوند از درخت سبز، آتش برای شما قرار داده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رستاخیز انرژیها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با توجه به علوم روز تفسیر دیگری ذیل این آیه آورده و از آن به رستاخیز انرژیها تعبیر کرده اند و با این تفسیر آن را یکی از اعجازهای علمی قرآن کریم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مهم گیاهان مساله کربن‌گیری از هوا ، و ساختن سلولز نباتی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همان جرم درختان است که اجزای عمده‌ی آن کربن و اکسیژن و ئیدروژن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سلولز نباتی، چگونه ساخته می‌شود ؟ یاخته‌های درختان و گیاهان گاز کربن را از هوا گرفته و آن را تجزیه می‌کنند ، اکسیژن آن را آزاد ساخته ، و کربن را در وجود خود نگه می‌دارد، و آن را با آب ترکیب کرده و چوب درختان را از 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مساله‌ی مهم این است که هر ترکیب شیمیایی که انجام می‌یابد؛ یا باید توأم با جذب انرژی خاصی باشد و یا توام با آزاد کردن آن ؛ بنا بر این هنگامی که درختان به عمل کربن‌گیری مشغولند ، احتیاج به وجود یک انرژی دارند ، و در این حال از گرما و نور آفتاب به عنوان یک انرژی فعال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هنگام تشکیل چوبهای درختان، مقداری از انرژی آفتاب نیز در دل آنها ذخیره می‌شود و هنگامی که چوبها را می‌سوزانیم همان انرژی ذخیره شده‌ی آفتاب، آزاد می‌گردد، زیرا بار دیگر کربن با اکسیژن هوا ترکیب می‌شود و گاز کربن را تشکیل می‌دهد ، و اکسیژن و ئیدروژن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که به رستاخیز انرژیها می‌رسیم ، و می‌بینیم نور و حرارتی که در این فضا پراکنده می‌شود و برگ درختان و چوبهای آنها را نوازش و پرورش می‌دهد هرگز نابود نشده، بلکه تغییر چهره داده ، و دور از چشم ما در درون ذرّات چوب و شاخه و برگ درختان پنهان شده است ، و هنگامی که شعله‌ی آتش به چوب خشکیده می‌رسد، رستاخیز آنها شروع می‌شود، و تمام آنچه از انرژی آفتاب در درخت پنهان بود در آن لحظه حشر و نشورش ظاهر می‌گردد،</w:t>
      </w:r>
    </w:p>
    <w:p>
      <w:pPr>
        <w:pStyle w:val="BookText"/>
        <w:rPr/>
      </w:pPr>
      <w:r>
        <w:rPr>
          <w:rFonts w:ascii="IRNazanin" w:hAnsi="IRNazanin" w:eastAsia="IRNazanin"/>
          <w:color w:val="111111"/>
          <w:sz w:val="28"/>
          <w:sz w:val="28"/>
          <w:szCs w:val="28"/>
          <w:rtl w:val="true"/>
          <w:lang w:bidi="fa-IR"/>
        </w:rPr>
        <w:t>بی‌آنکه حتی به اندازه‌ی روشنایی یک شمع در یک زمان کوتاه از آن کم شده باشد، آری خدایی که می تواند انرژی درخت ها را دوباره بر انگیزد و رستاخیز آنها را بر پا سازد می تواند برای انسان‌های مرده نیز رستاخیز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در حالی که آتش افروختن با چوب تر مشکل است، بهتر بود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الیابس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 تا با آتش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درختان سبزند که می‌توانند عمل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 و ذخیره نور آفتاب را انجام دهند ، درختان خشک اگر صدها سال در معرض تابش آفتاب قرار گیرند؛ ذره‌ای به ذخیره انرژی حرارتی آنها افزوده نمی‌شود ، تنها زمانی قادر بر این کار مهم هستند که سبز و زنده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رستاخیز انرژیها بهتر روشن می شود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بعید بودن ایجاد آتش از درخت سبز نیز باشد چرا که انسان آتش افروختن با درخت سبز را بعید می داند و خداوند می خواهد بفرماید که آنچه را که به نظر شما بعید است او انجام می دهد و در درخت سبز آتش قرار داده است پس او می تواند مرده ها را زنده کند و به آنها دوباره حیات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یکی از شگفتیهای علمی قرآن است که بدون شک در زمان نزول آیه این معنی برای مردم روشن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آیات قرآن دارای معانی عمیقی است ، که در سطوح مختلف و برای استعدادهای متفاوت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آیه چیزی می‌فهمیدند ، و امروزه چیز بیشتری فهمیده می‌شود، و شاید آیندگان از اینهم فراتر روند و بیشتر کشف کنند و در عین حال جمع بین این معانی مانعی ندارد و می‌تواند همه‌ی موارد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برای مطالعۀ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سوره‌ی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هدی القرآن، سید محمد تقی مدرسی،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سورۀ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ترجمه‌ی تفسیر المیزان،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سوره‌ی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ترجمه‌ی تفسیر 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سوره‌ی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سوره‌ی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از نظر علمی بحث مفصّل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محمد جواد مغنیه،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سوزۀ یس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مبحث معاد رجوع شود به تفاسیر موضوعی،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 جاوید آیت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معاد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مطالب علمی به کتابهای زیست شناسی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فتوسنتز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78" w:name="pg13812_140166"/>
    </w:p>
    <w:p>
      <w:pPr>
        <w:pStyle w:val="Heading2"/>
        <w:numPr>
          <w:ilvl w:val="1"/>
          <w:numId w:val="1"/>
        </w:numPr>
        <w:rPr/>
      </w:pPr>
      <w:bookmarkStart w:id="79" w:name="__RefHeading___Toc855222_3264237689"/>
      <w:bookmarkStart w:id="80" w:name="_Toc28"/>
      <w:bookmarkEnd w:id="78"/>
      <w:bookmarkEnd w:id="79"/>
      <w:r>
        <w:rPr>
          <w:rtl w:val="true"/>
        </w:rPr>
        <w:t>فصل پنجم</w:t>
      </w:r>
      <w:r>
        <w:rPr>
          <w:rtl w:val="true"/>
        </w:rPr>
        <w:t xml:space="preserve">: </w:t>
      </w:r>
      <w:r>
        <w:rPr>
          <w:rtl w:val="true"/>
        </w:rPr>
        <w:t>قرآن و کیهان شناسی</w:t>
      </w:r>
      <w:bookmarkEnd w:id="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855224_3264237689"/>
      <w:bookmarkStart w:id="82" w:name="_Toc29"/>
      <w:bookmarkEnd w:id="81"/>
      <w:r>
        <w:rPr>
          <w:rtl w:val="true"/>
        </w:rPr>
        <w:t>اشاره</w:t>
      </w:r>
      <w:bookmarkStart w:id="83" w:name="pg13812_140168"/>
      <w:bookmarkEnd w:id="82"/>
    </w:p>
    <w:p>
      <w:pPr>
        <w:pStyle w:val="BookText"/>
        <w:rPr/>
      </w:pPr>
      <w:bookmarkEnd w:id="8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4" w:name="__RefHeading___Toc855226_3264237689"/>
      <w:bookmarkStart w:id="85" w:name="_Toc30"/>
      <w:bookmarkEnd w:id="84"/>
      <w:r>
        <w:rPr>
          <w:rtl w:val="true"/>
        </w:rPr>
        <w:t xml:space="preserve">نظر قرآن در مورد فرضیه مهبانگ </w:t>
      </w:r>
      <w:r>
        <w:rPr/>
        <w:t>BIG-BANG</w:t>
      </w:r>
      <w:r>
        <w:rPr>
          <w:rtl w:val="true"/>
        </w:rPr>
        <w:t xml:space="preserve"> </w:t>
      </w:r>
      <w:r>
        <w:rPr>
          <w:rtl w:val="true"/>
        </w:rPr>
        <w:t>چیست ؟</w:t>
      </w:r>
      <w:bookmarkEnd w:id="8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چگونگی پیدایش جهان همیشه فکر بشر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به این مسأله اشاراتی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کیهان‌شناس نیز در این مورد نظریاتی ابراز کرده‌اند و حتی بعضی صاحبنظران خواسته‌اند با انطباق آیات قرآن با برخی از این نظریات علمی، اعجاز علمی قرآن را اثبات کنند که این مطالب قابل نقد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صاحبنظران در این مورد به این آیات توجّه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دودی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 الَّذِینَ کَفَرُوا أَنَّ السَّماوَاتِ وَالْأَرْضَ کَانَتَا رَتْقاً فَفَتَقْنَاهُمَا وَجَعَلْنَا مِنَ الْمَاءِ کُلَّ شَیْ‌ءٍ حَیٍّ أَفَلاَ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به دنبال شعله و لهیب آتش بر می‌خیزد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طرف بالا است و در قرآن در معانی و مصادیق متعددی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کرات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بهم پیوسته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دو چیز به هم متصل را گویند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نظریه‌های علمی درباره پیدایش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پیدایش جهان چند دیدگاه عمده، در بین کیهانشناسان جدید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پیشنهاد شد و هم اکنون از سوی اکثر اخترشناسان به عنوان بهترین نظریه موجود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این نظریه آن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 تمام ماده و انرژی موجود در جهان، در نقطه‌ای بسیار کوچک و فشرده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کوچک و بی نهایت</w:t>
      </w:r>
    </w:p>
    <w:p>
      <w:pPr>
        <w:pStyle w:val="BookText"/>
        <w:rPr/>
      </w:pPr>
      <w:r>
        <w:rPr>
          <w:rFonts w:ascii="IRNazanin" w:hAnsi="IRNazanin" w:eastAsia="IRNazanin"/>
          <w:color w:val="111111"/>
          <w:sz w:val="28"/>
          <w:sz w:val="28"/>
          <w:szCs w:val="28"/>
          <w:rtl w:val="true"/>
          <w:lang w:bidi="fa-IR"/>
        </w:rPr>
        <w:t xml:space="preserve">چگال و مرکب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منفجر شد و به فاصله چند ثانیه پس از انفجار این آتشگوی،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با سرعتی نزدیک به سرعت نور در همه سو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کمی، احتمالاً چند ثانیه تا چند سال، ماده و انرژی از هم تفکیک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اجزاء گوناگون جهان امروز از دل این انفجار نخستین بیرون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این نظریه ادعا می‌کنند تمامی کهکشان‌ها، ستارگان و سیارات هنوز تحت تأثیر شتاب ناشی از انفجار، با سرعت زیادی از همدیگر دور می‌شوند و این مطلب بوسیله مشاهدات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ادوین هابل</w:t>
      </w:r>
      <w:r>
        <w:rPr>
          <w:rFonts w:eastAsia="IRNazanin" w:cs="IRNazanin"/>
          <w:color w:val="111111"/>
          <w:sz w:val="28"/>
          <w:szCs w:val="28"/>
          <w:rtl w:val="true"/>
          <w:lang w:bidi="fa-IR"/>
        </w:rPr>
        <w:t>»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 ویلیام هاولینگ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 معروف معاصر پس از تشریح انفجار اوّلیه و مراحل اولیه‌ی آن تا تشکیل گازهای داغ و سوزان، این نظریه را به دانشمند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گازهای ئیدروژن و هلیوم موجود در کهکشان به پاره‌های ابر مانند تقسیم می‌شدند که تحت أثر گرانش خود در هم فرو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درجه حرارت بالا، واکنش‌های هسته‌ای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ستارگانی مانند خورشید ما تشکیل 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ستاره‌ی نسل دوم یا سومی است که حدود پنج هزار میلیون سال قبل از ابر متشکله از گاز چرخانی که محتوی سوپر نوواهای پیشین بوده، بوجود آمده است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پیدایش جهان را به هشت مرحله تقسیم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تا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منفجر و تبدیل به گلوله‌ی آتشین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دوم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 بناهای ماده مثلا کوارک‌ها و الکترون‌ها از برخورد پرتوها با یکدیگر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از مخلوط کوارک‌ها، لپتونها فوتونها و سایر ذرات دیگر تشکیل شد و خیلی سریع در حال از دست دادن حرارت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کوارک‌ها و ضد کوارکها به صورت پرتو ذرّها به انرژی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تا</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الکترونها و ضد الکترونها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یکدیگر به أشعه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حرارت بسیار بالا، اوّلین هسته‌های اتمهای سبک و پایدار مثل، هیدروژن و هلیوم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میلیون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آتشین حرارت خود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اتم‌ها و الکترونها پیوند می‌خورد و آن مخلوط ذره‌ای قابل دیدن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میلیون سال پس از خلقت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 هیدروژنی دستگاه‌های راه شیری، ستارگان و سیارات به وجود می‌آیند این سیر تحّول را در ایجاد ستارگان امروزه هم می‌توان هنوز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گازی که قرار است از آنها ستاره بوجود آید به سوی همدیگر کشیده شده متراکم می‌شوند سپس به شکل گلوله در می‌آیند و اگر واکنشهای هسته‌ای پدید آید یک خورشید جدید متولّد می‌شود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حالت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اخترفیزیک‌دان انگلیسی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نظریه این است که جهان نه تنها از نظر فضایی یکنواخت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کیهان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طول زمان تغییر ناپذیر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به حادثه خاصی نظیر انفجار بزرگ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حالت پایدار ستارگان و کهکشانها ممکن است تغییر کنند اما در هر زمان تصویر کلی جهان با تصویر امروزین آن،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نظریه حالت انبساط جهان پذیرفته می‌شود امّا معتقدند که به تدریج ماده‌ی جدیدی در بین کهکشان‌های دور شونده، ظاهر می‌شود این ماده‌ی جدید به تدریج اتم‌های هیدروژن را می‌سازد و آنها به نوبه‌ی خود ستارگان جدیدی را شکل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پیوسته ماده از فضای خالی اشکالاتی را برای این نظریه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بعد از کشف تفاوت سن ستارگان،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پلاسما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کمی از اخترشناسان خلقت جهان را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آلفون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سوئدی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این نظریه آن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پلاسما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پلاسما گاز یونیده‌ای است که بارهای الکتریکی آن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گاهی حالت چهارم ماده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معتقد هستند که انفجار بزرگ هیچگاه رخ نداده و جهان آکنده از جریانهای الکتریکی غول آسا و میدانهای عظیم مغناطیسی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جهان ازلی است و به وسیله نیروی برقاطیس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جهان آغازی معین و انجامی قابل پیش‌بینی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کهکشانها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 شکل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انفجارهای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کهبانگ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اخترشناسان، نظریه‌ی حالت پایدار دیگری را که با رصدهای اخترشناسی انطباق خوبی دارد؛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نظریه جهان بدون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بطور پیوسته در خلال انفجارهای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کهبانگ‌ها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با همکاری اختروشهای اسرار آمیز خلق می‌شود در این نظریه جدید جهان بتدریج انبساط می‌یابد و کهکشانها شکل می‌گیرند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نکات تفسیری و اسرار علمی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آغاز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آغاز آفرینش آسمانها از توده گازهای گسترده و عظیمی بوده و این با آخرین تحقیقات علمی در مورد آغاز آفرینش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بسیاری از ستارگان آسمان به صورت توده فشرده‌ای از گازها و دخان هستند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پیوستگی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که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مفسّران سه احتمال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آسمان و زمین، اشاره به آغاز خلقت است که طبق نظرات دانشمندان، مجموعه این جهان به صورت توده واحد عظیمی از بخار سوزان بود که بر اثر انفجارات درونی و حرکت، تدریجاً تجزیه شد و کواکب و ستاره‌ها از جمله منظومه‌ی شمسی و کره‌ی زمین بوجود آمد و باز هم جهان در حال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تفسیر دارد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پیوستگی، یکنواخت بودن مواد جهان است به طوری که همه در هم فرو رفته بود و به صورت ماده واحدی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w:t>
      </w:r>
    </w:p>
    <w:p>
      <w:pPr>
        <w:pStyle w:val="BookText"/>
        <w:rPr/>
      </w:pPr>
      <w:r>
        <w:rPr>
          <w:rFonts w:ascii="IRNazanin" w:hAnsi="IRNazanin" w:eastAsia="IRNazanin"/>
          <w:color w:val="111111"/>
          <w:sz w:val="28"/>
          <w:sz w:val="28"/>
          <w:szCs w:val="28"/>
          <w:rtl w:val="true"/>
          <w:lang w:bidi="fa-IR"/>
        </w:rPr>
        <w:t>مواد از هم جدا شدند و ترکیبات جدید پیدا کردند و انواع مختلف گیاهان و حیوانات و موجودات دیگر در آسمان و زمین ظاهر شدند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 هم پیوستگی آسمان این است که در آغاز بارانی نمی‌بارید و مقصود از به هم پیوستگی زمین آن است که در آن زمان گیاهی نمی‌رویید امّا خدا این هر دو را گشود از آسمان باران نازل کرد و از زمین انواع گیاهان را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معنای اخیر نیز دارد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تفسیر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قابل رؤیت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یرَ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کافر شدند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و با جمله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معنای وسیع این جمله‌ها مخالف نیست زیرا گاهی رؤیت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برخی مفسران معتقدند مانعی ندارد آیه فوق دارای هر سه تفسیر باشد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آیت اللّه معرفت بحث مفصلی در مورد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أنبیاء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بارش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تعبیر آیه و تحقیق می‌دانند و روایاتی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حکایت شده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انواع و اقسام موجودات از یک چیز بهم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قتاده، سعید بن جبیر، عکرمه از ابن عباس، فخر رازی </w:t>
      </w:r>
      <w:r>
        <w:rPr>
          <w:rStyle w:val="FootnoteAnchor"/>
          <w:rtl w:val="true"/>
        </w:rPr>
        <w:footnoteReference w:id="183"/>
      </w:r>
      <w:r>
        <w:rPr>
          <w:rFonts w:ascii="IRNazanin" w:hAnsi="IRNazanin" w:eastAsia="IRNazanin"/>
          <w:color w:val="111111"/>
          <w:sz w:val="28"/>
          <w:sz w:val="28"/>
          <w:szCs w:val="28"/>
          <w:rtl w:val="true"/>
          <w:lang w:bidi="fa-IR"/>
        </w:rPr>
        <w:t>نقل می‌کند و آن را نظری معروف در عصر قدیم و جدید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معنای دیگری را از ابو مسلم اصفهانی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و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موافق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بین السموات العُلی</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معنا را موافق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الی السماء و 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دخان همان ماده‌ی اوّلیه خلقت آسمانها و زمین است و از آن، آسمان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سوره‌ی فصلّت را به معنای امر تکوینی و ایجادی می‌دانند و از آیه استفاده می‌کنند که ماده‌ی آسمانها قبل از وجودشان موجود بوده است و خدا صورت‌های آنها را ایجاد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متذکّر می‌شود که در تورات پیدایش موجودات از یک اصل واحد،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جوهری را خلق کرد سپس با نظر هیبت به آن نگاه کرد به صورت آب در آمد و سپس آسمانها و زمین را از آنها خلق کرد و آنها را از همدیگر جدا ساخت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آنگاه از طنطاوی نقل می‌کند که مضمون این آیات معجزه علمی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سپس ایشان مطالبی علمی در مورد پیدایش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می‌کند و نتیجه می‌گیرد که هدف قرآن، بیان مطالب علمی نبوده اشاراتی به فتق آسمانها داشته است ولی حقیقت آن برای ما روشن نیست هر چند که نظریه‌های علمی هم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تطبیق این نظریات با قرآن نمی‌پردازیم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صاحبنظران تحت عنوان پیدایش نخستین جهان با مطرح کردن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مطالبی را از دانشمندان مختلف در مورد انفجار اوّلیه نقل می‌کنند و سپس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لوترکپل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نه تنها حدوث عالم را ثابت می‌کند بلکه روشن می‌سازد که دنیا از حالت گازی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لحظه‌ی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یک انفجار بزرگ بوجود آمده است و این لحظه تقریباً پنج بیلیون سال پیش بوده و هنوز هم در حال توسعه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نویسندگان معاصر نیز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و با توجه به هماهنگی این آیات با اکتشافات دانشمندان آنرا دلیل معجزه بودن قرآن می‌دانند و می‌گویند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هیئت ثابت کرده است که در ابتدای خلقت، کرات آسمانی به صورت گاز به هم چسبیده و متصل بودند و بعدها به مرور زمان بر اثر فشردگی و تراکم</w:t>
      </w:r>
    </w:p>
    <w:p>
      <w:pPr>
        <w:pStyle w:val="BookText"/>
        <w:rPr/>
      </w:pPr>
      <w:r>
        <w:rPr>
          <w:rFonts w:ascii="IRNazanin" w:hAnsi="IRNazanin" w:eastAsia="IRNazanin"/>
          <w:color w:val="111111"/>
          <w:sz w:val="28"/>
          <w:sz w:val="28"/>
          <w:szCs w:val="28"/>
          <w:rtl w:val="true"/>
          <w:lang w:bidi="fa-IR"/>
        </w:rPr>
        <w:t>شدید گازها تبدیل به جسم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علمی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منجّم مشهور فرانسوی، در حدود دو قرن پیش اظهار گردید و امروز نجوم جدید با دستاوردهای جدید خود صحت فرضیه علمی لاپلاس را ثابت کرده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سپس از ژرژگاموف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خورشید از گازهای بسیار سوزانی که در چندین میلیارد سال پیش بوده به وجود آمده‌اند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اساسی ایجاد جهان در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و می‌گوید قرآن وجود توده‌ای گازی با بخشچه‌های ریز را تأیید می‌کند و یک روند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ابتدایی یگانه‌ای که عناصر آن نخست به هم ملصق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نظریه‌ی تکوین عالم در دانش نو می‌پردازد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جرم گازی با دوران کند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چگونگی تشکیل ستارگان و زمین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قدمت کهکشانها را ده میلیارد سال و قدمت زمین و خورشید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ما می‌آموزد چنانچه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خورشید و محصول فرعی آن یعنی زمین را در نظر گیریم، جریان امر توسط تراکم سحابی</w:t>
      </w:r>
    </w:p>
    <w:p>
      <w:pPr>
        <w:pStyle w:val="BookText"/>
        <w:rPr/>
      </w:pPr>
      <w:r>
        <w:rPr>
          <w:rFonts w:ascii="IRNazanin" w:hAnsi="IRNazanin" w:eastAsia="IRNazanin"/>
          <w:color w:val="111111"/>
          <w:sz w:val="28"/>
          <w:sz w:val="28"/>
          <w:szCs w:val="28"/>
          <w:rtl w:val="true"/>
          <w:lang w:bidi="fa-IR"/>
        </w:rPr>
        <w:t>نخستین و تفکیک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است که قرآن به طریق کاملاً صریح با ذکر ماجراهایی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ابتدا یک نوع الصاق، سپس یک نوع انفکاک را بوجود آورده بیان نموده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و پاسخ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فصلت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زمین را 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ائنّکم لتکفرون بالذی خلق الارض فی یومین و تجعلون له انداداً ذلک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من فوقها و بارک فیها و قدر فیها اقواتها فی اربعۀ أیام سواء للسائلین ثم استوی الی السماء و هی دخان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شمایید که واقعاً به آن کسی که زمین را در دو هنگام آفرید، کفر می‌ورزید و برای او همتایانی قرارمی‌دهید؟ این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از فراز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نهاد و در آن خیر فراوان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خوراکی آن را در چهار روز اندازه‌گیری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خواهندگان، درست و متناسب با نیازهایشان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دودی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مسأله دود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قرآن آن است که تمام جهان از گاز خلق شده چرا خلقت زمین را قبل از آسمانها مطرح کرده است؟ و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که ترتیب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می‌رساند، در حالی که زمین جزئی از آسمان‌ها و بصورت طبیعی باید پس از خلقت آسمانها، و در عرض آنها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پرسش نکته‌ای علمی را مطرح کرده که در قرآن کریم، در سوره نازعات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خلقت آسمانها و زمین به صورتی دیگر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أَشَدُّ خَلْقاً أَمِ السَّماءُ بَنَاهَا رَفَعَ سَمْکَهَا فَسَوَّاهَا وَأَغْطَشَ لَیْلَهَا وَأَخْرَجَ ضُحَاهَا وَالْأَرْضَ بَعْدَ ذلِکَ دَحَاهَا أَخْرَجَ مِنْهَا مَاءَهَا وَمَرْعَاهَا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 یا آسمانی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پا کرده است؟ 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و شبش را تیره و روزش را آشکار گردانید و پس از آن زمین را با غلتانیدن گسترد، آبش و چراگاهش را از آن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آفرینش آسمانها قبل از زمین ذکر شده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تداخل دو رویداد تکوین یک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سیاره‌اش یا یکی از سیاراتش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مبرهن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اختلاط در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نوفل نیز با طرح دو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فصلت مسأله‌ی ابتدای خلقت را مطرح می‌کند، که آسمانها و زمین ابتدا یک قطعه‌ی واحد بود و سپس جدا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نظریه‌های علمی را مطرح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ابتدا از ماده‌ای داغ و سخت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مناسب‌ترین لغت برای آن همان</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کار رفته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این مطلب را از اخبار علمی قرآن می‌داند که قرن‌ها بعد علوم جدید به آن پی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سلیمان نیز با طرح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می‌فرماید آسمان و زمین قطعه‌ی واحدی بود و سپس از هم جدا شد همان نظریه علمی جدید در مورد منظومه‌ی شمسی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قطعه‌ای آتشین رها شده در فضابود و سپس تحت تأثیر جاذبه شیء عظیم از اجرام سماوی دیگر قرار گرفت و تکّه تکّه شد و به صورت حلزونی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اجزای کوچک به تدریج سیّارات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را نشانه‌ی علم غیب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از آنها به عنوان اسرار علمی قرآن یاد می‌کند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هبۀ الدین شهرستانی معتقد است که مقصود از کلمه سماء و دخان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الی السماء و هی دخان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زمین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ابتدا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عرف و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نیز 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الفاظ و اسامی تابع عرف بوده است و سپس می‌گوید در مقالات دینی لفظ سماء به یکی از سه معنا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هوای عالی و فضای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عظیم کروی محیط بر زمین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موارد استعمال در شرع ناظر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کرات علوی و اراضی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موجود علوی جایز و شایع شد چرا جایز نباشد که آسمان زمین ما عبارت باشد از کره بخاری که محیط بر هوای زمین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ده دسته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تا ثابت کند که مقصود از آسمان همین کره‌ی بخار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دلایل ایشان همین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روایاتی است که می‌فرماید آسمانها از دود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وَهِیَ دُخَانٌ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به معنای همان بخار مصطلح می‌داند و در پایان نتیجه می‌گیرد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مجموع اخبار مسطوره استفاده می‌کنیم مقصود از دود همان بخار است منتها چون بخار و دود هر دو از یک منشاء هستند و از آنجا که در عرف و در ابتدای نظر شبیه همند اسم دخان بر بخار اطلاق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همانا کلیه اخبار مزبوره ناطق است بر اینکه تمامی آسمانهای هفتگانه که محیط بر زمین‌های هفت‌گانه است از بخار آفریده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صاحبنظران معاصر نیز با طرح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می‌نویسند این آیه خبر می‌دهد که آسمانها چیز واحدی بود و سپس جدا شد و این یکی از معجزات قرآن است که علم جدید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با طرح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آن را دلیل بر پیدایش خلق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کامل عبد الصمد نیز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را دلیل اعجاز علمی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از دخان بودن آسمانها در ابتدا داده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الجابی نیز با طرح نظریه انفجار بزرگ، پس از بررسی لغوی و تفسیری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این نتیجه می‌رسد که آیه‌ی فوق و نظریه انفجار بزرگ با هم منطبق هستند و حتی خطاب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بصورت عام و اروپائیان بصورت خاص است که وحی الهی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یک نظریه جدید آنها را بیان کرده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مرحوم سید هبۀ الدین شهرستانی از چند جهت قابل نقد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معناآورده است در حالی که اشاره کردیم که این لغت در موارد و مصادیق بیشتری در قرآن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جوّ زمین معنا کرده‌اند در حالی که از سیاق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 می‌آید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کرات غیر زمین است چرا که در ابتدای خلقت زمین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الارض فی یومین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سپس خلقت آسمان را در حالی که دود است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الی السماء و هی دخان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آنگاه در آیه‌ی بعد توضیح می‌دهد که هفت آسمان خلق گشت </w:t>
      </w:r>
      <w:r>
        <w:rPr>
          <w:rStyle w:val="FootnoteAnchor"/>
          <w:rtl w:val="true"/>
        </w:rPr>
        <w:footnoteReference w:id="202"/>
      </w:r>
      <w:r>
        <w:rPr>
          <w:rFonts w:ascii="IRNazanin" w:hAnsi="IRNazanin" w:eastAsia="IRNazanin"/>
          <w:color w:val="111111"/>
          <w:sz w:val="28"/>
          <w:sz w:val="28"/>
          <w:szCs w:val="28"/>
          <w:rtl w:val="true"/>
          <w:lang w:bidi="fa-IR"/>
        </w:rPr>
        <w:t>که یکی از آنها آسمان دنیا بود که ستارگان را در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فقضهنَّ سبع سموات فی یومین و اوحی فی کل سماء امرها و زینا السماء الدنیا بمصابیح 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ظاهر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بخار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می‌کند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نداریم</w:t>
      </w:r>
    </w:p>
    <w:p>
      <w:pPr>
        <w:pStyle w:val="BookText"/>
        <w:rPr/>
      </w:pPr>
      <w:r>
        <w:rPr>
          <w:rFonts w:ascii="IRNazanin" w:hAnsi="IRNazanin" w:eastAsia="IRNazanin"/>
          <w:color w:val="111111"/>
          <w:sz w:val="28"/>
          <w:sz w:val="28"/>
          <w:szCs w:val="28"/>
          <w:rtl w:val="true"/>
          <w:lang w:bidi="fa-IR"/>
        </w:rPr>
        <w:t xml:space="preserve">تا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دنبال شعله آتش بر می‌خیزد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آیه تحمیل کنیم و صرف شباهت عرفی کفایت نمی‌کند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در روایات کلمه‌ی دخان بر بخار اطلاق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ایشان روایات متعددی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اوّلاً این روایات از لحاظ سندی جای بحث دارد چرا که از تفاسیری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p>
    <w:p>
      <w:pPr>
        <w:pStyle w:val="BookText"/>
        <w:rPr/>
      </w:pPr>
      <w:r>
        <w:rPr>
          <w:rFonts w:ascii="IRNazanin" w:hAnsi="IRNazanin" w:eastAsia="IRNazanin"/>
          <w:color w:val="111111"/>
          <w:sz w:val="28"/>
          <w:sz w:val="28"/>
          <w:szCs w:val="28"/>
          <w:rtl w:val="true"/>
          <w:lang w:bidi="fa-IR"/>
        </w:rPr>
        <w:t xml:space="preserve">ممکن است مراد از بخار آب و دود در این موارد همان ذرّات بنیادین تشکیل دهنده‌ی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تقریب به ذهن با تعابیری همچون بخار آب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آیات قرآن در مورد آغاز خلقت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مشهور خلقت جهان یعنی نظریه مهبانگ تا حدود زیادی همخوانی دارد و در نقاطی با هم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ظاهر قرآن و علم بر می‌آید که جهان در ابتدا از گازهای داغ تشکیل شده است امّا آیات قرآن در مورد عناصر دیگر نظریه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انفجار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صریحی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تعدّد نظریه‌ها در مورد آغاز خلقت و عدم اثبات قطعی آنها، در حال حاضر نمی‌توان هیچکدام را به صورت قطعی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نظریه‌ی مهبانگ به صورت قطعی اثبات شود این مطلب اعجاز علمی قرآن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نوعی رازگویی علمی قرآن کریم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به صورت کنونی آن، بیش از یک هماهنگی شگفت‌انگیز ظاهر قرآن و علم نیست</w:t>
      </w:r>
      <w:r>
        <w:rPr>
          <w:rFonts w:eastAsia="IRNazanin" w:cs="IRNazanin"/>
          <w:color w:val="111111"/>
          <w:sz w:val="28"/>
          <w:szCs w:val="28"/>
          <w:rtl w:val="true"/>
          <w:lang w:bidi="fa-IR"/>
        </w:rPr>
        <w:t>.</w:t>
      </w:r>
      <w:bookmarkStart w:id="86" w:name="pg13812_140186"/>
    </w:p>
    <w:p>
      <w:pPr>
        <w:pStyle w:val="BookText"/>
        <w:rPr/>
      </w:pPr>
      <w:bookmarkEnd w:id="8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7" w:name="__RefHeading___Toc855228_3264237689"/>
      <w:bookmarkStart w:id="88" w:name="_Toc31"/>
      <w:bookmarkEnd w:id="87"/>
      <w:r>
        <w:rPr>
          <w:rtl w:val="true"/>
        </w:rPr>
        <w:t>حرکت های خورشید از منظر قرآن و هیئت بطلمیوسی و کپرنیکی</w:t>
      </w:r>
      <w:r>
        <w:rPr>
          <w:rtl w:val="true"/>
        </w:rPr>
        <w:t>.</w:t>
      </w:r>
      <w:bookmarkEnd w:id="88"/>
    </w:p>
    <w:p>
      <w:pPr>
        <w:pStyle w:val="BookText"/>
        <w:rPr/>
      </w:pPr>
      <w:r>
        <w:rPr>
          <w:rFonts w:ascii="IRNazanin" w:hAnsi="IRNazanin" w:eastAsia="IRNazanin"/>
          <w:color w:val="111111"/>
          <w:sz w:val="28"/>
          <w:sz w:val="28"/>
          <w:szCs w:val="28"/>
          <w:rtl w:val="true"/>
          <w:lang w:bidi="fa-IR"/>
        </w:rPr>
        <w:t xml:space="preserve">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حرکت انتقالی خورشید است، زیرا ماده جری و جریان، بسادگی قابل انطباق با حرکت وصفی و دَوَرانی نیست، و این در حالی است که برای خورشید جز حرکت وضعی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ظاهر این آیه‌ی کریمه با کیهان‌شناسی بطلیموسی مطابقت دارد که معتقد است خورشید در حال حرکت است و زمین مرکز منظومه شمسی بوده و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پاسخ خودرا مستدل ومطابق با کشفیات نوین کیهان‌شناسی ارائه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حرکات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یکی از نشانه‌های الهی است که خداوند در قرآن به آن قسم یاد کرده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در آیات متعدّدی از خورشید و حرکت‌های آن یاد کرده است آیاتی که در این مورد به آنها استناد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وَآیَۀٌ لَّهُمُ الَّیْلُ نَسْلَخُ مِنْهُ النَّهَارَ فَإِذَا هُم مُّظْلِمُونَ وَالشَّمْسُ تَجْرِی لِمُسْتَقَرٍّ لَّهَا ذلِکَ تَقْدِیرُ الْعَزِیزِ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می‌کنیم و بناگاه آنان در تاریکی فرو می‌روند 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وَلاَ اللَّیْلُ سَابِقُ النَّهَارِوَکُلٌّ فِی فَلَکٍ یَسْبَحُونَ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 رسد، و نه شب به روز پیشی جوید و هر کدام در سپهری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اللَّیْلَ وَالنَّهَارَ وَالشَّمْسَ وَالْقَمَرَ کُلٌّ فِی فَلَکٍ یَسْبَحُونَ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کُلٌّ یَجْرِی لاَِجَلٍ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گردانید؛ هر کدام برای مدّتی معیّن به سیر خود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 دَائِبَیْنِ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خورشید و ماه را در حالی که هر دو در حال حرکت هستند به نفع شما مقهور و مسخّر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برای معرفی نشانه‌های حق و یادآوری به مردم است تا ایمان آورند و یا ایمان آنان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آیات سوره‌ی یس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آیۀ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شما به لقای پروردگارتان یقین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 سوی قرارگاه خود روان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روان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برای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قرارگاه خود روان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تأکید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روان است مر قرارگاه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فوق به نحو دیگری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است و قرارگاه ندارد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مصدر میمی، یا اسم زمان و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 طرف قرار گرفتن خود حرکت</w:t>
      </w:r>
    </w:p>
    <w:p>
      <w:pPr>
        <w:pStyle w:val="BookText"/>
        <w:rPr/>
      </w:pPr>
      <w:r>
        <w:rPr>
          <w:rFonts w:ascii="IRNazanin" w:hAnsi="IRNazanin" w:eastAsia="IRNazanin"/>
          <w:color w:val="111111"/>
          <w:sz w:val="28"/>
          <w:sz w:val="28"/>
          <w:szCs w:val="28"/>
          <w:rtl w:val="true"/>
          <w:lang w:bidi="fa-IR"/>
        </w:rPr>
        <w:t>می‌کند و یا تا آنجا که قرار گیرد حرکت می‌کند یعنی تا سر آمدن اجل آن و یا زمان استقرار و یا محل استقرارش حرکت می‌کند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با این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آمدن اجل یا زمان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بوسیله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ادعا شود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تَجْرِی لِمُسْتَقَرٍّ لَّهَا</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می‌خواهد در مورد خورشید به مطلب تازه‌ای اشاره کند که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هر دو زمان استقرار و پایان زمانی حرکت دارند و علاوه بر آن خورشید پایان مکانی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نیز در تفسیر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مستقر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تحت عرش الهی که نزدیک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مقصود انتهای سیر خورشید در قیامت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در لغت به معنای کشتی و فَلک به معنای مجرای کواکب است که به خاطر شباهت آن با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نامیده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مفسران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فلک در لغت به معنی بر آمدن پستان دختران و شکل دورانی به خود گرفتن است سپس به قطعات مدوّر زمین و یا اشیاء مدور دیگر نیز اطلاق شده و از همین رو به مسیر دورانی کواکب نیز اطلاق می‌شود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سید هبۀ الدین شهرستانی با ذکر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می‌کند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معنای مدار نجوم و مجرای کواکب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یسبحون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سریع در آب و هوا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دائبین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عادت مستمره هم می‌آید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صاحب تفسیر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دائب از ریشه دئوب به معنی استمرار چیزی در انجام یک برنامه به صورت یک حالت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معنی دائب حرکت در مکان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نورافشانی و أثر تربیتی، خورشید را مدلول دائب می‌کند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می‌رسد با توجّه به سخن راغب اصفهانی ایشان به یکی از معانی دائب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 هر چند که تفسیر نمونه هیچ منبع لغوی را نیز در این مورد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ستاره‌ای است که هر انسانی می‌تواند هر روز آن را ببیند و حرکت کاذب روزانه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مشرق به مغرب</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همیشه توجّه انسان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تا قرن‌ها تصوّر می‌کردند خورشید به دور زمین می‌چرخد و هیئت پیچیده بطلمیوسی نیز بر همین اساس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مرکز جهان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حکیم مزبور کره زمین را ساکن و مرکز کلیه کرات پنداشته بود 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از سطح زمین را آب فرا گرفته و کره‌ی هوا به مجموع خاک و آب احاطه کرده و کره‌ی هوا را کره‌ی آتش در میان گرفته است و آتش را کره‌ی قمر در آغوش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قمر را جز خود ماه ستاره‌ای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فلک قمر افلاک عطارد و زهره و شمس و مریخ و مشتری و زحل به ترتیب هر فلک بعدی محیط بر فلک قبلی است و هر یک را فقط یک ستاره است که هم بنام آن نامیده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فلک زحل کره‌ی هشتم یا فلک ثوابت است که جمیع کواکب ثابته مانند میخ بر پیکر آن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فلک هشتم کره‌ی نهم یا فلک</w:t>
      </w:r>
    </w:p>
    <w:p>
      <w:pPr>
        <w:pStyle w:val="BookText"/>
        <w:rPr/>
      </w:pPr>
      <w:r>
        <w:rPr>
          <w:rFonts w:ascii="IRNazanin" w:hAnsi="IRNazanin" w:eastAsia="IRNazanin"/>
          <w:color w:val="111111"/>
          <w:sz w:val="28"/>
          <w:sz w:val="28"/>
          <w:szCs w:val="28"/>
          <w:rtl w:val="true"/>
          <w:lang w:bidi="fa-IR"/>
        </w:rPr>
        <w:t>اطلس است که تمام افلاک هشتگانه به ترتیبی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آن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پیازی که لایه لایه بر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مزبور خالی از ستاره و دارای قطر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شبانه‌روز با کلیه‌ی افلاکی که در جوف آن است به گرد زمین می‌چرخد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هیئت بطلمیوسی هفده قرن بر فکر بشر حکومت کرد و پس از آن کوپرنیک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کوپرنیکی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که بر اساس آن زمین به دور خورشید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شکل چرخش را دایره‌ای می‌دانست که پس از او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بیضوی گردش زمین بدور خورشید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عقیده این دو نفر توسط گالیله ایتالیایی مستقر و مدلّل گردید </w:t>
      </w:r>
      <w:r>
        <w:rPr>
          <w:rStyle w:val="FootnoteAnchor"/>
          <w:rtl w:val="true"/>
        </w:rPr>
        <w:footnoteReference w:id="221"/>
      </w:r>
      <w:r>
        <w:rPr>
          <w:rFonts w:ascii="IRNazanin" w:hAnsi="IRNazanin" w:eastAsia="IRNazanin"/>
          <w:color w:val="111111"/>
          <w:sz w:val="28"/>
          <w:sz w:val="28"/>
          <w:szCs w:val="28"/>
          <w:rtl w:val="true"/>
          <w:lang w:bidi="fa-IR"/>
        </w:rPr>
        <w:t xml:space="preserve">و از آن پس نظام منظومه‌ی شمسی به صورت نوین پایه‌گذاری شد که سیارات به دور خورشید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هنوز عقیده اخترشناسان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کوپرنیک، کپلر و 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که خورشید ثابت ایستاده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حتّی در ادعانامه‌ای که علیه گالیله در دادگاه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شد او را متهم به اعتقاد به سکون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گفته کتاب مقدّس که خورشید را متحرّک می‌دانست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کردند و او حاضر نشد حرکت خورشید را بپذیرد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در اعصار جدید روشن شد که خورشید دارای چند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حرکت وضعی که هر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حرکت انتقالی از جنوب آسمان به سوی شمال آن که هر ثانیه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همراه با منظومه شمسی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حرکتی انتقالی که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حرکت نیز منظومه شمسی را بهمراه خود می‌برد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البته برای خورشید حرکت‌های دیگری نیز گفته شده که در نکات علمی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آیات مربوط به حرکت خورشید مفسران قرآن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کریم از دیر زمان در پی فهم آیات مربوط به حرکت خورشید بودند ولی از طرفی نظریه هیئت بطلمیوسی بر جهانیان سایه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افکنده بود و از طرف دیگر ظاهر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حرکت خورشید و زمین در مدار خاص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بطلمیوسی را بر نمی‌تافت و از این رو برخی مفسران در پی آن شدند تا با توجیه خلاف ظاهری آیات قرآن را با هیئت بطلمیوسی و حرکت کاذب روزانه خورشید سازگار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حرکت خورشید را همان حرکت روزانه و محل استقرار خورشید را دورترین منازل، در غروب می‌داند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طبرسی مفسّر گرانقدر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استقرار خورشید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جریان می‌یابد تا دنیا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خورشید محل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برای زمان معینی جریان دارد و از آنجا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در منازل خود در زمستان و تابستان حرکت می‌کند و از آنها تجاوز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ارتفاع و هبوط خورشید محل استقرار اوست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شهرستانی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فلکی 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گفتیم که ظاهر این آیه با هیئت قدیم راست نمی‌آمد زیرا بنابر آن هیئت حرکت کوکب در جسم فلک ممتنع</w:t>
      </w:r>
    </w:p>
    <w:p>
      <w:pPr>
        <w:pStyle w:val="BookText"/>
        <w:rPr/>
      </w:pPr>
      <w:r>
        <w:rPr>
          <w:rFonts w:ascii="IRNazanin" w:hAnsi="IRNazanin" w:eastAsia="IRNazanin"/>
          <w:color w:val="111111"/>
          <w:sz w:val="28"/>
          <w:sz w:val="28"/>
          <w:szCs w:val="28"/>
          <w:rtl w:val="true"/>
          <w:lang w:bidi="fa-IR"/>
        </w:rPr>
        <w:t>است و از این جهت قدما ظاهر آیه را حمل بر مجاز کرده سباحت را هم به معنی مطلق حرکت گرفته و گفته‌اند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ستاره‌ای با فلک خود بالتبع حرکت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آیه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خورشید در فلک و مدار شناور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متقدمین بدین آیه احتجاج کرده حرکتی را که از طلوع و غروب آفتاب مشاهده می‌شود متعلق به جرم خورشید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اضطراب و اختلاف عقیده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آفتاب سیر می‌کند تا به مستقر خود که برج حمل است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لازمه‌ی آن سکون خورشید در برج حمل است و این معنا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شمس حرکت می‌کند در فلک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نظر هیئت قدیم باطل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عجیب این است که صاحب تفسیر نمونه نیز در تفسیرآیه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فِی فَلَکٍ یَسْبَحُونَ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احتمال می‌دهد که مقصود همین حرکت خورشید بر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و خطای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احتمال را در کنار احتمالات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می‌آورد و ردّ نمی‌کند </w:t>
      </w:r>
      <w:r>
        <w:rPr>
          <w:rStyle w:val="FootnoteAnchor"/>
          <w:rtl w:val="true"/>
        </w:rPr>
        <w:footnoteReference w:id="232"/>
      </w:r>
      <w:r>
        <w:rPr>
          <w:rFonts w:ascii="IRNazanin" w:hAnsi="IRNazanin" w:eastAsia="IRNazanin"/>
          <w:color w:val="111111"/>
          <w:sz w:val="28"/>
          <w:sz w:val="28"/>
          <w:szCs w:val="28"/>
          <w:rtl w:val="true"/>
          <w:lang w:bidi="fa-IR"/>
        </w:rPr>
        <w:t>در حالی که این آیات در مقام شمارش آیات خداست و حرکت کاذب نمی‌تواند آیه و نشانه‌ی الهی باشد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صاحبنظران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هیئت جدید، حرکت زمین به دور خورشید و سپس حرکت‌های چندگانه‌ی خورشید به اثبات رسید آیات مربوط به حرکت خورشید معنای جدیدی پیدا کرد و متخصّصان، صاحبنظران و مفسّران قرآن در این مورد اظهار نظرهای متفاوتی کردند و برداشتهای زیبایی از آیات فوق بعمل آوردند، که بدان‌ها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خورشید در درون کهکشان راه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معاصر آیۀ اللّه مکارم شیرازی پس از اشاره به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 جدیدترین تفسیر برای آیه فوق همان است که اخیراً دانشمندان کشف کرده‌اند و آن حرکت خورشید با مجموعه منظومه شمسی در وسط کهکشان ما به سوی یک سمت معیّن و ستاره دور دستی که آن را ستاره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طولی می‌داند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 سوی قرارگاه خود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نویسندگان عرب بدان تصریح کرده‌اند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یکی از صاحبنظران پس از اینکه حرکت خورشید از جنوب به سوی شمال آسمان را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می‌داند در ادامه به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ابراهیم در مورد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یکی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نویسندگ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به سوی قرارگاه شاید همان حرکت خورشید به سوی ستاره وِگا باشد که علم نجوم امروز بدان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معجزه‌ی علمی قرآن می‌داند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جریان شمس را همان حرکت خورشید می‌داند،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نظر علمی تا آنجا که ابحاث علمی حکم می‌کند قضیه درست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خورشید دور زمین نمی‌گردد بلکه زمین بدور خورشید</w:t>
      </w:r>
    </w:p>
    <w:p>
      <w:pPr>
        <w:pStyle w:val="BookText"/>
        <w:rPr/>
      </w:pPr>
      <w:r>
        <w:rPr>
          <w:rFonts w:ascii="IRNazanin" w:hAnsi="IRNazanin" w:eastAsia="IRNazanin"/>
          <w:color w:val="111111"/>
          <w:sz w:val="28"/>
          <w:sz w:val="28"/>
          <w:szCs w:val="28"/>
          <w:rtl w:val="true"/>
          <w:lang w:bidi="fa-IR"/>
        </w:rPr>
        <w:t xml:space="preserve">می‌گردد و نیز اثبات می‌کند که خورشید یا سیاراتی که پیرامون آن هستند به سوی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دارند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هبۀ الدین شهرستانی حرکت خورشید را به طرف ستاره‌ای بر ران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در جای دیگر آن را به طرف مجموعه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انتقالی خورشید می‌داند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طنطاوی در تفسیر الجواهر نیز پس از ذکر مقدمه‌ای در انواع حرکات آیه‌ی فوق را بر حرکت خورشید و مجموعه‌ی همراه او به دور یک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 و سپس مطالبی طولانی در مورد حرکت هواپیماها، اتومبیل‌ها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ربطی به تفسیر آیه ندارد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در همین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جاوید و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مهندس محمد علی سادات، </w:t>
      </w:r>
      <w:r>
        <w:rPr>
          <w:rStyle w:val="FootnoteAnchor"/>
          <w:rtl w:val="true"/>
        </w:rPr>
        <w:footnoteReference w:id="243"/>
      </w:r>
      <w:r>
        <w:rPr>
          <w:rFonts w:ascii="IRNazanin" w:hAnsi="IRNazanin" w:eastAsia="IRNazanin"/>
          <w:color w:val="111111"/>
          <w:sz w:val="28"/>
          <w:sz w:val="28"/>
          <w:szCs w:val="28"/>
          <w:rtl w:val="true"/>
          <w:lang w:bidi="fa-IR"/>
        </w:rPr>
        <w:t xml:space="preserve">و نیز قرآن و آخرین پدیده‌های علمی، مهندس جعفر رضایی‌فِر، </w:t>
      </w:r>
      <w:r>
        <w:rPr>
          <w:rStyle w:val="FootnoteAnchor"/>
          <w:rtl w:val="true"/>
        </w:rPr>
        <w:footnoteReference w:id="24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منصور محمد حسب النبی، </w:t>
      </w:r>
      <w:r>
        <w:rPr>
          <w:rStyle w:val="FootnoteAnchor"/>
          <w:rtl w:val="true"/>
        </w:rPr>
        <w:footnoteReference w:id="245"/>
      </w:r>
      <w:r>
        <w:rPr>
          <w:rFonts w:ascii="IRNazanin" w:hAnsi="IRNazanin" w:eastAsia="IRNazanin"/>
          <w:color w:val="111111"/>
          <w:sz w:val="28"/>
          <w:sz w:val="28"/>
          <w:szCs w:val="28"/>
          <w:rtl w:val="true"/>
          <w:lang w:bidi="fa-IR"/>
        </w:rPr>
        <w:t>مطالب مشابهی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خورشید همراه با کهکشان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دورانی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مکارم 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فِی فَلَکٍ یَسْبَحُونَ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آنها در مسیر خود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حرکت خورشید به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کاذب روزانه خورشید که در اثر حرکت زمین به خطا دیده می‌شود و عرف مردم این حرکت را به خورشید نسبت می‌دهند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شناور بودن خورشید در فلک خود حرکت آن همراه با منظومه‌ی شمسی و همراه با کهکشان که ما در آن قرار داریم می‌باشد چه اینکه امروزه ثابت شده است که منظومه شمسی ما جزیی از کهکشان عظیمی است که به دور خود در حال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دورانی خورشید می‌داند که بر خلاف هیئت بطلمیوسی حاکم در زمان نزول قرآن سخن گفته و بدین ترتیب معجزه علمی دیگری از قرآن به ثبوت رسانیده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دورانی خورشید را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یک بار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w:t>
      </w:r>
    </w:p>
    <w:p>
      <w:pPr>
        <w:pStyle w:val="BookText"/>
        <w:rPr/>
      </w:pPr>
      <w:r>
        <w:rPr>
          <w:rFonts w:ascii="IRNazanin" w:hAnsi="IRNazanin" w:eastAsia="IRNazanin"/>
          <w:color w:val="111111"/>
          <w:sz w:val="28"/>
          <w:sz w:val="28"/>
          <w:szCs w:val="28"/>
          <w:rtl w:val="true"/>
          <w:lang w:bidi="fa-IR"/>
        </w:rPr>
        <w:t xml:space="preserve">می‌داند به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برای اثبات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دکتر موریس بوکای با استناد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انبیاء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قرآن تصریح کرده که خورشید روی مداری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بر خلاف هیئت بطلمیوسی رایج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نظر بطلمیوس در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گرایش بود این نظریه در هیچ جای قرآن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با اشاره به ترجمه‌های غلط قرآن به زبان فرانسه که فلک را به معنای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نمی‌توانستند حرکت دورانی خورشید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اوّلین ترجمه قرآن که به زبان فرانسوی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پاکستانی 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سید هبۀ الدین شهرستانی در مورد حرکت خورشید و منظومه‌ی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با همه‌ی اتباع خود به دور روشن‌ترین ستاره‌ای که در ثریا است می‌چرخد و نام آن ستاره بزبان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نویسندگان </w:t>
      </w:r>
      <w:r>
        <w:rPr>
          <w:rStyle w:val="FootnoteAnchor"/>
          <w:rtl w:val="true"/>
        </w:rPr>
        <w:footnoteReference w:id="251"/>
      </w:r>
      <w:r>
        <w:rPr>
          <w:rFonts w:ascii="IRNazanin" w:hAnsi="IRNazanin" w:eastAsia="IRNazanin"/>
          <w:color w:val="111111"/>
          <w:sz w:val="28"/>
          <w:sz w:val="28"/>
          <w:szCs w:val="28"/>
          <w:rtl w:val="true"/>
          <w:lang w:bidi="fa-IR"/>
        </w:rPr>
        <w:t xml:space="preserve">همین حرکت دورانی را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مصباح یزدی نیز با طرح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فلک را چون دریایی می‌داند که اجرام در آن حرکت دارند و شناورند، پیداست که منظور فضایی است که این اجرام در آن حرکت می‌کنند و مدار حرکتشان را در آن فضا،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که قدماء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می‌کند و آنها در فلک ثابتند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فرضیه‌ی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را مردود می‌دانسته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می‌توان نتیجه گرفت که اجرام علوی، همه در حرکتند و این مطلبی است که علم نجوم جدید اثبات می‌کند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می‌رسد ظاهر آیه همین معنای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خورشید در یک مدار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به دور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وضعی کره آفتاب دانسته‌اند زیرا مطالعات دانشمندان به طور قطع ثابت کرده که خورشید به دور خود گردش می‌کند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سپس در پاورقی توضیح می‌دهند که بر طبق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محمد سلیمان نیز در کتاب القرآن و العلم می‌گوید کلمه‌ی لام در 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دارد و سپس توضیح می‌دهد که اگر 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حرکت وضعی خورشید را می‌رساند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حرکت انتقالی خورشید را می‌رساند و سپس می‌گوید این معجزه‌ی بلاغی قرآن است که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معجزه علمی را با هم می‌رساند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هبۀ الدین شهرستانی نیز از علامه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نقل می‌کند که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محل استقرار و حرف 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حرکت وضعی آفتاب 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وضعی خورشید را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مرتبه به دور خود معرفی می‌کند به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در مورد اثبات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برخی دیگر از نویسندگان مثل؛ محمد علی سادات، آیه‌ی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یس را دلیل حرکت وضعی خورشید گرفته‌اند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یکی دیگر از صاحبنظران نیز با ذکر اینکه ممکن است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اشاره به حرکت وضعی خورشید می‌داند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حیات خورشید تا زمان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صاحبنظران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لاَِجَلٍ مُسَمّیً</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خورشید و ماه تا زمان معینی به گردش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مقصود از اینکه خورشید و ماه تا زمانی معیّنی به گردش خود ادامه می‌دهند این است که زمانی فراخواهد رسید که این چراغ‌های آسمانی خاموش گردد و آن روز قیامت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همین معنا را سید هبۀ الدین شهرستانی در مورد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جریان حرکت انتقالی آفتاب است در</w:t>
      </w:r>
    </w:p>
    <w:p>
      <w:pPr>
        <w:pStyle w:val="BookText"/>
        <w:rPr/>
      </w:pPr>
      <w:r>
        <w:rPr>
          <w:rFonts w:ascii="IRNazanin" w:hAnsi="IRNazanin" w:eastAsia="IRNazanin"/>
          <w:color w:val="111111"/>
          <w:sz w:val="28"/>
          <w:sz w:val="28"/>
          <w:szCs w:val="28"/>
          <w:rtl w:val="true"/>
          <w:lang w:bidi="fa-IR"/>
        </w:rPr>
        <w:t xml:space="preserve">اعماق فضا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استقرار است نه مکان استقرار 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حرکت می‌کند تا هنگامی که باید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اسم زمان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فیزیکدانان جدید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می‌تواند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بدرخشد و از این عمر طولانی پنج میلیارد سال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خورشید در نیمه راه زندگی خود قرار دارد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خورشید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می‌رسد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معنای دیگری را نیز داشته باشد یعنی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هست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حرکت را می‌رساند مثل حرکت اتومبیلی که به جلو یا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زیر و 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مایعات مثل آب به کار می‌رود که در هنگام حرکت علاوه بر جلو رفتن، زیر و رو هم می‌شود و بر سر هم می‌خورد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دانشمندان کشف کرده‌اند که خورشید علاوه بر حرکت وضعی، انتقالی طولی، انتقالی دورانی دارای حرکتی دیگر هم هست زیرا درون خورشید دائماً</w:t>
      </w:r>
    </w:p>
    <w:p>
      <w:pPr>
        <w:pStyle w:val="BookText"/>
        <w:rPr/>
      </w:pPr>
      <w:r>
        <w:rPr>
          <w:rFonts w:ascii="IRNazanin" w:hAnsi="IRNazanin" w:eastAsia="IRNazanin"/>
          <w:color w:val="111111"/>
          <w:sz w:val="28"/>
          <w:sz w:val="28"/>
          <w:szCs w:val="28"/>
          <w:rtl w:val="true"/>
          <w:lang w:bidi="fa-IR"/>
        </w:rPr>
        <w:t>انفجارات هسته‌ای صورت می‌گیرد تا انرژی نورانی و گرما تولید کند و</w:t>
      </w:r>
    </w:p>
    <w:p>
      <w:pPr>
        <w:pStyle w:val="BookText"/>
        <w:rPr/>
      </w:pPr>
      <w:r>
        <w:rPr>
          <w:rFonts w:ascii="IRNazanin" w:hAnsi="IRNazanin" w:eastAsia="IRNazanin"/>
          <w:color w:val="111111"/>
          <w:sz w:val="28"/>
          <w:sz w:val="28"/>
          <w:szCs w:val="28"/>
          <w:rtl w:val="true"/>
          <w:lang w:bidi="fa-IR"/>
        </w:rPr>
        <w:t xml:space="preserve">روشنی‌بخش ما باشد </w:t>
      </w:r>
      <w:r>
        <w:rPr>
          <w:rStyle w:val="FootnoteAnchor"/>
          <w:rtl w:val="true"/>
        </w:rPr>
        <w:footnoteReference w:id="265"/>
      </w:r>
      <w:r>
        <w:rPr>
          <w:rFonts w:ascii="IRNazanin" w:hAnsi="IRNazanin" w:eastAsia="IRNazanin"/>
          <w:color w:val="111111"/>
          <w:sz w:val="28"/>
          <w:sz w:val="28"/>
          <w:szCs w:val="28"/>
          <w:rtl w:val="true"/>
          <w:lang w:bidi="fa-IR"/>
        </w:rPr>
        <w:t>و همین انفجارات باعث زیر و رو شدن مواد مذاب داخل خورشید شده و گاه تا کیلومترها به بیرون پرتاب می‌شود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عبارت دیگر خورشید علاوه بر حرکت، مثل آب جریان دارد و دائماً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لطافت تعبیر قرآنی غیر از طریق وحی نمی تواند صادر شده باشد و از این رو ممکن است اعجاز علمی قرآن را برساند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با توجّه به کاربرد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در مورد حرکت ماه و خورشید هر دو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الشَّمْسَ وَالْقَمَرَ 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ماه از مواد مذاب تشکیل نشده است پس همیشه واژه‌ی تجری به معنای مذاب بودن متعلّق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تعبیر کنایه است که در این موارد فضا را مثل یک اقیانوسی در نظر گرفته است که ماه و خورشید مثل یک کشتی در آن شناور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واژه دلالت قطعی بر یک 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 بودن یا مذاب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خورشید ندارد از این رو نمی‌توان گفت که اعجاز علمی قرآن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السید الجمیلی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طرح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حرکت خورشید و منظومه‌ی شمسی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حرکت را مشخص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دورانی به دور مرکز کهکشان یا مستقیم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انطباق حرکت‌های خورشید با آیات مورد بحث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کردیم که سه احتمال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شد که چند احتمال در معنای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کردیم، 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انتقالی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حیات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درونی خورشید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ضرب این احتمالات در یک دیگر عدد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w:t>
      </w:r>
      <w:r>
        <w:rPr>
          <w:rStyle w:val="FootnoteAnchor"/>
          <w:rtl w:val="true"/>
        </w:rPr>
        <w:footnoteReference w:id="26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معنای آیه متصوّر است و ممکن است در واقع همه‌ی این احتمالات مراد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احتمال هم وجود دارد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برای خورشید وجود داشته باشد که کشف نشده و آن هم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نمی‌توان به طور قطعی گفت که مقصود آیه یکی از این احتمالات است و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یا کشف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که بیان کردیم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دورانی خورشید در یک مدار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تأیید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انتقالی خورشید به طرف یک مکان نامعلوم را 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تعیین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یا هرکیل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تحمیل آن بر آیه‌ی قرآن صحیح بنظر نمی‌رسد زیرا این مکان به طور قطعی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نمی‌توان مکان‌های حدسی را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صریح قرآن به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معانی حرکت و جریان را که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علمی قرآن و نوعی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کریم در زمانی سخن از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جریان و حرکت واقعی آن گفت که هیئت بطلمیوسی فقط همین حرکت کاذب را به رسمیت می‌شناخت و این مطلب عظمت علمی قرآن و 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اشارات علمی قرآن اعجاز علمی آن را اثبات می‌کند؟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می‌توان تفصیل قائل شد؛ یعنی بگوییم بخشی از این حرکت‌ها قبلاً توسط کتاب مقدس گزارش شده بود </w:t>
      </w:r>
      <w:r>
        <w:rPr>
          <w:rStyle w:val="FootnoteAnchor"/>
          <w:rtl w:val="true"/>
        </w:rPr>
        <w:footnoteReference w:id="269"/>
      </w:r>
      <w:r>
        <w:rPr>
          <w:rFonts w:ascii="IRNazanin" w:hAnsi="IRNazanin" w:eastAsia="IRNazanin"/>
          <w:color w:val="111111"/>
          <w:sz w:val="28"/>
          <w:sz w:val="28"/>
          <w:szCs w:val="28"/>
          <w:rtl w:val="true"/>
          <w:lang w:bidi="fa-IR"/>
        </w:rPr>
        <w:t>و از این رو اخبار قرآن در این مورد</w:t>
      </w:r>
    </w:p>
    <w:p>
      <w:pPr>
        <w:pStyle w:val="BookText"/>
        <w:rPr/>
      </w:pPr>
      <w:r>
        <w:rPr>
          <w:rFonts w:ascii="IRNazanin" w:hAnsi="IRNazanin" w:eastAsia="IRNazanin"/>
          <w:color w:val="111111"/>
          <w:sz w:val="28"/>
          <w:sz w:val="28"/>
          <w:szCs w:val="28"/>
          <w:rtl w:val="true"/>
          <w:lang w:bidi="fa-IR"/>
        </w:rPr>
        <w:t>اعجاز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بخشی که توسط کتاب مقدس گزارش نشده بود و توسط قرآن بر خلاف هیئت بطلمیوسی بیان شد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یعنی بخشی که کتاب مقدس خبر داد، همان جمله‌ای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این جمله فقط حرکت انتقالی دورانی خورشید استفاده می‌شود چون پهلوانان در میادین بطرف جلو و بصورت دورانی می‌دوند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حرکت‌های دیگر مثل حرکت انتقالی طولی و حرکت وضعی و حرکت زمانی و حرکت درونی خورشید از ابتکارات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علمی آن را ثابت می‌کند</w:t>
      </w:r>
      <w:r>
        <w:rPr>
          <w:rFonts w:eastAsia="IRNazanin" w:cs="IRNazanin"/>
          <w:color w:val="111111"/>
          <w:sz w:val="28"/>
          <w:szCs w:val="28"/>
          <w:rtl w:val="true"/>
          <w:lang w:bidi="fa-IR"/>
        </w:rPr>
        <w:t>.</w:t>
      </w:r>
      <w:bookmarkStart w:id="89" w:name="pg13812_140208"/>
    </w:p>
    <w:p>
      <w:pPr>
        <w:pStyle w:val="Heading2"/>
        <w:numPr>
          <w:ilvl w:val="1"/>
          <w:numId w:val="1"/>
        </w:numPr>
        <w:rPr/>
      </w:pPr>
      <w:bookmarkStart w:id="90" w:name="__RefHeading___Toc855230_3264237689"/>
      <w:bookmarkStart w:id="91" w:name="_Toc32"/>
      <w:bookmarkEnd w:id="89"/>
      <w:bookmarkEnd w:id="90"/>
      <w:r>
        <w:rPr>
          <w:rtl w:val="true"/>
        </w:rPr>
        <w:t>فصل ششم</w:t>
      </w:r>
      <w:r>
        <w:rPr>
          <w:rtl w:val="true"/>
        </w:rPr>
        <w:t xml:space="preserve">: </w:t>
      </w:r>
      <w:r>
        <w:rPr>
          <w:rtl w:val="true"/>
        </w:rPr>
        <w:t>قرآن و زمین شناسی</w:t>
      </w:r>
      <w:bookmarkEnd w:id="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855232_3264237689"/>
      <w:bookmarkStart w:id="93" w:name="_Toc33"/>
      <w:bookmarkEnd w:id="92"/>
      <w:r>
        <w:rPr>
          <w:rtl w:val="true"/>
        </w:rPr>
        <w:t>اشاره</w:t>
      </w:r>
      <w:bookmarkStart w:id="94" w:name="pg13812_140210"/>
      <w:bookmarkEnd w:id="93"/>
    </w:p>
    <w:p>
      <w:pPr>
        <w:pStyle w:val="BookText"/>
        <w:rPr/>
      </w:pPr>
      <w:bookmarkEnd w:id="9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5" w:name="__RefHeading___Toc855234_3264237689"/>
      <w:bookmarkStart w:id="96" w:name="_Toc34"/>
      <w:bookmarkEnd w:id="95"/>
      <w:r>
        <w:rPr>
          <w:rtl w:val="true"/>
        </w:rPr>
        <w:t>مقصود از اینکه کوه ها همچون میخ هستند، چیست ؟</w:t>
      </w:r>
      <w:bookmarkEnd w:id="9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سوره‌های متعددی درباره‌ی آفرینش کوه‌ها سخن گفته و راز خلقت و اسرار وجود آن‌ها را با تعبیرات گوناگونی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رازها و حکمت‌های آفرینش کوه‌ها بیشتر روی استقرار و آرامشی که در پرتو کوه‌ها نصیب ساکنان زمین شده است تکیه کرده و وجود آنها را مانع از پدید آمدن حرکات ناموزن و اضطراب و نوسان معرفی می‌نماید و در سوره‌های گوناگون با عبارات متعدّد </w:t>
      </w:r>
      <w:r>
        <w:rPr>
          <w:rStyle w:val="FootnoteAnchor"/>
          <w:rtl w:val="true"/>
        </w:rPr>
        <w:footnoteReference w:id="27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الأَرْضِ رَوَاسِیَ أَن تَمِیدَ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کوه‌های استواری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حقیقت را به عبارت دیگر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میخ‌های زمین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است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محکم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تاکید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پابرجا، اشاره‌ی لطیفی است که کوه‌ها هم خودشان ثابتند و هم مایه‌ی ثبات پوسته‌ی زمین و زندگی انسان‌ها می‌باشند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میل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کوه‌های ثابت و محکم افکند تا شما را میل ندهد و این سو و آن سو نیندازد و مضطرب نکند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عوامل لرزش و اضطراب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می‌شود که منشاء این اضطراب و نوسان و لرزش چیست؟ که وجود کوه‌ها از بروز آن جلوگیری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کره‌ی زمین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مختلف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بعضی مربوط به داخل کره‌ی زمین و اکثراً نسبت به کرات دیگر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حرکات عمده‌ی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یکبار از مغرب به مشرق دور محور خود می‌چرخد و شب و روز بوجود می‌آید، سرعت این حرکت دورانی در مدار استوا، در هر ساعت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هر ثانیه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هر چه به قطبین نزدیک شویم از مقدار آن کاسته می‌شود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با حرکت انتقالی سریع خود، که سرعت آن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به دور خورشید می‌چرخد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منظومه‌ی شمسی در هر ثانیه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فضا، و به مقصد نامعلومی به دنباله‌ی ستاره‌ی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وگا </w:t>
      </w:r>
      <w:r>
        <w:rPr>
          <w:rFonts w:eastAsia="Times New Roman" w:cs="Times New Roman" w:ascii="Times New Roman" w:hAnsi="Times New Roman"/>
          <w:color w:val="111111"/>
          <w:sz w:val="28"/>
          <w:szCs w:val="28"/>
          <w:lang w:val="en-US" w:bidi="en-US"/>
        </w:rPr>
        <w:t>Wega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حرکت می‌کند، کره‌ی زمین مجبوراست سرعت حرکات وضعی و انتقالی خود را چنان ترتیب دهد تا از کاروان نامبرده عقب نماند و پیشروی نیز ننماید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این حرکت در روز اوّل تیر ماه، ثانیه‌ای </w:t>
      </w:r>
      <w:r>
        <w:rPr>
          <w:rFonts w:eastAsia="IRNazanin" w:cs="IRNazanin"/>
          <w:color w:val="111111"/>
          <w:sz w:val="28"/>
          <w:szCs w:val="28"/>
          <w:lang w:bidi="fa-IR"/>
        </w:rPr>
        <w:t>28900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اوّل دی ماه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به طور مسلّم این نوع حرکت سریع زمین و بالاخص حرکت وضعی آن، در تماس با هوای مجاور آن و در برخورد ملکول‌های هوا با سطح کره، آنچنان حرارتی تولید می‌کند که برای مشکل ساختن حیات بر روی زمین کافی است، این مشکل در صورتی پیش می‌آید که هوای مجاور زمین همراه خود زمین حرکت نکند و بر اثر برخورد زمین با ملکول‌های هوای ساکن، که همه‌ی جوانب آن را مانند پوسته‌ی پیاز فرا گرفته است حرارت شدیدی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هوای مجاور زمین پا به پای خود زمین حرکت نماید و هر دو دست به دست هم و به یک سمت در حال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خطری پدید نخواهد آمد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وجود کوه‌ها و پستی و بلندی‌های زمین،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زمین، نقش موثری دارند؛ زیرا در پرتو فواصل رشته‌های کوه‌ها و پستی و بلندی‌های آن که قشر جامد زمین را به صورت سرزمین شخم زده در آورده است و هوای مجاوری که با زمین تماس دارد در میان کوه‌ها حبس می‌شود و پستی و بلندی‌های مختلف زمین که حتّی در برخی از نقاط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هوای چسبیده به زمین را درخود نگاه داشته است و هنگام حرکت زمین هوای داخل فرورفتگی‌ها و چسبیده به آن، با آن حرکت می‌کند و هر دو در مسیر واحدی پا به پای یکدیگر به گردش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الْأَرْضِ رَوَاسِیَ أَن تَمِیدَ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 استواری افکند تا شما را از حرکات ناموزون آن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راز بزرگ باشد که در سایه‌ی کوه‌ها به وجود می‌آید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حرکات ناموزون که کوه‌ها مانع از بروز آن است به خاطر جاذبه‌ی نیرومند ماه باشد که می‌تواند در پوسته‌ی زمین جزر و مدی مانند جزر و مد دریا بوجود آورد و همواره در حرکت و اضطراب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کوه‌ها مانع بروز این نوع حرکات ناموزون،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کوه‌ها در حقیقت در حکم یک زره‌ی محکم فولادین را دارند که دور تا دور زمین را احاطه کرده و با توجه به ارتباط و پیوندی که از زیر به هم دارند یک شبکه‌ی نیرومند سرتاسری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زره محکم و این شبکه‌ی نیرومند، کره زمین را نمی‌پوشاند و پوسته‌ی روی زمین از یک قشر نرم و لطیفی مانند خاک و شن تشکیل می‌یافت به آسانی تحت تاثیر جاذبه‌ی نیرومند ماه واقع می‌شد و حرکات ناموزونی مانند جزر و مد دریاها در آن بوجود می‌آورد با این که قشر محکمی پوسته‌ی زمین را پوشانیده، باز حرکات خفیف جزر و مد در آن پیدا می‌شود و هر بار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پوسته‌ی زمین به تدریج بالا و پایین می‌رود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این لرزش‌ها، مواد مذابی است که هسته‌ی مرکزی زمین را تشکیل می‌دهد و در دل زمین مملو از گازهای متراکمی است که با شدّت هر چه</w:t>
      </w:r>
    </w:p>
    <w:p>
      <w:pPr>
        <w:pStyle w:val="BookText"/>
        <w:rPr/>
      </w:pPr>
      <w:r>
        <w:rPr>
          <w:rFonts w:ascii="IRNazanin" w:hAnsi="IRNazanin" w:eastAsia="IRNazanin"/>
          <w:color w:val="111111"/>
          <w:sz w:val="28"/>
          <w:sz w:val="28"/>
          <w:szCs w:val="28"/>
          <w:rtl w:val="true"/>
          <w:lang w:bidi="fa-IR"/>
        </w:rPr>
        <w:t>تمام‌تر بر آن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زلزله‌های خطرناک یا ضررهای جبران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گروهی از دانشمندان زلزله نتیجه‌ی حرارت مواد مذاب و گازهای درونی زمین است که با شدّت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صحنه‌ی متلاطم، یگانه عاملی که مانع متلاشی شدن قطعات زمین می‌گردد، همان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کوه‌های سنگین که در اعماق زمین فرو رفته و قطعات زمین را در بر گرفته‌اند، آن‌ها را به هم اتّصال می‌دهد و بسان میخ‌ها که قطعات تخته را به هم متّصل می‌سازند و از انفکاک و جدایی آن جلوگیری می‌کنند قطعات زمین را از تفرّق و پاشیدگی باز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میخ‌های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حقیقت باشد که بیان گردید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امیرمومنان در ستایش و بیان عظمت کاخ آفرینش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أرضه</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وسیله‌ی کوه‌ها، اضطراب و لرزش زمین را به آرامش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حرکاتها بالرّاسیات من جلامیدها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زمین را با صخره‌های عظیم و قله‌ی کوه‌های بلند نظم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کوه‌ها را میخ خوانده، شاید از این جهت بوده که پیدایش عمده‌ی کوه‌های روی زمین از عمل آتشفشان‌های تحت الارض است که یک نقطه از زمین را می‌شکافد و مواد مذاب زمینی از آن فوران می‌کند و به اطراف آن نقطه می‌ریزد و به تدریج اطراف آن نقطه بالا می‌آید تا به صورت میخی که روی زمین کوبیده باشند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سکون و آرامش فوران آتشفشان زیر زمین گردد و اضطراب و نوسان زمین از بین برود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مجمع البیان آمده است که خداوند متعال می‌توانست با چیزی غیر از کوه‌ها زمین را در مقابل زلزله حفظ کند، ولی کوه‌ها برای درک مردم مناسب‌ترند و توجّه و دقّت آنان را بهتر به خود جلب می‌کند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بستر قرار ندادیم؟ قرآن زمین را به گهواره‌ای تشبیه نموده که قطعات آن بوسیله‌ی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میخ‌اند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پیوسته‌اند و سنگینی آنها باعث اعتدال حرکات آن گردیده است به طوری که در عین حرکت، آرام است؛ و در آیه‌ی بعدش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وَالْجِبَالَ أَوْتَاداً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تشبیه کوه‌ها به میخ، به ریشه‌های آنها اشاره می‌نماید و این نیز یکی از معجزه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تا یک قرن پیش دانشمندان کوه‌ها را توده‌های سنگ عظمیی می‌پنداشتند که مانند تپه‌های مصنوعی روی زمین ریخته شده‌اند و اخیراً پی برده‌اند که قسمت عمده‌ی هرکوهی، زیر سطح زمین قرار دارد </w:t>
      </w:r>
      <w:r>
        <w:rPr>
          <w:rStyle w:val="FootnoteAnchor"/>
          <w:rtl w:val="true"/>
        </w:rPr>
        <w:footnoteReference w:id="294"/>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واشنگتن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سطحی بودن کوه‌ها در زمین‌شناسی، یک قرن پیش از نظریه‌های عمومی بوده و اخیراً به این موضوع پی برده‌اند که بخشی از هر کوه زیر سطح زمین قرار داد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حالی که قرآن چهارده قرن پیش، پرده از این راز بزرگ برداشته و کوه‌ها را میخ‌های زمین معرفی کرده است تا اجزائش در حال حرکت از هم متلاشی نشوند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دیگر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میخ‌های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را به صورت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درآورده‌اند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اشعار بر این دارد که زمین با میخکوب شدن به وسیله‌ی تکوین مستمر کوه‌ها، از اضطراب و زلزله‌ها و انفجارها به سکون و آرامش درآمده و قسمت‌های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قشرهای بیرونی و آب و هوا که پیوسته در هم می‌آمیخت و تغییر مکان می‌داد به همدیگر نزدیک و متصل شدند، و با فشرده شدن مواد رسوبی که پایه‌ی نخستین کوه‌ها می‌باشند هر قسمت و قطعه‌ای از طبقات آن، در جای خود قرار گرفت، و سطح زمین را از فشار انفجارهای درونی و زلزله‌های همیشگی بازداشتند و اگر</w:t>
      </w:r>
    </w:p>
    <w:p>
      <w:pPr>
        <w:pStyle w:val="BookText"/>
        <w:rPr/>
      </w:pPr>
      <w:r>
        <w:rPr>
          <w:rFonts w:ascii="IRNazanin" w:hAnsi="IRNazanin" w:eastAsia="IRNazanin"/>
          <w:color w:val="111111"/>
          <w:sz w:val="28"/>
          <w:sz w:val="28"/>
          <w:szCs w:val="28"/>
          <w:rtl w:val="true"/>
          <w:lang w:bidi="fa-IR"/>
        </w:rPr>
        <w:t>فشار و به هم پیوستگی کوه‌ها نبود؛ که مانند ته میخ‌ها در درون زمین پرچ شده و از بعضی قسمت‌های زمین سر برآورده، زمین به صورت مهد آسایش و پرورش کنونی در نمی‌آمد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بعضی دیگر از فوائد کوه‌ها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نهرها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برخی از آیات هنگام یادآوری آفرینش کوه‌ها، از وجود نهرها و چشمه‌های بزرگ که یکی از مظاهر بزرگ خلقت و نشانه‌ی وجود تدبیر در عالم آفرینش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قرآن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ذکر می‌کند؟ </w:t>
      </w:r>
      <w:r>
        <w:rPr>
          <w:rStyle w:val="FootnoteAnchor"/>
          <w:rtl w:val="true"/>
        </w:rPr>
        <w:footnoteReference w:id="298"/>
      </w: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نهرهای عظیم، به علت وجود کوه‌ها است؛ زیرا هوا در ارتفاعات بسیار سرد و برف و باران بسان یخچال‌های طبیعی در آنجا ذخیره می‌گردد و در بسیاری از فصول سال بر اثر کاهش حرارت، از برف و یخ پوشیده است، و در فصل گرما، برف و یخ‌ها به تدریج آب می‌شوند و به صورت چشمه سارها جاری می‌گردند و قسمت اعظم این مایه‌ی زندگی در سایه‌ی کوه‌ها تامین می‌گردد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در تصفیه‌ی آب‌ها نقش بسزای دارند، یکی از آن‌ها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تصفیه‌ی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تصفیه‌ی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عبور آب از لایه‌های شنی، زیرا لایه‌های شنی در قسمت پایین، از قلوه سنگ و در قسمت بالا از ماسه‌های نرم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آب از طبقات مختلف کوه‌ها سبب می‌شود که باکتری‌های آب گرفته شود و آب از مواد خارجی تصفیه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دو راز بزرگ در ضمن آیه‌ی کوتاهی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قرار دادیم، و آبی گوارا به شما نوشاندیم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 شامختٍ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راز اول است که کوه‌ها بر اثر سردی منطقه از جهت ارتفاع، حکم مخزن آب را دارند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واَسقینکُم مآءً فُراتاً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آب گوارا فراهم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پس از بیان آفرینش کوه‌ها آمده است، می‌رساند که کوه‌ها در گوارا ساختن آب‌ها که همان تصفیه‌ی آن از مواد خارجی و باکتری‌ها، نقش موثری دارند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بودن کوه‌ها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کوه‌ها برای شما پناهگاه‌هایی مقرر کرد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جمع‌بندی مطالب ذکر شده، می‌توان فواید و اسرار وجود کوه‌ها را به شرح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باعث حفظ کره‌ی زمین و جلوگیری از پراکندگی آن و موجب آرامش زمین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عامل اصلی جلوگیری از سیل و طوفان است، و در برابر بادهای طوفان‌زا مقاومت شدید دارد و عامل جلوگیری از کویرها و بیابان‌های خشک و سوزان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از حرکات ویران کننده و لغزش زمین جلوگیری می‌کنند و سپر زمین در برابر حرکات سرسام‌آور می‌شود که همچون زرهی زمین را در بر گرفته‌اند و این سبب می‌شود که از لرزش‌های شدید زمین که بر اثر گازهای درونی اتفاق می‌افتد تا حد زیادی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حرکات پوسته‌ی زمین را در مقابل جزر و مد ناشی از ماه به حداقل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عامل اصلی ذخیره‌ی آبند که با ایجاد درّه به حکم قانون جاذبه، آب را در سراشیبی قرار می‌دهند و باعث می‌شوند که درختان و مزارع از آن سیراب شوند و رشد و نمو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و بلندی با وجود کوه‌ها، عامل زندگی انسان و حیوان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عامل ایجاد نهرها و نهرها عامل پیدایش طبیعت سرسبز و میوه‌های رنگارنگ است و همه‌ی این‌ها تدبیری است متّصل و متّحد که از وجود مدبّری حکیم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فشار و به هم پیوستگی کوه‌ها نبود، زمین به صورت فعلی در نمی‌آمد و در نتیجه از وجود کوه‌ها بود که تمدّن‌ها گسترش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فشار هوا و وزش بادها را به صورت ملایم در بر دارد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کوه‌ها نبود در اثر حرکت‌های انتقالی و وضعی زمین بین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اصطکاک شدیدی پدید می‌آمد که حیات ناممکن می‌شد از این رو وجود کوه‌ها باعث شده است تا هوای ثابت سطح زمین پا به پای زمین حرکت کند و مانع اصطکاک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کوه‌ها به میخ تشبیه شده است و می‌دانیم که وقتی میخی را به جایی می‌کوبند قسمت عمده‌ی آن به داخل فرو می‌رود و قسمتی از آن بیرون می‌ماند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 و اسراری را که برای کوه‌ها بیان شد با این تشبیه چنین قابل توجیه است که قسمت بیرونی کوه‌ها، فواید بیرونی و قسمت درونی کوه‌ها، فواید درونی را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اوتادا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یکی از آیات علمی قرآن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قبلاً دانشمندان به این نظریه قائل بودند که کوه‌ها سطحی هستند، ولی الان به این نتیجه رسیده‌اند</w:t>
      </w:r>
    </w:p>
    <w:p>
      <w:pPr>
        <w:pStyle w:val="BookText"/>
        <w:rPr/>
      </w:pPr>
      <w:r>
        <w:rPr>
          <w:rFonts w:ascii="IRNazanin" w:hAnsi="IRNazanin" w:eastAsia="IRNazanin"/>
          <w:color w:val="111111"/>
          <w:sz w:val="28"/>
          <w:sz w:val="28"/>
          <w:szCs w:val="28"/>
          <w:rtl w:val="true"/>
          <w:lang w:bidi="fa-IR"/>
        </w:rPr>
        <w:t>که قسمت عمده‌ی کوه‌ها زیر سطح زمین قرار دارد و قرآن با یک تشبیه زیبا این مطلب را چهارده قرن پیش بیان نموده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سید محمدحسین طباطبایی، تهران، 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استاد ناصر مکارم شیرازی و همکاران، تهران، دارالکتب الاسلامیه، چاپ سی و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جعفر سبحانی، قم، چاپ مهر،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دارالکتب الاسلامیه، چاپ هفتم،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الفرائد در فرهنگ قرآن، دکتر محمدباقر محقق، تهران، انتشارات بعثت، چاپ اول، پائیز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مجله‌ی مکتب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بی‌آزار شیرازی، موسسه انتشارات بعثت، چاپ سوم،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یدالله نیازمند، تهران، کانون انتشارات محمدی، چاپ ششم،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ترجمه‌ی محمد دشتی، موسسه فرهنگی تحقیقاتی امیرالمومنین، قم، انتشارات سبز،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آسمان در قرآن و نهج البلاغه، سید علی اشرف حسنی، تهران، انتشارات امیری، چاپ اول،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شگفت‌انگیز قرآن، گودرز نجفی، تهران، نشر سبحان، چاپ دوم، پاییز </w:t>
      </w:r>
      <w:r>
        <w:rPr>
          <w:rFonts w:eastAsia="IRNazanin" w:cs="IRNazanin"/>
          <w:color w:val="111111"/>
          <w:sz w:val="28"/>
          <w:szCs w:val="28"/>
          <w:lang w:bidi="fa-IR"/>
        </w:rPr>
        <w:t>78</w:t>
      </w:r>
      <w:r>
        <w:rPr>
          <w:rFonts w:eastAsia="IRNazanin" w:cs="IRNazanin"/>
          <w:color w:val="111111"/>
          <w:sz w:val="28"/>
          <w:szCs w:val="28"/>
          <w:rtl w:val="true"/>
          <w:lang w:bidi="fa-IR"/>
        </w:rPr>
        <w:t>.</w:t>
      </w:r>
      <w:bookmarkStart w:id="97" w:name="pg13812_140224"/>
    </w:p>
    <w:p>
      <w:pPr>
        <w:pStyle w:val="BookText"/>
        <w:rPr/>
      </w:pPr>
      <w:bookmarkEnd w:id="9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8" w:name="__RefHeading___Toc855236_3264237689"/>
      <w:bookmarkStart w:id="99" w:name="_Toc35"/>
      <w:bookmarkEnd w:id="98"/>
      <w:r>
        <w:rPr>
          <w:rtl w:val="true"/>
        </w:rPr>
        <w:t>حرکت زمین از منظر قرآن و علم</w:t>
      </w:r>
      <w:r>
        <w:rPr>
          <w:rtl w:val="true"/>
        </w:rPr>
        <w:t>.</w:t>
      </w:r>
      <w:bookmarkEnd w:id="99"/>
    </w:p>
    <w:p>
      <w:pPr>
        <w:pStyle w:val="BookText"/>
        <w:rPr/>
      </w:pPr>
      <w:r>
        <w:rPr>
          <w:rFonts w:ascii="IRNazanin" w:hAnsi="IRNazanin" w:eastAsia="IRNazanin"/>
          <w:color w:val="111111"/>
          <w:sz w:val="28"/>
          <w:sz w:val="28"/>
          <w:szCs w:val="28"/>
          <w:rtl w:val="true"/>
          <w:lang w:bidi="fa-IR"/>
        </w:rPr>
        <w:t xml:space="preserve">چگونگی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آیه‌ی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حرکت زمین به آیات متعدّدی استناد شده است که یکی از آن آیه‌ی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الْجِبَالَ تَحْسَبُهَا جَامِدَۀً وَهِیَ تَمُرُّ مَرَّ السَّحَابِ صُنْعَ اللَّهِ الَّذِی اتْقَنَ کُلَّ شَیْ‌ءٍ إِنَّهُ خَبِیرٌ بِمَا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می‌بینی، درحالی که آنها را ثابت می‌پنداری، و حال آنکه آنها همچون حرکت ابرها درگذرند؛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خدایی است که هر چیزی را محکم ساخت؛ در حقیقت او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آیه‌ی فوق چند دیدگاه وجود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w:t>
      </w:r>
      <w:r>
        <w:rPr>
          <w:rStyle w:val="FootnoteAnchor"/>
          <w:rtl w:val="true"/>
        </w:rPr>
        <w:footnoteReference w:id="306"/>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اشاره به حوادث آستانه‌ی رستاخیز دارد؛ زیرا در پایان این جهان و آغاز جهان دیگر زلزله‌ها و</w:t>
      </w:r>
    </w:p>
    <w:p>
      <w:pPr>
        <w:pStyle w:val="BookText"/>
        <w:rPr/>
      </w:pPr>
      <w:r>
        <w:rPr>
          <w:rFonts w:ascii="IRNazanin" w:hAnsi="IRNazanin" w:eastAsia="IRNazanin"/>
          <w:color w:val="111111"/>
          <w:sz w:val="28"/>
          <w:sz w:val="28"/>
          <w:szCs w:val="28"/>
          <w:rtl w:val="true"/>
          <w:lang w:bidi="fa-IR"/>
        </w:rPr>
        <w:t>انفجارها و دگرگونی‌های عظیم واقع می‌شود و کوه‌ها از هم متلاشی می‌گردند، این مطلب در برخی از سوره‌های آخر قرآن به طور صریح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صاحبان این دیدگاه آن است که این آیه در میان آیات رستاخیز قرار گرفته است و از سیاق آیات پی می‌بریم که این آیه در مورد رستاخیز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فلاسفه‌ی اسلامی آیه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دانسته‌اند و آن را هماهنگ و مؤید نظریه‌ی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علامه طباطبائی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با جوهره‌ی ذاتشان به سوی غایت وجود خود در حرکتند و این همان معنای حشر و رجوع به سوی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به خاطر اشاره‌ای که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جامدۀ؛ تو آنها را جامد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مناسب‌ترین معناست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ممکن است منظور آیه حرکت جوهری باشد چنانکه صدر المتالهین شیرازی گفته است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و دانشمندان این آیه را در مورد حرکت زمین می‌دانند؛ و برخی از آنها این آیه را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علمی </w:t>
      </w:r>
      <w:r>
        <w:rPr>
          <w:rStyle w:val="FootnoteAnchor"/>
          <w:rtl w:val="true"/>
        </w:rPr>
        <w:footnoteReference w:id="311"/>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که به نقل کلام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دستاوردهای علمی جدید که، زمین دائم به دور خورشید می‌چرخد؛ معنای آیه خوب واضح می‌گردد زیرا آیه مقیّد به قیامت نشده است و به حرکت زمین اشاره دارد؛ زیرا چون کوه‌ها از اجزای زمین هستند و با زمین حرکت می‌کنند و چون زمین جسم سنگینی است و به یک سمت حرکت می‌کند حرکت آن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آیه را یکی از معجزات قرآن بر می‌شمارد و دلیل خود را این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دروقت نزول قرآن اهل هیئت، اتّفاق نظرداشتند که خورشید هر شبانه روز یک بار دور زمین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خبر می‌دهد که کوه‌ها که از اجزای زمینند،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دو جواب از دیدگاه اوّل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دیگر کوهی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قبل از قیام ساعت، موقعی که زمین به حرکت در می‌آید آن کوه‌ها حرکت کند چنانکه خداوند در سوره‌ی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 وَبُسَّتِ الجِبَالُ 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کوه‌ها پراکنده گردیده‌اند و اثری از آن‌ها باقی نمانده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الَّذِی اتْقَنَ کُلَّ شَیْ‌ءٍ إِنَّهُ خَبِیرٌ بِمَا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حرکت زمین را تایید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استحکام و محکم کاری است نه</w:t>
      </w:r>
    </w:p>
    <w:p>
      <w:pPr>
        <w:pStyle w:val="BookText"/>
        <w:rPr/>
      </w:pPr>
      <w:r>
        <w:rPr>
          <w:rFonts w:ascii="IRNazanin" w:hAnsi="IRNazanin" w:eastAsia="IRNazanin"/>
          <w:color w:val="111111"/>
          <w:sz w:val="28"/>
          <w:sz w:val="28"/>
          <w:szCs w:val="28"/>
          <w:rtl w:val="true"/>
          <w:lang w:bidi="fa-IR"/>
        </w:rPr>
        <w:t>تخریب و اعدام، و بنابر اینکه آیه در مورد قیامت باشد، با اتقان و محکم کاری سازگار نیست زیرا بنابر توجیه مفسّرین در قیامت کوه‌ها پراکنده و خراب می‌شوند تا اینکه با زمین یکی گردند و صحنه‌ی محشر صاف گردد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دیدگاه اوّل را بیان می‌کند و سپس در ادامه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دیگر هم در آیه وجود دارد یکی اینکه آیه را بر حرکت جوهری حمل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دیدگاه دوم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آیه را بر حرکت انتقالی زمین حمل کرده‌اند و این معنا از نظر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خوبی است ولی دو اشکال متوجّه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آیه‌ی شریفه از ما قبل و ما بعدش، که مربوط به قیامت است، بریده و بی‌ارتباط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بریدگی 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نیز به هم می‌خورد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ولی با این حال علامه طباطبایی در مقدمه‌ی کتاب اعجاز قرآن، از آیه‌ی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حرکت انتقالی زمین را استفاده می‌کنند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نمونه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در آیه وجود دارد که تفسیر دیگری را تایید می‌کند و آن اینکه آیه از قبیل آیات توحید و نشانه‌های عظمت خداوند در همین دنیاست و به حرکت زمین که برای ما محسوس نیست، اشاره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حرکت کوه‌ها بدون حرکت زمین که به آن‌ها متّصل است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سرعت حرکت می‌کند همچون حرکت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 و سیر آن در حرکت انتقالی به دور خورشید، از این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آیه‌ی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حرکت زمین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در حالی که قرآن بیش از هزار سال قبل از آن سخن گفته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ایشان در ردّ دیدگاه اوّل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ابر و حرکت آرام که در ادامه‌ی آیه هست، متناسب با برقراری نظم جهان و آرامش فعلی آن است و نه حوادث قیامت؛ و از طرفی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کوه‌ها جامدند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قیامت که آشکار است، ناسازگار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ردّ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آیه با آن سازگار نیست، زیرا تشبیه به حرکت ابرها تناسب با حرکت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حرکت در جوهر، بنابراین ظاهر آیه فقط یک تفسیر را می‌پذیرد و آن هم حرکت میکانیکی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خود یا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شریفه یکی از معجزات قرآن است که دلیل بر حرکت کره‌ی زمین است که در عصر نزول قرآن کسی به حرکت زمین قائل نبود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کوه‌ها فعلاً نیز بی‌حرکت نیستند، ما آن‌ها را بی‌حرکت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احتمال دیگر را نیز مطرح کردند،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ممکن است حرکت جوهری باشد چنانکه صدرالمتألهین شیرازی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حرکت وضعی، زمین باشد که کوه‌ها نیز با آن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پوسته‌ی زمین بر روی هسته‌ی مرکزی آن حرکت می‌کند، چنانکه برخی دانشمندان گفته‌اند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آیه، حرکت وضعی و انتقالی زمین باشد که در هر دو حرکت کوه‌ها نیز بالتبع روانند و اگر اشکال شود که کوه‌ها با حرکت زمین، بسیار سریع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انتقالی سرعت آن 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به حرکت ابرها تشبیه شده که حرکت ابرها نسبت به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نامحسوس بودن حرکت است نه در سرعت آن؛ زیرا حرکت ابرها اغلب نامحسوس است، ولی می‌دانیم که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به دیدگاه اوّل خدشه وارد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هبۀ الدین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حرکت زمین را از آیه استفاده می‌کند و تذّکر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اعتضاد السلطنۀ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حرکت زمین را استنباط نموده و کسی در این استخراج، بر او پیشی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تشبیه حرکت زمین به ابر، چند نکته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همواری در عین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حرکت ابرها که گاهی به طرف شرق و 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که حرکت‌های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لرزش بودن هر دو حرکت</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براساس تفسیر ترتیبی است که در تفسیر ترتیبی با توجه به حفظ جایگاه آیه و همچنین با استفاده از سیاق آیه، مفسر به تفسیر آیه می‌پردازد و نظر نهایی را بیان می‌دارد هر چند مطالبی در ردّ این دیدگاه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یک دیدگاه فلسفی است و استاد مکارم شیرازی نیز آن را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سوم همه به حرکت زمین قائل بودند؛ بعضی حرکت انتقالی و بعضی حرکت وضعی و برخی دیگر به حرکت پوسته‌ی زمین و برخی هم به حرکت کلی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استفاده‌ی حرکت انتقالی زمین از آیه‌ی مورد بحث، مناسبت دارد، زیرا کوه‌ها را به ابر تشبیه کرده است، و ابر حرکت انتقالی به دور زمین دارد ولی حرکت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ندارد؛ پس از این تشبیه قرآنی حرکت وضعی زمین استفاده نمی‌شود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گذشته می‌توان نتیجه گرفت که اجمالاً حرکت زمین مورد پذیرش قرآن می‌باشد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تعبیرات قرآن و اشارات علمی آن به حرکت زمین، بر خلاف نظر هیئت بطلیموسی می‌باشد که حاکم بر فضای علمی زمان نزول قرآن بوده است؛ زیرا در هیئت بطلیموسی، زمین را ساکن و مرکز جهان می‌دانستند؛ اما قرآن از حرکت آن سخن گفته است؛ و این یکی از مطالب علمی حق و صادق قرآن بود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از نزول آنها توسط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دادن قرآن از حرکت زمین علاوه بر عظمت قرآن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ولی اعجاز علمی قرآن نیست؛</w:t>
      </w:r>
    </w:p>
    <w:p>
      <w:pPr>
        <w:pStyle w:val="BookText"/>
        <w:rPr/>
      </w:pPr>
      <w:r>
        <w:rPr>
          <w:rFonts w:ascii="IRNazanin" w:hAnsi="IRNazanin" w:eastAsia="IRNazanin"/>
          <w:color w:val="111111"/>
          <w:sz w:val="28"/>
          <w:sz w:val="28"/>
          <w:szCs w:val="28"/>
          <w:rtl w:val="true"/>
          <w:lang w:bidi="fa-IR"/>
        </w:rPr>
        <w:t>زیرا افرادی مثل فیثاغوریس، فلوته خوس، ارشمیدس، استرخوس، ساموسی، کلیانتوس و آسوسی قبل از بطلیموس به حرکت زمین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ظهور اسلام دو دیدگاه در محافل علمی جهان در مورد حرکت و سکون زمین بوده است که دیدگاه حاکم و مشهور، همان سکون زمین یعنی نظریه بطلیموس بود، و دیدگاه مغلوب، همان حرکت زمین بود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اعجاز علمی وقتی صادق است که قرآن نظریه‌ای را ابراز کند و کسی نتواند مثل و مانند آن را به صورت عادی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نظریه‌ی حرکت زمین قبل از قرآن آورده شده بود، ولی مشهور نبود، هر چند که این مطلب، ضرری به عظمت قرآن نمی‌زند زیرا قرآن در عصری که دانشمندان، مقهور نظریه‌ی سکون زمین بطلیموس بودند شجاعانه و با صراحت، بر خلاف آن، سخن گفت و مطالب علمی حق و صادقی را به جهان عرضه کرد که قرن‌ها بعد به صورت قطعی به اثبات رسید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برای مطالعه بیشتر می‌توانید به کتاب‌های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سید محمدحسین طباطبایی، تهران، 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علی‌اکبر قرشی، تهران، واحد تحقیقات اسلامی، بنیاد بعثت،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درعلوم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امین الدین ابوعلی الفضل بن الحسن الطبرسی الطوسی، بیروت،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المحاسن الحسین بن الحسن الجرجانی، تهران چاپخانه دانشگاه تهران،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ملافتح الله کاشانی، تهران، کتابفروشی اسلامی،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الحقایق عن نکات الایات و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کریم العلوی الحسینی الموسوی، تهران،حاج عبدالمجید صادق نوبری، چاپ سوم،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و همکاران، ناشر دارالکتب الاسلامیه، چاپ دوازدهم،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انتشارات کتاب مبین،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آیت الله مکارم شیرازی، تهران، دارالکتب الاسلامیه،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دارالکتب اسلامیه، چاپ هفتم،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0" w:name="pg13812_140234"/>
    </w:p>
    <w:p>
      <w:pPr>
        <w:pStyle w:val="Heading2"/>
        <w:numPr>
          <w:ilvl w:val="1"/>
          <w:numId w:val="1"/>
        </w:numPr>
        <w:rPr/>
      </w:pPr>
      <w:bookmarkStart w:id="101" w:name="__RefHeading___Toc855238_3264237689"/>
      <w:bookmarkStart w:id="102" w:name="_Toc36"/>
      <w:bookmarkEnd w:id="100"/>
      <w:bookmarkEnd w:id="101"/>
      <w:r>
        <w:rPr>
          <w:rtl w:val="true"/>
        </w:rPr>
        <w:t>فصل هفتم</w:t>
      </w:r>
      <w:r>
        <w:rPr>
          <w:rtl w:val="true"/>
        </w:rPr>
        <w:t xml:space="preserve">: </w:t>
      </w:r>
      <w:r>
        <w:rPr>
          <w:rtl w:val="true"/>
        </w:rPr>
        <w:t>قرآن و ریاضیات</w:t>
      </w:r>
      <w:bookmarkEnd w:id="1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855240_3264237689"/>
      <w:bookmarkStart w:id="104" w:name="_Toc37"/>
      <w:bookmarkEnd w:id="103"/>
      <w:r>
        <w:rPr>
          <w:rtl w:val="true"/>
        </w:rPr>
        <w:t>اشاره</w:t>
      </w:r>
      <w:bookmarkStart w:id="105" w:name="pg13812_140236"/>
      <w:bookmarkEnd w:id="104"/>
    </w:p>
    <w:p>
      <w:pPr>
        <w:pStyle w:val="BookText"/>
        <w:rPr/>
      </w:pPr>
      <w:bookmarkEnd w:id="10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6" w:name="__RefHeading___Toc855242_3264237689"/>
      <w:bookmarkStart w:id="107" w:name="_Toc38"/>
      <w:bookmarkEnd w:id="106"/>
      <w:r>
        <w:rPr>
          <w:rtl w:val="true"/>
        </w:rPr>
        <w:t>اعجاز عددی قرآن چیست ؟ تاریخچه و منابع آن را بیان کنید</w:t>
      </w:r>
      <w:r>
        <w:rPr>
          <w:rtl w:val="true"/>
        </w:rPr>
        <w:t>.</w:t>
      </w:r>
      <w:bookmarkEnd w:id="10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در چند دهه‌ی اخیر بعد دیگری برای اعجاز قرآن بیان کرده‌اند که همان اعجاز عددی قرآن است و بر این باورند که یک نظام ریاضی خاصی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پای این فکر دیده می‌شود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شخصی که به طور صریح این ادعا را مطرح کرد،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اینجا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تاریخی اعجاز عددی قرآن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اجمالی نگارش‌ها در زمینه‌ی اعجاز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سیر تاریخی اعجاز عددی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حروف مقطعه قرآن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قبل مجله‌ی معروف مصری </w:t>
      </w:r>
      <w:r>
        <w:rPr>
          <w:rStyle w:val="FootnoteAnchor"/>
          <w:rtl w:val="true"/>
        </w:rPr>
        <w:footnoteReference w:id="330"/>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درباره‌ی تحقیقات دانشمندی مصری در مورد تفسیر پاره‌ای از آیات قرآن مجید به کمک کامپیوتر منتشر ساخت که اعجاب همگان را در نقاط مختلف جهان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محصول سه سال کوشش پیگیر و کار مداوم دکتر رشاد خلیفه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دکتر رشاد خلیفه را ادامه داد، ایشان به نتیجه‌ی جالب دیگری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پس نظام ریاضی خاصی براساس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چند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کلمات اوّلین آیاتی که بر پیامبر نازل 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تکرار واژه‌ها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نوفل بعداً تناسب عددی تکرار واژه‌ها را در قرآن مطرح نمود ایشان معتقد است که کلماتی که مترادف یا متضاد هستند به تعداد مساوی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یوم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شیطان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با مشتقات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زوج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زوج و فرد در قرآن کریم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جم نشان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آیه‌ی سوم سوره‌ی فجر </w:t>
      </w:r>
      <w:r>
        <w:rPr>
          <w:rStyle w:val="FootnoteAnchor"/>
          <w:rtl w:val="true"/>
        </w:rPr>
        <w:footnoteReference w:id="332"/>
      </w:r>
      <w:r>
        <w:rPr>
          <w:rFonts w:ascii="IRNazanin" w:hAnsi="IRNazanin" w:eastAsia="IRNazanin"/>
          <w:color w:val="111111"/>
          <w:sz w:val="28"/>
          <w:sz w:val="28"/>
          <w:szCs w:val="28"/>
          <w:rtl w:val="true"/>
          <w:lang w:bidi="fa-IR"/>
        </w:rPr>
        <w:t>که خداوند متعال به زوج و فرد سوگند یاد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نظام عددی برمبنای زوج و فرد در قرآن کریم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ایشان به این نتیجه رسیده است که جمع اعداد زوج،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جمع اعداد فرد، مساوی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شماره‌ی سوره‌ها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نمونه دیگری از اعجاز عددی قرآن را ثابت می‌کند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 هفت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مهندس عبدالدائم الکحیل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استفاده از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طلاق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می‌گیرد که باید بین عدد هفت و تعالیم قرآن ارتباطی باشد، برای مثال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اگر تعداد حروف کلمات هر آیه را کنار هم بگذاریم، یکی از مضرب‌های عدد هفت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مطالب اعجاز عددی صحیح و قابل قبول است امّا برخی دیگر سلیقه‌ای و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حروف مقطعه‌ی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دراول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تعداد تکرار آن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این شمارش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شمارش دقیق به این نتیجه می‌رسیم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تناسب تعداد تکرار کلمات قرآن، معیار دقیقی وجود ندارد چون بعضی کلمات با مشتقات آن حساب شده و بعضی بدون مشتقات،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اعجاز عدد هفت در شمارش حروف کلمات مخصوصاً شمارش حرف همزه اشکالاتی وجود دارد؛ چون در بعضی موارد همزه به حساب آمده و در بعضی موارد حساب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به خاطر این است که معیار و قانونی برای شمارش وجود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اعجاز عددی قرآن در موارد ادعا شده نیاز به بررسی بیشتر دارد؛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قرآن اجمالاً و در برخی از موارد ادعا شده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آیه‌ی اوّل سوره‌ی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امیرالمومنین، انتشارات توحید، قم،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آیات، آیت الله محمدهادی معرفت، ترجمه شیخ عزت الله مولایی‌نیا همدانی،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دانش، ناشر بنیاد معارف اسلامی،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جلد اول،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ناشر کتاب مبین،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سلسلۀ الاعجاز الرقمی، معجزۀ القرآن فی عصر المعلوماتیه، مهندس عبدالدائم الکحیل،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انتشارات علمیه،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کریم و ردّ شبهات، محمود احمدی،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انتشارات مسعود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بسّام نهاد جرّار،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ناشردارالنفائس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عجائب العدد و المعدود فی القرآن الکریم، جمیل دیباچه،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 مجۀ البیضاء،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الاعجاز البلاغی و العددی للقرآن الکریم، دکتر ابوزهراء النجدی، تاریخ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المنظومات العددیه فی القرآن العظیم، مهندس مصطفی ابوسیف، مهندس احمد عبدالوهاب،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 مکتبه وهبه</w:t>
      </w:r>
      <w:r>
        <w:rPr>
          <w:rFonts w:eastAsia="IRNazanin" w:cs="IRNazanin"/>
          <w:color w:val="111111"/>
          <w:sz w:val="28"/>
          <w:szCs w:val="28"/>
          <w:rtl w:val="true"/>
          <w:lang w:bidi="fa-IR"/>
        </w:rPr>
        <w:t>.</w:t>
      </w:r>
      <w:bookmarkStart w:id="108" w:name="pg13812_140242"/>
    </w:p>
    <w:p>
      <w:pPr>
        <w:pStyle w:val="BookText"/>
        <w:rPr/>
      </w:pPr>
      <w:bookmarkEnd w:id="10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9" w:name="__RefHeading___Toc855244_3264237689"/>
      <w:bookmarkStart w:id="110" w:name="_Toc39"/>
      <w:bookmarkEnd w:id="109"/>
      <w:r>
        <w:rPr>
          <w:rtl w:val="true"/>
        </w:rPr>
        <w:t>رابطه حروف مقطعه قرآن با ریاضیات چیست ؟</w:t>
      </w:r>
      <w:bookmarkEnd w:id="11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در چند دهه‌ی اخیر، ادعا کردند که یک نظام ریاضی خاصی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تحقیقات خود مدّت‌ها از رایانه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استاد مزبور برای کشف معانی حروف مقطعه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او با کمک محاسبات پیچیده‌ای ثابت کرد که رابطه‌ی نزدیکی میان حروف مزبور با حروف سوره‌ای که در آغاز آن قرار گرفته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رشاد خلیفه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قرآن مجید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که از میان مجموع این سوره‌ها،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آغاز آنها حروف مقطعه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اگر مکررات آن را حذف کنیم درست نصف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الفبای عربی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آن را حروف نورانی می‌نامند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توجه شما را به نتایج جالبی که دکتر رشاد خلیفه رسیده است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یک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سوره‌های قرآن بدون استثناء بیشتر است و نیز محاسبات نشان داد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یعنی مقدار آن به تناسب مجموع حروف از هر سوره‌ی دیگر بیشتر است 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چند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سوره‌ی اعراف در نظر بگیریم، اگر الف‌ها و لام‌ها و میم‌ها و صادهایی که در این سوره وجود دارد را با هم جمع کنیم و نسبت آن را با حروف این سوره بسنجیم خواهیم دید که از تعداد مجموع آن در هر سوره‌ی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سوره‌ی رعد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سوره‌ی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بحث درباره‌ی حروفی بود که تنها در آغاز یک سوره‌ی قرآن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حروفی که در آغاز چند سوره قرار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دیگری دارد و آن اینکه بر طبق محاسبات کامپیوتر مجموع این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 سوره‌هایی که با الم آغاز شده است حساب شود و نسبت آن با مجموع حروف این سوره‌ها به دست آید، از میزان هر یک از سوره‌های دیگر قرآن بیشتر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محاسبات کامپیوتری نشان داد که حاصل جمع حروف مقطعه در هر سوره،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روشن شدن مطلب به جدول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جدول تمام حروف مقطعه اوائل سوره‌های قرآن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دانشمندان مسلمان نظم ریاضی قرآن را دنبال کرده و به نتایج قابل توجهی رسیده‌اند، هر چند برخی محاسبات آنها خطا بوده و یا با اعمال سلیقه و ذوق شخصی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 دیگری از نویسندگان و صاحب‌نظران قرآنی، این مطالب را نمی‌پذیرند و برخی محاسبات آنان را خطا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هر دو طرف استفاده می‌شود که نظم ریاضی قرآن، به صورت موجبه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برخی از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موافقان و مخالفان اعجاز عددی واقع شده است و این مطلب از شگفتی‌های علمی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همه‌ی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اعجاز عددی و اشکالات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اعجاز عددی را قبول ندارند، به مطالب زیر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طریق قرآن شناخته می‌شود و در این طریق سخنی از اعجاز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آیات قرآن که ماهیت قرآن را معرفی می‌کند عبارتند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آن فرو فرستاده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مردم و نشانه‌هایی از هدایت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حقیقت این قرآن،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پایدارتر است، راهنمایی می‌کند؛</w:t>
      </w:r>
    </w:p>
    <w:p>
      <w:pPr>
        <w:pStyle w:val="BookText"/>
        <w:rPr/>
      </w:pPr>
      <w:r>
        <w:rPr>
          <w:rFonts w:ascii="IRNazanin" w:hAnsi="IRNazanin" w:eastAsia="IRNazanin"/>
          <w:color w:val="111111"/>
          <w:sz w:val="28"/>
          <w:sz w:val="28"/>
          <w:szCs w:val="28"/>
          <w:rtl w:val="true"/>
          <w:lang w:bidi="fa-IR"/>
        </w:rPr>
        <w:t>چنانکه ملاحظه می‌کنید قرآن خود را نور، حکمت، علم، ذکر، هدایت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همه‌ی این عناوین در پرتو توجّه به محتوای قرآن و پیروی از رهنمودهای آن میسر می‌شود نه از طریق دقّت در ساختار لفظی و کشف تناسب و توازن حروف و کلمات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جای قرآن حتّی به طور تلویحی نیز به اینگونه کاوش‌ها دعوت نشده‌ایم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داستان‌های عبرت‌انگیز قرآن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ذکر داستان آنها، اظهار تاسف می‌کند که چرا مردم به جای اینکه به پیام این قصه توجّه کنند و راه اصحاب کهف را بپیمایند خود را مشغول مطالب حاشیه‌ای و فرعی قصه نموده‌اند و بر سر تعداد اصحاب کهف با هم جدال می‌کنند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قرآن را کتابی اسرارآمیز، معماگونه و حاوی فرمول‌های ریاضی و از مقوله‌ی رمل و جفر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بیانات امامان معصوم و سیره‌ی عملی آنها مشاهده نشده است که قرآن را از این منظر بنگرند، و مطالبی هر چند تلویحی در مورد تعداد حروف و کلمات قرآن و روابط ریاضی بین آنها، بیان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قرآن را علم، حکمت و نور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حروف مقطعه به این نتیجه می‌رسد که همواره معدل تکرار حروف مقطعه در سوره‌ای خاص، از معدل تکرار حروف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معدلی بالاتر از سایر حروف در این سوره، و سایر سوره‌های دیگر قرآن دارد؛ و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رقم نسبی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آمارها با موارد نقض روبرو نمی‌شد ما هم با ایشان و سایر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نظم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می‌شدیم اما در اینجا با استثناهای فراوانی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تکرار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 است که معدل تکرار آن از معدل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پنج استثناء روبرو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یاء و سین کمترین تکرار را به خود اختصاص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تکرار آن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تکرار آن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فراوانی وجود داردکه ما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مقطعه‌ی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در این صورت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قائلین به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سوره‌ی طه مجموع 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نه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اشتباه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روم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همچنین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هود، یونس و ابراهیم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دارالکتب الاسلامیه،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جلد اول،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ناشر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عددی قرآن کریم و ردّ شبهات، محمود احمدی،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انتشارات مسعود احمدی</w:t>
      </w:r>
      <w:r>
        <w:rPr>
          <w:rFonts w:eastAsia="IRNazanin" w:cs="IRNazanin"/>
          <w:color w:val="111111"/>
          <w:sz w:val="28"/>
          <w:szCs w:val="28"/>
          <w:rtl w:val="true"/>
          <w:lang w:bidi="fa-IR"/>
        </w:rPr>
        <w:t>.</w:t>
      </w:r>
      <w:bookmarkStart w:id="111" w:name="pg13812_140254"/>
    </w:p>
    <w:p>
      <w:pPr>
        <w:pStyle w:val="BookText"/>
        <w:rPr/>
      </w:pPr>
      <w:bookmarkEnd w:id="1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855246_3264237689"/>
      <w:bookmarkStart w:id="113" w:name="_Toc40"/>
      <w:bookmarkEnd w:id="112"/>
      <w:r>
        <w:rPr>
          <w:rtl w:val="true"/>
        </w:rPr>
        <w:t xml:space="preserve">چرا در قرآن کریم زن ومرد هر کدام </w:t>
      </w:r>
      <w:r>
        <w:rPr/>
        <w:t>24</w:t>
      </w:r>
      <w:r>
        <w:rPr>
          <w:rtl w:val="true"/>
        </w:rPr>
        <w:t xml:space="preserve"> </w:t>
      </w:r>
      <w:r>
        <w:rPr>
          <w:rtl w:val="true"/>
        </w:rPr>
        <w:t>بار آمده است ؟دلیل علمی یا معنوی دارد؟توضیح دهید؟</w:t>
      </w:r>
      <w:bookmarkEnd w:id="1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در مورد اعجاز تناسب عددی تکرار واژه‌ها است که اولین بار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بعدها توسط دانشمندان مسلمان دیگر دنبال شد و به نتایج قابل توجه‌ای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تناسب عددی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و تساوی و هماهنگی در اعداد و ارقام کلمات و موضوعات شبیه و مغایر با هم، در قرآن امری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برآوردن کتابی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آن‌قدر متعالی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رعایت تناسب شده باشد،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تناسب شگفت‌انگیز در شرایطی فراهم شده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شرایط گوناگون نازل شده و هر بخشی از کلمات آن در حادثه‌ی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نزول نیز، از اصلاح و تنظیم بعدی برخوردار نبوده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تساوی و توازن عددی، بدین صورت به وجود نیامده باشد که این کلمات متقابل، در همه جای قرآن در کنار هم ذکر شده و در نتیجه چنین تقابلی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تقابل و توازنی یک توازن خود به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ارزش 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هیچ آیه‌ای از آیات قرآن به همراه آن ذکر نشده و بلکه در هیچ سوره‌ای نیز، این دو کلمه با هم</w:t>
      </w:r>
    </w:p>
    <w:p>
      <w:pPr>
        <w:pStyle w:val="BookText"/>
        <w:rPr/>
      </w:pPr>
      <w:r>
        <w:rPr>
          <w:rFonts w:ascii="IRNazanin" w:hAnsi="IRNazanin" w:eastAsia="IRNazanin"/>
          <w:color w:val="111111"/>
          <w:sz w:val="28"/>
          <w:sz w:val="28"/>
          <w:szCs w:val="28"/>
          <w:rtl w:val="true"/>
          <w:lang w:bidi="fa-IR"/>
        </w:rPr>
        <w:t>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توازن عددی میان دفعات تکرار کلمه در سرتاسر قرآن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نمونه‌هایی اشاره می‌کنیم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با تمام مشتقاتش،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که برابر با تعداد روزهای سال می‌باشد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آمار و ارقام که در تناسب واژگان قرآن از نویسندگان مختلف نقل شده است در مقام محاسبه،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نگاه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صحت، نیازمند توجیهات و تکلفات فراوانی است که عملاً این تناسب‌ها را از اعجاز بودن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ایام و یومین را به حساب آوریم، به عدد مطلوب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منظور آنها تأمین نمی‌شود زیرا یومئذٍ و یومکم و یومهم نیز باید از فهرست خارج شود در حالی که اینها هم مفرد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ایشان از مفرد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متصل نباشد،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فهرست خارج کرد و در این صورت آمار ما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افراد برای رسیدن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اسلوب منقطی پیروی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آمارشان به حد نصاب نمی‌رسد، به دنبال مشتقات آن واژه‌ی خاص رفته و می‌کوشند با اضافه کردن مشتقات نصاب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بی‌جواب می‌ماند که چرا در بعضی موارد باید مشتقات را به حساب آوریم و در بعضی موارد فقط به آمار مفرد آن واژه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واژه‌ها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 در یکی به صورت مفرد و در دیگری به ضم مشتقات باید به مطلوب نایل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نیز دو واژه‌ای در مقابل هم قرار می‌گیرند که اصلاً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را شمارش می‌کنند و چون با تعداد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نیست، سراغ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آشنایان به زبان عربی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هست؟ آیا در برابر مصیبت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أَصَابَکَ 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آقایان وقتی دیده‌اند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واژه‌ی مصیبت مساوی نیست، سراغ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تکرار لفظ زن و مرد در قرآن در برخی منابع آمده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که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در اینجا می‌بینیم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در مقابل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قرار داده‌اند تا نصاب لازم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شمارش کامپیوتری کلمات قرآن می‌بینیم که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 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دفعات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که تعداد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با تعداد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مشتقاتش یکی باشد، چه دلیلی وجود دارد که یکی را به صورت مفرد حساب کنیم و دیگری را با تمام مشتقاتش؟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این ادعا در مورد برابری لفظ زن و مرد در قرآن صحیح نیست</w:t>
      </w:r>
      <w:r>
        <w:rPr>
          <w:rFonts w:eastAsia="IRNazanin" w:cs="IRNazanin"/>
          <w:color w:val="111111"/>
          <w:sz w:val="28"/>
          <w:szCs w:val="28"/>
          <w:rtl w:val="true"/>
          <w:lang w:bidi="fa-IR"/>
        </w:rPr>
        <w:t>.</w:t>
      </w:r>
      <w:bookmarkStart w:id="114" w:name="pg13812_140262"/>
    </w:p>
    <w:p>
      <w:pPr>
        <w:pStyle w:val="BookText"/>
        <w:rPr/>
      </w:pPr>
      <w:bookmarkEnd w:id="11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5" w:name="__RefHeading___Toc855248_3264237689"/>
      <w:bookmarkStart w:id="116" w:name="_Toc41"/>
      <w:bookmarkEnd w:id="115"/>
      <w:r>
        <w:rPr>
          <w:rtl w:val="true"/>
        </w:rPr>
        <w:t>موافقان و مخالفان اعجاز عددی چه استدلالی دارند؟</w:t>
      </w:r>
      <w:bookmarkEnd w:id="11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ابعاد گوناگونی دارد، که یکی از این ابعاد، اعجاز عددی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اخیر این راز علمی پنهان مانده بود و با ظهور رایانه‌هایی که دقت بالایی دارند،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افرادی همچون رشاد خلیفه و عبدالرزاق نوفل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 گروه دیگری از نویسندگان وصاحب‌نظران قرآنی، قرار دارند که این مطالب را نمی‌پذیرند و برخی محاسبات آنان را خطا آلود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نویسندگان با شدت هر چه بیشتر قسمتی از این مطالب را توطئه‌ی بهائیت معرفی می‌کنند و آن را یک جریانی انحرافی می‌دانند و در این مورد به ادعای نبوت رشاد خلیفه و کشته شدن او استشهاد می‌کنند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گزارشی از کتاب‌ها و نویسندگان دو گروه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اعجاز عددی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افراد زیادی کتاب نوشته‌اند که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القرآن الکریم، دکتر رشاد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رشاد خلیفه در خانواده‌ای از صوفیان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درشهر مکه به جرگه‌ی نائبان مکتب تصوف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جدید خود را تا کارشناسی در دانشکده کشاوزی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گذراند، و سپس کارشناسی ارشد خود را در دانشگاه آریزونا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گذراند و دکترای خود را در 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بیوشیمی گیاهی دریافت کرد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او به مدت سه سال در مورد قرآن با استفاده از رایانه تحقیق کرد و نتیجه‌ی این تحقیقات را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به روزنامه‌های دنیا داد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للقرآن الکریم، عبدالرزاق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جزء جداگانه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مصطفی حسینی ترجمه شده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ایشان تلاش کرده تا نظام ریاضی تکرار واژه‌ها را در قرآن نشان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واژه‌ی آخرت 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شیطان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آیۀ‌الله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جلد دوم تفسیر نمونه ذیل آیه‌ی اول سوره‌ی آل‌عمران بحثی را از دکتر رشاد خلیفه به صورت مبسوط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قضاوت در مورد صحت و سقم آن را نیازمند بررسی فراوان می‌دانند و در پایان قضاوتی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ذکر مطالب دکتر رشادخلیفه این نتایج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اصلی قرآن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دلیل دیگری بر عدم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پر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سوره‌هایی که با حروف مقطعه آغاز می‌شود، پس از ذکر این حروف اشاره به حقانیت و عظمت قرآن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عددی قرآن کریم و رد شبهات، محمود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کوشش نموده است تا اشکالاتی را که بر اعجاز عددی و محاسبات رشادخلیفه نموده‌اند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ریاضی زوج و فرد در قرآن کریم، کورش جم‌نشان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آیه‌ی سوم سوره‌ی فجر، که خداوند متعال به زوج و فرد سوگند یاد کرده است به فکر افتاده است که شاید یک نظام عددی بر مبنای زوج و فرد در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معجزۀ القرآن فی عصر المعلوماتیۀ، المهندس عبدالدائم الکحیل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استفاده از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طلاق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باید بین عدد هفت وتعالیم قرآن ارتباطی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اعجاز قرآن عددی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چند کتاب ومقاله برخورد کردیم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تسعۀ عشر ملکاً، بیان ان فریقۀ الاعجاز العددی للقرآن خدعۀ، حسین ناجی محمد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کسانی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اسرار قرآن می‌دانند به شدت حمله می‌کند و آن را نوعی دروغ بستن به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بهائیان است که در نظر مسلمانان مرتد و کافر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عددی و نظم ریاضی قرآن، عباس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مقاله‌ای مفصل در مجله‌ی کیهان اندیشه اشکالات متعددی نسبت به برخی از کتاب‌ها و مقالاتی که اعجاز عددی را پذیرفته‌اند، مطرح می‌کند و این جریان را انحرافی دانسته که موجب سرگردانی افراد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اعجاز علمی قرآن، 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ریاضی قرآن یک مطلب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 فرد امی و درس ناخوانده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کتابی با نظم خاص ریاضی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ادعا کرد که این نظم ریاضی اعجاز قرآن را نیز ثابت کند؟</w:t>
      </w:r>
    </w:p>
    <w:p>
      <w:pPr>
        <w:pStyle w:val="BookText"/>
        <w:rPr/>
      </w:pPr>
      <w:r>
        <w:rPr>
          <w:rFonts w:ascii="IRNazanin" w:hAnsi="IRNazanin" w:eastAsia="IRNazanin"/>
          <w:color w:val="111111"/>
          <w:sz w:val="28"/>
          <w:sz w:val="28"/>
          <w:szCs w:val="28"/>
          <w:rtl w:val="true"/>
          <w:lang w:bidi="fa-IR"/>
        </w:rPr>
        <w:t>در اینجا دو اشکال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مطلب از لحاظ صغری قابل خدشه است چرا که نظم ریاضی به صورت موجبه‌ی کلیه اثبات نشده، و کثرت مطالب اثبات شده طوری نیست که اعجاز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آنکه، از لحاظ کبری قابل خدشه است چرا که قرآن کریم که تحدی و مبارزه طلبی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آن عام نیست وشامل همه‌ی جنبه‌های اعجاز قرآن نمی‌شود و در قرآن نیز اشاره‌ای به اعجاز عددی آن نشده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 در فصل اول کتاب به اشکال دوم پاسخ دادیم و بیان کردیم که ممکن است تحدی قرآن عام باشد اما اشکال اول هنوز سر جای خود باقی است، پس اعجاز علمی قرآن از طریق اعجاز عددی آن فعلاً قابل اثبات نیست</w:t>
      </w:r>
      <w:r>
        <w:rPr>
          <w:rFonts w:eastAsia="IRNazanin" w:cs="IRNazanin"/>
          <w:color w:val="111111"/>
          <w:sz w:val="28"/>
          <w:szCs w:val="28"/>
          <w:rtl w:val="true"/>
          <w:lang w:bidi="fa-IR"/>
        </w:rPr>
        <w:t xml:space="preserve">. </w:t>
      </w:r>
      <w:r>
        <w:rPr>
          <w:rStyle w:val="FootnoteAnchor"/>
          <w:rtl w:val="true"/>
        </w:rPr>
        <w:footnoteReference w:id="360"/>
      </w:r>
      <w:bookmarkStart w:id="117" w:name="pg13812_140268"/>
    </w:p>
    <w:p>
      <w:pPr>
        <w:pStyle w:val="Heading2"/>
        <w:numPr>
          <w:ilvl w:val="1"/>
          <w:numId w:val="1"/>
        </w:numPr>
        <w:rPr/>
      </w:pPr>
      <w:bookmarkStart w:id="118" w:name="__RefHeading___Toc855250_3264237689"/>
      <w:bookmarkStart w:id="119" w:name="_Toc42"/>
      <w:bookmarkEnd w:id="117"/>
      <w:bookmarkEnd w:id="118"/>
      <w:r>
        <w:rPr>
          <w:rtl w:val="true"/>
        </w:rPr>
        <w:t>منابع</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محمدتقی، المکتبۀ الاسلامیۀ،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الحکمۀ، ری شهری، محمد محمدی، دفتر تبلیغات اسلامی، قم، چاپ سوم، ده جلد،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محمدعلی رضایی 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طباطبایی، محمدحسین،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مؤسسۀ مطبوعاتی اسماعیلیان، الطبعۀ الثالثۀ،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تفسیر علمی قرآن، محمدعلی رضایی اصفهانی،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کاشانی، محمد محسن فیض، مؤسسۀ الاعلمی للمطبوعات، بیروت، الطبعۀ الثانیۀ،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سید محمدحسین طباطبایی، بنیاد علمی و فکری علامه طباطبائی،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تکامل از دیدگاه قرآن، مهاجری، مسیح،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در بیان قرآن، سبحانی، ید اللّه، شرکت سهامی انتشارات، تهران چاپ سوم،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الطب، سلیمان، احمد محمد، دار العودۀ، بیروت، الطبعۀ الخامسۀ،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المکتبۀ الاسلامیۀ، تهران، ده جلد در پنج مجلد،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بازرگان، مهدی، به اهتمام سید محمد مهدی جعفری،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جاوید و اعجاز جاویدان، سادات، محمد علی،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عصر فضا، نوری، آیۀ اللّه حسین، نشر مرتضی،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در قرآن، حسین فاروقی، محمد اقتدار، ترجمه‌ی احمد نمایی، بنیاد پژوهشهای اسلامی آستان قدس رضوی،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قریشی، سید علی اکبر، دار الکتب الاسلامیۀ، تهران، چاپ سوم، هفت جلد در سه مجلد،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وزارت ارشاد جمهوری اسلامی ایران، الطبعۀ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دار الکتب العلمیۀ،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پدیده‌های علمی، رضایی‌فر، جعفر، انتشارات فوژان،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افتخاریان، سید جواد، انتشارات افتخاریان،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مقایسه‌ای میان تورات، انجیل، قرآن و علم، بوکای، موریس، ترجمه مهندس ذبیح الله دبیر، دفتر نشر فرهنگ اسلامی، تهران، چاپ 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حسن حبیبی ترجمه شده است انتشارات سلمان،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ترجمه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التوراۀ والانجیل والقرآن والعلم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الکندی،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ترجمه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دراسۀ الکتب المقدسۀ فی ضوء المعارف الحدیثۀ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دارالمعارف، قاهره،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هیئت، شهرستانی، سید هبۀ الدین، مطبعۀ الغری فی 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الکریم، سامی محمد علی، دارالمحبۀ، بیروت و همان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النور،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الصمد، محمد کامل، دارالمصریۀ اللبنانیۀ، قاهرۀ،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النظریه القرآنیۀ الکونیۀ حول خلق العالم، الجایی، سلیم، مطبعۀ نضر، دمشق،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دانستنیها، نژد، محمد، جهان دانش، انتشارات بنیاد،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تکامل، امین، احمد، ترجمه‌ی بهشتی، لاری و امامی، انتشارات دار الکتب الاسلامیۀ، هفت جلدی،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خوابگردها، کوستلر، آرتور، ترجمه منوچهر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پی یر، روسو، مؤسسه‌ی انتشارات امیر کبیر، تهران چاپ چهارم، ترجمه چاپ چهل و دوم کتاب،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پدیده‌های علمی، رضائی فر، جعفر، انتشارات فوژان،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مصباح یزدی، محمد تقی، انتشارات در راه حق،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پیشگوئیهای علمی قرآن، زمانی، مصطفی، انتشارات پیام اسلام، قم،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نیازمند شیرازی، ید اللّه، شرکت چاپ میهن، چاپ چهارم،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کاشانی، ملافتح الله، کتابفروشی اسلامیه،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طیب، سید عبد الحسین، فی تفسیر القرآن، انتشارات اسلام،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دین، سر فرازی، عباسعلی،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سیوطی، جلال الدین عبدالرحمن ابی‌بکر، دارالکتب العلمیۀ، بیروت، دو جلد،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کریم و ردّ شبهات، احمدی، محمود، انتشارات مسعود احمدی، بی جا،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ترجمه‌ی ناصر مکار شیرازی و همکاران، قم، انتشارات هدف، بی 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جمعۀ جویزی عروسی، قم، المطبعۀ العلمیۀ، الطبعۀ الثانیۀ،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فیزیک نوین، اریک اوبلاکر، ترجمه‌ی بهروز بیضایی، تهران، انتشارات قدیانی،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العلم الحدیث، عبدالرزاق نوفل، بیروت دارالکتاب العربی،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فصلنامه‌ی قرآنی، شماره‌ی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روانشناسی، محمدعثمان نجاتی، ترجمه عباس عرب، چاپ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بنیاد پژوهشهای اسلامی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با همکاری جمعی از نویسندگان، دارالکتب الاسلامیۀ،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اللغویۀ، ابوهلال عسکری و سید نورالدین جزایری، موسسه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 ماکس لوشر، نشر حسام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منابع اسلامی، جمعی از نویسندگان، دفتر همکاری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بهداشت 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نمایندگی مقام معظم رهبری در دانشگاه علوم پزشکی ایران، چاپ اول،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پژوهشی در رابطه بین وابستگی مذهبی و افسردگی، احمد علی نوربالا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زبدۀ البیان فی براهین القرآن، محقق اردبیلی ملا احمد، انتشارات مومنین،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ترجمه‌ی ناصر مکار شیرازی و همکاران، قم، انتشارات هدف، بی 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محمد دشتی، دفتر نشر الهادی،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التفسیر القرآن، الطوسی، ابی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المطبعۀ العلمیۀ،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اکبر هاشمی رفسنجانی و جمعی از محققان مرکز فرهنگ و معارف قرآن، مرکز انتشارات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وردود، محمد هادی معرفت، منشورات ذوی القربی،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زیستی و آیات آفرینش، ابراهیم کلانتری، موسسه فرهنگی دانش و اندیشه معاصر،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کهکشان در قرآن، لطفعلی سمیعی، انتشارات انصاری،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لبیب بیضون، موسسۀ الاعلمی للمطبوعات، بیروت،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دنیای حیوانات در قرآن، جلیل ابوالحب، ترجمه‌ی تقی متقی، انتشارات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الوسیط، ابراهیم مصطفی، احمد حسن الزیات، حامد عبدالقادر، محمدعلی النجار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الرائد، حیران مسعود، ترجمه‌ی انزابی نژاد، انتشارات آستان قدس رضوی،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جزء عم، شیخ محمد عبده، دارو مکتبۀ الهلال، بیروت، چاپ اول،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ناصر مکارم شیرازی با همکاری جمعی از نویسندگان، انتشارات نسل جوان،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در تفسیر قرآن، سید محمدحسین همدانی، کتابفروشی لطفی،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زمان، استفن ویلیام هاوکینگ، ترجمه‌ی دادفر، سازمان انتشارات کیهان،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 و راه کهکشان، ری ویلار و دیگران، ترجمه‌ی سید محمد امین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بیروت، دارالکتب العلمیۀ،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فی تفسیر القرآن، طنطاوی جوهری، بی جا، دارالفکر، بی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محمد هادی، مؤسسۀ النشر الاسلامی، قم،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العلم، احمد محمد سلیمان، دارالعودۀ، بیروت، الطبعۀ الخامسۀ،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 الکریم، ارناووط، محمد السید، مکتبۀ مدبولی، قاهرۀ،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دارالمعرفۀ،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اطلاعات علمی، 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مکتب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چرخ لنگر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کوه‌ها، عبدالکریم بی‌آزار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در قرآن و نهج البلاغه، سید علی اشرف حسنی،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اندیشه، ش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بسام نماد 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مربوط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نظرات دانشمندان در مورد نظریه 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Discovery Institute News</w:t>
      </w:r>
    </w:p>
    <w:p>
      <w:pPr>
        <w:pStyle w:val="BookText"/>
        <w:rPr/>
      </w:pPr>
      <w:r>
        <w:rPr>
          <w:rFonts w:eastAsia="Times New Roman" w:cs="Times New Roman" w:ascii="Times New Roman" w:hAnsi="Times New Roman"/>
          <w:color w:val="111111"/>
          <w:sz w:val="28"/>
          <w:szCs w:val="28"/>
          <w:lang w:val="en-US" w:bidi="en-US"/>
        </w:rPr>
        <w:t>Over 500 Scientists Proclaim Their Doubts About Darwins Theory</w:t>
      </w:r>
    </w:p>
    <w:p>
      <w:pPr>
        <w:pStyle w:val="BookText"/>
        <w:rPr/>
      </w:pPr>
      <w:r>
        <w:rPr>
          <w:rFonts w:eastAsia="Times New Roman" w:cs="Times New Roman" w:ascii="Times New Roman" w:hAnsi="Times New Roman"/>
          <w:color w:val="111111"/>
          <w:sz w:val="28"/>
          <w:szCs w:val="28"/>
          <w:lang w:val="en-US" w:bidi="en-US"/>
        </w:rPr>
        <w:t>The Scientific Dissent From Darwinism list is now located at a new webpage, http://www.dissen tfromdarwin.org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SEATTLE Over 500 doctoral scientists have now signed a statement publicly expressing their skepticism about the contemporary theory of Darwinian 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statement reads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 are skeptical of claims for the ability of random mutation and natural selection to account for the complexity of life. Careful examination of the evidence for Darwinian theory should be encouraged. " The list of 514 signatories includes member scientists from the prestigious US and Russian National Academy of Sciences. Signers include 154 biologists, the largest single scientific discipline represented on the list, as well as 76 chemists and 63 physicists. Signers hold doctorates in biological sciences, physics, chemistry, mathematics, medicine, computer science, and related disciplines. Many are professors or researchers at major universities and research institutions such as MIT, The Smithsonian, Cambridge University, UCLA, UC Berkeley, Princeton, the University of Pennsylvania, the Ohio State University, the University of Georgia, and the University of Washington</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Discovery Institute first published its Scientific Dissent From Darwinism list in 2001 to challenge false statements about Darwinian evolution made</w:t>
      </w:r>
    </w:p>
    <w:p>
      <w:pPr>
        <w:pStyle w:val="BookText"/>
        <w:rPr/>
      </w:pPr>
      <w:r>
        <w:rPr>
          <w:rFonts w:eastAsia="Times New Roman" w:cs="Times New Roman" w:ascii="Times New Roman" w:hAnsi="Times New Roman"/>
          <w:color w:val="111111"/>
          <w:sz w:val="28"/>
          <w:szCs w:val="28"/>
          <w:lang w:val="en-US" w:bidi="en-US"/>
        </w:rPr>
        <w:t>in promoting PBSs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Evolution " series. At the time it was claimed that " virtually every scientist in the world believes the theory to be true. "" Darwinists continue to claim that no serious scientists doubt the theory and yet here are 500 scientists who are willing to make public their skepticism about the theory, " said Dr. John G. West, associate director of Discovery Institutes Center for Science American Association for the Advancement of Science Fellow Lyle Jensen; evolutionary biologist and textbook author Stanley Salthe; Smithsonian Institution evolutionary biologist and a researcher at the National Institutes of Healths National Center for Biotechnology Information Richard von Sternberg; Editor of Rivista di Biologia / Biology Forum --the oldest still published biology journal in the world-- Giuseppe Sermonti; and Russian Academy of Natural Sciences embryologist Lev Beloussov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فاکر میبدی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گذاری قرآن از نظر مستشرقین، دکتر محمدجواد اسکندرلو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زیباشناسی از دیدگاه قرآن، دکتر علی نصیری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ascii="IRNazanin" w:hAnsi="IRNazanin" w:eastAsia="IRNazanin"/>
          <w:color w:val="111111"/>
          <w:sz w:val="28"/>
          <w:sz w:val="28"/>
          <w:szCs w:val="28"/>
          <w:rtl w:val="true"/>
          <w:lang w:bidi="fa-IR"/>
        </w:rPr>
        <w:t>شیوه‌های خرید کتاب‌های انتشارات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پخش که در شناسنامه کتاب موجود است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7739002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 نامه با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معلم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جنب هتل یثرب، کوچه شهید محمدحسن احمدی، کوی نور، پلاک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مکاتبه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فوق جهت ترویج فرهنگ قرآنی و دینی آماده سازی شده است، از این رو با حداقل قیمت در اختیار قرآن دوستان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یک از این کتاب‌ها مسابقه علمی طراحی شده که در جلسات،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مایل به خرید کتاب‌های فوق هستید مبلغ آن را به شماره حساب جاری </w:t>
      </w:r>
      <w:r>
        <w:rPr>
          <w:rFonts w:eastAsia="IRNazanin" w:cs="IRNazanin"/>
          <w:color w:val="111111"/>
          <w:sz w:val="28"/>
          <w:szCs w:val="28"/>
          <w:lang w:bidi="fa-IR"/>
        </w:rPr>
        <w:t>1531101053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تجارت شعبه صفائیه قم به نام آقای نصرالله سلیمانی واریز و فیش آن را برای ما ارسال کنید تا کتاب‌ها به آدرس شما پست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پست به عهده مرکز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خرید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و برای خرید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و برای خرید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بالا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نظر گرفته شده است که می‌توانید پس از کسر مبلغ تخفیف مابقی را به حساب فوق واریز فرمایید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مأدتبه ما استعطتم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عدد با توجه به شمارش آیات ارائه شده د 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عثمان نجاتی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المنیر، فیومی،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نشر دارالهجره،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نشر دارالکتب الاسلامیه، چاپ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ابی هلال عسکری و سید نور الدین جزایری،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نشر موسسه نشر اسلامی،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رنگ‌ها، ماکس لوشر،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نشر حسام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پژوهشی در رابطه بین وابستگی مذهبی و افسردگی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احمدعلی نوربالا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خدا دل‌ها را آرامش می‌دهد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عزت مخصوص خدا و رسول او و مومنان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اردبیلی، زبدۀ البیان فی براهین القرآن،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انتشارات مومنین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شیبه، تحف العقول، ص </w:t>
      </w:r>
      <w:r>
        <w:rPr>
          <w:rFonts w:eastAsia="IRNazanin" w:cs="IRNazanin"/>
          <w:b w:val="false"/>
          <w:bCs w:val="false"/>
          <w:i w:val="false"/>
          <w:iCs w:val="false"/>
          <w:color w:val="333333"/>
          <w:sz w:val="20"/>
          <w:szCs w:val="20"/>
        </w:rPr>
        <w:t>99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سیدرضا شیخی، ش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بهداشت روان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التبیان،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دار الکتب الاسلامیه، تهران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راهنما، اکبر هاشمی رفسنجانی،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جهان غیب و غیب جهان، بهاء الدین خرمشاهی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تفسیرعلمی قرآن، محمدعلی رضایی‌اصفهانی،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را از کافی و دومی را از مجمع البیان نقل می‌کند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پسران من، از یک در وارد نشوید، و از درهای مختلف وارد شوید؛ و هیچ چیزی را که از طرف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شما دفع نمی‌کنم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اللغه و 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ناگهان ریسمان‌هایشان و عصاهای آنان بر اثر سحرشان در خیال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می‌نمود، که آنها در جنب‌وجوشند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 وسایل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افکندند، دیدگان مردم را افسون کردند و آنان را هراسان کردند و سحری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شبهات و ردود، آیت الله معرفت،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 مبین، چاپ چهارم،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دارونیسیم یا تکامل انواع، استاد جعفر سبحانی، انتشارات توحید،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تکامل زیستی و آیات آفرینش، ابراهیم کلانتری،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فرهنگی دانش و اندیشه معاصر،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آیَاتِهِ أَنْ خَلَقَکُم مِن تُرَابٍ ثُمَّ إِذَا أَنتُم بَشَرٌ تَنتَشِرُونَ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انسان، یدالله سحابی،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به نقل از نظریه تکامل از دیدگاه قرآن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پژوهشی در اعجاز علمی قرآن، همان، ص </w:t>
      </w:r>
      <w:r>
        <w:rPr>
          <w:rFonts w:eastAsia="IRNazanin" w:cs="IRNazanin"/>
          <w:b w:val="false"/>
          <w:bCs w:val="false"/>
          <w:i w:val="false"/>
          <w:iCs w:val="false"/>
          <w:color w:val="333333"/>
          <w:sz w:val="20"/>
          <w:szCs w:val="20"/>
        </w:rPr>
        <w:t>276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دارونیسم یا تکامل انواع، جعفر سبحانی،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انتشارات توحید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و تلخیص دکتر مجتبی توکلی، تنظیم سرکار خانم سحر شُمیل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علوم پزشکی اهواز، دانشکده توانبخشی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انگلیسی در صفحات پیوست آخر کتاب موجود 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شما را از یک شخص آفرید؛ و از او همسرش را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به نقل از تفسیر عیاشی</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دوم، سفر تکوین،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خط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خواب سنگینی بر آدم مستولی گردانید و خداوند یکی از دنده‌های چپ آدم را گرفت و به جای آن گوشت پر کرد</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Carl von linne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انتشارات کتاب مبین،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سلیمان ، القرآن و الطب، دار العودۀ البیروت،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طبرسی از مفسرین گرانقدر شیعه از اولین کسانی است که لقاح را به معنی آبستنی ابرها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مطبعۀ العرفان، بیروت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مهندس مهدی بازرگان،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 مشابه دیگری نیز در قرآن وجود دارد،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تنها فایده نزول باران، روییدن گیاهان نیست؛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فَأَنْزَلْنَا بِهِ الْمَاءَ فَأَخْرَجْنَا بِهِ مِن کُلِّ الَّثمَرَاتِ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بوسیله‌ی آن آب را نازل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بوسیله‌ی آن بیرون آوردیم از زمین تمام ثمرات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زنده‌ی جاوید و اعجاز جاویدان، مهندس محمدعلی سادات،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کهکشان‌ها در قرآن، لطفعلی سمیعی،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انتشارات انصاری،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و المیزان و نمونه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المیزان،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وجعلنا من الماء کل شی حی</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حسین نوری،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انتشارات جهان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مادۀ نجم؛ از علی بن ابراهیم نقل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العلمی فی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لبیب بیضون،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موسسه الاعلمی للمطبوعات،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العلمی فی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لبیب بیضون، موسسۀ الاعلمی للمطبوعات،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چاپ اول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برخی از تعابیر شامل بعضی دیگر نیز بشود مثل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گوسفند، گاو، شتر و اسب نیز می‌شود و شاید به عبارت بهتر چیزی ورای این حیوانات نباشد؛ اما به خاطر اهمیتی که خود این گونه‌ها و دسته‌های حیوانی داشت آنها را جداگانه ذکر نمودیم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پرنده‌ای که خداوند برای بنی‌اسرائیل در هنگام سرگردانیشان در بیابان فرو فرستاد، تا از آن تغذیه نمایند، که پر گوشت و شبیه کبوتر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ارائه‌ی فهرست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دنیای حیوانات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بهره بردیم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جلیل ابوالحب، ترجمه‌ی تقی متقی، انتشارات دفتر تبلیغات اسلامی،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شتر یا گاوی که در مکه قربانی می‌کنند و برای همین کار آنرا چاق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ابراهیم مصطفی، احمد حسن الزیات، حامد عبدالقادر، محمدعلی النجار،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شتری که دندان پیشین درآورده و قوی و مناسب برای باربری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الرائد، حیران مسعود، ترجمه انزابی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انتشارات آستان قدس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آیت‌الله مکارم آنرا کنایه از کشتی‌هایی گرفته که در دریا حرکت می‌کنند</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ابراهیم 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حسن الزیات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عبدالقادر محمد علی النجار،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معجم‌اللغۀ العربیۀ</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برای این کار تربیت شده‌اند مثل سگ، باز، یوزپلنگ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جوادات به معنای اسبان سریع السیر تندرو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قرآن صفت الصافنات آمده است</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آیت‌الله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الْحامِلاَتِ وِقْراً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کنایه از ابرهایی می‌داند که باران با خود حمل می‌کنند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آیت‌الله مکارم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حیوانی که بر زمین راه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به چهارپایی که بر آن سوار شوند یا بارکشند،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دابۀ را اعم از موجودات ذره‌بینی، پرندگان، ماهی‌ها و حیوانات غول پیکیری که ده‌ها تُن وزن دارند،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مرغی است مانند بلدرچین و کوچک‌تر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ترجمه دکتر ابوالقاسم امامی،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و همچنین پاورقی همان صفحه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لحم 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تازه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ترجمه آیت الله مکارم ذیل آیه مربوطه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کلمه در قرآن به همراه الجیاد 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الوسیط،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ترجمه آیت‌الله مکارم شیرازی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ترجمه‌ها آنرا یک آفت گیاهی ترجمه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کریم، ترجمه از آیت الله مکارم شیرازی، ذیل آیه مربوطه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همان، بخش چشم‌انداز بحث،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به تفسیر آیات مربوطه مراجعه فرمایید</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أَتَسْتَبْدِلُونَ الَّذِی هُوَ أَدْنَی بِالَّذِی هُوَ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آنچه پایین‌تر است را به جای آنچه بهتر است انتخاب می‌کنید؟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و از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به تفصیل استدلال کرده است، ولی مترجم در پاورقی،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صورت خلاصه آنرا رد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اقیاقیا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دلایل آنرا نیز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عبدالمحمد آیتی، سروش،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آنرا به معنای خار گرفته است ولی برخی مترجمان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کاکتوس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 و برخی دیگر آن را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جلبک دریایی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طوبی ممکن است بهشت باشد، ممکن است درختی با شکوه در بهشت و ممکن است نام دیگری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مجموعه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گیاهان در 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محمد اقتدار حسین فاروقی، ترجمه‌ی احمد نمایی، آستان قدس رضوی،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استفاده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کلیسا بی‌احترامی کردند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ماجرای تاریخی به خاطرنقل زیاد آن، از تواتر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بیروت، داراحیاء تراث العربی،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طبرسی، مکتبه الاسلامیه،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مفردات راغب اصفهانی؛ قاموس قرآن، قرشی؛ مجمع البحرین،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در قرآن سه بار به کار رفته، یکی درباره‌ی عذاب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درباره‌ی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 در مورد اصحاب فیل آمده است</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ماده ابابیل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دارالکتب الاسلامیه، تهران، تفسیر سوره فیل</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نیز احتمال داده‌اند که آن پرندگان، امراض آبله و حصبه را شیوع دادند و اصحاب فیل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جزء عم، شیخ محمد عبده، دار و مکتبه الهلال، بیروت،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الدین ابو علی الفضل بن الحسن الطبرسی؛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دارالاحیاء التراث العربی؛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تفاسیر در 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و همچنین تفاسیر موضوعی مثل پیام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منکران معاد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مخزن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زنان مسلمان،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محمد حسین همدانی، انوار درخشان در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فروشی لطفی،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چ سوم،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ناصر مکارم 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ماده دخن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ماده سمو، و نیز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بدنبال می‌آید</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ماده رتق، فتق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استفن ویلیام هاوکینگ، تاریخچه زمان،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سازمان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اریک اوبلاتر، فیزیک نوین، ترجمه بهروز بیضاوی،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ویلار و دیگران، کیهان و راه کهکشان، ترجمه سید محمد امین محمدی،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ذیل آیه سی‌ام انبیاء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آن عبارت را از تفسیر کبیر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تورات فعلی حذف کرده‌اند</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جعفر رضایی‌فر، قرآن و آخرین پدیده‌های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اعجازهای علمی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فوژان،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از جواد افتخاریان، قرآن و علوم روز،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نقل می‌کند</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از سر گذشت زمین، ژرژگاموف، ترجمه دکتر محمود بهزاد،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 می‌کند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بوکای، مقایسه‌ای میان تورات، انجیل، قرآن و علم، ترجمه مهندس ذبیح الله دبیر،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و العلم الحدیث،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دارالکتاب العربی</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دار االعوده، بیروت، الطبعۀ الخامسۀ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هبۀ الدین شهرستانی، اسلام و هیئت،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مطبعۀ الغری فی النجف،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عبد الصمد، الاعجاز العلمی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الجابی، النظریۀ القرآنیۀ الکونیه حول خلق العالم،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آسمانهای هفت‌گانه و مقصود قرآن از آنها به صورت جداگانه بحث کرده‌ایم</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دخن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ضحیها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مؤسسۀ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هبۀ الدین شهرستانی،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مؤسسۀ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مؤسسۀ الاعلمی للمطبوعات،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عباس، ابن مسعود و عکرمه و عطاء نقل شده است و مرحوم طبرسی در توجیه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قرائت عموم است امّا معنای آن خاص است یعنی تا وقتی آسمانها همانطور بر پاست خورشید محل استقرار ندارد امّا هنگامی که آسمان‌ها در هم فرو ریخت خورشید نیز مستقر می‌شود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مؤسسۀ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السید الجمیلی، الاعجاز العلمی فی القرآن، ص </w:t>
      </w:r>
      <w:r>
        <w:rPr>
          <w:rFonts w:eastAsia="IRNazanin" w:cs="IRNazanin"/>
          <w:b w:val="false"/>
          <w:bCs w:val="false"/>
          <w:i w:val="false"/>
          <w:iCs w:val="false"/>
          <w:color w:val="333333"/>
          <w:sz w:val="20"/>
          <w:szCs w:val="20"/>
        </w:rPr>
        <w:t>32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ماده‌ی سبح</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ماده‌ی دئب</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حرکت روزانه خورشید از مشرق به مغرب در حقیقت کاذب است و حقیقی نیست، چون در أثر حرکت زمین از مغرب به مشرق برای انسان خطای دید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گمان می‌کند که خورشید حرکت می‌کند</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تاریخ حکماء آمده است که چند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دلس و بطلمیوس قلوذی که این سومی همان است که هیئت بطلمیوسی به نام اوست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میلاد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نژد در فرهنگ دانستنیها،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بطلمیوس را از دانشمندان قرن دوم میلادی می‌داند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احمد امین، راه تکامل،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شهرستانی، اسلام و هیئت،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نقل کلام کوپرنیک در اینکه خورشید را مرکز و ساکن می‌داند توجیه می‌کند که او خورشید را نسبت به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منظومه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می‌دانست نه نسبت به خارج 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کتاب مزامیر، زبور داود، مزمور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پهلوان از دویدن در میدان شادی می‌کند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کوستلر، خوابگردها، ترجمه منوچهر روحانی، ص </w:t>
      </w:r>
      <w:r>
        <w:rPr>
          <w:rFonts w:eastAsia="IRNazanin" w:cs="IRNazanin"/>
          <w:b w:val="false"/>
          <w:bCs w:val="false"/>
          <w:i w:val="false"/>
          <w:iCs w:val="false"/>
          <w:color w:val="333333"/>
          <w:sz w:val="20"/>
          <w:szCs w:val="20"/>
        </w:rPr>
        <w:t>590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اسلام و هیئت،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جهان‌های دور،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دنیای ستارگان،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نجوم،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المعرفۀ بیروت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الثراث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از ایشان عجیب است چون قرآن کریم هنگامی که می‌خواهد سخن از حرکت کاذب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و غروب با توجه به خطای دید بیننده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تری الشمس اذا طلعت تزاور عن کهفهم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آفتاب را می‌بینی که چون بر آید از غارشان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جمله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 یعنی شما می‌بینید و گمان می‌کنید خورشید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در مقام بیان حقیقت امر حرکت خورشید است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الشمس تجری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فی 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که دلالت بر حرکت کاذب باشد نمی‌آورد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طنطاوی جوهری، الجواهر فی تفسیرالقرآن،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دارالفکر ،بی‌تا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زنده جاویدو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آخرین پدیده‌های علمی، ص </w:t>
      </w:r>
      <w:r>
        <w:rPr>
          <w:rFonts w:eastAsia="IRNazanin" w:cs="IRNazanin"/>
          <w:b w:val="false"/>
          <w:bCs w:val="false"/>
          <w:i w:val="false"/>
          <w:iCs w:val="false"/>
          <w:color w:val="333333"/>
          <w:sz w:val="20"/>
          <w:szCs w:val="20"/>
        </w:rPr>
        <w:t>131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الکریم و العلم الحدیث،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پاورقی صفحات قبل مراجعه کنید که در مورد حرکت صادق و کاذب خورشید مطالبی بیان کردیم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تألیف دکتر بوکای، ترجمه مهندس ذبیح الله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252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زمانی، پیشگویی‌های علمی قرآن، ص </w:t>
      </w:r>
      <w:r>
        <w:rPr>
          <w:rFonts w:eastAsia="IRNazanin" w:cs="IRNazanin"/>
          <w:b w:val="false"/>
          <w:bCs w:val="false"/>
          <w:i w:val="false"/>
          <w:iCs w:val="false"/>
          <w:color w:val="333333"/>
          <w:sz w:val="20"/>
          <w:szCs w:val="20"/>
        </w:rPr>
        <w:t>34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35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اریک اوبلاکر، فیزیک نوین، ترجمه بهروز بیضاوی،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ثانیه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هیدروژن به عنوان سوخت مصرف می‌کند که از این مقدار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هلیوم بوجود می‌آید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مواد باقیمانده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فقط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 مصرفی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به انرژی می‌شود که در نهایت به صورت نور و گرما انتشار می‌یابد</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درجه حرارت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سانتیگراد و فشار اتمسفری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اتمسفر به بیان خیلی ساده هسته‌های اتمهای هیدروژن به هسته‌های هلیوم تبدیل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در این میان مقداری جرم از دست می‌رود که برابر فرمول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انرژی تبدیل می‌شود این عمل ذوب هسته‌ای یا جوشش هسته‌ای نام دارد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علمی، ش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که در یک گزارش علمی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هر دو ساعت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سطح آن با سرعت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به داخل و خارج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قطر 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تغییر می‌کند و این طپش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دور می‌شود و به سرعت خاموش می‌شود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السید الجمیلی، الاعجاز العلمی فی القرآن، ص </w:t>
      </w:r>
      <w:r>
        <w:rPr>
          <w:rFonts w:eastAsia="IRNazanin" w:cs="IRNazanin"/>
          <w:b w:val="false"/>
          <w:bCs w:val="false"/>
          <w:i w:val="false"/>
          <w:iCs w:val="false"/>
          <w:color w:val="333333"/>
          <w:sz w:val="20"/>
          <w:szCs w:val="20"/>
        </w:rPr>
        <w:t>31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کتاب مزامیر، زبور داود، مزمور نوزدهم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چند ممکن است که ارباب کلیسا در قرون وسطی از این جمله حرکت کاذب روزانه خورشید را برداشت می‌کردند ولی این جمله به خودی خود حرکت انتقالی دورانی را نتیجه می‌دهد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ثلاثی مجرد این ریشه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مفرد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 روی هم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قرآن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در فرهنگ قرآن، دکتر محمدباقر محقق،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که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به کار رفته است</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همان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مکتب اسلام، 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شماره‌ی مسلسل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شهریور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مقاله‌ای با نام اثر کوه‌ها در آرامش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لنگر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بی‌آزار شیرازی، ص </w:t>
      </w:r>
      <w:r>
        <w:rPr>
          <w:rFonts w:eastAsia="IRNazanin" w:cs="IRNazanin"/>
          <w:b w:val="false"/>
          <w:bCs w:val="false"/>
          <w:i w:val="false"/>
          <w:iCs w:val="false"/>
          <w:color w:val="333333"/>
          <w:sz w:val="20"/>
          <w:szCs w:val="20"/>
        </w:rPr>
        <w:t>16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اسرار آفرینش، جعفر سبحانی،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قرآن و آخرین پیامبر،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نباء</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زمین و آسمان در قرآن و نهج البلاغه، سید علی اشرف حسنی، ص </w:t>
      </w:r>
      <w:r>
        <w:rPr>
          <w:rFonts w:eastAsia="IRNazanin" w:cs="IRNazanin"/>
          <w:b w:val="false"/>
          <w:bCs w:val="false"/>
          <w:i w:val="false"/>
          <w:iCs w:val="false"/>
          <w:color w:val="333333"/>
          <w:sz w:val="20"/>
          <w:szCs w:val="20"/>
        </w:rPr>
        <w:t>94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بی‌آزار شیرازی، ص </w:t>
      </w:r>
      <w:r>
        <w:rPr>
          <w:rFonts w:eastAsia="IRNazanin" w:cs="IRNazanin"/>
          <w:b w:val="false"/>
          <w:bCs w:val="false"/>
          <w:i w:val="false"/>
          <w:iCs w:val="false"/>
          <w:color w:val="333333"/>
          <w:sz w:val="20"/>
          <w:szCs w:val="20"/>
        </w:rPr>
        <w:t>18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سرگذشت زمین، تالیف ژرژگاموف،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اسلام و هیات، علامه هبۀ الدین شهرستانی،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زمین و آسمان در قرآن و نهج البلاغه، سید علی اشرف حسنی،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الَّذِی مَدَّ الْأَرْضَ وَجَعَلَ فِیهَا رَوَاسِیَ وَأَنْهَاراً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دائره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وَجَعَلْنَا فِیهَا رَوَاسِیَ شَامِخَاتٍ وَأَسْقَیْنَاکُم مَاءً فُرَاتاً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نقل از اعجاز قرآن از نظر علوم امروز، ص </w:t>
      </w:r>
      <w:r>
        <w:rPr>
          <w:rFonts w:eastAsia="IRNazanin" w:cs="IRNazanin"/>
          <w:b w:val="false"/>
          <w:bCs w:val="false"/>
          <w:i w:val="false"/>
          <w:iCs w:val="false"/>
          <w:color w:val="333333"/>
          <w:sz w:val="20"/>
          <w:szCs w:val="20"/>
        </w:rPr>
        <w:t>86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 آسمان در قرآن و نهج البلاغه، سید علی اشرف حسنی،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از آیه‌ی مذکور در مورد حرکت زمین نیز استفاده شده است که در جای خود بحث و بررسی دارد و خارج از بحث ماست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المیزان، گازر، منهج الصادقین، کشف الحقایق، ذیل آیه‌ی فوق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 صدرالمتألهین شیرازی و تفسیر احسن الحدیث یکی از اقوال در آیه فوق را حرکت جوهری ذکر می‌کنند</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تفسیر نمونه، تفسیر مخزن العرفان و تفسیر اطیب البیان این آیه را از معجزات علمی قرآن برمی‌شمارند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رضایی‌اصفهانی،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قرآن، استاد مکارم،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اسلام و هیئت سید هبه الدین شهرستانی،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نویسندگان معاصر نیز از آیه‌ی فوق حرکت زمین را استفاده کرده‌اند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سرعت ابر اشاره به سرعت زیاد زمین است همانگونه که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مثل باد حرکت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رابطه علم و دین، عباسعلی سرفرازی،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حسین نوری نیز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اشاره به حرکت کوه‌ها و زمین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دانش عصر فضا،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مهندس علی سادات همین معنا را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زنده جاوید و اعجاز جاویدان،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اعجاز قرآن این است که ما نمی‌توانیم حروف مقطعه سوره‌ها را با هم عوض کنیم، چون حروف مقطعه‌ی هر سوره، مخصوص همان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حروف مقطعه‌ی اوّل هر سوره، دلالت می‌کند بر اینکه آن سوره بیشتر حروفش از این حروف مقطعه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نمی‌توانیم مثلاً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بدهیم</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رشاد خلیفه در مصر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تا کارشناسی در دانشکده کشاورزی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گذراند و کارشناسی ارشد خود را در دانشگاه آریزونا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گذراند، سپس دکترای خود را در دانشگاه کالیفرنیا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بیوشیمی گیاهی دریافت کرد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تحقیقات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روزنامه‌های دنیا درج شده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 اقْرَأْ وَرَبُّکَ الْأَکْرَمُ الَّذِی عَلَّمَ بِالْقَلَمِ عَلَّمَ الْإِنسَانَ مَا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وَالشَّفْعِ وَالْوَتْر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استثنایی که در این زمینه وجود دارد سوره‌ی حجر است که تعداد نسبی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چون سوره‌ی حجر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بعداً می‌گوییم که سوره‌هایی که دارای حروف مقطعه‌ی واحد هستند، باید در حکم یک سوره باشند، این اشکال رفع می‌شود</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بسام نماد جرّار،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الاعجاز العددی للقرآن الکریم، عبدالرزاق نوفل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معجزۀ الارقام و الترقیم فی القرآن الکریم، عبدالرزاق نوفل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الاعجاز العلمی فی القرآن الکریم، محمد السید ارنا ووط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در نظر اهل بیت عصمت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بیست نفر از علمای بزرگ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حجۀ الاسلام دکتر سید رضا مؤدب ص</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الرسالۀ الشافیه فی الاعجاز، امام البلاغین عبدالقاهر جرجانی،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موسوعۀ الاعداد فی القرآن الکریم، مهدی سعید رزق کریزم،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العلمی الاسلامی للقرآن الکریم، محمد کامل عبدالصمد،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النظریۀ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عدنان رفاعی</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النظریه الاولی، مهندس عندنان رفاعی، والاعجاز العددی فی القرآن، الدکتور لیب بیضون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الموسوعۀ العلمیه، الاعجاز القرآنی، الدکتور سمیر عبدالحلیم،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عندنان رفاعی،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محمدباقر المنصوری،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زیباترین سخن، محمود احمدی،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النظریۀ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و الاعجاز العلمی فی القرآن الکریم، محمد سامی محمدعلی،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للقرآن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تردیدی در آن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پارسایان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 در اعجاز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محمدعلی رضایی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38989</Words>
  <Characters>153509</Characters>
  <CharactersWithSpaces>190390</CharactersWithSpaces>
  <Paragraphs>2469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2026-08-24T11:16:17Z</dcterms:created>
  <dc:creator>ghaemiyeh.com</dc:creator>
  <dc:description/>
  <dc:language>en-US</dc:language>
  <cp:lastModifiedBy/>
  <dcterms:modified xsi:type="dcterms:W3CDTF">2026-08-24T14:47:59Z</dcterms:modified>
  <cp:revision>1</cp:revision>
  <dc:subject/>
  <dc:title>پرسش ها و پاسخ های قرآنی جلد 6</dc:title>
</cp:coreProperties>
</file>

<file path=docProps/custom.xml><?xml version="1.0" encoding="utf-8"?>
<Properties xmlns="http://schemas.openxmlformats.org/officeDocument/2006/custom-properties" xmlns:vt="http://schemas.openxmlformats.org/officeDocument/2006/docPropsVTypes"/>
</file>