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راه و رسم طلبگی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2572_3830689328">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12574_3830689328">
            <w:r>
              <w:rPr>
                <w:webHidden/>
                <w:rStyle w:val="IndexLink"/>
                <w:rtl w:val="true"/>
              </w:rPr>
              <w:t>صوت ها</w:t>
            </w:r>
            <w:r>
              <w:rPr>
                <w:rStyle w:val="IndexLink"/>
                <w:rtl w:val="true"/>
              </w:rPr>
              <w:tab/>
            </w:r>
            <w:r>
              <w:rPr>
                <w:rStyle w:val="IndexLink"/>
              </w:rPr>
              <w:t>4</w:t>
            </w:r>
          </w:hyperlink>
        </w:p>
        <w:p>
          <w:pPr>
            <w:pStyle w:val="Contents2"/>
            <w:tabs>
              <w:tab w:val="clear" w:pos="8743"/>
              <w:tab w:val="right" w:pos="9026" w:leader="dot"/>
            </w:tabs>
            <w:rPr/>
          </w:pPr>
          <w:hyperlink w:anchor="__RefHeading___Toc412576_3830689328">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412578_3830689328">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412580_3830689328">
            <w:r>
              <w:rPr>
                <w:webHidden/>
                <w:rStyle w:val="IndexLink"/>
                <w:rtl w:val="true"/>
              </w:rPr>
              <w:t>پرسش‌ها</w:t>
            </w:r>
            <w:r>
              <w:rPr>
                <w:rStyle w:val="IndexLink"/>
                <w:rtl w:val="true"/>
              </w:rPr>
              <w:tab/>
            </w:r>
            <w:r>
              <w:rPr>
                <w:rStyle w:val="IndexLink"/>
              </w:rPr>
              <w:t>12</w:t>
            </w:r>
          </w:hyperlink>
        </w:p>
        <w:p>
          <w:pPr>
            <w:pStyle w:val="Contents3"/>
            <w:tabs>
              <w:tab w:val="clear" w:pos="8459"/>
              <w:tab w:val="right" w:pos="9026" w:leader="dot"/>
            </w:tabs>
            <w:rPr/>
          </w:pPr>
          <w:hyperlink w:anchor="__RefHeading___Toc412582_3830689328">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12584_3830689328">
            <w:r>
              <w:rPr>
                <w:webHidden/>
                <w:rStyle w:val="IndexLink"/>
                <w:rtl w:val="true"/>
              </w:rPr>
              <w:t>خلاصۀ پرسش‌ها</w:t>
            </w:r>
            <w:r>
              <w:rPr>
                <w:rStyle w:val="IndexLink"/>
                <w:rtl w:val="true"/>
              </w:rPr>
              <w:tab/>
            </w:r>
            <w:r>
              <w:rPr>
                <w:rStyle w:val="IndexLink"/>
              </w:rPr>
              <w:t>19</w:t>
            </w:r>
          </w:hyperlink>
        </w:p>
        <w:p>
          <w:pPr>
            <w:pStyle w:val="Contents3"/>
            <w:tabs>
              <w:tab w:val="clear" w:pos="8459"/>
              <w:tab w:val="right" w:pos="9026" w:leader="dot"/>
            </w:tabs>
            <w:rPr/>
          </w:pPr>
          <w:hyperlink w:anchor="__RefHeading___Toc412586_3830689328">
            <w:r>
              <w:rPr>
                <w:webHidden/>
                <w:rStyle w:val="IndexLink"/>
                <w:rtl w:val="true"/>
              </w:rPr>
              <w:t>پاسخ سؤال اول</w:t>
            </w:r>
            <w:r>
              <w:rPr>
                <w:rStyle w:val="IndexLink"/>
                <w:rtl w:val="true"/>
              </w:rPr>
              <w:t xml:space="preserve">: </w:t>
            </w:r>
            <w:r>
              <w:rPr>
                <w:rStyle w:val="IndexLink"/>
                <w:rtl w:val="true"/>
              </w:rPr>
              <w:t>یک بعدی یا چند بعدی؟</w:t>
            </w:r>
            <w:r>
              <w:rPr>
                <w:rStyle w:val="IndexLink"/>
                <w:rtl w:val="true"/>
              </w:rPr>
              <w:tab/>
            </w:r>
            <w:r>
              <w:rPr>
                <w:rStyle w:val="IndexLink"/>
              </w:rPr>
              <w:t>19</w:t>
            </w:r>
          </w:hyperlink>
        </w:p>
        <w:p>
          <w:pPr>
            <w:pStyle w:val="Contents3"/>
            <w:tabs>
              <w:tab w:val="clear" w:pos="8459"/>
              <w:tab w:val="right" w:pos="9026" w:leader="dot"/>
            </w:tabs>
            <w:rPr/>
          </w:pPr>
          <w:hyperlink w:anchor="__RefHeading___Toc412588_3830689328">
            <w:r>
              <w:rPr>
                <w:webHidden/>
                <w:rStyle w:val="IndexLink"/>
                <w:rtl w:val="true"/>
              </w:rPr>
              <w:t>پاسخ سؤال دوم</w:t>
            </w:r>
            <w:r>
              <w:rPr>
                <w:rStyle w:val="IndexLink"/>
                <w:rtl w:val="true"/>
              </w:rPr>
              <w:t xml:space="preserve">: </w:t>
            </w:r>
            <w:r>
              <w:rPr>
                <w:rStyle w:val="IndexLink"/>
                <w:rtl w:val="true"/>
              </w:rPr>
              <w:t>نیاز به دین‌شناسی چقدر و چگونه؟</w:t>
            </w:r>
            <w:r>
              <w:rPr>
                <w:rStyle w:val="IndexLink"/>
                <w:rtl w:val="true"/>
              </w:rPr>
              <w:tab/>
            </w:r>
            <w:r>
              <w:rPr>
                <w:rStyle w:val="IndexLink"/>
              </w:rPr>
              <w:t>34</w:t>
            </w:r>
          </w:hyperlink>
        </w:p>
        <w:p>
          <w:pPr>
            <w:pStyle w:val="Contents3"/>
            <w:tabs>
              <w:tab w:val="clear" w:pos="8459"/>
              <w:tab w:val="right" w:pos="9026" w:leader="dot"/>
            </w:tabs>
            <w:rPr/>
          </w:pPr>
          <w:hyperlink w:anchor="__RefHeading___Toc412590_3830689328">
            <w:r>
              <w:rPr>
                <w:webHidden/>
                <w:rStyle w:val="IndexLink"/>
                <w:rtl w:val="true"/>
              </w:rPr>
              <w:t>پاسخ سؤال سوم</w:t>
            </w:r>
            <w:r>
              <w:rPr>
                <w:rStyle w:val="IndexLink"/>
                <w:rtl w:val="true"/>
              </w:rPr>
              <w:t xml:space="preserve">: </w:t>
            </w:r>
            <w:r>
              <w:rPr>
                <w:rStyle w:val="IndexLink"/>
                <w:rtl w:val="true"/>
              </w:rPr>
              <w:t>جایگاه علوم اسلامی</w:t>
            </w:r>
            <w:r>
              <w:rPr>
                <w:rStyle w:val="IndexLink"/>
                <w:rtl w:val="true"/>
              </w:rPr>
              <w:tab/>
            </w:r>
            <w:r>
              <w:rPr>
                <w:rStyle w:val="IndexLink"/>
              </w:rPr>
              <w:t>52</w:t>
            </w:r>
          </w:hyperlink>
        </w:p>
        <w:p>
          <w:pPr>
            <w:pStyle w:val="Contents3"/>
            <w:tabs>
              <w:tab w:val="clear" w:pos="8459"/>
              <w:tab w:val="right" w:pos="9026" w:leader="dot"/>
            </w:tabs>
            <w:rPr/>
          </w:pPr>
          <w:hyperlink w:anchor="__RefHeading___Toc412592_3830689328">
            <w:r>
              <w:rPr>
                <w:webHidden/>
                <w:rStyle w:val="IndexLink"/>
                <w:rtl w:val="true"/>
              </w:rPr>
              <w:t>پاسخ سؤال چهارم</w:t>
            </w:r>
            <w:r>
              <w:rPr>
                <w:rStyle w:val="IndexLink"/>
                <w:rtl w:val="true"/>
              </w:rPr>
              <w:t xml:space="preserve">: </w:t>
            </w:r>
            <w:r>
              <w:rPr>
                <w:rStyle w:val="IndexLink"/>
                <w:rtl w:val="true"/>
              </w:rPr>
              <w:t>نسبت برنامه آموزشی حوزه با دین‌شناسی</w:t>
            </w:r>
            <w:r>
              <w:rPr>
                <w:rStyle w:val="IndexLink"/>
                <w:rtl w:val="true"/>
              </w:rPr>
              <w:tab/>
            </w:r>
            <w:r>
              <w:rPr>
                <w:rStyle w:val="IndexLink"/>
              </w:rPr>
              <w:t>54</w:t>
            </w:r>
          </w:hyperlink>
        </w:p>
        <w:p>
          <w:pPr>
            <w:pStyle w:val="Contents2"/>
            <w:tabs>
              <w:tab w:val="clear" w:pos="8743"/>
              <w:tab w:val="right" w:pos="9026" w:leader="dot"/>
            </w:tabs>
            <w:rPr/>
          </w:pPr>
          <w:hyperlink w:anchor="__RefHeading___Toc412594_3830689328">
            <w:r>
              <w:rPr>
                <w:webHidden/>
                <w:rStyle w:val="IndexLink"/>
                <w:rtl w:val="true"/>
              </w:rPr>
              <w:t>پایان تحصیل طلبه</w:t>
            </w:r>
            <w:r>
              <w:rPr>
                <w:rStyle w:val="IndexLink"/>
                <w:rtl w:val="true"/>
              </w:rPr>
              <w:tab/>
            </w:r>
            <w:r>
              <w:rPr>
                <w:rStyle w:val="IndexLink"/>
              </w:rPr>
              <w:t>58</w:t>
            </w:r>
          </w:hyperlink>
        </w:p>
        <w:p>
          <w:pPr>
            <w:pStyle w:val="Contents2"/>
            <w:tabs>
              <w:tab w:val="clear" w:pos="8743"/>
              <w:tab w:val="right" w:pos="9026" w:leader="dot"/>
            </w:tabs>
            <w:rPr/>
          </w:pPr>
          <w:hyperlink w:anchor="__RefHeading___Toc412596_3830689328">
            <w:r>
              <w:rPr>
                <w:webHidden/>
                <w:rStyle w:val="IndexLink"/>
                <w:rtl w:val="true"/>
              </w:rPr>
              <w:t>انتخاب تخصص</w:t>
            </w:r>
            <w:r>
              <w:rPr>
                <w:rStyle w:val="IndexLink"/>
                <w:rtl w:val="true"/>
              </w:rPr>
              <w:tab/>
            </w:r>
            <w:r>
              <w:rPr>
                <w:rStyle w:val="IndexLink"/>
              </w:rPr>
              <w:t>62</w:t>
            </w:r>
          </w:hyperlink>
        </w:p>
        <w:p>
          <w:pPr>
            <w:pStyle w:val="Contents3"/>
            <w:tabs>
              <w:tab w:val="clear" w:pos="8459"/>
              <w:tab w:val="right" w:pos="9026" w:leader="dot"/>
            </w:tabs>
            <w:rPr/>
          </w:pPr>
          <w:hyperlink w:anchor="__RefHeading___Toc412598_3830689328">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412600_3830689328">
            <w:r>
              <w:rPr>
                <w:webHidden/>
                <w:rStyle w:val="IndexLink"/>
              </w:rPr>
              <w:t>1</w:t>
            </w:r>
            <w:r>
              <w:rPr>
                <w:rStyle w:val="IndexLink"/>
                <w:rtl w:val="true"/>
              </w:rPr>
              <w:t>.</w:t>
            </w:r>
            <w:r>
              <w:rPr>
                <w:rStyle w:val="IndexLink"/>
                <w:rtl w:val="true"/>
              </w:rPr>
              <w:t>آشنایی با گزینه‌ها</w:t>
            </w:r>
            <w:r>
              <w:rPr>
                <w:rStyle w:val="IndexLink"/>
                <w:rtl w:val="true"/>
              </w:rPr>
              <w:tab/>
            </w:r>
            <w:r>
              <w:rPr>
                <w:rStyle w:val="IndexLink"/>
              </w:rPr>
              <w:t>66</w:t>
            </w:r>
          </w:hyperlink>
        </w:p>
        <w:p>
          <w:pPr>
            <w:pStyle w:val="Contents3"/>
            <w:tabs>
              <w:tab w:val="clear" w:pos="8459"/>
              <w:tab w:val="right" w:pos="9026" w:leader="dot"/>
            </w:tabs>
            <w:rPr/>
          </w:pPr>
          <w:hyperlink w:anchor="__RefHeading___Toc412602_3830689328">
            <w:r>
              <w:rPr>
                <w:webHidden/>
                <w:rStyle w:val="IndexLink"/>
              </w:rPr>
              <w:t>2</w:t>
            </w:r>
            <w:r>
              <w:rPr>
                <w:rStyle w:val="IndexLink"/>
                <w:rtl w:val="true"/>
              </w:rPr>
              <w:t>.</w:t>
            </w:r>
            <w:r>
              <w:rPr>
                <w:rStyle w:val="IndexLink"/>
                <w:rtl w:val="true"/>
              </w:rPr>
              <w:t>تشخیص نیاز اجتماعی</w:t>
            </w:r>
            <w:r>
              <w:rPr>
                <w:rStyle w:val="IndexLink"/>
                <w:rtl w:val="true"/>
              </w:rPr>
              <w:tab/>
            </w:r>
            <w:r>
              <w:rPr>
                <w:rStyle w:val="IndexLink"/>
              </w:rPr>
              <w:t>69</w:t>
            </w:r>
          </w:hyperlink>
        </w:p>
        <w:p>
          <w:pPr>
            <w:pStyle w:val="Contents3"/>
            <w:tabs>
              <w:tab w:val="clear" w:pos="8459"/>
              <w:tab w:val="right" w:pos="9026" w:leader="dot"/>
            </w:tabs>
            <w:rPr/>
          </w:pPr>
          <w:hyperlink w:anchor="__RefHeading___Toc412604_3830689328">
            <w:r>
              <w:rPr>
                <w:webHidden/>
                <w:rStyle w:val="IndexLink"/>
              </w:rPr>
              <w:t>3</w:t>
            </w:r>
            <w:r>
              <w:rPr>
                <w:rStyle w:val="IndexLink"/>
                <w:rtl w:val="true"/>
              </w:rPr>
              <w:t>.</w:t>
            </w:r>
            <w:r>
              <w:rPr>
                <w:rStyle w:val="IndexLink"/>
                <w:rtl w:val="true"/>
              </w:rPr>
              <w:t>استعداد و علاقه شخصی</w:t>
            </w:r>
            <w:r>
              <w:rPr>
                <w:rStyle w:val="IndexLink"/>
                <w:rtl w:val="true"/>
              </w:rPr>
              <w:tab/>
            </w:r>
            <w:r>
              <w:rPr>
                <w:rStyle w:val="IndexLink"/>
              </w:rPr>
              <w:t>71</w:t>
            </w:r>
          </w:hyperlink>
        </w:p>
        <w:p>
          <w:pPr>
            <w:pStyle w:val="Contents2"/>
            <w:tabs>
              <w:tab w:val="clear" w:pos="8743"/>
              <w:tab w:val="right" w:pos="9026" w:leader="dot"/>
            </w:tabs>
            <w:rPr/>
          </w:pPr>
          <w:hyperlink w:anchor="__RefHeading___Toc412606_3830689328">
            <w:r>
              <w:rPr>
                <w:webHidden/>
                <w:rStyle w:val="IndexLink"/>
                <w:rtl w:val="true"/>
              </w:rPr>
              <w:t>مراکز تخصصی</w:t>
            </w:r>
            <w:r>
              <w:rPr>
                <w:rStyle w:val="IndexLink"/>
                <w:rtl w:val="true"/>
              </w:rPr>
              <w:tab/>
            </w:r>
            <w:r>
              <w:rPr>
                <w:rStyle w:val="IndexLink"/>
              </w:rPr>
              <w:t>80</w:t>
            </w:r>
          </w:hyperlink>
        </w:p>
        <w:p>
          <w:pPr>
            <w:pStyle w:val="Contents3"/>
            <w:tabs>
              <w:tab w:val="clear" w:pos="8459"/>
              <w:tab w:val="right" w:pos="9026" w:leader="dot"/>
            </w:tabs>
            <w:rPr/>
          </w:pPr>
          <w:hyperlink w:anchor="__RefHeading___Toc412608_3830689328">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412610_3830689328">
            <w:r>
              <w:rPr>
                <w:webHidden/>
                <w:rStyle w:val="IndexLink"/>
                <w:rtl w:val="true"/>
              </w:rPr>
              <w:t>پس از انتخاب تخصص</w:t>
            </w:r>
            <w:r>
              <w:rPr>
                <w:rStyle w:val="IndexLink"/>
                <w:rtl w:val="true"/>
              </w:rPr>
              <w:tab/>
            </w:r>
            <w:r>
              <w:rPr>
                <w:rStyle w:val="IndexLink"/>
              </w:rPr>
              <w:t>85</w:t>
            </w:r>
          </w:hyperlink>
        </w:p>
        <w:p>
          <w:pPr>
            <w:pStyle w:val="Contents3"/>
            <w:tabs>
              <w:tab w:val="clear" w:pos="8459"/>
              <w:tab w:val="right" w:pos="9026" w:leader="dot"/>
            </w:tabs>
            <w:rPr/>
          </w:pPr>
          <w:hyperlink w:anchor="__RefHeading___Toc412612_3830689328">
            <w:r>
              <w:rPr>
                <w:webHidden/>
                <w:rStyle w:val="IndexLink"/>
                <w:rtl w:val="true"/>
              </w:rPr>
              <w:t>مدرک تحصیلی</w:t>
            </w:r>
            <w:r>
              <w:rPr>
                <w:rStyle w:val="IndexLink"/>
                <w:rtl w:val="true"/>
              </w:rPr>
              <w:tab/>
            </w:r>
            <w:r>
              <w:rPr>
                <w:rStyle w:val="IndexLink"/>
              </w:rPr>
              <w:t>88</w:t>
            </w:r>
          </w:hyperlink>
        </w:p>
        <w:p>
          <w:pPr>
            <w:pStyle w:val="Contents2"/>
            <w:tabs>
              <w:tab w:val="clear" w:pos="8743"/>
              <w:tab w:val="right" w:pos="9026" w:leader="dot"/>
            </w:tabs>
            <w:rPr/>
          </w:pPr>
          <w:hyperlink w:anchor="__RefHeading___Toc412614_3830689328">
            <w:r>
              <w:rPr>
                <w:webHidden/>
                <w:rStyle w:val="IndexLink"/>
                <w:rtl w:val="true"/>
              </w:rPr>
              <w:t>منابع و مآخذ</w:t>
            </w:r>
            <w:r>
              <w:rPr>
                <w:rStyle w:val="IndexLink"/>
                <w:rtl w:val="true"/>
              </w:rPr>
              <w:tab/>
            </w:r>
            <w:r>
              <w:rPr>
                <w:rStyle w:val="IndexLink"/>
              </w:rPr>
              <w:t>92</w:t>
            </w:r>
          </w:hyperlink>
        </w:p>
        <w:p>
          <w:pPr>
            <w:pStyle w:val="Contents2"/>
            <w:tabs>
              <w:tab w:val="clear" w:pos="8743"/>
              <w:tab w:val="right" w:pos="9026" w:leader="dot"/>
            </w:tabs>
            <w:rPr/>
          </w:pPr>
          <w:hyperlink w:anchor="__RefHeading___Toc412616_3830689328">
            <w:r>
              <w:rPr>
                <w:webHidden/>
                <w:rStyle w:val="IndexLink"/>
                <w:rtl w:val="true"/>
              </w:rPr>
              <w:t>منشورات ولاء منتظر عجل الله تعالی فرجه الشریف</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12_173050"/>
      <w:bookmarkStart w:id="1" w:name="pg13612_173050"/>
      <w:bookmarkEnd w:id="1"/>
    </w:p>
    <w:p>
      <w:pPr>
        <w:pStyle w:val="Heading2"/>
        <w:numPr>
          <w:ilvl w:val="1"/>
          <w:numId w:val="1"/>
        </w:numPr>
        <w:rPr/>
      </w:pPr>
      <w:bookmarkStart w:id="2" w:name="pg13612_173050"/>
      <w:bookmarkStart w:id="3" w:name="__RefHeading___Toc412572_383068932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عالم‌زاده نوری، محمد،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طلبگی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محمد عالم‌زاده‌نوری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ولاء منتظر،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قبلا به صورت مستقل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حمایت معاونت فرهنگی وزارت فرهنگ و ارشاد اسلامی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افتخارات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صنفی طلبه و معنای طلبگی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دوران رشد و 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برنامه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جهت‌گیری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نشاط و طراوت طلبگی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2122455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2574_3830689328"/>
      <w:bookmarkStart w:id="6" w:name="_Toc2"/>
      <w:bookmarkEnd w:id="5"/>
      <w:r>
        <w:rPr>
          <w:rtl w:val="true"/>
        </w:rPr>
        <w:t>صوت ها</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صوت ها</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جلد چهارم راه و رسم طلبگی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p>
    <w:p>
      <w:pPr>
        <w:pStyle w:val="BookText"/>
        <w:rPr/>
      </w:pPr>
      <w:r>
        <w:rPr>
          <w:rFonts w:ascii="IRNazanin" w:hAnsi="IRNazanin" w:eastAsia="IRNazanin"/>
          <w:color w:val="111111"/>
          <w:sz w:val="28"/>
          <w:sz w:val="28"/>
          <w:szCs w:val="28"/>
          <w:rtl w:val="true"/>
          <w:lang w:bidi="fa-IR"/>
        </w:rPr>
        <w:t>انتشارات ولاء منتظر عجل الله تعالی فرجه الشریف</w:t>
      </w:r>
    </w:p>
    <w:p>
      <w:pPr>
        <w:pStyle w:val="BookText"/>
        <w:rPr/>
      </w:pPr>
      <w:r>
        <w:rPr>
          <w:rFonts w:ascii="IRNazanin" w:hAnsi="IRNazanin" w:eastAsia="IRNazanin"/>
          <w:color w:val="111111"/>
          <w:sz w:val="28"/>
          <w:sz w:val="28"/>
          <w:szCs w:val="28"/>
          <w:rtl w:val="true"/>
          <w:lang w:bidi="fa-IR"/>
        </w:rPr>
        <w:t xml:space="preserve">قم، خیابان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فرعی پنجم، پلاک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7749458</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www.v-montazar.com info@v-montazar.com</w:t>
      </w:r>
    </w:p>
    <w:p>
      <w:pPr>
        <w:pStyle w:val="BookText"/>
        <w:rPr/>
      </w:pPr>
      <w:r>
        <w:rPr>
          <w:rFonts w:ascii="IRNazanin" w:hAnsi="IRNazanin" w:eastAsia="IRNazanin"/>
          <w:color w:val="111111"/>
          <w:sz w:val="28"/>
          <w:sz w:val="28"/>
          <w:szCs w:val="28"/>
          <w:rtl w:val="true"/>
          <w:lang w:bidi="fa-IR"/>
        </w:rPr>
        <w:t>کلیه حقوق برای ناشر محفوظ است</w:t>
      </w:r>
    </w:p>
    <w:p>
      <w:pPr>
        <w:pStyle w:val="BookText"/>
        <w:rPr/>
      </w:pPr>
      <w:r>
        <w:rPr>
          <w:rFonts w:ascii="IRNazanin" w:hAnsi="IRNazanin" w:eastAsia="IRNazanin"/>
          <w:color w:val="111111"/>
          <w:sz w:val="28"/>
          <w:sz w:val="28"/>
          <w:szCs w:val="28"/>
          <w:rtl w:val="true"/>
          <w:lang w:bidi="fa-IR"/>
        </w:rPr>
        <w:t>مرکز پخش انحصاری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خیابان آیت‌الله مرعشی نجفی 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روبروی پاساژ قدس، ساختمان کوثر، انتشارات سوره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رحماء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7839402</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eastAsia="IRNazanin" w:cs="IRNazanin"/>
          <w:color w:val="111111"/>
          <w:sz w:val="28"/>
          <w:szCs w:val="28"/>
          <w:lang w:bidi="fa-IR"/>
        </w:rPr>
        <w:t>09192511036</w:t>
      </w:r>
      <w:r>
        <w:rPr>
          <w:rFonts w:eastAsia="IRNazanin" w:cs="IRNazanin"/>
          <w:color w:val="111111"/>
          <w:sz w:val="28"/>
          <w:szCs w:val="28"/>
          <w:rtl w:val="true"/>
          <w:lang w:bidi="fa-IR"/>
        </w:rPr>
        <w:t xml:space="preserve"> </w:t>
      </w:r>
      <w:bookmarkStart w:id="7" w:name="pg13612_173054"/>
    </w:p>
    <w:p>
      <w:pPr>
        <w:pStyle w:val="Heading2"/>
        <w:numPr>
          <w:ilvl w:val="1"/>
          <w:numId w:val="1"/>
        </w:numPr>
        <w:rPr/>
      </w:pPr>
      <w:bookmarkStart w:id="8" w:name="__RefHeading___Toc412576_3830689328"/>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خلاصۀ پرسش‌ها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پاسخ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بعدی یا چند بعدی؟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پاسخ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دین‌شناسی چقدر و چگونه؟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پاسخ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علوم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پاسخ 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برنامه آموزشی حوزه با دین‌شناسی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پایان تحصیل طلبه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انتخاب تخصص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گزینه‌ها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نیاز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استعداد و علاقه شخصی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مراکز تخصصی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پس از انتخاب تخصص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مدرک تحصیلی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3612_173056"/>
      <w:bookmarkStart w:id="11" w:name="pg13612_173056"/>
      <w:bookmarkEnd w:id="11"/>
    </w:p>
    <w:p>
      <w:pPr>
        <w:pStyle w:val="Heading2"/>
        <w:numPr>
          <w:ilvl w:val="1"/>
          <w:numId w:val="1"/>
        </w:numPr>
        <w:rPr/>
      </w:pPr>
      <w:bookmarkStart w:id="12" w:name="pg13612_173056"/>
      <w:bookmarkStart w:id="13" w:name="__RefHeading___Toc412578_3830689328"/>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یکی از مهم‌ترین و فراگیرترین چالش‌های نظری میان طلاب که در مقام تصمیم‌گیری و عمل برای آنان حیرت و توقف می‌آفریند، موضوع جهت‌گیری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زیر نمایانگر این چالش و بیان برخی از ابعاد آن است؛</w:t>
      </w:r>
    </w:p>
    <w:p>
      <w:pPr>
        <w:pStyle w:val="BookText"/>
        <w:rPr/>
      </w:pPr>
      <w:r>
        <w:rPr>
          <w:rFonts w:ascii="IRNazanin" w:hAnsi="IRNazanin" w:eastAsia="IRNazanin"/>
          <w:color w:val="111111"/>
          <w:sz w:val="28"/>
          <w:sz w:val="28"/>
          <w:szCs w:val="28"/>
          <w:rtl w:val="true"/>
          <w:lang w:bidi="fa-IR"/>
        </w:rPr>
        <w:t>الگوی مطلوب طلبه الگوی جامع است یا الگوی متخصص؟ آیا طلبه باید از خود شخصیتی جامع و همه‌جانبه بسازد یا اینکه نظر به یک نیاز خاص داشته باشد و در یک زمینه مشخص متخصص شود؟ آیا طلبه باید نقش‌های اجتماعی متعددی را برعهده بگیرد یا تنها در یکی از فعالیت‌ها حضور داشته باشد؟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پذیرش الگوی تخصص‌محور علاوه بر این پرسش‌های عام، سؤال‌های دیگری نیز درباره انواع نقش‌های اجتماعی، رشته‌های تحصیلی، مراکز تخصصی و مؤسسات وابسته وجود دارد که طلبه برای انتخاب، باید پاسخ آنها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پرسش‌های مربوط به تناسب طلبه با هر گرایش، یا تطبیق شرایط لازم بر وضعیت فعلی او و کشف ویژگی‌های فردی، معضلات دیگری است که باید به صورت موردی بدان پرداخته شود</w:t>
      </w:r>
      <w:r>
        <w:rPr>
          <w:rFonts w:eastAsia="IRNazanin" w:cs="IRNazanin"/>
          <w:color w:val="111111"/>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اظهار نظر نهایی در مورد چنین مسائلی، جز با اهتمام جدی صاحب نظران و مباحثۀ فعال اندیشمندان قابل اعتماد نیست و این قلم هرگز ادعا ندارد که پاسخ این ابهام دشوار را یافته و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باب گفتگو در این موضوع را گشوده و توانسته باشد زوایای مختلف مسئله و ابعاد اهمیت و پیچیدگی آنرا نمایانده باشد، خود را کامیاب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طرح کامل پرسش و ارائۀ مواد خام و مایۀ اولیۀ فکری، هم برای طلاب که خود درگیر این موضوع هستند و هم برای فضلا که در مقام راهنمایی طلاب قرار دارند مفید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السّؤالِ نِصفُ العِلمِ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w:t>
      </w:r>
      <w:r>
        <w:rPr>
          <w:rStyle w:val="FootnoteAnchor"/>
          <w:rtl w:val="true"/>
        </w:rPr>
        <w:footnoteReference w:id="3"/>
      </w:r>
      <w:bookmarkStart w:id="15" w:name="pg13612_173058"/>
    </w:p>
    <w:p>
      <w:pPr>
        <w:pStyle w:val="Heading2"/>
        <w:numPr>
          <w:ilvl w:val="1"/>
          <w:numId w:val="1"/>
        </w:numPr>
        <w:rPr/>
      </w:pPr>
      <w:bookmarkStart w:id="16" w:name="__RefHeading___Toc412580_3830689328"/>
      <w:bookmarkStart w:id="17" w:name="_Toc5"/>
      <w:bookmarkEnd w:id="15"/>
      <w:bookmarkEnd w:id="16"/>
      <w:r>
        <w:rPr>
          <w:rtl w:val="true"/>
        </w:rPr>
        <w:t>پرسش‌ها</w:t>
      </w:r>
      <w:bookmarkEnd w:id="17"/>
    </w:p>
    <w:p>
      <w:pPr>
        <w:pStyle w:val="Heading3"/>
        <w:numPr>
          <w:ilvl w:val="2"/>
          <w:numId w:val="1"/>
        </w:numPr>
        <w:rPr/>
      </w:pPr>
      <w:bookmarkStart w:id="18" w:name="__RefHeading___Toc412582_3830689328"/>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برای آغاز بحث لازم است به پیرایش این پرسش و تعیین دقیق محل ابهام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زوایا و ابعاد مختلفی دارد و خود آبستن پرسش‌ها و ابهام‌های چندی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نقطه آغاز این پرسش‌ها نقش اجتماعی طلبه و کارکردهای او در دوره ثمربخشی</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طلبه مانند هرکس دیگر باید در نظام تقسیم کار اجتماعی کاری را برعهده گیرد و دغدغۀ انجام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پس از دورۀ تحصیل باید باری را از زمین بردارد، گرهی ناگشوده را باز کند، دردی را دوا کند و حضور خود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دست به اقدامی زند، کاری عرضه کند، نتیجه‌ای تحویل دهد، خروجی‌ای داشته باشد، طرح مفیدی را به سرانجام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نباید وجود و عدم او برای جامعه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خود را مکلف به یاری دین خدا</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ارائه خدمتی بداند و برای آن خود را از پیش آماده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یک نقش اجتماعی و کارکرد مثبت برای خود تعریف کند و تعهدی برای اجرای یک برنامه بدهد و سنگری را با مسئولیت و تعهد پر کند و گوشه‌ای از مرز فرهنگی را پاسداری نماید به گونه‌ای که خیال دیگران از حضور و ظهور او در آن عرصه آسوده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یک عضو مفید برای پیکرۀ اجتماع باشد؛ یک بازوی توانا، چشم بینا، گوش شنوا، زبان گویا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کارگزار امین برای اهداف امام عصر عجل الله تعالی فرجه الشریف ، و با قوت و قدرت آن وظیفه را به انجام رساند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رسالت مند و هدفدار است و دَین خود را به جامعه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لازم است طلبه از آغاز طلبگی احساس تعهد کند، برای یافتن آن نقطۀ کور یا آن بار زمین مانده با مطالعه و مشاوره و تأمل تلاشی کند و از میان فهرست بلند نیازهای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توان و استعداد و هویت صنفی خود و رسالت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مسئولیتی را انتخاب کرده و خود را برای انجام آن آماده و داوطلب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انتخاب چگونه صورت می‌گیرد؟ </w:t>
      </w:r>
    </w:p>
    <w:p>
      <w:pPr>
        <w:pStyle w:val="BookText"/>
        <w:rPr/>
      </w:pPr>
      <w:r>
        <w:rPr>
          <w:rFonts w:ascii="IRNazanin" w:hAnsi="IRNazanin" w:eastAsia="IRNazanin"/>
          <w:color w:val="111111"/>
          <w:sz w:val="28"/>
          <w:sz w:val="28"/>
          <w:szCs w:val="28"/>
          <w:rtl w:val="true"/>
          <w:lang w:bidi="fa-IR"/>
        </w:rPr>
        <w:t>به صورت طبیعی طلبه از میان خدمات اجتماعی رانندگی و فروشندگی و صنعتگری را انتخاب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هویتی فرهنگی دارد و اصالتاً مسئولیت او از مقولۀ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صنفی طلبه به دستۀ خاصی از خدمات و فعالیت‌های فرهنگی معطوف است که در این انتخاب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روحانیت چند تعهد کلان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تعهدات این سازمان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ترمیم و بالنده‌سازی معرفت دینی و فهم شریعت نبوی، تحقیق</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تلاش برای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 منابع دینی و کشف آفاق نظری ناگشوده و تبیین نظامات فکری دینی</w:t>
      </w:r>
      <w:r>
        <w:rPr>
          <w:rFonts w:eastAsia="IRNazanin" w:cs="IRNazanin"/>
          <w:color w:val="111111"/>
          <w:sz w:val="28"/>
          <w:szCs w:val="28"/>
          <w:rtl w:val="true"/>
          <w:lang w:bidi="fa-IR"/>
        </w:rPr>
        <w:t>.</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دین، و حفظ، ترمیم و بالنده‌سازی فرایند آن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تربیت الهی انسان‌ها و تزکیه نفوس</w:t>
      </w:r>
    </w:p>
    <w:p>
      <w:pPr>
        <w:pStyle w:val="BookText"/>
        <w:rPr/>
      </w:pPr>
      <w:r>
        <w:rPr>
          <w:rFonts w:ascii="IRNazanin" w:hAnsi="IRNazanin" w:eastAsia="IRNazanin"/>
          <w:color w:val="111111"/>
          <w:sz w:val="28"/>
          <w:sz w:val="28"/>
          <w:szCs w:val="28"/>
          <w:rtl w:val="true"/>
          <w:lang w:bidi="fa-IR"/>
        </w:rPr>
        <w:t>تلاش برای تحقق دین در سطح جامعه و اداره دینی نظام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دین در مقابل دشمنی‌ها</w:t>
      </w:r>
      <w:r>
        <w:rPr>
          <w:rStyle w:val="FootnoteAnchor"/>
          <w:rtl w:val="true"/>
        </w:rPr>
        <w:footnoteReference w:id="1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سازمان روحانیت با وظایف متعدد و تعهدات پرشماری روبرو است، آیا طلبۀ موفق می‌تواند درهمۀ این زمینه‌ها به خوبی نقش ایفا کند؟ آیا عالم دین باید همۀ این نقش‌ها را برعهده بگیرد و ایفا کند یا برای بهتر انجام دادن مسئولیت، خود را تنها وقف یکی از این رسالت‌ها کند و برای انجام آن تمام قوای خود را به کار گیرد؟ یا به یک مدل تلفیقی عمل کند مثلاً در بخشی از عمر خود جامع و در بخش دیگر تخصصی عمل کند؟ و یا در انتخاب هر یک از این دو الگو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حوزۀ علمیه باید هر دو الگوی تخصص‌محور و جامع را درون خود پرورده باشد و گونه‌های مختلف انسانی را برای شرایط مختلف در دست داشته باشد و هر یک را به کاری که از دیگری بر نمی‌آید بگمارد؟ به بیان دیگر آیا نقش‌ها و کارکردهای متعدد را باید میان طلاب توزیع کرد و با سرشکن کردن </w:t>
      </w:r>
    </w:p>
    <w:p>
      <w:pPr>
        <w:pStyle w:val="BookText"/>
        <w:rPr/>
      </w:pPr>
      <w:r>
        <w:rPr>
          <w:rFonts w:ascii="IRNazanin" w:hAnsi="IRNazanin" w:eastAsia="IRNazanin"/>
          <w:color w:val="111111"/>
          <w:sz w:val="28"/>
          <w:sz w:val="28"/>
          <w:szCs w:val="28"/>
          <w:rtl w:val="true"/>
          <w:lang w:bidi="fa-IR"/>
        </w:rPr>
        <w:t xml:space="preserve">وظایف، به یک نوع تقسیم کار روی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لازم است همۀ طلاب به تمام نقش‌های فراروی حوزویان بپردازند و عُرضۀ انجام وظایف گوناگون را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تلفیقی از این دو پیشنهاد می‌شود؟</w:t>
      </w:r>
    </w:p>
    <w:p>
      <w:pPr>
        <w:pStyle w:val="BookText"/>
        <w:rPr/>
      </w:pPr>
      <w:r>
        <w:rPr>
          <w:rFonts w:ascii="IRNazanin" w:hAnsi="IRNazanin" w:eastAsia="IRNazanin"/>
          <w:color w:val="111111"/>
          <w:sz w:val="28"/>
          <w:sz w:val="28"/>
          <w:szCs w:val="28"/>
          <w:rtl w:val="true"/>
          <w:lang w:bidi="fa-IR"/>
        </w:rPr>
        <w:t>زاویه دیگر این پرسش مربوط به دوره تحصیل طلبه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طلبه موظف به آشنایی عمیق و فهم دقیق معارف دینی است و در اسناد سخن خود به خدا و دین او باید حجت معتبری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طلبه حتی اگر خود نداند و نخواهد سخن دین و نظر خدا تلقی می‌شود و هر گونه کمی و کاستی و انحرافی در آن، به ارتکاب کثیف‌ترین گناه یعنی بدعت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بی‌پایه به نام دین گفتن افترای بر خدا و سخت مورد توبیخ و مؤاخذه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دین‌شناسی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 ماهیت طلبه اخذ شده و آیۀ کریمه قرآن نیز به صراحت بر آن تأکید کرده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بدین روی طلبه با هر نقشی که در اجتماع پذیرفته باشد و هر کارکردی که برای خود تعریف کرده باشد از فهم عمیق دین بی‌نیاز نیست، مگر آنکه طلبه نباشد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عمیق دین در گرو آشنایی با عناصر متعدد و اجزای مختلف دین و درک نسبت‌ها و روابط میان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بخواهد دین‌شناس باشد باید با ابعاد مختلف فقهی حقوقی کلامی فلسفی تاریخی اخلاقی تربیتی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آشنا باشد و یک عالم جامع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ادعای دین‌شناسی تحقق نمی‌یابد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معنای دین‌شناسی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برای ایفای نقش خود چقدر و چگونه با دین خدا آشنا شود و چه پیش نیاز‌هایی را بگذراند؟ علوم اسلامی موجود چقدر و چگونه این نیاز را تأمین می‌کند؟ دانش پژوه علوم دینی برای انجام رسالت بزرگ خود چه مقدار نیاز به علوم اسلامی حوزوی دارد و با چه گستره و تا چه سطحی باید بدان بپردازد؟ منشأ اهمیت این سؤال تأثیر اجمالی ولی قابل توجه این علوم در فهم پیام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کامل بر همه علوم اسلامی در شرایطی که این دانش‌ها در دامان فرهنگ اسلامی، به دست عالمان سخت‌کوش و سخت‌اندیش، طی بیش از هزار سال پرورده وگسترده شده، ابدا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علمی به معنای تسلط بر همۀ علوم بشری و غیر بشری دیگر آرزویی دست نایافتنی و رؤیایی غیر قابل تعبیر است و با گسترش حیرت‌انگیز دانش‌ها جرأت چنین اظهار نظر یا تصوری گرفته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امروزه به برکت ابزارهای نوین پژوهشی و ارتباطی، دست‌یابی به منابع، سهل‌تر و سریع‌تر شده، اما به همان نسبت زایش و افزایش پرسش‌ها و پاسخ‌ها و نظریه‌ها بالا رفته و حجم اطلاعات قابل دسترسی، انبوه‌تر و متراکم‌تر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هیچ وجه از فردی با استعداد معمولی یا فوق معمولی نمی‌توان انتظار داشت که با عمر متوسط انسانی، بر همه دانش‌های اسلامی تسلط پیدا کند و صاحب نظر و مجتهد و متخصص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دین‌شناسی به معنی احاطه کامل بر تمام علوم اسلامی و آگاهی عمیق از محتوای آنها باشد بدون شک در مدت زمانِ در اختیارِ یک انسان،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پرسید حد نصاب دارایی </w:t>
      </w:r>
    </w:p>
    <w:p>
      <w:pPr>
        <w:pStyle w:val="BookText"/>
        <w:rPr/>
      </w:pPr>
      <w:r>
        <w:rPr>
          <w:rFonts w:ascii="IRNazanin" w:hAnsi="IRNazanin" w:eastAsia="IRNazanin"/>
          <w:color w:val="111111"/>
          <w:sz w:val="28"/>
          <w:sz w:val="28"/>
          <w:szCs w:val="28"/>
          <w:rtl w:val="true"/>
          <w:lang w:bidi="fa-IR"/>
        </w:rPr>
        <w:t>های علمی طلبه و سطح پایۀ جامعیت علمی برای او چقدر است و عالم دین با علوم مختلف اسلامی در چه حدودی باید ارتباط برقرار کند؟ اطلاعات دینی لازم برای یک طلبه چیست و نقطۀ عبور از جامعیت به تخصص کجاست؟ یا به بیان دیگر طلبه چه اطلاعات بنیادینی به عنوان اطلاعات پایه باید داشته باشد که خود را در حد اقل دین‌شناسی ببیند و مجوّز عبور به گرایش تخصصی را دریافت کند؟</w:t>
      </w:r>
    </w:p>
    <w:p>
      <w:pPr>
        <w:pStyle w:val="BookText"/>
        <w:rPr/>
      </w:pPr>
      <w:r>
        <w:rPr>
          <w:rFonts w:ascii="IRNazanin" w:hAnsi="IRNazanin" w:eastAsia="IRNazanin"/>
          <w:color w:val="111111"/>
          <w:sz w:val="28"/>
          <w:sz w:val="28"/>
          <w:szCs w:val="28"/>
          <w:rtl w:val="true"/>
          <w:lang w:bidi="fa-IR"/>
        </w:rPr>
        <w:t xml:space="preserve">ادبیات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 و بلاغت و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منطق،اصول، کلام، فقه، فلسفه، عرفان،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چه میزان در فهم دین نقش دارد؟ در مرحله بعد یعنی پس از عبور از این پرسش و کشف پاسخ آن، شایسته است برنامۀ موجود علمی و آموزشی حوزه‌های علمیه بررسی گردد؛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پرسید که برنامۀ آموزشی موجود حوزه چه مقدار تأمین کنندۀ نیاز دین‌شناسی برای طلبه است؟ آیا طلبه در همین نظام موجود به مایحتاج نظری و معرفتی لازم خود دست می‌یابد؟ اگر چنین است از چه مقطعی این حادثه روی می‌دهد؟ پس از چند سال تحصیل در این برنامه، نیاز دین‌شناسی تأمین می‌شود؟ طلبه پس از چند سال مطمئن باشد که پیش‌نیازهای عمومی را طی کرده و برای ورود به عرصۀ نگاه‌های تخصصی آماده شده است؟ چه سطحی از دانش‌های حوزوی است که اگر طلبه از آن فراتر رود شایستگی تمرکز در یک رشتۀ خاص را کسب کرده و مطمئن می‌شود که اشتغال تخصصی او به آن شاخۀ علمی، قابل اعتماد و بدون اشکال است؟ و اگر نظام آموزشی موجود این نیاز را برآورده نمی‌کند چه نقیصه‌ای دارد و چگونه می‌توان این نقیصه را ترمیم کرد؟ </w:t>
      </w:r>
      <w:bookmarkStart w:id="20" w:name="pg13612_173065"/>
    </w:p>
    <w:p>
      <w:pPr>
        <w:pStyle w:val="Heading3"/>
        <w:numPr>
          <w:ilvl w:val="2"/>
          <w:numId w:val="1"/>
        </w:numPr>
        <w:rPr/>
      </w:pPr>
      <w:bookmarkStart w:id="21" w:name="__RefHeading___Toc412584_3830689328"/>
      <w:bookmarkStart w:id="22" w:name="_Toc7"/>
      <w:bookmarkEnd w:id="20"/>
      <w:bookmarkEnd w:id="21"/>
      <w:r>
        <w:rPr>
          <w:rtl w:val="true"/>
        </w:rPr>
        <w:t>خلاصۀ پرسش‌ها</w:t>
      </w:r>
      <w:bookmarkEnd w:id="22"/>
    </w:p>
    <w:p>
      <w:pPr>
        <w:pStyle w:val="BookText"/>
        <w:rPr/>
      </w:pPr>
      <w:r>
        <w:rPr>
          <w:rFonts w:ascii="IRNazanin" w:hAnsi="IRNazanin" w:eastAsia="IRNazanin"/>
          <w:color w:val="111111"/>
          <w:sz w:val="28"/>
          <w:sz w:val="28"/>
          <w:szCs w:val="28"/>
          <w:rtl w:val="true"/>
          <w:lang w:bidi="fa-IR"/>
        </w:rPr>
        <w:t>آیا طلبه در دورۀ ثمردهی باید همۀ نقش‌ها را برعهده بگیرد یا یک نقش خاص را؟</w:t>
      </w:r>
    </w:p>
    <w:p>
      <w:pPr>
        <w:pStyle w:val="BookText"/>
        <w:rPr/>
      </w:pPr>
      <w:r>
        <w:rPr>
          <w:rFonts w:ascii="IRNazanin" w:hAnsi="IRNazanin" w:eastAsia="IRNazanin"/>
          <w:color w:val="111111"/>
          <w:sz w:val="28"/>
          <w:sz w:val="28"/>
          <w:szCs w:val="28"/>
          <w:rtl w:val="true"/>
          <w:lang w:bidi="fa-IR"/>
        </w:rPr>
        <w:t>طلبه برای انجام وظیفه در آن دوره، در دورۀ تحصیل چه مقدار نیاز به دین‌شناسی دارد؟</w:t>
      </w:r>
    </w:p>
    <w:p>
      <w:pPr>
        <w:pStyle w:val="BookText"/>
        <w:rPr/>
      </w:pPr>
      <w:r>
        <w:rPr>
          <w:rFonts w:ascii="IRNazanin" w:hAnsi="IRNazanin" w:eastAsia="IRNazanin"/>
          <w:color w:val="111111"/>
          <w:sz w:val="28"/>
          <w:sz w:val="28"/>
          <w:szCs w:val="28"/>
          <w:rtl w:val="true"/>
          <w:lang w:bidi="fa-IR"/>
        </w:rPr>
        <w:t>علوم اسلامی چه میزان این نیاز را برآورده می‌سازد؟</w:t>
      </w:r>
    </w:p>
    <w:p>
      <w:pPr>
        <w:pStyle w:val="BookText"/>
        <w:rPr/>
      </w:pPr>
      <w:r>
        <w:rPr>
          <w:rFonts w:ascii="IRNazanin" w:hAnsi="IRNazanin" w:eastAsia="IRNazanin"/>
          <w:color w:val="111111"/>
          <w:sz w:val="28"/>
          <w:sz w:val="28"/>
          <w:szCs w:val="28"/>
          <w:rtl w:val="true"/>
          <w:lang w:bidi="fa-IR"/>
        </w:rPr>
        <w:t>برنامۀ آموزشی موجود چه قدر و چگونه این نیاز را برآورده می‌سازد؟</w:t>
      </w:r>
    </w:p>
    <w:p>
      <w:pPr>
        <w:pStyle w:val="Heading3"/>
        <w:numPr>
          <w:ilvl w:val="2"/>
          <w:numId w:val="1"/>
        </w:numPr>
        <w:rPr/>
      </w:pPr>
      <w:bookmarkStart w:id="23" w:name="__RefHeading___Toc412586_3830689328"/>
      <w:bookmarkStart w:id="24" w:name="_Toc8"/>
      <w:bookmarkEnd w:id="23"/>
      <w:r>
        <w:rPr>
          <w:rtl w:val="true"/>
        </w:rPr>
        <w:t>پاسخ سؤال اول</w:t>
      </w:r>
      <w:r>
        <w:rPr>
          <w:rtl w:val="true"/>
        </w:rPr>
        <w:t xml:space="preserve">: </w:t>
      </w:r>
      <w:r>
        <w:rPr>
          <w:rtl w:val="true"/>
        </w:rPr>
        <w:t>یک بعدی یا چند بعدی؟</w:t>
      </w:r>
      <w:bookmarkEnd w:id="24"/>
    </w:p>
    <w:p>
      <w:pPr>
        <w:pStyle w:val="BookText"/>
        <w:rPr/>
      </w:pPr>
      <w:r>
        <w:rPr>
          <w:rFonts w:ascii="IRNazanin" w:hAnsi="IRNazanin" w:eastAsia="IRNazanin"/>
          <w:color w:val="111111"/>
          <w:sz w:val="28"/>
          <w:sz w:val="28"/>
          <w:szCs w:val="28"/>
          <w:rtl w:val="true"/>
          <w:lang w:bidi="fa-IR"/>
        </w:rPr>
        <w:t>برای پاسخ دادن به این سؤال ابعاد آن را بیشتر تصور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یک طلبه بنا دارد برای همۀ نقش‌ها و کارکردهای نظام روحانیت داوطلب شود و اعلام آمادگی کند یعنی هم محقق خوبی باشد، هم مبلغ توانایی، هم مربی جان‌های مشتاق، هم مدافع جدی حریم وحی و هم مجاهدی در راه تحقق احکام و اهداف دین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اعلام آمادگی نیاز به گذران دوره‌های آموزشی متعدد و کسب دانش و تجربه و مهارت فراوانی وجود دارد که زمان و توان زیادی از طلبه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توان تحقیق، مهارت تبلیغ، شایستگی تربیت انسان‌ها، هنر اجرا و تحقق دین، و قوت و قدرت لازم برای دفاع از حریم معارف اسلامی کار ساده‌ای نیست و یک عمر تلاش و مجاهدت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طلبه‌ای دیرتر از دیگران وارد عرصۀ خدمت‌رسانی و قبول مسئولیت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یکی از این مسئولیت‌ها را به صورت تخصصی دنبال کند در مدت زمان کوتاه‌تر و با سهولت بیشتری به مرحلۀ بازدهی و </w:t>
      </w:r>
    </w:p>
    <w:p>
      <w:pPr>
        <w:pStyle w:val="BookText"/>
        <w:rPr/>
      </w:pPr>
      <w:r>
        <w:rPr>
          <w:rFonts w:ascii="IRNazanin" w:hAnsi="IRNazanin" w:eastAsia="IRNazanin"/>
          <w:color w:val="111111"/>
          <w:sz w:val="28"/>
          <w:sz w:val="28"/>
          <w:szCs w:val="28"/>
          <w:rtl w:val="true"/>
          <w:lang w:bidi="fa-IR"/>
        </w:rPr>
        <w:t>ثمربخشی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هم‌زمان این مسئولیت‌ها نوعا امکان‌پذیر نیست و در نهایت، طلبه به یکی از این امور اشتغال می‌یابد یا حداکثر به صورت علی‌البدل و متناوب یعنی در زمان‌های متفاوت به کارهای متنوع می‌پردازد مثلاً یک سال به امر تحقیق، یک سال به تبلیغ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برنامه‌ریزی باعث می‌شود که تمرکز لازم را در یک رشته به دست نیاورد و تجربه‌های متراکمی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کار کسی که در یک رشته متمرکز شده نسبت به چنین طلبه‌ای ثمرۀ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استعداد فردی و قابلیت ذاتی برای همۀ این هنرها و توانمندی‌ها، در همۀ افراد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انسان‌ها با آمادگی‌های متفاوتی آفریده شده‌اند</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هر کسی را بهر کاری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یک نفر انتظار داشت مثل آچار فرانسه به درد هر کاری بخورد و از پس هر کاری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انتخاب طلبگی از میان این همه کار، نوعی رویکرد تخصص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 که از میان همه کارها و نقش‌های اجتماعی طلبگی برگزیده شده است، منطقی است اگر از میان نقش‌های مختلفِ روحانیت نیز یکی را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 که انتظار نمی‌رود یک نفر آدم، هم پزشک باشد، هم روحانی، هم معمار، هم بازرگان، و هم مدیر عامل یک واحد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نمی‌رود یک طلبه هم محقق باشد و هم مبلغ و هم</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نیست همۀ کارها به دست یک نفر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یک همکاری اجتماعی نیازهای متعدد یکدیگر را برآورده می‌کنند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کارهای بزرگ تنها به دست تیم‌های همکار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مسئولیت، سنگین‌تر و کار، بزرگ‌تر باشد ضرورت کار گروهی و تیمی نمایان‌تر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یک نفر به تنهایی توان ساخت یک آپارتمان عظیم را ندارد، هرچند شاید از پس ساختن یک کلبۀ کوچک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مسئولیتی که بر دوش روحانیت است بسیار سنگین و توان‌فرسا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در یک شبکۀ انسانی بزرگ تقسیم و توزیع شود و با اهتمام جمعی به سرانجام رسد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به عبارت دیگر از طلبه سؤال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ایفای چه نقشی و انجام چه مسولیتی را در جامعه متعهد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بی‌درنگ خواهد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انبیاء و نقش مصلحان دینی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از او می‌پرسیم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کار را به تنهایی می‌خواهی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هرگز نمی‌تواند ادعا کند که این بار را به تنهایی می‌تواند بردارد بلکه به یقین خود را محتاج همکاری دیگران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نیاز به همکاری دیگران برای انجام وظیفه مسلم است نیاز به سازماندهی نیروهای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 و توزیع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مسلم است و نیاز به حجت پیچیده یا برهان دشواری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تقسیم کار اجتماعی افراد به کار دیگران یا اظهار نظر آنان اعتماد می‌کنند و لازم نمی‌بینند که راهی را که دیگران پیموده‌اند و تجربه و دانشی را که دیگران با هزینۀ توان و عمر خود به دست آورده‌اند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علوم حوزوی هرگز نمی‌توان از یک فقیه مجتهد که وظیفۀ اصلی او استنباط حکم فقهی از منابع است انتظار داشت که در نحو و لغت و رجال نیز صاحب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مجتهدِ فقیه لاجرم در این علوم به دستاورد تلاش دیگران اعتماد می‌کند و نیرو و فرصت خود را به مسئولیتی که بر دوش دارد اختصاص می‌دهد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ثابت کرده که هرچه انسان‌ها جامع‌تر باشند از عمق و کیفیت کارشان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نیزروشن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سرمایه‌های انسانی و ظرفیت‌های افراد به گونه‌ای است که نمی‌توان از یک نفر انتظار داشت کار ده نفر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ماندگار، آثار تابناک، مثال زدنی، تأثیرگذار، عمیق و متقن حاصل سال‌ها تمرکز، تلاش و اهتمام است و خلق الساعه تولید نمی‌شود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گلیم را می‌توان دوروزه بافت اما قالی ابریشمی یک عمر زحمت و رنج، و بیش از آن مهارت و ظرافت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رسیدن به نتیجه، مهم است و روحانیت می‌خواهد وظیفه و رسالت خود را به خوبی انجام دهد، باید نیروهای ورزیده و توانا پرورده باشد، نه همه کاره‌های هیچ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عمق و کیفیت و دقت و استحکامِ نتیجه، مطلوب است</w:t>
      </w:r>
      <w:r>
        <w:rPr>
          <w:rStyle w:val="FootnoteAnchor"/>
          <w:rtl w:val="true"/>
        </w:rPr>
        <w:footnoteReference w:id="14"/>
      </w:r>
      <w:r>
        <w:rPr>
          <w:rFonts w:ascii="IRNazanin" w:hAnsi="IRNazanin" w:eastAsia="IRNazanin"/>
          <w:color w:val="111111"/>
          <w:sz w:val="28"/>
          <w:sz w:val="28"/>
          <w:szCs w:val="28"/>
          <w:rtl w:val="true"/>
          <w:lang w:bidi="fa-IR"/>
        </w:rPr>
        <w:t>چاره‌ای از تخصص‌گرایی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ضعیف و بی‌مایه منشأ اثر چندانی در جامعه نمی‌شود و وجود و عدمش چندان متفاوت نیست؛ هرچند چشم‌گیر و جذاب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نیروی خود را متمرکز نمی‌کند و در گسترۀ وسیعی توزیع می‌نماید مانند هیزم‌شکنی است که هر بار تبر خویش را در نقطه‌ای فرو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تلاشی هیچ وقت به فرود آوردن درختان کهن نمی‌انجامد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قطع درختان کهن و کنده‌های بزرگ هیزم باید این ضربه‌ها را به صورت متمرکز بر یک نقطه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بهاءالدین عاملی که از نوابغ علمای شیعه در طول تاریخ است پیوسته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کسانی که متخصص در همۀ فنون هستند غلبه کردم اما همواره متخصصان در یک فن بر من غلبه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 گفت که تخصص‌گرایی هم در کمیت کار، هم در کیفیت کار و هم در سرعت رسیدن به نتیجه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می‌توان گفت که دفاع از تخصص‌گرایی خود به نوعی دفاع از جامعیت است اما نه جامعیت در کسب همۀ علوم و مهارت‌ها بلکه جامعیت در انجام یک کار؛ یک بررسی جامع، یک پژوهش جامع، یک تبلیغ جامع، یک تألیف </w:t>
      </w:r>
    </w:p>
    <w:p>
      <w:pPr>
        <w:pStyle w:val="BookText"/>
        <w:rPr/>
      </w:pPr>
      <w:r>
        <w:rPr>
          <w:rFonts w:ascii="IRNazanin" w:hAnsi="IRNazanin" w:eastAsia="IRNazanin"/>
          <w:color w:val="111111"/>
          <w:sz w:val="28"/>
          <w:sz w:val="28"/>
          <w:szCs w:val="28"/>
          <w:rtl w:val="true"/>
          <w:lang w:bidi="fa-IR"/>
        </w:rPr>
        <w:t>جامع و</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در بیان ارزش اجتماعی انسان به کارآمدی در ایفای نقش و وسعت دایرۀ تأثیر اشاره کردیم و گفتیم که نقش اجتماعی انسان تنها ارزش اجتماعی او را معین می‌کند نه ارزش انسانی او را، یعنی ممکن است یک نفر در ابعاد فردی ارزش بالایی کسب کرده باشد اما در بعد اجتماعی چندان موفق و ارزشمند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کس در عمل اجتماعی باید به گونه‌ای عمل کند که برآیند نهایی کار بالا رود و بیشترین نتیجه عاید جامعه شود؛ هرچند کاری که انجام می‌دهد به حساب ظاهری کوچک و بی‌مقدار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وظیفۀ اجتماعی باید به نتیجه نظر کرد؛ وظیفۀ ما همان است که موجب پیدایش بیشترین نتیجه در کلان اجتماع می‌شود هرچند به طبیعت خود بی‌ارزش پنداشته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مانند موسای کلیم الله علیه السلام چوپانی کند یا مانند نوح علیه السلام ، نجاری یا مانند پیامبر اکرم صلی الله علیه و اله بازرگانی، یا همچون حضرت علی علیه السلام باغبانی و چاه‌کَنی و یا مثل حضرت زهرا بچه‌داری و خانه‌داری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این وظایف اجتماعی به ایفای مؤثرترین نقش بیانجامد و در این میان شخصیت انسانی انسان نیز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بالندگی اجتماع غایت فعالیت‌های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بالندگی و موفقیت در گرو انجام کارهای بزرگ است همان کارها وظیفه است و اگر این بالندگی در گرو پرداختن افراد به کارهای کوچک و خرد است همان کارها وظیفه و در نتیجه مایۀ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اجتماعی ما با یک تلاش جمعی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جمع که به منزله یک تیم بزرگ بازی اجتماعی است هرکس باید برای موفقیت این تیم و بالا بردن نتیجۀ کار گروهی تلاش کند هرچند در نگاه ظاهری عاملِ مباشرِ </w:t>
      </w:r>
    </w:p>
    <w:p>
      <w:pPr>
        <w:pStyle w:val="BookText"/>
        <w:rPr/>
      </w:pPr>
      <w:r>
        <w:rPr>
          <w:rFonts w:ascii="IRNazanin" w:hAnsi="IRNazanin" w:eastAsia="IRNazanin"/>
          <w:color w:val="111111"/>
          <w:sz w:val="28"/>
          <w:sz w:val="28"/>
          <w:szCs w:val="28"/>
          <w:rtl w:val="true"/>
          <w:lang w:bidi="fa-IR"/>
        </w:rPr>
        <w:t>موفقیت کس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فرد برای موفقیت دیگران همان قدر تلاش می‌کند که برای موفقیت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موفقیت دیگران نیز موفقیت او است و امتیاز نهایی را برای تیم او رقم خواهد زد و پیروزی جبهۀ اسلام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زندگی شخصی و صنفی از این جهت تفاوت هست که در زندگی شخصی هر فرد باید اصل جامعیت را مراعات کند و خود را به همه نیازمندی‌های انسانی مجهز سازد اما در زندگی صنفی هر فرد تنها یک مسئولیت را بر عهده می‌گیرد و می‌تواند از سایر نقش‌ها فارغ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جامعه و نه فرد باید به صفت جامعیت آراسته باشد و خود را به همه نیازمندی‌های اجتماعی مجهز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معصوم تابلوی زیبایی است که باید سرمشق حرکت همۀ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امام صادق علیه السلام نمونۀ مطلوب یک حوزۀ علمیۀ اسلامی است که زیر نظر شخص معصوم اداره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از روایات بر می‌آید اصحاب امام صادق علیه السلام با توانایی‌های مختلف، آمادگی‌های متفاوتی برای ارائۀ خدمات اسلامی متنوع کسب کرده بودند و به تناسب این آمادگی‌ها در شرایط مختلف بهره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ابان بن تغلب و زراره بن اعین در فقه، هشام بن حکم و مؤمن الطاق در بحث‌های کلامی و عقیدتی، جابر بن حیان در علم شیمی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بوده و در همان رشته، خدمتی ارائه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امام، دانشمندانی را که برای بحث و مناظره مراجعه می‌کردند، راهنمایی می‌کردند تا با یکی از شاگردان که در آن رشته تخصص داشت، مناظره 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گروهی از یاران امام صادق علیه السلام در محضر آن حضرت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مرد شامی </w:t>
      </w:r>
    </w:p>
    <w:p>
      <w:pPr>
        <w:pStyle w:val="BookText"/>
        <w:rPr/>
      </w:pPr>
      <w:r>
        <w:rPr>
          <w:rFonts w:ascii="IRNazanin" w:hAnsi="IRNazanin" w:eastAsia="IRNazanin"/>
          <w:color w:val="111111"/>
          <w:sz w:val="28"/>
          <w:sz w:val="28"/>
          <w:szCs w:val="28"/>
          <w:rtl w:val="true"/>
          <w:lang w:bidi="fa-IR"/>
        </w:rPr>
        <w:t>اجازۀ ورود خواست و پس از کسب اجازه،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شما به سؤالات و مشکلات مردم پاسخ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با شما بحث و مناظره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موضوعی؟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کیفیت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حمران کرد و فرمود؟ جواب این شخص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با شما بحث کنم نه با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حمران را محکوم کردی، مرا محکوم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ناگزیر با حمران وارد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شامی پرسید، پاسخ قاطع و مستدلی از او شنید، به طوری که سرانجام از ادامۀ بحث فروماند و سخت ناراحت و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حمران خیلی زبردست است، هرچه پرسیدم به نحو شایسته‌ای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درباره لغت و ادبیات عرب با شما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ابان بن تغلب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نیز راه هرگونه گریز را به روی او بست و وی را محکوم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دربارۀ فقه با شما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زراره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هم با او به بحث پرداخت و به سرعت او را به بن‌بست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دربارۀ کلام با شما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مؤمن الطاق دستور داد با او به مناظره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شامی از مؤمن الطاق نیز شکست خورد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ترتیب وقتی که شامی درخواست مناظره دربارۀ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توانایی انسان بر انجام یا ترک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p>
    <w:p>
      <w:pPr>
        <w:pStyle w:val="BookText"/>
        <w:rPr/>
      </w:pPr>
      <w:r>
        <w:rPr>
          <w:rFonts w:ascii="IRNazanin" w:hAnsi="IRNazanin" w:eastAsia="IRNazanin"/>
          <w:color w:val="111111"/>
          <w:sz w:val="28"/>
          <w:sz w:val="28"/>
          <w:szCs w:val="28"/>
          <w:rtl w:val="true"/>
          <w:lang w:bidi="fa-IR"/>
        </w:rPr>
        <w:t>و امامت نمود، امام به ترتیب به حمزۀ طیار، هشام بن سالم، و هشام بن حکم دستور داد با وی به مناظره بپردازند و هر سه، با دلایل قاطع و منطق قوی، شامی را محکوم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این وضع، امام از خوشحالی تبسم فرمودند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انسان طبیعتاً موجودی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گزاره مورد قبول واقع شود باید از ظرفیت‌های اجتماع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بودن انسان صرفا در میان جمع بودن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حیوانات گروهی زندگی می‌کنند ولی زندگی اجتماعی ندارند و در میان گروه هریک به کار خویش مشغول است، یعنی همان کاری را می‌کند که اگر تنها بود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اجتماعی مقتضای مدنیت و تمدن است و جوامع انسانی هر چه پیش‌تر رفته‌اند در این موضوع دارایی بیشتری کسب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بدوی هر کس به کار خویش و نیاز خویش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خود را می‌کارد، نان خود را می‌پزد، دام خود را می‌پرورد، و شیرش را خودش می‌دوشد و خلاصه نیازهایش را خود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مدنیت گسترده‌تر می‌شود، پیوستگی اجتماعی، تقسیم کار و اعتماد به زحمت دیگران بیشتر می‌شود و در مقابل بهرۀ کار افزایش می‌یابد و آثار بزرگ‌تری خلق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فرض کنیم کسی از میان این همه مسئولیت تنها یکی را برگزیده و می‌خواهد مثلاً محقق یا مبلغ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هم نمی‌تواند در رشتۀ کاری خود همۀ شاخه‌ها و انواع آن را پی گیرد مگر آنکه به ارائۀ کارهای کاملا عمومی و سطحی بسنده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 عمیق در هر یک از علوم اسلامی نیاز به مطالعات و آمادگی‌های خاص به خود دارد و عمر و انرژی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انتظار داشت که یک نفر هم محقق فقه و حقوق باشد، هم تاریخ اسلام، هم کلام، هم تفسیر، هم اصول، هم فلسفه، هم عرفان، هم ادبیات عرب، هم منطق، هم حدیث و رجال و درایه، هم اخلاق و تربیت اسلامی، هم اندیشه سیاسی اسلام،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سخن عمیق و ویژه داشته باشد؟</w:t>
      </w:r>
    </w:p>
    <w:p>
      <w:pPr>
        <w:pStyle w:val="BookText"/>
        <w:rPr/>
      </w:pPr>
      <w:r>
        <w:rPr>
          <w:rFonts w:ascii="IRNazanin" w:hAnsi="IRNazanin" w:eastAsia="IRNazanin"/>
          <w:color w:val="111111"/>
          <w:sz w:val="28"/>
          <w:sz w:val="28"/>
          <w:szCs w:val="28"/>
          <w:rtl w:val="true"/>
          <w:lang w:bidi="fa-IR"/>
        </w:rPr>
        <w:t>تصور چنین پژوهشگری جز با عمر حضرت نوح و نبوغ ابن‌سینا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تاکنون بیان داشتیم سخنی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در نقش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در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تخصص در نقش اجتماعی یک ضرورت است، بلکه ضرورت آن از جهتی بیشتر است؛ زیرا به دست آوردن مهارت‌ها در سطوح تخصصی زمان و انرژی زیادی نمی‌خواهد اما کسب دانش‌ها معمولا زمان و نیروی فراوانی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فرض کنیم هر مهارت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می‌توان آموخت کسب هر دانش به صورت تخصصی اقلا نیاز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فرض کرد طلبه‌ای که در یک رشتۀ علمی فعالیت تخصصی دارد انواع مهارت‌های طلبگی را آموخته و از آنها به صورت متناوب استفاده کند، اما فرض کسی که همۀ دانش‌ها را به صورت تخصصی آموخته باشد در شرایط فعلی تحقق‌ناپذیر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 تبلیغ نیز تخصص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نمی‌تواند هم توان فعالیت فرهنگی در دانشگاه داشته باشد، هم در روستا، هم در شهر، هم در زندان، هم در کودکستان، هم در اینترنت، هم برای زنان، هم برای ایرانیان، هم برای کشورهای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آسیایی، </w:t>
      </w:r>
    </w:p>
    <w:p>
      <w:pPr>
        <w:pStyle w:val="BookText"/>
        <w:rPr/>
      </w:pPr>
      <w:r>
        <w:rPr>
          <w:rFonts w:ascii="IRNazanin" w:hAnsi="IRNazanin" w:eastAsia="IRNazanin"/>
          <w:color w:val="111111"/>
          <w:sz w:val="28"/>
          <w:sz w:val="28"/>
          <w:szCs w:val="28"/>
          <w:rtl w:val="true"/>
          <w:lang w:bidi="fa-IR"/>
        </w:rPr>
        <w:t>اروپایی، آفریقایی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صورت مکتوب، هم به صورت کلامی، هم به صورت تصویر و نمایش و شیوه‌های نوین هنری،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محکم و قالب متناسب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پدیده‌ای واقعا دیدنی و اعجاز‌آمیز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اَبَر انسان‌ها تنها در عالم اوهام و فیلم‌های تخیلی پدید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وجود چنین کسی را هم بتوان فرض کرد، در مقام عمل می‌توان حدس زد که او با این همه هنر و اعجاز و توانایی در زمان واحد تنها به یک کار اشتغال دارد و عملاً با کسی که این همه آمادگی ندارد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فرض کنیم که اشخاص در هر یک از رشته‌ها می‌توانند به نحو تخصصی انجام وظیفه کنند نمی‌توان انکار کرد که در همۀ رشته‌ها با همدیگر نمی‌توانند نقش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فرض کنیم یک معمار توانا، مهارت‌های ساختمانی را در حد قابل توجهی آموخته باشد و هنر بنایی و لوله‌کشی و گچ‌کاری و کاشی‌کاری و نقاشی و شیشه‌بری و برق‌کشی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موازات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معمار اگر بخواهد به تنهایی ساختمانی بسازد دست کم دو سال به طول خواهد انجامید اما اگر در پاره‌ای از این توانایی‌ها به هنر و تلاش دیگران اعتماد کند هم در زمان کوتاه‌تری آن بنا ساخته خواهد شد و هم بی‌تردید حاصلِ کار مطلوب‌تر و با کیفیت‌تر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این بنا هرگز لازم نیست همۀ کارگران همه کاره باشند بلکه اگر هر یک از آنان تنها یک هنر داشته باشد از دو جهت بهتر است؛ یکی افزایش کیفیت کار و دوم کوتاه شدن زمان آموزش و الحاق یک نیروی عملیاتی به این پروژۀ ساختمانی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تخصص‌گرایی یک ضرورت اجتماعی و مقتضای تقسیم </w:t>
      </w:r>
    </w:p>
    <w:p>
      <w:pPr>
        <w:pStyle w:val="BookText"/>
        <w:rPr/>
      </w:pPr>
      <w:r>
        <w:rPr>
          <w:rFonts w:ascii="IRNazanin" w:hAnsi="IRNazanin" w:eastAsia="IRNazanin"/>
          <w:color w:val="111111"/>
          <w:sz w:val="28"/>
          <w:sz w:val="28"/>
          <w:szCs w:val="28"/>
          <w:rtl w:val="true"/>
          <w:lang w:bidi="fa-IR"/>
        </w:rPr>
        <w:t>کار و توزیع نقش‌ها است که با پیچیده شدن بافت جوامع و افزایش نیاز‌ها، دانش‌ها و مهارت‌ها روز به روز بدیهی‌تر می‌گردد و مقتضیات خود را به انسان‌ها بیشترتحمیل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تاریخی بشر نیز همین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تخصص متفرع بر انجام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اثری ارائه کنیم یا تعهدی را محقق سازیم نیاز به تخصص را به خوبی درک می‌کنیم اما اگر تعهدی برای ارائه نداشته باشیم می‌توانیم همواره تنوع‌جویی کنیم و از فضاهای مختلف بهره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در نظر بگیرید که متعهد به انجام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می‌تواند از انواع کتاب‌ها یا نرم‌افزارها بهره گیرد و روح تنوع‌جوی خود را هر بار با برنامه‌ای ارضا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بنا باشد این کودک اثری تولید کند، مثلاً در گروه سرودی شرکت کند یا برنامه تلاوت قرآن اجرا کند یا مقاله‌ای بنویسد لازم است تمرین کند یعنی ساعت‌ها در آن موضوع خاص متمرکز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را در ابعاد بسیار بزرگ‌تر در سطح اجتماع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اگر مسئولیتی در قبال اجتماع نداشته باشد از مطالعه انواع کتاب‌ها و آشنایی با دانش‌ها و مهارت‌های مختلف بسیار احساس رضایت می‌کند و خوش خواهد بود، اما اگر بنا باشد خدمتی ارائه کند لازم است در یک زمینه متمرکز شود یعنی توان و فرصت خود را بدان معطوف دارد و آن را با همه وجود دریابد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طلبه نیاز به اطلاعات عمومی فراوانی دارد و باید با علوم مختلف آشنا باشد اما این پرخوانی و پردانی نباید مانع از آن شود که او در یک رشتۀ علمی سخن کامل عرضه کند و عمق و پختگی و وسعت نگاه خود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در یک موضوع، طلبه باید بر همۀ منابع مسلط باشد و سخن نهایی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حوزه در ابعاد کلان خود باید بر همۀ دانش‌های اسلامی و فنون مورد نیاز تسلط داشته باشد یعنی همۀ انواع دانش و مهارت را برای اهداف خود تأمین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طلبه در این میان عهده‌دار یک رشته و پاسدار یک سنگر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جهات باشد که بزرگان حوزه بر حرکت حوزه به سوی تخصصی شدن تأکید می‌ورزند؛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باید به سمت تخصصی شدن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الآن کارهایی شده و اقدامات مقدماتی انجام گرفته، اما باید جدیت بیشتری بشود و زمان‌بندی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تخصصی شدن در حوزه جدی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سطح وسیع و کار عظیمی که وجود دارد، حتی خود فقاهت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و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تخصصی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اینها به کار هم می‌خورند و هر کدام ممکن است در دیگری اثر بگذارند، اما در عین حال، هرکدام خودش یک کار جداگانه است که می‌تواند یک متخصص داشته باشد و اصول و فقه و ابواب مختلف فقه و تخصص و درجات تخصص و روش‌های دیگر را باید در حوزه جدی گرفت</w:t>
      </w:r>
      <w:r>
        <w:rPr>
          <w:rFonts w:eastAsia="IRNazanin" w:cs="IRNazanin"/>
          <w:color w:val="111111"/>
          <w:sz w:val="28"/>
          <w:szCs w:val="28"/>
          <w:rtl w:val="true"/>
          <w:lang w:bidi="fa-IR"/>
        </w:rPr>
        <w:t>».</w:t>
      </w:r>
      <w:r>
        <w:rPr>
          <w:rStyle w:val="FootnoteAnchor"/>
          <w:rtl w:val="true"/>
        </w:rPr>
        <w:footnoteReference w:id="1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علوم اسلامی مانند تفسیر و حدیث و فلسفه و کلام و رجال و غیره، باید مورد اهتمام کامل و درمتن اصلی برنامه‌های حوزه باشد و برای آنها مدارس تخصصی تشکیل گردد، تا این علوم که حوزه علمیه زادگاه و پرورشگاه آن است، از مهد خود بیگانه نگردد و در آنها، </w:t>
      </w:r>
    </w:p>
    <w:p>
      <w:pPr>
        <w:pStyle w:val="BookText"/>
        <w:rPr/>
      </w:pPr>
      <w:r>
        <w:rPr>
          <w:rFonts w:ascii="IRNazanin" w:hAnsi="IRNazanin" w:eastAsia="IRNazanin"/>
          <w:color w:val="111111"/>
          <w:sz w:val="28"/>
          <w:sz w:val="28"/>
          <w:szCs w:val="28"/>
          <w:rtl w:val="true"/>
          <w:lang w:bidi="fa-IR"/>
        </w:rPr>
        <w:t>حوزه به بیرون ازخود نیازمند نشود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پیشنهادی دارم که برای پیشرفت و ترقی فقه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آیت‌الله حائری قبلا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مطلب ایشان اضافه می‌کنم که ما به تقسیم کار در فقه و به وجود آمدن رشته‌های تخصصی،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 سال پیش تا به امروز این موضوع ضرورت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موجود فقها یا باید جلوی رشد و تکامل علم فقه را بگیرند و یا اینکه این پیشنهاد متین و مترقی را عملی سازند که رشته‌های تخصصی را ایجاد کنند و مردم هم در تقلید، تبعیض کنند، همان گونه که در رجوع به طبیب تبعیض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تبعیض در تکلیف، در فقه ما هم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العروة الوثقی در مسئلۀ اجتهاد و تقلید تصریح شده است که اگر فقیهی در معاملات اعلم بود و فقیهی در عبادات، وظیفه مقلد، تبعیض در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اینکه می‌تواند تبعیض کند بلکه وظیفه مقلدِ وظیفه‌شناس تبعیض در تقلید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می‌توان گفت که روایت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وَرَثَهُ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بیان رسالت جامعۀ عالمان و نهاد روحانیت است، نه رسالت یک عالم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مطلوب طلبه در زمان کنونی ایفای وظایف پیامبران به صورت جامع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گسترش دانش‌ها و مهارت‌ها در زمان حاضر طلبه نمی‌تواند تمام نقش‌های انبیاء را یک </w:t>
      </w:r>
    </w:p>
    <w:p>
      <w:pPr>
        <w:pStyle w:val="BookText"/>
        <w:rPr/>
      </w:pPr>
      <w:r>
        <w:rPr>
          <w:rFonts w:ascii="IRNazanin" w:hAnsi="IRNazanin" w:eastAsia="IRNazanin"/>
          <w:color w:val="111111"/>
          <w:sz w:val="28"/>
          <w:sz w:val="28"/>
          <w:szCs w:val="28"/>
          <w:rtl w:val="true"/>
          <w:lang w:bidi="fa-IR"/>
        </w:rPr>
        <w:t>باره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حوزۀ علمیه با توزیع نقش‌ها و تقسیم مسئولیت‌ها می‌تواند و باید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با هیئت ترکیبی خود و نهاد روحانیت با هویت جمعی خویش، وارث تمام شؤون و رسالت‌های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طلبه تنها به بخشی از این رسالت‌ها که بهتر و مؤثرتر می‌تواند ایفا کند متعهد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برنامۀ آموزشی و تربیتی طلاب همواره مشترک نیست و مسئولان آموزشی و پرورشی حوزه نباید اصرار داشته باشند که الگوهای مشابه و یکسانی از طلاب پدید آورند؛ زیرا از آنان نقش‌ها و کارکردهای متفاوت انتظار می‌رود و آمادگی‌های مختلفی باید در آنها فراهم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تعریف طلبه موفق تنها یک مدلِ تیپ ارائه نمی‌شود؛ بلکه طلبه‌های متعدد با الگوی عمل اجتماعی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در راستای تحقق بهینه اهداف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الگوی مطلوب طلبه را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گرچه به ظاهر هر کسی سازی می‌نوازد، اما برایند همه این ساز و نوازها یک سمفونی هماهنگ و کنسرت موزون است که هر شنونده‌ای را میخکوب و مسحور می‌گرداند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معنای تخصص و مراد ما از آن روشن گردیده است؛تخصصِ هر کس موضوعی است که عمدۀ زمان و توان صنفی خود را بدان اختصاص داده و عمر خود را در آن 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موجب پیدایش توانایی در انجام آن کار می‌شود که او را در آن کار بر دیگران امتیاز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بالای تخصص نوعی قهرمانی و توانایی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صفت قهرمانی در همۀ رشته‌ها حاصل نمی‌شود، و تنها در یکی دو رشته امکان‌پذیر است برخلاف توانایی عمومی که در عرصه‌های مختلف قابل تحصیل است</w:t>
      </w:r>
      <w:r>
        <w:rPr>
          <w:rFonts w:eastAsia="IRNazanin" w:cs="IRNazanin"/>
          <w:color w:val="111111"/>
          <w:sz w:val="28"/>
          <w:szCs w:val="28"/>
          <w:rtl w:val="true"/>
          <w:lang w:bidi="fa-IR"/>
        </w:rPr>
        <w:t xml:space="preserve">. </w:t>
      </w:r>
      <w:bookmarkStart w:id="25" w:name="pg13612_173080"/>
    </w:p>
    <w:p>
      <w:pPr>
        <w:pStyle w:val="BookText"/>
        <w:rPr/>
      </w:pPr>
      <w:bookmarkEnd w:id="25"/>
      <w:r>
        <w:rPr>
          <w:rFonts w:ascii="IRNazanin" w:hAnsi="IRNazanin" w:eastAsia="IRNazanin"/>
          <w:color w:val="111111"/>
          <w:sz w:val="28"/>
          <w:sz w:val="28"/>
          <w:szCs w:val="28"/>
          <w:rtl w:val="true"/>
          <w:lang w:bidi="fa-IR"/>
        </w:rPr>
        <w:t>با توجه به اینکه مأموریت طلبه فعالیت فرهنگی است، یعنی طلبه از خود آثار فرهنگی به جای می‌گذارد طبعاً تخصص طلبه نیز تخصص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اثر فرهنگی چنانچه پیش‌تر نیز گفتیم دارای سه بعد مخاطب، قالب و محتوا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طلبه می‌کوشد محتوای معینی را در قالب خاصی به مخاطبی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سه بُعد هیچ اثر فرهنگی قابلیت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لحاظ می‌توان تخصص‌های فرهنگی را از این سه زاویه برش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کسی را فرض کرد که تخصص در محتوای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مهدویت، زن یا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یا کسی که برای مخاطب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جوانان، کودکان یا 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تخصصی می‌تواند آثاری عرضه کند یا کسی که در استفاده از قالب مشخصی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نشریه، سخنرانی یا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دارد و آثار ویژه‌ای خلق می‌کند</w:t>
      </w:r>
      <w:r>
        <w:rPr>
          <w:rFonts w:eastAsia="IRNazanin" w:cs="IRNazanin"/>
          <w:color w:val="111111"/>
          <w:sz w:val="28"/>
          <w:szCs w:val="28"/>
          <w:rtl w:val="true"/>
          <w:lang w:bidi="fa-IR"/>
        </w:rPr>
        <w:t>.</w:t>
      </w:r>
    </w:p>
    <w:p>
      <w:pPr>
        <w:pStyle w:val="Heading3"/>
        <w:numPr>
          <w:ilvl w:val="2"/>
          <w:numId w:val="1"/>
        </w:numPr>
        <w:rPr/>
      </w:pPr>
      <w:bookmarkStart w:id="26" w:name="__RefHeading___Toc412588_3830689328"/>
      <w:bookmarkStart w:id="27" w:name="_Toc9"/>
      <w:bookmarkEnd w:id="26"/>
      <w:r>
        <w:rPr>
          <w:rtl w:val="true"/>
        </w:rPr>
        <w:t>پاسخ سؤال دوم</w:t>
      </w:r>
      <w:r>
        <w:rPr>
          <w:rtl w:val="true"/>
        </w:rPr>
        <w:t xml:space="preserve">: </w:t>
      </w:r>
      <w:r>
        <w:rPr>
          <w:rtl w:val="true"/>
        </w:rPr>
        <w:t>نیاز به دین‌شناسی چقدر و چگونه؟</w:t>
      </w:r>
      <w:bookmarkEnd w:id="2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دین‌شناسی یک مفهوم مشکَّک، مُدرَّج و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بی‌سواد روستایی که تنها چند حدیث و آیه از دین شنیده است شناختی از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ورزیده‌ای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مطالعه و تحقیق و تعمق در علوم اسلامی پرداخته نیز شناختی از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 آن را تخطئه کرد و الزاماً خطا دانست و نه می‌توان این را دین‌شناس کامل دانست یا از خطا مبرا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نمی‌توان برنامۀ کاری این را به همگان توصیه کرد و یا از همگان چنین دین‌شناسی را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دین‌شناسی به معنای حداکثری یعنی آشنایی با همه مسائل دین و همه علوم دینی در حد بالاترین </w:t>
      </w:r>
    </w:p>
    <w:p>
      <w:pPr>
        <w:pStyle w:val="BookText"/>
        <w:rPr/>
      </w:pPr>
      <w:r>
        <w:rPr>
          <w:rFonts w:ascii="IRNazanin" w:hAnsi="IRNazanin" w:eastAsia="IRNazanin"/>
          <w:color w:val="111111"/>
          <w:sz w:val="28"/>
          <w:sz w:val="28"/>
          <w:szCs w:val="28"/>
          <w:rtl w:val="true"/>
          <w:lang w:bidi="fa-IR"/>
        </w:rPr>
        <w:t>تخصص برای یک نفر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میان عالمان دین نیز نوع دین‌شناسی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فقیهی که تمام عمر برای استنباط احکام الهی از منابع زحمت کشیده، با دانشمند متکلمی که سال‌ها به معارف کلامی و اعتقادی پرداخته و آیات و روایات را از این منظر بررسیده است، در نوع درک از دین و اسلام‌شناسی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دین‌شناسی فقها و مراجع تقلید، کامل و وجود آنها مجسمۀ اسلام‌شناسی است؟ آیا می‌توان آنها را نمونه‌های اعلی و صددرصدِ شناخت اسلام دانست؟ بی‌شک مراجع تقلید در زمینۀ فقه بهترین متخصص‌ها و زبده‌ترین دانشمندان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معارف اسلامی منحصر در فقه است که این دانشمندان را اسلام‌شناس کامل بدانیم؟ با این توجه، دین‌شناسی حداکثری در مجموعۀ حوزه دنبال می شود و در نظام دین‌شناسان نه در وجود یک فرد تحقق می‌یابد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دین چگونه حاصل می‌شود؟ بی‌شک این شناخت باید معتبر و روشمند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ادعای دین‌شناسی و پس از آن نظریه‌پردازی به نام دین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دین باید روش مناسب به کار گرفت و از مقدمات معتبر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سخن دین استناد به رؤیا و مکاشفه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 شناخت نظر خدا، مراجعه به آرای عمومی و نظرسنجی از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خودکاوی و استحسان و ذائقۀ شخصی یا تجربه و استدلال عقلی نمی‌توان پیام دین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دانستن رأی خدا در یک موضوع، ناگزیر باید از روش‌های علمی تفقه که نوعی </w:t>
      </w:r>
    </w:p>
    <w:p>
      <w:pPr>
        <w:pStyle w:val="BookText"/>
        <w:rPr/>
      </w:pPr>
      <w:r>
        <w:rPr>
          <w:rFonts w:ascii="IRNazanin" w:hAnsi="IRNazanin" w:eastAsia="IRNazanin"/>
          <w:color w:val="111111"/>
          <w:sz w:val="28"/>
          <w:sz w:val="28"/>
          <w:szCs w:val="28"/>
          <w:rtl w:val="true"/>
          <w:lang w:bidi="fa-IR"/>
        </w:rPr>
        <w:t>روش تحقیق تاریخی است استفاده کرد</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حوزویان در دورۀ تحصیل خود با این روش آشنا می‌گردند، مهارت‌ها و مقدمات لازم برای این موضوع را کسب می‌کنند و موظف‌اند که در کشف پیام دین و آشنایی با اسلام به گونه‌ای روشمند عمل 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دین‌شناسی چندان قابل تبعیض و تجزیه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واحد به هم پیوسته اما در عین حال گسترده، عمیق و دارای روابط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با چنین پدیده‌ای نباید از برخی اجزا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دین‌شناسی مانند همان فیل‌شناسی در داستان معروف مثنوی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نظرهای یک سویه، تک بعدی و ناقص، چهرۀ دین را مشوه می‌کند و ابعاد هندسۀ دین را بر هم می‌زند و از دین خدا یک تصویر ناموزون کاریکاتوری ارائه می‌دهد، و بیش از آنکه به تبلیغ دین </w:t>
      </w:r>
    </w:p>
    <w:p>
      <w:pPr>
        <w:pStyle w:val="BookText"/>
        <w:rPr/>
      </w:pPr>
      <w:r>
        <w:rPr>
          <w:rFonts w:ascii="IRNazanin" w:hAnsi="IRNazanin" w:eastAsia="IRNazanin"/>
          <w:color w:val="111111"/>
          <w:sz w:val="28"/>
          <w:sz w:val="28"/>
          <w:szCs w:val="28"/>
          <w:rtl w:val="true"/>
          <w:lang w:bidi="fa-IR"/>
        </w:rPr>
        <w:t>بینجامد به تضعیف دین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تا این نگاه کلان نباشد فرایند تفقه در همان جزئیات نیز کامیاب و کامل تصور نمی‌شود 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کلان و دین‌شناسی کلی، علاوه بر اینکه نیاز صنفی طلبه است، نیاز شخصی او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 حتی غیر طلبه موظف به دین‌شناسی در این حدود کلی هستند و بدون این معرفت، در زندگی دینی هرگز موفق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مسلمان وظیفه دارد که اسلامی زندگی کند و حیات دنیوی خود را بر مدار دین پایه‌ریزی کند بی‌تردید باید در شناخت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در حدود کلی و کلان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نکند و نسبت‌ها و روابط کلی آن را دریافته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 نظر می‌رسد نیاز به نوعی جامعیتِ علمی در دایرۀ معارف دین، برای طلبه محل گفتگو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بحث از ضرورت گرایش‌های تخصصی را یک موضوع اثبات شده و مفروغ عنه بدانیم، طلبه در هر رشته‌ای از شاخه‌های متنوع علوم اسلامی، برای پژوهش و اظهار نظر نیاز به بینش دینی یعنی شناخت عمومی دین و کلیت اندیشۀ اسلامی دارد، و تا تصویر متوازن و کاملی از پیام وحی و سخن معصوم نداشته باشد، نمی‌تواند در خدمت اهداف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فقیه اگر در طول مدت تحصیل و تحقیق خود تنها فقه خوانده باشد و با موضوعات دیگر اندیشۀ اسلامی آشنا نباشد، در فقه‌پژوهی هم موفق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کلام یا اخلاق اسلامی هم باید آموزه‌های فقهی را بشناسد و توانمندی‌های تفقه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پژوهش فقهی در چارچوب کلامی و مبتنی بر نظام اعتقادی خاصی است که اگر فقیه بر آن نظارت نداشته باشد در استنباطات فقهی خود از دایرۀ مبانی، خارج می‌شود؛ همان‌گونه که بی‌توجهی به </w:t>
      </w:r>
    </w:p>
    <w:p>
      <w:pPr>
        <w:pStyle w:val="BookText"/>
        <w:rPr/>
      </w:pPr>
      <w:r>
        <w:rPr>
          <w:rFonts w:ascii="IRNazanin" w:hAnsi="IRNazanin" w:eastAsia="IRNazanin"/>
          <w:color w:val="111111"/>
          <w:sz w:val="28"/>
          <w:sz w:val="28"/>
          <w:szCs w:val="28"/>
          <w:rtl w:val="true"/>
          <w:lang w:bidi="fa-IR"/>
        </w:rPr>
        <w:t>آموزه‌های اخلاقی برای او پیامد نظری نامساعدی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باید در چارچوب مبانی و به سوی اهداف دین 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 است پیوند میان گزاره‌های دینی به خوبی ملحوظ باشد و ربط و نسبت میان آنها و نیز درجۀ اولویت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حدود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w:t>
      </w:r>
      <w:r>
        <w:rPr>
          <w:rFonts w:eastAsia="IRNazanin" w:cs="IRNazanin"/>
          <w:color w:val="111111"/>
          <w:sz w:val="28"/>
          <w:szCs w:val="28"/>
          <w:rtl w:val="true"/>
          <w:lang w:bidi="fa-IR"/>
        </w:rPr>
        <w:t>.</w:t>
      </w:r>
      <w:r>
        <w:rPr>
          <w:rStyle w:val="FootnoteAnchor"/>
          <w:rtl w:val="true"/>
        </w:rPr>
        <w:footnoteReference w:id="2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مباحثات و تحقیقات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بتواند مجموعاً طرح و نقشۀ یک آیین متحدالاجزا و متماسک را ارائه دهد و نسبت آن را با مکتب‌ها و آیین‌های دیگر مشخص سازد، عاجز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فکری اسلام به </w:t>
      </w:r>
    </w:p>
    <w:p>
      <w:pPr>
        <w:pStyle w:val="BookText"/>
        <w:rPr/>
      </w:pPr>
      <w:r>
        <w:rPr>
          <w:rFonts w:ascii="IRNazanin" w:hAnsi="IRNazanin" w:eastAsia="IRNazanin"/>
          <w:color w:val="111111"/>
          <w:sz w:val="28"/>
          <w:sz w:val="28"/>
          <w:szCs w:val="28"/>
          <w:rtl w:val="true"/>
          <w:lang w:bidi="fa-IR"/>
        </w:rPr>
        <w:t xml:space="preserve">صورت پیوسته و به عنوان اجزای یک واحد مورد مطالعه قرار گیرد و هر یک به لحاظ آن که جزئی از مجموعۀ دین و عنصری از این مرکّب و استوانه‌ای در این بنای استوار است و با دیگر اجزا و عناصر، هم‌آهنگ و مرتبط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جدا و بی ارتباط با دیگر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شود تا مجموعاً از شناخت این اصول، طرح کلی و همه‌جانبه‌ای از دین به صورت یک ایدئولوژی کامل و بی‌ابهام و دارای ابعادی متناسب با زندگی چند بعدی انسان، استنتاج 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یک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مجموعۀ هماهنگ است، یعنی اگر تک‌تک شناختیم فایده ندارد، باید همه را در آن اندام و ترکیبی که وجود دارد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ما دربارۀ مسائل اسلامی باید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اندام، یک عضو به تنهایی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اندام انسان، دست،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عضو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ارزش این اعضا در این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همه لازم و واجب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 است؟ اگر لازم شود یک عضو را فدای عضو دیگر کنیم کدام عضو را فدای دیگری می‌کنیم؟ آیا قلب را فدای دست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است به عنوان اهم و مهم</w:t>
      </w:r>
      <w:r>
        <w:rPr>
          <w:rFonts w:eastAsia="IRNazanin" w:cs="IRNazanin"/>
          <w:color w:val="111111"/>
          <w:sz w:val="28"/>
          <w:szCs w:val="28"/>
          <w:rtl w:val="true"/>
          <w:lang w:bidi="fa-IR"/>
        </w:rPr>
        <w:t>».</w:t>
      </w:r>
      <w:r>
        <w:rPr>
          <w:rStyle w:val="FootnoteAnchor"/>
          <w:rtl w:val="true"/>
        </w:rPr>
        <w:footnoteReference w:id="2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عرضه می‌کنیم باید استنادش به قرآن جای هیچ شک و شبهه‌ای نداشته باشد و در عین حال به صورت پراکنده و بدون ارتباط و نظم هم نباشد، زیرا اگر مطالبی را </w:t>
      </w:r>
    </w:p>
    <w:p>
      <w:pPr>
        <w:pStyle w:val="BookText"/>
        <w:rPr/>
      </w:pPr>
      <w:r>
        <w:rPr>
          <w:rFonts w:ascii="IRNazanin" w:hAnsi="IRNazanin" w:eastAsia="IRNazanin"/>
          <w:color w:val="111111"/>
          <w:sz w:val="28"/>
          <w:sz w:val="28"/>
          <w:szCs w:val="28"/>
          <w:rtl w:val="true"/>
          <w:lang w:bidi="fa-IR"/>
        </w:rPr>
        <w:t>پراکنده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یادگیری مشکل است، فایده‌ای را که از یک نظام فکری صحیح در مقابل نظام‌های فکری غلط باید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مکتب‌های منحرف کوشیده‌اند به افکار و اندیشه‌های خود شکل و نطامی بدهند، یعنی برای مطالبشان ریشه‌ای معرفی کنند و با ارتباط و پیوند با سلسله مسائلی منسجم، یک کل منظم و همآهنگ به وجود آوردند، ما که در جهت صحیح هستیم، در مقابل آنها عیناً باید همین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معارف قرآن را به صورت سیستماتیک و منطم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پژوهشگر بتواند از یک نقطه شروع کند و زنجیروار حلقه‌های معارف اسلامی را به هم ربط بدهد و در نهایت به آنچه هدف قرآن واسلام است، نائل 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آشنایی با دین اسلام هنگامی معتبر است که نظاموارگی آن محفوظ باقی بماند یعنی اجزای این دین به خوبی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اجزای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اجزا و عناصر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گردد و چیزی از قلم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غایات کلی و جهت‌گیری اصلی دین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اهمیت و ابعاد ارزش اجزا، به هم نخورده باشد و توازن و تناسب لازم میان آنها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و مناسبات میان آنها نیز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تأثیرات این اجزا بر یکدیگر و اصل و فرع میان آنها</w:t>
      </w:r>
      <w:r>
        <w:rPr>
          <w:rFonts w:eastAsia="IRNazanin" w:cs="IRNazanin"/>
          <w:color w:val="111111"/>
          <w:sz w:val="28"/>
          <w:szCs w:val="28"/>
          <w:rtl w:val="true"/>
          <w:lang w:bidi="fa-IR"/>
        </w:rPr>
        <w:t>.</w:t>
      </w:r>
      <w:r>
        <w:rPr>
          <w:rStyle w:val="FootnoteAnchor"/>
          <w:rtl w:val="true"/>
        </w:rPr>
        <w:footnoteReference w:id="2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برکات این چنین شناختی، هم در مقام فهم دین و هم در مقام تبلیغ دین و هم در مقام دفاع از دین و هم در مقام تحقق و اجرای دین آشکار است؛ زیرا شناخت دین جامع، عمیق، هماهنگ و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تولید فکر دینی سامان می‌یابد و امکان و سرعت بیشتری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فضاهای تاریک و نقاط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فقدان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و ابهامات به صورتی هماهنگ رفع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مجمل و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اجمال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محکمات و مبینات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بسیاری از تعارض‌ها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تعارض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کلیت دین و رد فروع بر اصول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اختلاف نطرهای عالمان دین در سطح فروع و شاخه‌ها با نظر به بنیان‌ها و ریشه‌ها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احساس وضوح و انسجام بیشتری در معرفت دینی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تبلیغ نیز عرضه دین سهل و سازمان‌یافته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عادلانه در امر تبلیغ دین ملاک مشخص خواهد یافت و از تأکید بر امور جزئی یا غفلت از آموزه‌های زرین جلوگیری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هیمنه فکر دینی و نیز جامعیت و انسجام آن نمایان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دفاع از دین قضاوت در باره اندیشه‌های موازی سهل و قاطع و عمیق و صریح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به شبهات از ریشه و بنیان انجام می‌گیرد و مغالطات نه در سطح که از بنیاد مرتفع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فکر دینی با اندیشه‌های نظام‌وار اقتدار فکر دینی اثبات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 و تحقق دین نیز الگوی عمل روشن و هماهنگی فراهم خواهد گشت که از افراط و تفریط یا تأکیدهای نابجا جلوگیری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بهره‌هایی است که در انجام رسالت صنفی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در زندگی دینی، هر مسلمان نیاز به چنین شناخت هماهنگ و کاملی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باعث می‌شود که سیستم ایمنی انسان در مقابل دیدگاه‌های بیگانه تقویت شود و اثرپذیری او از اندیشه‌های پرزرق و برق غیر اسلامی مهار گردد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کودک نوپا در آغاز، دین داری را در نماز و دعا و تلاوت قرآن خلاصه می‌کند، طبعاً این دین‌شناسی، کامل نیست زیرا شرط دوم را ندارد و تمام اجزای دین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این کودک متوجه می‌شود که مهرورزی و علم‌آموزی و جهاد و خدمت به مردم نیز جزو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تصویرش از دین کامل‌تر شده و دین‌شناسی‌اش افزون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در نظر او زیارت مرقد ائمۀ اطهار و یا عزاداری برای آنان برتر از نماز و روزه و و مهم‌تر از وحدت امت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تصور باعث می‌شود که ابعاد هندسۀ دین نزد او برهم خورد و دین‌شناسی‌اش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فقدان 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 ساقط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باید این فرد، نسبت میان اعتقادات، اخلاقیات، احکام و مسائل اجتماعی دین را دریابد تا بتوان او را دین‌شناس نامید و اسلام‌شناسی او در حد نصاب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طلبه‌ای که با ابعاد متنوع دین مثل مسئله بداء، احکام اجتماعی یا معنای زهد و توکل و انتظار آشنا می‌شود دین شناسی‌اش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مسائل اجتماعی و حماسی دین را ببیند ولی معنای دعا و مناجات و ندبه و تضرع را نفهمد دین‌شناس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زندگی امام حسین علیه السلام و امام مهدی عجل الله تعالی فرجه الشریف رضایت داشته باشد اما سکوت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امیرالمومنین علیه السلام ، صلح امام حسن علیه السلام ، دعا و مناجات امام سجاد علیه السلام ، کلاس درس امام صادق علیه السلام و ولایت عهدی امام رضا علیه السلام را نفهمد و نپسندد دین را نشناخته و اسلام‌شناسی او ناموزون و کاریکاتوری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کشف هندسۀ معارف اسلامی و احاطه بر منظومۀ معرفتی دین یا شبکۀ ارتباطی آموزه های اسلام و دست‌یابی به نقشه و نمودار کلان اندیشه اسلامی و دستگاه هماهنگ تفکر دینی </w:t>
      </w:r>
    </w:p>
    <w:p>
      <w:pPr>
        <w:pStyle w:val="BookText"/>
        <w:rPr/>
      </w:pPr>
      <w:r>
        <w:rPr>
          <w:rFonts w:ascii="IRNazanin" w:hAnsi="IRNazanin" w:eastAsia="IRNazanin"/>
          <w:color w:val="111111"/>
          <w:sz w:val="28"/>
          <w:sz w:val="28"/>
          <w:szCs w:val="28"/>
          <w:rtl w:val="true"/>
          <w:lang w:bidi="fa-IR"/>
        </w:rPr>
        <w:t>یک ضرورت در فهم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چنین شناختی مراحل دین‌شناسی باید به صورت لایه لایه و مرحله‌ای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ذهن انسان‌های متوسط برای آشنایی با یک پدیدۀ پیچیده، مثلاً نیاز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مرور داشته باشد، لازم است برای شناخت دین در سه حلقۀ متوالی ولی کامل، برنامه‌ریزی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روشنی ثابت شده که ذهن انسان در مواجهه اول، ظرفیت درک کامل یک پیام را با همۀ جزئیات آن ندارد و تکرار و مرور لازمۀ جذب کامل و عمیق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احاطه بر یک نظریه یا یک دانش، باید در سه سطح با آن ارتباط برقرار کرد و از همان اول نمی‌توان به جزئیات آن پیبرد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است که دانش‌های حوزوی در چند سطح آموخته می‌شوند وکتاب‌های درسی در چند حلقه تدوین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کل دین و معارف دینی را یک کتاب فرض کنیم مثل هر کتاب دیگری بهتر است برای آشنایی با آن در آغاز، از فهرست مندرجات آن آگاهی یافت و مطالعه آن را در سه مرحله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تندخوانی و مرور اجمالی، یک‌بار با دقت متوسط و یک‌بار نیز با موشکافی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در هر مرحله از این مراحل، کل کتاب باید مورد لحاظ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در هر مرحله، لایه عمیق‌تری از محتوا نصیب انسان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برای شناخت دین و سخن خدا مطالعۀ یک دور ترجمۀ قرآن به صورت کامل، مفیدتر از درس گرفتن کل مکاسب شیخ انصاری رح در چهار سال تحصیلی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کریم مجموعه گزاره‌های دینی یا دست‌کم بنیادی‌ترین و عمده‌ترین آنها را به صورت جامع در اختیار می‌نهد، گرچه برای رسیدن به عمق آن باید راه </w:t>
      </w:r>
    </w:p>
    <w:p>
      <w:pPr>
        <w:pStyle w:val="BookText"/>
        <w:rPr/>
      </w:pPr>
      <w:r>
        <w:rPr>
          <w:rFonts w:ascii="IRNazanin" w:hAnsi="IRNazanin" w:eastAsia="IRNazanin"/>
          <w:color w:val="111111"/>
          <w:sz w:val="28"/>
          <w:sz w:val="28"/>
          <w:szCs w:val="28"/>
          <w:rtl w:val="true"/>
          <w:lang w:bidi="fa-IR"/>
        </w:rPr>
        <w:t>طولانی دیگری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اکتفا به منابع فقهی برای دین‌شناسی کافی نیست و باید در هر مرحله فقه، اخلاق، معارفِ هستی‌شناختی و مسائل اجتماعی اسلام به موازات هم مورد بررسی قرار گیرند و دست به دست هم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که کل گسترۀ احادیث را می‌شناسد مثلاً یک دور مجموعۀ روایی میزان الحکمه را مطالعه کرده نسبت به کسی که تنها در مسائل اعتقادی و کلامی دین مطالعه کرده و متبحر شده است قطعاً با دین خدا آشناتر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 دیگر اینکه برای آشنایی با نسبت‌ها و روابط ناگزیر باید از جزئیات چشم‌پوشی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جزئیات معمولاً حجابِ دیدن روابط و مناسبات کلان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شهری می‌شویم آسان‌ترین راه برای آشنایی با آن شهر تهیۀ نقشۀ آن شهر است، نه گشت وگذار لذت‌بخش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تهیۀ نقشۀ شهر، یعنی صَرف نظر از جزئیات شهر و پرداختن به روابط و نسب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گشت و گذار در شهر عبارت است از دقت در جزئیات که انرژی و زمان فراوانی می‌طلبد و در نهایت نیز معلوم نیست ما را در جریان کامل کلیات و تجسم درست نقشۀ هوایی قرار دهد بلکه گاهی حیرت نیز می‌آفریند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تهیۀ نقشه یعنی اعتماد به دیگرانی که پس از ساعت‌ها بلکه سال‌ها تلاش این کلیات را کشف کرده و به صورتی منسجم و قابل فهم در اختیار ما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اینجا به گزارش دیگران اعتماد می‌کنیم و نقشۀ شهر را برای آشنایی اولیه مفید بلکه ضروری </w:t>
      </w:r>
    </w:p>
    <w:p>
      <w:pPr>
        <w:pStyle w:val="BookText"/>
        <w:rPr/>
      </w:pPr>
      <w:r>
        <w:rPr>
          <w:rFonts w:ascii="IRNazanin" w:hAnsi="IRNazanin" w:eastAsia="IRNazanin"/>
          <w:color w:val="111111"/>
          <w:sz w:val="28"/>
          <w:sz w:val="28"/>
          <w:szCs w:val="28"/>
          <w:rtl w:val="true"/>
          <w:lang w:bidi="fa-IR"/>
        </w:rPr>
        <w:t>می‌دانیم در شناخت دین هم، غریبه‌ای که شناخت دین را تازه آغاز کرده، مناسب‌تر آن است که به نقشه‌ای که عالمان دین‌شناس از کلیت دین ارائه کرده‌اند اعتماد کند و در کوتاه‌ترین زمان و معتبرترین راه با صحنۀ گستردۀ دین آشنا 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همچنین برای شناخت نقش محوری آموزه توحید در هندسه معارف دینی کتاب توحید در نظام ارزشی و اعتقادی اسلام اثر استاد مصباح یزدی 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توحید نفی عبودیت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رهبر انقلاب سید علی حسینی خامنه‌ای در کتاب دیدگاه‌های توحیدی پیشنهاد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دین ما ویژگی‌هایی دارند که این ویژگی‌ها را باید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معرفت دینی در این منابع منظم، دسته‌بندی شده، و بدون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محتوا تکرار شده یا با مثال و داستان و عبارات مختلف تفصیل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نیز وجود دارد؛ در مواردی وضوح لازم به چشم نمی‌خورد و به اشاره و اجمال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مسائل را تنها از لوازم مخفی کلمات می‌توان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جاها پیوند میان عبارات و موضوعات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جاها تأکید‌ها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زیر مطالب کلیدی، محوری و مهم خطی برای برجسته‌سازی کشیده نشده، آهنگ ادای این جملات نیز امروزه در دست نیست که از </w:t>
      </w:r>
    </w:p>
    <w:p>
      <w:pPr>
        <w:pStyle w:val="BookText"/>
        <w:rPr/>
      </w:pPr>
      <w:r>
        <w:rPr>
          <w:rFonts w:ascii="IRNazanin" w:hAnsi="IRNazanin" w:eastAsia="IRNazanin"/>
          <w:color w:val="111111"/>
          <w:sz w:val="28"/>
          <w:sz w:val="28"/>
          <w:szCs w:val="28"/>
          <w:rtl w:val="true"/>
          <w:lang w:bidi="fa-IR"/>
        </w:rPr>
        <w:t>طنین اصوات و تن صدا به برخی از این تأکید‌ها پی ببریم</w:t>
      </w:r>
      <w:r>
        <w:rPr>
          <w:rFonts w:eastAsia="IRNazanin" w:cs="IRNazanin"/>
          <w:color w:val="111111"/>
          <w:sz w:val="28"/>
          <w:szCs w:val="28"/>
          <w:rtl w:val="true"/>
          <w:lang w:bidi="fa-IR"/>
        </w:rPr>
        <w:t>.</w:t>
      </w:r>
      <w:r>
        <w:rPr>
          <w:rStyle w:val="FootnoteAnchor"/>
          <w:rtl w:val="true"/>
        </w:rPr>
        <w:footnoteReference w:id="2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به جهت همین دشواری‌ها است که تفاسیر متعدد و مختلفی پدید آمده و این منابع تاب برداشت‌های فراوان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مرحلۀ اول، جز با استمداد از عالمان چیره دست نمی‌توان با دین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توصیف عالمان دین مراجعه و با آن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دین این گزاره‌های پراکنده را جمع‌آوری کرده، تکرارها را حذف نموده، پیام را منظم کرده، تأکید‌ها را یافته، تعارض‌ها را هماهنگ ساخته و یکجا و هماهنگ و منسجم و متناسب و صریح و گویا و کامل و مختصر و شیوا و روان و آسان عرضه‌اش کرده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برای دین شناسی چه از این بهتر؟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دین‌شناسی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دین‌شناسی تقلیدی و دین‌شناسی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صورت بسیار ارزشمند و گران‌بها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دین‌شناسی تقلیدی همین تصویر کامل و متوازن از دین است که به یاری یک استاد فن و اسلام‌شناس محقق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دین‌شناس مقلد به تنهایی توان استفاده از منابع دین را ندارد و برای تجسم چهرۀ اسلام نیاز به یاری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محققان دین‌شناس عالمانی هستند که می‌توانند به تنهایی از منابع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دین را استخراج کنند، پیام آن را دریابند و سیمای آنرا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دین به منابع دین شناخت دارد و می‌تواند با آنها ارتباط برقرار کند یعنی منابع را به خوبی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روایی اصلی و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اولیه و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درجۀ اعتبار آنها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آنها مسلط است و بدون نیاز به ترجمه می‌تواند از آنها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اصطلاحات و مفاهیم تخصصی را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جغرافیای مباحث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می‌داند که چه مطالبی در این کتاب‌ها آمده و کجا و چقدر به آنها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درک مطالب و استناد بدان‌ها را دارد و دچار کج‌فهمی و تفسیر به رأی نمی‌شود و از دلالت آن‌ها بر محتوا مطمئن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جمع میان ادله و انسجام بخشیدن به آنها را دارد و می‌تواند تعارض‌های ظاهری میان آن‌ها را رفع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توان استفاده از منابع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یک پزشک که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مهم پزشکی و درجۀ اعتبار هر یک و نیز موارد استفاده آنها را می‌شناسد، با زبان تخصصی و اصطلاحات فنی آنها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مراجعه، کشف مطالب مورد نیاز و استخراج پاسخ سؤال‌های خود را از آنها دارد و می‌تواند طبیعی، بدون تحمیل و تعارض مباحث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منبع‌شناسی را با اندکی توسعۀ مفهومی به قدرت استفاده از منابع اطلاق کنیم می‌توان گفت که حوزویان با داشتن این مهارت‌ها منبع‌شناس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مهم در این دایره، تفاوت منبع‌شناسی با دین‌شناسی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دین‌شناس خوبی باشد اما منبع‌شناس خوبی نباشد؛ یعنی به یاری عالمان دین و مطالعه کتب مفید و به برکت شرکت در جلسات مذهبی، فهم درست و متوازنی از دین پیدا کرده است، اما توان بهره‌برداری مستقل از قرآن و حدیث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ممکن است کسی منبع‌شناس متبحری باشد، اما دین‌شناس خوبی نباشد؛ مثلاً طلبه‌ای که با تلاش و اجتهاد، قدرت استنباط از منابع دین را پیدا کرده، ولی هنوز فرصت استفاده از این توان را نیافته و نتوانسته یک دور در کل معارف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احکام شرعی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مجتهد مقلد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است زیرا توان بهره‌گیری از منابع را دارد، مقلد است چون شناخت او از دین به استناد اجتهادش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شناخت اواز دین ناقص باشد دین‌شناس هم نیست و از شخص اول عقب‌تر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دین‌شناسی حتما لازم نیست اجتهادی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مجتهدی دین‌شناس است و نه هر دین‌شناسی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طلبه معمولی از یک مجتهد مسلم دین‌شناس‌تر باشد، گرچه هر مجتهدی از طلبه غیر مجتهد منبع‌شناس‌تر و در استفاده از منابع دین، هنر </w:t>
      </w:r>
    </w:p>
    <w:p>
      <w:pPr>
        <w:pStyle w:val="BookText"/>
        <w:rPr/>
      </w:pPr>
      <w:r>
        <w:rPr>
          <w:rFonts w:ascii="IRNazanin" w:hAnsi="IRNazanin" w:eastAsia="IRNazanin"/>
          <w:color w:val="111111"/>
          <w:sz w:val="28"/>
          <w:sz w:val="28"/>
          <w:szCs w:val="28"/>
          <w:rtl w:val="true"/>
          <w:lang w:bidi="fa-IR"/>
        </w:rPr>
        <w:t>مندتر و تواناتر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شما اگر امر میان دین‌شناسی تقلیدی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تخصص بدون دین‌شناسی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منبع‌شناسی بلااستفاده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شود از این دو کدام مقدم است؟</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اکنون که با معنای دین‌شناسی و انواع آن آشنا شدیم به سؤال اولیه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برای آیندۀ صنفی خود تحقیق را برگزیده باشد لاجرم باید علاوه بر دین‌شناسی منبع‌شناسی هم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بخواهد مبلغ خوبی باشد آنچه مهم است شناخت قابل اعتماد از دین است، هرچند به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عالمان دین‌شناس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از آثار محققان اسلامی خوب استفاده کند و آنرا با تعهد انتقال دهد مبلغ خوبی خواهد بود حتی اگر مجتهد نباشد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مجری احکام دین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رییس جمهور که مسئول‌ترین فرد برای اجرای اسلام در جامعه است لازم نیست مجتهد باشد ولی قطعا باید دین‌شناس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 است که حکومت اسلامی حتما باید زیر نظر یک مجتهد دین‌شناس قرار داشته باشد که ضامن اجرای کامل شریعت در سطح جامعه و مرجعی برای مسائل مستحدثه و رفع تزاحمات اجتماعی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دفاع از دین، در مقابل شبهات نظری مستحدث، </w:t>
      </w:r>
    </w:p>
    <w:p>
      <w:pPr>
        <w:pStyle w:val="BookText"/>
        <w:rPr/>
      </w:pPr>
      <w:r>
        <w:rPr>
          <w:rFonts w:ascii="IRNazanin" w:hAnsi="IRNazanin" w:eastAsia="IRNazanin"/>
          <w:color w:val="111111"/>
          <w:sz w:val="28"/>
          <w:sz w:val="28"/>
          <w:szCs w:val="28"/>
          <w:rtl w:val="true"/>
          <w:lang w:bidi="fa-IR"/>
        </w:rPr>
        <w:t xml:space="preserve">یقیناً یک عالم محقق منبع‌شناس باید گره‌گشایی کند؛ اما در مقابل شبهات کهنه و مکرر، طلاب دین‌شناس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مجتهد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می‌توانند وارد میدان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می‌رود راه دین‌شناسی نیز معلوم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دین‌شناسی با معنای خاصی که از آن ارائه شد نه در گرو دانستن فتاوای همۀ مراجع است و نه در گرو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دست آوردن آن باید ضمن احاطۀ نسبی بر کلیات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ابواب مورد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آثار جامع اندیشمندان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شهید مطهری رح ، علامه طباطبایی رح</w:t>
      </w:r>
    </w:p>
    <w:p>
      <w:pPr>
        <w:pStyle w:val="BookText"/>
        <w:rPr/>
      </w:pPr>
      <w:r>
        <w:rPr>
          <w:rFonts w:ascii="IRNazanin" w:hAnsi="IRNazanin" w:eastAsia="IRNazanin"/>
          <w:color w:val="111111"/>
          <w:sz w:val="28"/>
          <w:sz w:val="28"/>
          <w:szCs w:val="28"/>
          <w:rtl w:val="true"/>
          <w:lang w:bidi="fa-IR"/>
        </w:rPr>
        <w:t xml:space="preserve">و شهید سید محمد باقر صدر 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پاسخ این پرسش را به سهولت می‌توان داد؛ آیا مطالعۀ آثار اندیشمندانی مثل شهید صدر رح ، شهید مطهری رح و علامه طباطبایی رح بیشتر انسان را دین‌شناس می‌کند یا مطالعۀ عمیق یک فرع فقهی و ساعت‌ها تحقیق و پژوهش در حل و فصل احکام عملی؟ آیا مشاهدۀ نقشۀ کلان یک شهر از افقی بلند مثل هواپیما، انسان را با شهر آشناتر می‌سازد یا شمارش دقیق منازل و درختان </w:t>
      </w:r>
      <w:bookmarkStart w:id="28" w:name="pg13612_173098"/>
    </w:p>
    <w:p>
      <w:pPr>
        <w:pStyle w:val="BookText"/>
        <w:rPr/>
      </w:pPr>
      <w:bookmarkEnd w:id="28"/>
      <w:r>
        <w:rPr>
          <w:rFonts w:ascii="IRNazanin" w:hAnsi="IRNazanin" w:eastAsia="IRNazanin"/>
          <w:color w:val="111111"/>
          <w:sz w:val="28"/>
          <w:sz w:val="28"/>
          <w:szCs w:val="28"/>
          <w:rtl w:val="true"/>
          <w:lang w:bidi="fa-IR"/>
        </w:rPr>
        <w:t>یک کوچه در آن شهر؟ سخن همان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لاجرم باید بینش دینی داشته باشد یعنی با دین در سطح کلی آن آشنا باشد و از این مهارت به عنوان یک مهارت عمومی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با هر نقش اجتماعی و کارکردی که برای او فرض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مدرس، مبلغ، قاضی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از ندانستن هندسۀ کلان دین ندارد و از این مقدار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خدمتگزار دین است و تا با کلیت دین و سخنان اصلی و اساسی آن آشنا نباشد نمی‌تواند به آن خدمتی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برای بیان سخن دین باید حجت در اختیار داشته باشد و این حجت دو گونه است، یا اجتهاد شخصی روشمند و یا بهره‌گیری از دانشِ یک دین‌شناس کاملِ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اگرسخن طلبه در بیان معارف دین مستند به پژوهش صاحب نظران شایسته باشد، بی‌تردید حجتمند است</w:t>
      </w:r>
      <w:r>
        <w:rPr>
          <w:rFonts w:eastAsia="IRNazanin" w:cs="IRNazanin"/>
          <w:color w:val="111111"/>
          <w:sz w:val="28"/>
          <w:szCs w:val="28"/>
          <w:rtl w:val="true"/>
          <w:lang w:bidi="fa-IR"/>
        </w:rPr>
        <w:t>.</w:t>
      </w:r>
    </w:p>
    <w:p>
      <w:pPr>
        <w:pStyle w:val="Heading3"/>
        <w:numPr>
          <w:ilvl w:val="2"/>
          <w:numId w:val="1"/>
        </w:numPr>
        <w:rPr/>
      </w:pPr>
      <w:bookmarkStart w:id="29" w:name="__RefHeading___Toc412590_3830689328"/>
      <w:bookmarkStart w:id="30" w:name="_Toc10"/>
      <w:bookmarkEnd w:id="29"/>
      <w:r>
        <w:rPr>
          <w:rtl w:val="true"/>
        </w:rPr>
        <w:t>پاسخ سؤال سوم</w:t>
      </w:r>
      <w:r>
        <w:rPr>
          <w:rtl w:val="true"/>
        </w:rPr>
        <w:t xml:space="preserve">: </w:t>
      </w:r>
      <w:r>
        <w:rPr>
          <w:rtl w:val="true"/>
        </w:rPr>
        <w:t>جایگاه علوم اسلامی</w:t>
      </w:r>
      <w:bookmarkEnd w:id="30"/>
    </w:p>
    <w:p>
      <w:pPr>
        <w:pStyle w:val="BookText"/>
        <w:rPr/>
      </w:pPr>
      <w:r>
        <w:rPr>
          <w:rFonts w:ascii="IRNazanin" w:hAnsi="IRNazanin" w:eastAsia="IRNazanin"/>
          <w:color w:val="111111"/>
          <w:sz w:val="28"/>
          <w:sz w:val="28"/>
          <w:szCs w:val="28"/>
          <w:rtl w:val="true"/>
          <w:lang w:bidi="fa-IR"/>
        </w:rPr>
        <w:t>طلبه بدون آشنایی با ساختار این علوم و مفاهیم آنها، نه توان درک کامل ابعاد موضوع را دارد و نه توان درک سخن پژوهشگران دیگر را و نه توان استخراج سخن عمیق از منابع اصلی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این دانش‌ها به منزلۀ ابزارهای کارآمدی هستند که برای انجام رسالت بزرگ طلبگی در خدمت عالمان دین قرار می‌گیرند و عالم دین از آنها ناگزیر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تخصص‌های مختلف از حیث این پیش‌نیازها با یکدیگر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کنونی ما، آن هنگام به سرانجام می‌رسد که دربارۀ علوم مختلف به تفکیک سخنی گفته آید و حدود و ثغور </w:t>
      </w:r>
    </w:p>
    <w:p>
      <w:pPr>
        <w:pStyle w:val="BookText"/>
        <w:rPr/>
      </w:pPr>
      <w:r>
        <w:rPr>
          <w:rFonts w:ascii="IRNazanin" w:hAnsi="IRNazanin" w:eastAsia="IRNazanin"/>
          <w:color w:val="111111"/>
          <w:sz w:val="28"/>
          <w:sz w:val="28"/>
          <w:szCs w:val="28"/>
          <w:rtl w:val="true"/>
          <w:lang w:bidi="fa-IR"/>
        </w:rPr>
        <w:t xml:space="preserve">نیاز هر یک به سایر علوم حوزوی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غیر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و روشنی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نمی‌توان انکار کرد که مباحثی کلی نیز وجود دارد که شایسته است قبل از ورود به مصادیق و اقسام، بدان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 تنها ناظر به این مباحث کلی و مقسمی نگاشته شده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برای استفادۀ اجتهادی و مستقل از منابع دین باید تخصصِ لازم را داشت و این تخصص در قالب دانش‌های حوزوی انتقال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عمده‌ترین دانش‌های دین، فقه و اخلاق و هستی‌شناسی است که نظام حقوقی، ارزشی و معرفتی مورد نظر خدا را متناسب با سه ساحت وجودی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امیال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عربی، منطق، اصول فقه، رجال، درایه، علوم قرآنی، علوم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دانش‌های آلی در خدمت این علوم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کسی که ادعای تحقیق در دین دارد باید با این علوم کاملا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دانش‌ها هرگز نمی‌توان به گونه‌ای روشمند از کلام خدا و روایات اهل بیت علیهم السلام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دین‌شناسی تحقیقی و تخصصی در گرو تسلط بر این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همان گونه که پیش‌تر گفته شد دین‌شناسی تقلیدی بدون این مقدمات حاصل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گفتنی است که به طور طبیعی هر چه علوم پیش‌تر می‌روند تخصصی‌تر می‌شوند و دایرۀ فعالیت متخصصین تنگ‌تر می </w:t>
      </w:r>
      <w:bookmarkStart w:id="31" w:name="pg13612_173100"/>
    </w:p>
    <w:p>
      <w:pPr>
        <w:pStyle w:val="BookText"/>
        <w:rPr/>
      </w:pPr>
      <w:bookmarkEnd w:id="31"/>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یا تخصصی بودن یک گرایش مفهومی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مرحلۀ تخصصی نسبت به مراحل بعدی عمومی است و هر مرحلۀ عمومی نسبت به مراحل قبل از آن تخصصی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اگر این سلسله به شکل پیشینی ادامه یابد یعنی هر مرحله یک مرحلۀ عمومی پیشین داشته باشد دچار تسلسل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مرحلۀ عمومی برای صنف روحانی وجود دارد که بی‌اطلاعی از آن از لحاظ علمی مساوی با نبود هویت علمی برای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اولیه همۀ طلبه‌ها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بخش، زبان مشترک طلاب با همدیگر خواهد بود و هر طلبه‌ای با هر تخصصی در آن عرصه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مرحلۀ عمومی عبارت است از فهم کتاب و سنت و بینش دینی که در صفحات گذشته بدان پرداختیم</w:t>
      </w:r>
      <w:r>
        <w:rPr>
          <w:rFonts w:eastAsia="IRNazanin" w:cs="IRNazanin"/>
          <w:color w:val="111111"/>
          <w:sz w:val="28"/>
          <w:szCs w:val="28"/>
          <w:rtl w:val="true"/>
          <w:lang w:bidi="fa-IR"/>
        </w:rPr>
        <w:t>.</w:t>
      </w:r>
    </w:p>
    <w:p>
      <w:pPr>
        <w:pStyle w:val="Heading3"/>
        <w:numPr>
          <w:ilvl w:val="2"/>
          <w:numId w:val="1"/>
        </w:numPr>
        <w:rPr/>
      </w:pPr>
      <w:bookmarkStart w:id="32" w:name="__RefHeading___Toc412592_3830689328"/>
      <w:bookmarkStart w:id="33" w:name="_Toc11"/>
      <w:bookmarkEnd w:id="32"/>
      <w:r>
        <w:rPr>
          <w:rtl w:val="true"/>
        </w:rPr>
        <w:t>پاسخ سؤال چهارم</w:t>
      </w:r>
      <w:r>
        <w:rPr>
          <w:rtl w:val="true"/>
        </w:rPr>
        <w:t xml:space="preserve">: </w:t>
      </w:r>
      <w:r>
        <w:rPr>
          <w:rtl w:val="true"/>
        </w:rPr>
        <w:t>نسبت برنامه آموزشی حوزه با دین‌شناسی</w:t>
      </w:r>
      <w:bookmarkEnd w:id="33"/>
    </w:p>
    <w:p>
      <w:pPr>
        <w:pStyle w:val="BookText"/>
        <w:rPr/>
      </w:pPr>
      <w:r>
        <w:rPr>
          <w:rFonts w:ascii="IRNazanin" w:hAnsi="IRNazanin" w:eastAsia="IRNazanin"/>
          <w:color w:val="111111"/>
          <w:sz w:val="28"/>
          <w:sz w:val="28"/>
          <w:szCs w:val="28"/>
          <w:rtl w:val="true"/>
          <w:lang w:bidi="fa-IR"/>
        </w:rPr>
        <w:t>آیا نظام آموزشی حوزه این نیاز را برآورده می‌سازد و این مقدار از تفقه را برای ما تأمین می‌کند؟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دانش‌های رسمی که امروزه در حوزه‌های علمیه تحصیل و تدریس می‌گردد عبارت‌اند از ادبیات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صرف و نحو لغت و بلاغت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 فقه، اصول فقه، کلام، تفسیر و علوم قرآنی، اخلاق، تاریخ اسلام،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عربی، منطق و اصول فقه که از ابتدا ادعای معرفی دین خدا را ندارند و به روشنی در سلسلۀ مقدمات آشنایی با دانش دین و تفقه قرار می‌گیرند</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فقه نیز پس از </w:t>
      </w:r>
    </w:p>
    <w:p>
      <w:pPr>
        <w:pStyle w:val="BookText"/>
        <w:rPr/>
      </w:pPr>
      <w:r>
        <w:rPr>
          <w:rFonts w:ascii="IRNazanin" w:hAnsi="IRNazanin" w:eastAsia="IRNazanin"/>
          <w:color w:val="111111"/>
          <w:sz w:val="28"/>
          <w:sz w:val="28"/>
          <w:szCs w:val="28"/>
          <w:rtl w:val="true"/>
          <w:lang w:bidi="fa-IR"/>
        </w:rPr>
        <w:t xml:space="preserve">آشنایی با رساله‌های عملیه، تنها یک دورۀ کامل در کتاب الروضه البهیه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حلقۀ دوم آموزش فقه یعنی کتاب مکاسب، تنها یک باب از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فقهی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متن مکاسب شیخ انصاری رح که کتاب درسی چهار سال سطح دوم حوزه است، به احکام فقهی بیع و مکاسب محرمه اختصاص دارد و هرگز نگاهی کلان به نظام احکام اسلامی و روابط داخلی و خارجی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نظام اقتصادی و معاملی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طلبه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تخصصی خارج نیز طلبه در بهترین فرض تنها توان بررسی دقیق و فنی دو باب فقهی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کلام اسلامی در چند حلقۀ متوالی دنبال می‌شود که نسبتاً غنی و پربار است، گرچه نیاز طلبه به مباحث کلامی جدید را برآورده نمی‌سازد و نیز در ایجاد یک دستگاه معرفتی هستی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نیاز به تکمیل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فعلا در حوزه به عنوان یک علم، شناخته شده نیست و طلبه‌ها بیشتر در کلاس اخلاق از زبان اساتید وارسته پند و موعظه و تذکر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سیمای علمی منسجمی از دانش اخلاق در ذهن آنان نقش نمی‌بندد، گرچه گزاره‌های فراوانی به صورت پراکنده در این منابر اخلاقی دریافت می‌کنند و از ناحیۀ آن با ابعاد تازه‌ای از دین خدا آشنا می‌گردند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نهایت اینکه علوم حوزه در شکل فعلی خود به ایجاد یک معرفت </w:t>
      </w:r>
    </w:p>
    <w:p>
      <w:pPr>
        <w:pStyle w:val="BookText"/>
        <w:rPr/>
      </w:pPr>
      <w:r>
        <w:rPr>
          <w:rFonts w:ascii="IRNazanin" w:hAnsi="IRNazanin" w:eastAsia="IRNazanin"/>
          <w:color w:val="111111"/>
          <w:sz w:val="28"/>
          <w:sz w:val="28"/>
          <w:szCs w:val="28"/>
          <w:rtl w:val="true"/>
          <w:lang w:bidi="fa-IR"/>
        </w:rPr>
        <w:t xml:space="preserve">منسجم، موزون و هماهنگ از دین در اذهان طلبه نمی‌انجامد و ساختار علوم موجود طلبه را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 به معنای واقعی کلمه، دین‌شناس نمی‌کند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نقیصه، کمّی نیست و به مقدار سنوات تحصیل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رویه اگر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هم استمرار یابد نتیجه‌ای جز این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بینش دینی و آشنایی با هندسۀ کلان معارف دینی باید کار دیگری کرد و خوراک دیگری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نظر دور داشت که تحصیل حوزوی آمادگی‌های مقدماتی لازم را برای آشنایی طلبه با دین خدا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گرچه او را دین شناس نمی‌گرداند اما طلبه‌ای تربیت می‌کند که برای رسیدن به هدف دین‌شناسی، راه کوتاه و تلاش اندکی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طلبه‌ای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حوزه درس خوانده با دانشجویی که هرگز حوزه را ندیده است ولی مطالعات اسلامی متوسطی داشته و از منابر و جلسات مذهبی محروم نبوده است، در اطلاعات بالفعل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که طلبه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دانشجو دین‌شناس‌تر باشد و آموزه‌های فراوان‌تری در اختیار داشته باشد یا فهم عمیق‌تری دریافت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مقدار هست که اگر هر دو حرکت دین‌شناسی را آغاز کنند، طلبه قدرت، مهارت و تجهیزات بیشتری برای رسیدن دارد و با سرعت و شتاب بیشتری دین‌شناس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ساختار علوم آموزشی موجود به صورتی غیر مستقیم به دین‌شناسی و تفقه کمک می‌کند و ماهی‌گیری را به طلبه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برای تأمین ماهی مورد نیاز هر شب، طلبه باید خود همت و اقدامی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پس از آموختن ماهی‌گیری و به دست آوردن توان لازم برای دین‌شناسی، این هنر به کار گرفته شود و آشنایی با دین به دست آید نه </w:t>
      </w:r>
    </w:p>
    <w:p>
      <w:pPr>
        <w:pStyle w:val="BookText"/>
        <w:rPr/>
      </w:pPr>
      <w:r>
        <w:rPr>
          <w:rFonts w:ascii="IRNazanin" w:hAnsi="IRNazanin" w:eastAsia="IRNazanin"/>
          <w:color w:val="111111"/>
          <w:sz w:val="28"/>
          <w:sz w:val="28"/>
          <w:szCs w:val="28"/>
          <w:rtl w:val="true"/>
          <w:lang w:bidi="fa-IR"/>
        </w:rPr>
        <w:t>آنکه این توانمندی بلا استفاده احتکار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توان اندکی که به کار آید بهتر از توان فراوانی است که بی‌نتیجه تنها انبار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می‌شود که یک عمر به تحصیل تجهیزات، توانمندی‌ها و مقدمات دین‌شناسی می‌گذرد ولی نوبت به ذی المقدمه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از بهر خوردن بود</w:t>
      </w:r>
    </w:p>
    <w:p>
      <w:pPr>
        <w:pStyle w:val="BookText"/>
        <w:rPr/>
      </w:pPr>
      <w:r>
        <w:rPr>
          <w:rFonts w:ascii="IRNazanin" w:hAnsi="IRNazanin" w:eastAsia="IRNazanin"/>
          <w:color w:val="111111"/>
          <w:sz w:val="28"/>
          <w:sz w:val="28"/>
          <w:szCs w:val="28"/>
          <w:rtl w:val="true"/>
          <w:lang w:bidi="fa-IR"/>
        </w:rPr>
        <w:t>که بهر نهادن چه سنگ و چه ز</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طلاب علوم دینی از آغاز ورود به حوزه، در کنار صرف و نحو و دانش‌های مقدماتی با نظام اندیشۀ اسلامی در حدود کلان، آشنا شوند و هندسۀ معرفتی اسلام را در سطح کلی ولی کامل آن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چنین نگاهی در تشخیص گزارۀ دینی از غیر دین، و تمیز بدعت از سنت، و انحراف از اصالت و نیز در شناخت اولویت‌ها و اهمیت‌ها بسیار مؤثر و لازم است</w:t>
      </w:r>
      <w:r>
        <w:rPr>
          <w:rFonts w:eastAsia="IRNazanin" w:cs="IRNazanin"/>
          <w:color w:val="111111"/>
          <w:sz w:val="28"/>
          <w:szCs w:val="28"/>
          <w:rtl w:val="true"/>
          <w:lang w:bidi="fa-IR"/>
        </w:rPr>
        <w:t>.</w:t>
      </w:r>
      <w:r>
        <w:rPr>
          <w:rStyle w:val="FootnoteAnchor"/>
          <w:rtl w:val="true"/>
        </w:rPr>
        <w:footnoteReference w:id="34"/>
      </w:r>
      <w:bookmarkStart w:id="34" w:name="pg13612_173104"/>
    </w:p>
    <w:p>
      <w:pPr>
        <w:pStyle w:val="Heading2"/>
        <w:numPr>
          <w:ilvl w:val="1"/>
          <w:numId w:val="1"/>
        </w:numPr>
        <w:rPr/>
      </w:pPr>
      <w:bookmarkStart w:id="35" w:name="__RefHeading___Toc412594_3830689328"/>
      <w:bookmarkStart w:id="36" w:name="_Toc12"/>
      <w:bookmarkEnd w:id="34"/>
      <w:bookmarkEnd w:id="35"/>
      <w:r>
        <w:rPr>
          <w:rtl w:val="true"/>
        </w:rPr>
        <w:t>پایان تحصیل طلبه</w:t>
      </w:r>
      <w:bookmarkEnd w:id="36"/>
    </w:p>
    <w:p>
      <w:pPr>
        <w:pStyle w:val="BookText"/>
        <w:rPr/>
      </w:pPr>
      <w:r>
        <w:rPr>
          <w:rFonts w:ascii="IRNazanin" w:hAnsi="IRNazanin" w:eastAsia="IRNazanin"/>
          <w:color w:val="111111"/>
          <w:sz w:val="28"/>
          <w:sz w:val="28"/>
          <w:szCs w:val="28"/>
          <w:rtl w:val="true"/>
          <w:lang w:bidi="fa-IR"/>
        </w:rPr>
        <w:t>هم اکنون در کلاس‌های درس خارج برخی افراد میان‌سال یا مسن دیده می‌شوند که به صورت منظم در دروس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طبیعی این سؤال پیش می‌آید که طلبه چند سال لازم است درس بخواند و از چه تاریخی تحصیل خود را خاتمه یافته تلقی کند؟ آیا این سبک دانش‌آموزی تا پایان عمر ارزش به شمار می‌رود؟ برخی می‌گویند طلبه تا آخر عمر باید درس بخواند و هرگز کار دانش‌آموزی و طلبگی را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بیان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من المهد الی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فریضه علی کل مسلم و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این پرسش پدید می‌آید که دوره دوم زندگی حوزوی از کی آغاز می‌شود یعنی هویت تحصیلی طلبه از چه زمان به هویت فرهنگی تغییر می‌کند؟ و از چه تاریخی او باید به تعهد اجتماعی خود مشغول گردد؟ آیا تحصیل علم تا پایان عمر بدین ترتیب مصداق علم لاینفع قرار نمی‌گیرد؟ علمی که باید از آن به خدا پناه برد؛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اَعوذُ بِکَ مِن عِلم لایَنفَع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ممکن است پس از اتمام سطح اول یعنی یک دور آشنایی </w:t>
      </w:r>
    </w:p>
    <w:p>
      <w:pPr>
        <w:pStyle w:val="BookText"/>
        <w:rPr/>
      </w:pPr>
      <w:r>
        <w:rPr>
          <w:rFonts w:ascii="IRNazanin" w:hAnsi="IRNazanin" w:eastAsia="IRNazanin"/>
          <w:color w:val="111111"/>
          <w:sz w:val="28"/>
          <w:sz w:val="28"/>
          <w:szCs w:val="28"/>
          <w:rtl w:val="true"/>
          <w:lang w:bidi="fa-IR"/>
        </w:rPr>
        <w:t>اجمالی با علوم اسلامی درس را رها کند و به خدمات اجتماعی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طلاب نیز تا پایان سطح دوم یعنی ابتدای درس خارج به تحصیل خود ادامه می‌دهند و پس از آن به ارائۀ خدمات اجتماعی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برای خدمت بیشتر باید دانش و مهارت بیشتری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بدانیم که این دانش و مهارت الزاماً در کلاس‌های دروس رسمی حوزه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دوره‌های آموزشی و کارگاه‌های علمی متفرقه در حوزه یا خارج از آن در به‌دست آوردن دانش لازم برای خدمت مفیدتر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دانش و مهارت انسان در ضمن کار و تجربه جدی اجتماعی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طلب علم تا پایان عمر شامل همه این مصادیق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تلاش جدی برای رشد علمی مستمر در طول دوره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رشد علمی ممکن است از مطالعۀ فراوان یا از ارتباط با فضاهای علمی و پژوهشی یا از تعامل با صحنۀ عمل اجتماعی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شخصیت‌های موفق و خدوم جامعه در کلاس درس شرکت نمی‌کند و به صورت مستمر به محضر استاد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این بزرگان در طول حیات خود روز به روز رشد علمی و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فرایند تحصیلات رسمی خود را به خوبی طی کرده و از آن فارغ گردیده‌اند و امروزه دانش‌جویی و مهارت‌افزایی خود را با دوره‌های آموزشی کوتاه مدت و مطالعۀ مستمر و فراوان تأمین می‌کنند و تجربۀ کاری خود را ضمن خدمت و ارتباط افزایش می‌دهند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اشاره کرده‌ایم که انتقال طلبه از هویت تحصیلی به خدمات فرهنگی و اجتماعی در یک نقطۀ مشخص اتفاق نمی‌افتد و نمی‌توان لحظۀ معینی را برای این تحول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 </w:t>
      </w:r>
    </w:p>
    <w:p>
      <w:pPr>
        <w:pStyle w:val="BookText"/>
        <w:rPr/>
      </w:pPr>
      <w:r>
        <w:rPr>
          <w:rFonts w:ascii="IRNazanin" w:hAnsi="IRNazanin" w:eastAsia="IRNazanin"/>
          <w:color w:val="111111"/>
          <w:sz w:val="28"/>
          <w:sz w:val="28"/>
          <w:szCs w:val="28"/>
          <w:rtl w:val="true"/>
          <w:lang w:bidi="fa-IR"/>
        </w:rPr>
        <w:t>تدریجی الحصول و نیاز‌مند زمان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دغدغۀ مبارک طلبه برای ارائۀ یک اثر و ایفای یک نقش اجتماعی در آغاز، تنها در حاشیۀ فعالیت‌های تحصیلی او قرار دارد ولی به مرور در فضای کاری او سهم بیشتری می‌یابد و گسترش پیدا می‌کند تا اندازه‌ای که بخش عمدۀ توان و زمان او را در برمی‌گیرد و تلاش تحصیلی را در حاشیه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دقیقاً از چه زمانی طلبه فارغ‌التحصیل رسمی گردد و انجام رسالت‌های اجتماعی را در دستور کار جدی خود قرار دهد بسته به همت علمی و به مقتضای شرایط فردی و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نمی‌توان انتظار داشت که تا مراحل بالای دانش دین رشد کنند و نباید الگویی در نظر گرفت که میان همه و هیچ یا صفر و صد حالت واسطه‌ای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می‌کنند که طلبه باید مانند شهید مطهری گردد و اگر به آن درجه از علم و فضل و تقوا نرسد حق اظهار نظر و ورود به عرصۀ اجتماع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لازم است که برنامۀ تحصیلی خود را تا رسیدن به اجتهاد کامل در شاخه‌های مختلف علوم اسلامی و کسب توانمندی عالی در معارف الهی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اولا برخی از افراد زمینه و ظرفیت ذاتی چنین مرتبه‌ای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زمینه‌های خداداد فراوانی برای ایفای نقش‌های دیگر دارند گرچه ممکن است در تحقیقات اسلامی موفق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برای مطهری شدن نیز ارتباط اجتماعی فعال لازم است و با اکتفا به برنامۀ دروس رسمی حوزه نمی‌توان مطهری رح شد</w:t>
      </w:r>
      <w:r>
        <w:rPr>
          <w:rFonts w:eastAsia="IRNazanin" w:cs="IRNazanin"/>
          <w:color w:val="111111"/>
          <w:sz w:val="28"/>
          <w:szCs w:val="28"/>
          <w:rtl w:val="true"/>
          <w:lang w:bidi="fa-IR"/>
        </w:rPr>
        <w:t>.</w:t>
      </w:r>
      <w:r>
        <w:rPr>
          <w:rStyle w:val="FootnoteAnchor"/>
          <w:rtl w:val="true"/>
        </w:rPr>
        <w:footnoteReference w:id="3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نیازمند مطالعه و بررسی مجدد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اجتهاد، تخصص و توان استنباط از منابع دین با تسلط بر دانش‌های مقدماتی مانند ادبیات عرب و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برای تحقیق در منابع دین این مقدار از تخصص و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 را منبع‌شناسی نامیدهایم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برای تبلیغ دین، دفاع از دین و اجرای دین در جامعه، همواره نیاز به این توانمندی آن هم در سطوح بالا هست؟ پاسخ این پرسش با عنایت به بحث تفصیلی گذشته نیازمند تأمل بیشتری است که به مجال دیگر واگذار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3612_173108"/>
      <w:bookmarkStart w:id="38" w:name="pg13612_173108"/>
      <w:bookmarkEnd w:id="38"/>
    </w:p>
    <w:p>
      <w:pPr>
        <w:pStyle w:val="Heading2"/>
        <w:numPr>
          <w:ilvl w:val="1"/>
          <w:numId w:val="1"/>
        </w:numPr>
        <w:rPr/>
      </w:pPr>
      <w:bookmarkStart w:id="39" w:name="pg13612_173108"/>
      <w:bookmarkStart w:id="40" w:name="__RefHeading___Toc412596_3830689328"/>
      <w:bookmarkStart w:id="41" w:name="_Toc13"/>
      <w:bookmarkEnd w:id="39"/>
      <w:bookmarkEnd w:id="40"/>
      <w:r>
        <w:rPr>
          <w:rtl w:val="true"/>
        </w:rPr>
        <w:t>انتخاب تخصص</w:t>
      </w:r>
      <w:bookmarkEnd w:id="41"/>
    </w:p>
    <w:p>
      <w:pPr>
        <w:pStyle w:val="Heading3"/>
        <w:numPr>
          <w:ilvl w:val="2"/>
          <w:numId w:val="1"/>
        </w:numPr>
        <w:rPr/>
      </w:pPr>
      <w:bookmarkStart w:id="42" w:name="__RefHeading___Toc412598_3830689328"/>
      <w:bookmarkStart w:id="43" w:name="_Toc14"/>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برنامه‌ریزی طلبه باید به گونه‌ای باشد که در نهایت دورۀ تحصیل و آموزش خود توانا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خوبی بتواند در یک موضوع ظاهر شود و اثری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دست‌کم در یک زمینه یا موضوع، جلوۀ ویژه داشته باشد و بتواند کار ماندگار و اثر درخشانی از خود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زمینۀ تخصصی ضرب‌المثل و انگشت‌نما و مورد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باید از خود سؤال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تصمیم داری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در جامعه چه مسئولیت و خدمتی را بر عهده‌گیری و چه نقشی را ایفا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گونه‌ای تفصیلی به آن پاسخ دهد و در آن به یک نتیجه قاطع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به یک انتخاب بزرگ می‌انجامد که رنگ عمومی زندگی فرد را تحت تأثیر قرار داده و آیندۀ او را جهت می‌بخشد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انتخاب بزرگی مانند هر امر کوچک و بزرگ دیگری نیازمند عنایت ویژه و هدایت الهی است و جز با استمداد از خدا تضمین شده و اطمینان‌بخش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عاجزانه و متضرعانه از پروردگار و طلب هدایت از درگاه دلیل المتحیرین لازمه بی‌جایگزین این اقدام خطیر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طی این فرایند مقدماتی نیاز دارد که طلبه به مرور باید این مقدمات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درست گرایش تخصصی یک شبه یا یک‌باره امکان‌پذیر نیست و با قرعه و استخاره، یا تعبد به سخن یک استاد مورد اعتماد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تنها در یک فرایند طولانی مدت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گرایش تخصصی هرگز نباید شتاب‌زده عمل کرد؛ باید حوصله، تلاش و زمان شایسته‌ای صرف گردد و آگاهی و اطلاعات فراوانی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سال‌های نخست طلبگی برای گرایش آیندۀ خود تصمیم قطعی گرفته، مانند کودک دبستانی است که آرزوی پرواز در سر می‌پروراند و ادعا می‌کند که در آینده خلبان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کودک در آینده خلبان هم بشود ولی از امروز نمی‌توان به او پیشنهاد کرد که در دانشگاه ثبت نام کند و آموزش تخصصی پرواز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دانش‌های عمومی که تا انتهای دبیرستان خوانده می‌شود مقدمۀ لازم برای خلبان شدن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خوانی و اطلاع از فضاهای متنوع به دو جهت لازم است؛ یکی به جهت اطمینان از درستی انتخاب با نظر به گزینه‌های رقیب و راه‌های جایگزین و دیگر استفاده از آن دانش‌های عمومی در حوزۀ تخصصی انتخاب شده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منطقی به سوی تخصص در یک مدل مخروطی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دایرۀ دانش‌ها و فعالیت‌های متفرق شخص آرام آرام و لایه لایه تنگ‌تر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نقطه‌ای می رسد که تمام فعالیت‌های او بر موضوع تخصصی متمرکز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تنوع دانش‌ها و مهارت‌ها پیش‌نیاز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پیش‌نیاز تنها در موضوع تخصص منحصر نمی‌شود و از یک حوزۀ گسترده آرام آرام به سوی یک کانون تمرکز پیش می‌رود و دامنۀ دانش‌ها محدودتر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تأکید بر الگوی تخصص‌محور به معنای نفی جامعیت به صورت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پیش از ورود به تخصص باید دوره‌های عمومی را گذراند و جامعیت محدودی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 انکار کرد که جامعیت به معنای گستردۀ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یک جامعیت نسبی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ثغور این جامعیت بسته به توانایی افراد، حوصله و تلاش و همت آنان و نوع گزینه‌های انتخاب شده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 علم بیشتر بهتر می‌توان خدمت کرد و مؤثرتر می‌توان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در چند رشته صاحب نظر و متخصص شود به یقین از کسی که تنها در یک رشته متخصص شده قوی‌تر و کارآمدتر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برای به‌دست آوردن تخصص نمی‌توان در یک مدل خطی و مستقیم به سوی آن حرکت کرد و از همان آغازِ انتخاب، تمام فعالیت‌ها و مطالعات دیگر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توصیه در ترابط دانش‌ها و مهارت‌ها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پیوند وثیق علوم، چاره‌ای از جستجوی موازی و عرضی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پرخوانی و پردانی و اطلاعات عمومی به مرور و درگذر زمان کنترل و محدود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و فرایند تحصیل دانش و مهارت به سان یک هرم چهارطبقه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زیرین این هرم که در قاعده قرار گرفته طبقۀ آشنایی است و بالاتر از آن به ترتیب تسلط و تخصص و تحقیق قرار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محور افقی دانش‌ها را فرض می‌گیریم و در محور عمودی تسلط علمی و عمق نگاه را و نیز زمان را که با کسب تسلط و عمق نگاه نسبت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زمان پیش رود گسترۀ کاری </w:t>
      </w:r>
    </w:p>
    <w:p>
      <w:pPr>
        <w:pStyle w:val="BookText"/>
        <w:rPr/>
      </w:pPr>
      <w:r>
        <w:rPr>
          <w:rFonts w:ascii="IRNazanin" w:hAnsi="IRNazanin" w:eastAsia="IRNazanin"/>
          <w:color w:val="111111"/>
          <w:sz w:val="28"/>
          <w:sz w:val="28"/>
          <w:szCs w:val="28"/>
          <w:rtl w:val="true"/>
          <w:lang w:bidi="fa-IR"/>
        </w:rPr>
        <w:t>محدودتر می‌شود اما تخصص یعنی اشراف علمی و مهارتی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هرچه تسلط بیشتر شود دایرۀ دانش‌ها محدودتر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اول بسیار گسترده و مشتمل بر علوم و مهارت‌های متنوع و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دانش‌ها و مهارت‌ها به رغم فراوانی در سطح نازلی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طلبه باید از دانش‌های فراوانی آگاه باشد و مهارت‌های بی‌شماری داشته باشد و به معنای واقعی کلمه جامع المقدمات باشد، یعنی با همۀ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نقلی، انسانی، غریبه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آشنایی مقدماتی و اجمالی ارتباط برقرار کند و بدان‌ها مجهز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طبقۀ دوم دانش‌ها و مهارت‌ها کمتر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میان همان دانش‌ها و مهارت‌های گذشته برخی انتخاب شده و با عنایت بیشتری دنبال می‌گردند به صورتی که طلبه در آن به تسلط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تسلط این است که طلبه بتواند با متون تخصصی آن علم ارتباط برقرار کند و از آخرین دستاورد آنها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آمادگی تولید چنین دستاوردی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سوم تنها مشتمل بر چند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حوزه کاملا تخصصی است و در سطح بسیار بالاتری قرار گرفته و ریزبینی و ژرف‌کاوی در آن افزون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این لایه آمادگی و قابلیت تولید آثار ویژه و سخن محکم فنی دارد و می‌تواند عرضۀ ممتازی داشته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این هرم تحقیق قرار گرفته که طبیعتاً جز در یک یا چند موضوع از همان حوزۀ تخصصی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قابلیت تحقیقی که در طبقۀ قبل احراز شده تنها در یکی دو موضوع به </w:t>
      </w:r>
      <w:bookmarkStart w:id="44" w:name="pg13612_173112"/>
    </w:p>
    <w:p>
      <w:pPr>
        <w:pStyle w:val="BookText"/>
        <w:rPr/>
      </w:pPr>
      <w:bookmarkEnd w:id="44"/>
      <w:r>
        <w:rPr>
          <w:rFonts w:ascii="IRNazanin" w:hAnsi="IRNazanin" w:eastAsia="IRNazanin"/>
          <w:color w:val="111111"/>
          <w:sz w:val="28"/>
          <w:sz w:val="28"/>
          <w:szCs w:val="28"/>
          <w:rtl w:val="true"/>
          <w:lang w:bidi="fa-IR"/>
        </w:rPr>
        <w:t>فعلیت کامل می‌رسد یعنی آثار تحقیقی فراهم آمده توسط یک نفر بسیار کمتر از اندازه توان تخصصی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طی این فرایند و تشخیص نهایی گرایش تخصصی بی‌نهایت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نمی‌توان همۀ فرصت تحصیل را 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نقطۀ پایان این تصمیم‌گیری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پس از اتمام سطح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نتیجه برسد و اگر به هر جهت نتیجه‌ای حاصل نشد حداکثر تا پایان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و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تصمیم خود را نهایی کند، یا با مطالعه و مشاوره و تأمل، و یا با ترجیحات ثانویه مثل استخاره و قرعه و اصول عملیه که احکام ظرف تردید‌اند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زیرا کمی اشتباه در تشخیص بهتراز یک عمر تحیر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هر انتخابی که صورت گرفت هرگز نباید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ذکر مقدمات و عناصر لازم برای این منظور می‌پردازیم</w:t>
      </w:r>
      <w:r>
        <w:rPr>
          <w:rFonts w:eastAsia="IRNazanin" w:cs="IRNazanin"/>
          <w:color w:val="111111"/>
          <w:sz w:val="28"/>
          <w:szCs w:val="28"/>
          <w:rtl w:val="true"/>
          <w:lang w:bidi="fa-IR"/>
        </w:rPr>
        <w:t>.</w:t>
      </w:r>
    </w:p>
    <w:p>
      <w:pPr>
        <w:pStyle w:val="Heading3"/>
        <w:numPr>
          <w:ilvl w:val="2"/>
          <w:numId w:val="1"/>
        </w:numPr>
        <w:rPr/>
      </w:pPr>
      <w:bookmarkStart w:id="45" w:name="__RefHeading___Toc412600_3830689328"/>
      <w:bookmarkStart w:id="46" w:name="_Toc15"/>
      <w:bookmarkEnd w:id="45"/>
      <w:r>
        <w:rPr/>
        <w:t>1</w:t>
      </w:r>
      <w:r>
        <w:rPr>
          <w:rtl w:val="true"/>
        </w:rPr>
        <w:t>.</w:t>
      </w:r>
      <w:r>
        <w:rPr>
          <w:rtl w:val="true"/>
        </w:rPr>
        <w:t>آشنایی با گزینه‌ها</w:t>
      </w:r>
      <w:bookmarkEnd w:id="4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انتخابی دست‌کم باید چند گزینه پیش روی ما قرار </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نسبت به چند مسیر مختلف شناخت داشته باشیم تا در میان آنها بهترین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نهایت باید یک نقش اجتماعی را برای خود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لازم است با گونه‌های متنوع خدمت اجتماعی و انواع نقش‌هایی که به عنوان طلبه می‌توان ایفا کرد از نزدیک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فعالیت‌های متنوعی که در معرض انتخاب او قرار دارند را هرچند در مقیاس کوچک تجربه و مزمزه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مناسب است طلبه یک تجربه مفید تألیف، یک تجربه موفق تحقیق، یک تجربه تدریس، یک تجربه مدیریت فرهنگی، تبلیغ و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محیط‌های 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تا از نزدیک با مقتضیات این فعالیت‌ها آشنا شود و بصیرت شخصی بیشتری در تصمیم‌گیری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باید با جنس فعالیت‌های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تحقیق، تدریس، تألیف، تربیت، مدیریت فرهنگی، مناظره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باشد همانگونه که یک معمار موفق با جنس فعالیت‌های ساختمانی آشنا است یا یک رزمندۀ جهادگر با جنس فعالیت‌های رزمی باید آشنا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انتخاب رشتۀ تخصصی تحصیلی نیز جمع‌آوری اطلاعات عمومی گسترده‌ای از علوم مختلف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اطلاعات عمومی اطلاع جامعی از گسترۀ علوم و قلمرو آنها و انواع موضوعات مورد تأکید هر یک و نیز مراکز تخصصی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یک دوره مطالعه انبوه و سرکشی به فضاهای مختلف و حوزه‌های متنوع دانش مفید بلکه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انتخاب گرایش تحصیلی متوقف بر آگاهی عمومی از شاخه‌های مختلف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این آشنایی اجمالی، داوری نسبت به علاقه یا استعداد </w:t>
      </w:r>
    </w:p>
    <w:p>
      <w:pPr>
        <w:pStyle w:val="BookText"/>
        <w:rPr/>
      </w:pPr>
      <w:r>
        <w:rPr>
          <w:rFonts w:ascii="IRNazanin" w:hAnsi="IRNazanin" w:eastAsia="IRNazanin"/>
          <w:color w:val="111111"/>
          <w:sz w:val="28"/>
          <w:sz w:val="28"/>
          <w:szCs w:val="28"/>
          <w:rtl w:val="true"/>
          <w:lang w:bidi="fa-IR"/>
        </w:rPr>
        <w:t>خود، قضاوتی نابهنگام و بدون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انبوه‌خوانی و اطلاعات عمومی پس از انتخاب رشتۀ قطعی، در آن رشته هم، مفید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از ساختار و مفاهیم یک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عرفان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ندارد هرگز نمی‌تواند دربارۀ استعداد علمی خود در آن علم به نتیجه‌ای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مقدمۀ استعداد‌شناسی آشنایی مؤثر با شاخه‌های علوم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طلبه به دو جهت نیاز به آشنایی با علوم اسلامی از طریق مطالعات پرمایه، متنوع و انبوه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تشخیص استعداد خود، و دیگری به جهت نیاز به آشنایی جامع با دین که در فصول گذشته بدان اشاره کردیم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گفتنی است که یکی از تخصص‌های لازم که نظام حوزه‌های علمیه باید در صدد تأمین آن باشد تخصص مدیریت دانش و مهندسی علوم و تخصص‌ها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فراتدبیری که بتواند نظام تقسیم کار هوشمندانه‌ای برای همیاری متخصصان طراحی کند و گستره، میزان ثقل و مرکز ثقل دانش‌ها و مهارت‌ها را معلوم سازد و با توجه به انواع خدمات حوزوی در جامعه به آرایش دانش‌ها و تخصص‌ها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میان طلاب کسانی باشند که بتوانند در تعیین جایگاه و نسب و روابط علوم و ارتباطات میان رشته‌ای اظهار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خلاها را دریابند و نیازها و اولویت‌ها را به موقع رصد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چنین تخصصی جامعیت و آشنایی اجمالی با همۀ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جامعیت ناظر به انجام کاری و ایفای نقش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متخصصی در هیچ یک از علوم نمی‌تواند تولید ویژه‌ای داشته باشد یا مشت مؤثری بزند، اما هنر ویژه‌ای که او دارد و کار مهمی را که او انجام می‌دهد از هیچ کس دیگر نمی‌توان </w:t>
      </w:r>
      <w:bookmarkStart w:id="47" w:name="pg13612_173115"/>
    </w:p>
    <w:p>
      <w:pPr>
        <w:pStyle w:val="BookText"/>
        <w:rPr/>
      </w:pPr>
      <w:bookmarkEnd w:id="47"/>
      <w:r>
        <w:rPr>
          <w:rFonts w:ascii="IRNazanin" w:hAnsi="IRNazanin" w:eastAsia="IRNazanin"/>
          <w:color w:val="111111"/>
          <w:sz w:val="28"/>
          <w:sz w:val="28"/>
          <w:szCs w:val="28"/>
          <w:rtl w:val="true"/>
          <w:lang w:bidi="fa-IR"/>
        </w:rPr>
        <w:t>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بهتر مطلب مهندسان ساختمانی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ساختمان گرچه ممکن است بر تخصص‌های فراوان ساختمان‌سازی به خوبی مسلط نباشد اما با شناخت و احاطه‌ای که به همۀ آنها دارد در صدد انجام کاری است که هیچ یک از متخصص‌های دیگر نمی‌تواند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مقوله به چشم یک تخصص باید نگریست و در کنار سایر تخصص‌ها آن را برپا داشت و قطعاً بخشی از نیروهای حوزوی باید خود را برای این ایفای این نقش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تخصص مهندسی علوم در کنار سایر تخصص‌ها و تنها به عنوان یک نیاز از انواع نیازها دیده می‌شود و هرگز به عنوان تنها تخصص مشروع و معتبر به همگان توصیه نمی‌شود</w:t>
      </w:r>
      <w:r>
        <w:rPr>
          <w:rFonts w:eastAsia="IRNazanin" w:cs="IRNazanin"/>
          <w:color w:val="111111"/>
          <w:sz w:val="28"/>
          <w:szCs w:val="28"/>
          <w:rtl w:val="true"/>
          <w:lang w:bidi="fa-IR"/>
        </w:rPr>
        <w:t>.</w:t>
      </w:r>
    </w:p>
    <w:p>
      <w:pPr>
        <w:pStyle w:val="Heading3"/>
        <w:numPr>
          <w:ilvl w:val="2"/>
          <w:numId w:val="1"/>
        </w:numPr>
        <w:rPr/>
      </w:pPr>
      <w:bookmarkStart w:id="48" w:name="__RefHeading___Toc412602_3830689328"/>
      <w:bookmarkStart w:id="49" w:name="_Toc16"/>
      <w:bookmarkEnd w:id="48"/>
      <w:r>
        <w:rPr/>
        <w:t>2</w:t>
      </w:r>
      <w:r>
        <w:rPr>
          <w:rtl w:val="true"/>
        </w:rPr>
        <w:t>.</w:t>
      </w:r>
      <w:r>
        <w:rPr>
          <w:rtl w:val="true"/>
        </w:rPr>
        <w:t>تشخیص نیاز اجتماعی</w:t>
      </w:r>
      <w:bookmarkEnd w:id="49"/>
    </w:p>
    <w:p>
      <w:pPr>
        <w:pStyle w:val="BookText"/>
        <w:rPr/>
      </w:pPr>
      <w:r>
        <w:rPr>
          <w:rFonts w:ascii="IRNazanin" w:hAnsi="IRNazanin" w:eastAsia="IRNazanin"/>
          <w:color w:val="111111"/>
          <w:sz w:val="28"/>
          <w:sz w:val="28"/>
          <w:szCs w:val="28"/>
          <w:rtl w:val="true"/>
          <w:lang w:bidi="fa-IR"/>
        </w:rPr>
        <w:t>یکی از مقدمات جهت‌گیری تخصصی، نظر به نیازها و چالش‌های اجتماعی و مقایسه میان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در یکی از عرصه‌های خدمت اجتماعی خلأ جدی وجود داشته باشد از باب واجب کفایی لازم است نیروی لازم برای آن عرصه تأمین شود و آن سنگر خالی پر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موقعیت این سنگر مهم‌تر و حساس‌تر باشد ضرورت حضور نیروی توانا در آن بیشتر خواهد بود و ضریب توجه ما نسبت به آن باید افزایش یابد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اصل کلی را باید در کنار سایر معیارها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علاقه و استعداد و واقعیت‌های زندگی شخصی خود نیز باید توجه داشت و حاصل جمع جبری میان این معیارها را در انتخاب </w:t>
      </w:r>
    </w:p>
    <w:p>
      <w:pPr>
        <w:pStyle w:val="BookText"/>
        <w:rPr/>
      </w:pPr>
      <w:r>
        <w:rPr>
          <w:rFonts w:ascii="IRNazanin" w:hAnsi="IRNazanin" w:eastAsia="IRNazanin"/>
          <w:color w:val="111111"/>
          <w:sz w:val="28"/>
          <w:sz w:val="28"/>
          <w:szCs w:val="28"/>
          <w:rtl w:val="true"/>
          <w:lang w:bidi="fa-IR"/>
        </w:rPr>
        <w:t>نهایی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فصول پیش هم اشاره شد، در شرایط موجود نیاز‌های اجتماعی بسیار فراوان و منابع انسانی حوزه نسبت به دایرۀ نیازها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عرصه‌های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و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نیرو دارد و هر کس با هر استعدادی می‌تواند در حوزۀ علمیه بهترین نقش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عرصه‌های تحقیقی در همۀ دانش‌های اسلامی نیاز مند بازنگری و کار پژوهشی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جدید با ورود دین به صحنۀ عمل اجتماعی قلمرو موضوعات مورد نیاز بسیار گسترده شده و ابهام‌های فراوان و مسائل نوپدید پرشماری رخ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بشر برای ادارۀ زندگی اجتماعی خود نیز دست به دامان دین شده و از دین نسخۀ حیات‌بخش راهگشا در نظام پیچیدۀ نوین را می‌طلبد نیاز به نهضت تولید دانش بسیار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سخن از اولویت قطعی یک علم از علوم حوزوی بر سایر علوم بسیار دشوار گشته و نوعا اندیشمندان و درد آشنایان، با نظر به خلأ عمیق دانش، هیچ دستورالعمل قاطعی برای انتخاب یک رشتۀ تحصیلی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نمی‌توان ادعا کرد که پرداختن به فقه به عنوان رشتۀ تخصصی ضروری‌تر است یا پرداختن به حدیث، تفسیر، کلام، دانش‌های عقلی، علوم انسانی یا علوم دیگر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به جای توصیه به انتخاب رشتۀ خاص بیشتر بر کسب توانمندی بالا و چیرگی تخصصی تأکید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کم بنیه، متوسط و ضعیف ممکن است فراوان باشند اما برای سپردن مسئولیت و اخذ تعهد خدمت مناسب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امروز جامعۀ ما، دانشمند چالاک و متخصصی است که در هر موضوعی قدم گذارد </w:t>
      </w:r>
      <w:bookmarkStart w:id="50" w:name="pg13612_173117"/>
    </w:p>
    <w:p>
      <w:pPr>
        <w:pStyle w:val="BookText"/>
        <w:rPr/>
      </w:pPr>
      <w:bookmarkEnd w:id="50"/>
      <w:r>
        <w:rPr>
          <w:rFonts w:ascii="IRNazanin" w:hAnsi="IRNazanin" w:eastAsia="IRNazanin"/>
          <w:color w:val="111111"/>
          <w:sz w:val="28"/>
          <w:sz w:val="28"/>
          <w:szCs w:val="28"/>
          <w:rtl w:val="true"/>
          <w:lang w:bidi="fa-IR"/>
        </w:rPr>
        <w:t>گرهی باز می‌کند و راه بسته‌ای می‌گشاید و در هر سنگری که قرار گیرد، مرزبان قدرت‌مندی برای پاسداری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مقایسۀ میان نیازهای علمی و تخصصی حوزۀ امروز، مقایسه میان چاه و چاله نیست که به سرعت به داوری نهایی رسد بلکه به سان مقایسۀ میان دو شکاف عمیق است که نهایت آن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ادعای اولویت میان پرکردن این شکاف یا آن شکاف گزاف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با اینکه حوزه‌های علمیه قرن‌ها است که در فقه و اصول متمرکز شده و عمدۀ منابع خود را به این شاخه‌ها اختصاص داده است اما همچنان در این دانش‌های خوش اقبال نیز نیاز به پژوهش‌های عمیق در موضوعات نوین باقی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بنابراین توجه به استعداد و علاقۀ شخصی برای جهت‌گیری تخصصی در شرایط جدید اهمیت بیشتری دارد</w:t>
      </w:r>
      <w:r>
        <w:rPr>
          <w:rFonts w:eastAsia="IRNazanin" w:cs="IRNazanin"/>
          <w:color w:val="111111"/>
          <w:sz w:val="28"/>
          <w:szCs w:val="28"/>
          <w:rtl w:val="true"/>
          <w:lang w:bidi="fa-IR"/>
        </w:rPr>
        <w:t>.</w:t>
      </w:r>
    </w:p>
    <w:p>
      <w:pPr>
        <w:pStyle w:val="Heading3"/>
        <w:numPr>
          <w:ilvl w:val="2"/>
          <w:numId w:val="1"/>
        </w:numPr>
        <w:rPr/>
      </w:pPr>
      <w:bookmarkStart w:id="51" w:name="__RefHeading___Toc412604_3830689328"/>
      <w:bookmarkStart w:id="52" w:name="_Toc17"/>
      <w:bookmarkEnd w:id="51"/>
      <w:r>
        <w:rPr/>
        <w:t>3</w:t>
      </w:r>
      <w:r>
        <w:rPr>
          <w:rtl w:val="true"/>
        </w:rPr>
        <w:t>.</w:t>
      </w:r>
      <w:r>
        <w:rPr>
          <w:rtl w:val="true"/>
        </w:rPr>
        <w:t>استعداد و علاقه شخصی</w:t>
      </w:r>
      <w:bookmarkEnd w:id="5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در انتخاب رشتۀ تخصصی باید به آمادگی فردی و ذائقۀ شخصی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علاقه‌های انسان موتور محرک وجود اوست و تمام فعالیت‌های او را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علاقه، انسان در هیچ کاری طراوت لازم را ندارد و با تکلف و کسالت وارد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چگونگی باعث می‌شود که دقت لازم را در آن به کار نیاورد و به قول معروف تنها به اسقاط مسئولیت و رفع تکلیف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ثمرۀ کاربسیار تُنُک و کم مایه خواهد شد و به کار کسی یا </w:t>
      </w:r>
    </w:p>
    <w:p>
      <w:pPr>
        <w:pStyle w:val="BookText"/>
        <w:rPr/>
      </w:pPr>
      <w:r>
        <w:rPr>
          <w:rFonts w:ascii="IRNazanin" w:hAnsi="IRNazanin" w:eastAsia="IRNazanin"/>
          <w:color w:val="111111"/>
          <w:sz w:val="28"/>
          <w:sz w:val="28"/>
          <w:szCs w:val="28"/>
          <w:rtl w:val="true"/>
          <w:lang w:bidi="fa-IR"/>
        </w:rPr>
        <w:t>درمان دردی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علاقه و استعداد، توان انجام کار به گونه‌ای رضایت‌بخش وجود ندارد و به تبع آن تکلیف و مسئولیت از گردن انسان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بهانۀ نیاز اجتماعی نباید به علاقه‌ها بی‌اعتنایی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چه بخواهیم و چه نخواهیم تحت سیطرۀ عواطف درونی خود هستیم و از بی‌توجهی به آن در فشار و دشواری قرار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ادعا کرد انسان به طبیعت اولیۀ خود استعداد همه یا اغلب مهارت‌ها و دانش‌ها را دست‌کم در حدود عمومی دارد و با تلاش و تمرین می‌تواند به مراتب بالای آن نیز دست یابد اما این نکته نیز هست که در بعضی زمینه‌ها استعداد انسان شکوفاتر و آمادگی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انگشت‌شمار و اندک‌اند و مقرون به صرفه‌تر این است که سرمایۀ عمر در همین موارد به کار گرفته شود تا نتیجۀ بیشتر و بهرۀ فراوان‌تری به کف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تشخیص استعداد و نشانه‌های آن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طلاب از چگونگی دست‌یابی به این خودشناسی و راهکار کشف استعداد خود ناآگاه‌اند؛ به همین جهت این موضوع به یکی از دغدغه‌های اساسی و فراگیر آنها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گزاره‌ها چه بسا در فرایند تشخیص استعداد به کار آید و از این دشواری و نگرانی بکاهد؛جوان استعداد انجام هر کاری و موفقیت در هر رشته‌ای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توانایی‌های علمی و مهارتی لازم را در عرض هم دنبال و در حد نصاب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کنار این توانایی‌های متفرقه و اطلاعات عمومی فراوان، در یک زمینۀ مشخص، لازم است </w:t>
      </w:r>
    </w:p>
    <w:p>
      <w:pPr>
        <w:pStyle w:val="BookText"/>
        <w:rPr/>
      </w:pPr>
      <w:r>
        <w:rPr>
          <w:rFonts w:ascii="IRNazanin" w:hAnsi="IRNazanin" w:eastAsia="IRNazanin"/>
          <w:color w:val="111111"/>
          <w:sz w:val="28"/>
          <w:sz w:val="28"/>
          <w:szCs w:val="28"/>
          <w:rtl w:val="true"/>
          <w:lang w:bidi="fa-IR"/>
        </w:rPr>
        <w:t>مهارت ویژه داشته باشد و اثر استثنایی ارزشمند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او سرآمد و عنصر اول به شمار می‌رود و سخن یا اثرش کاملا مورد اقبال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اقبال نیز نشان دهندۀ درجۀ مهارت و اشراف او بر تمام تولیدات آن عرصه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یک رشتۀ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یا در تبلیغ برای کودکان یا در بیان احکام شرعی یا در اشراف بر صحیفۀ سجادیه یا در استفاده از فلان هنر در تبلیغ آموزه‌های دینی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و مرجع دیگران باشد و بر تمام فضای آن احاطه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در مقام بهره‌گیری هر کس باید از امور فراوان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کتاب‌ها و موضوعات را بخواند و بداند و انواع مهارت‌ها را داشته باشد، اما در مقام بهره رساندن بداند که عملاً تنها در یک نقش اجتماعی می‌تواند فایدۀ ویژه برساند و تنها در یک سنگر می‌تواند پاسدار قابل اعتمادی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اشتباه بزرگ در تشخیص علاقه و استعداد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سختی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یا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کلافه کند و به دنبال این کلافگی نتیجه‌گیری کند که استعداد فلان کار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سختی کار را نباید با نداشتن استعداد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به جهت تازگی کار و و موفقیت طبیعی که بر اثر تلاش حاصل می‌شود روح تنوع‌جوی انسان لذت برد و گمان کند که استعداد استمرار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اشتباه عمومی و نقطۀ خطرخیز باید مد نظر افراد قرار گیرد و برای اطمینان از سلامت انتخاب با آنها مقابله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مقابله با آن نیز آزمایش گزینۀ انتخاب شده در زمان نسبتاً گسترده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تفصیلی به این سؤال و کشف استعداد خود اقدامات متعددی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این اقدامات نظر میافکنیم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به آینده</w:t>
      </w:r>
    </w:p>
    <w:p>
      <w:pPr>
        <w:pStyle w:val="BookText"/>
        <w:rPr/>
      </w:pPr>
      <w:r>
        <w:rPr>
          <w:rFonts w:ascii="IRNazanin" w:hAnsi="IRNazanin" w:eastAsia="IRNazanin"/>
          <w:color w:val="111111"/>
          <w:sz w:val="28"/>
          <w:sz w:val="28"/>
          <w:szCs w:val="28"/>
          <w:rtl w:val="true"/>
          <w:lang w:bidi="fa-IR"/>
        </w:rPr>
        <w:t>شخص باید آیندۀ خود را به خوبی مجسم کند، خود را در موقعیت‌های عینی مختلف به تصویر کشد و روحیات و حساسیت‌ها و آرمان‌های خود را در هر یک از آن موقعیت‌ها محک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دیگران</w:t>
      </w:r>
    </w:p>
    <w:p>
      <w:pPr>
        <w:pStyle w:val="BookText"/>
        <w:rPr/>
      </w:pPr>
      <w:r>
        <w:rPr>
          <w:rFonts w:ascii="IRNazanin" w:hAnsi="IRNazanin" w:eastAsia="IRNazanin"/>
          <w:color w:val="111111"/>
          <w:sz w:val="28"/>
          <w:sz w:val="28"/>
          <w:szCs w:val="28"/>
          <w:rtl w:val="true"/>
          <w:lang w:bidi="fa-IR"/>
        </w:rPr>
        <w:t>به شخصیت‌هایی که در آن نقش‌ها هستند و نوع فعالیت‌ها و ساعات زندگی آنها نظر دقیق اندازد و برنامۀ کاری روزانه آنها را از نزدیک مرور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زندگی یک محقق حوزوی را در کتابخانه‌ها در نظر بگیرد و از خود بپرسد که آیا ظرفیت، تحمل و توان آن را دارد که تمام عمر را به مطالعه و تحقیق و تدریس بگذراند و مقاله و کتاب تألیف کند؟ یا زندگی یک مبلغ موفق، یک مسئول اجرایی کارآمد، یک مدیر موفق مدرسۀ علمیه، یک قاضی موفق دادگستری، یک امام جماعت یا امام جمعۀ کارآمد، یک استاد برجسته، یک مشاور کاردان، یک مربی شایسته،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کند و خود را درظرف زمانی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جای‌گزین آنها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داوری خود دربارۀ این تصویرها یا پسند و علاقۀ خود حساس شود و خود‌شناسی خود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می‌توان از معاشرت با چهره‌های موفق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تصویر‌های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سرگذشت بزرگان علم و عمل و دقت در نظام فعالیت‌های روزمرۀ آنان نیز در این زمینه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خودکاوی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استعداد از مقولۀ خودشناسی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با شناخت دیگران شباهت و مشترکاتی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شناخت دیگران </w:t>
      </w:r>
    </w:p>
    <w:p>
      <w:pPr>
        <w:pStyle w:val="BookText"/>
        <w:rPr/>
      </w:pPr>
      <w:r>
        <w:rPr>
          <w:rFonts w:ascii="IRNazanin" w:hAnsi="IRNazanin" w:eastAsia="IRNazanin"/>
          <w:color w:val="111111"/>
          <w:sz w:val="28"/>
          <w:sz w:val="28"/>
          <w:szCs w:val="28"/>
          <w:rtl w:val="true"/>
          <w:lang w:bidi="fa-IR"/>
        </w:rPr>
        <w:t>چه می‌کنیم؟ در رفتارهای آنها دقت می‌کنیم و از برآیند رفتارهای آنها و ارزیابی آماری آن به داوری دربارۀ آنان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دربارۀ خود نیز به داوری برسیم لازم است رفتارهای گذشتۀ خود را به یاد آوریم و فهرست مفصلی از آن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اشرافی که نسبت به رفتارهای ظاهری و باطنی خود داریم در نگاشتن این فهرست موفق‌تر از هنگامی که درباره دیگران قضاوت می‌کنیم عمل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را در فرصت شایسته‌ای بارها و بارها بررسی و تجزیه و تحلیل نماییم تا به معانی و بواطن آن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تجزیه و تحلیل رفتارها و احساسات خود، مختصات شخصیتی خود را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باید درخاطرات گذشته تأمل کنیم، در دورۀ زمانی نسبتا درازی به خود نظر افکنیم، و نشانگان خاصی را در تاریخ زندگی خود رصد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به منزلۀ صدای زنگ هشدار باید حساسیت و توجه ما را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بنگریم که در چه مطالعات یا فعالیت‌هایی غوطه‌ور می‌شویم و از پرداختن به چه نوع کارهایی احساس خستگی و دشواری و دل‌زدگی نمی‌کنیم؟ در چه کارهایی گذشت زمان را درک نمی‌کنیم؟</w:t>
      </w:r>
    </w:p>
    <w:p>
      <w:pPr>
        <w:pStyle w:val="BookText"/>
        <w:rPr/>
      </w:pPr>
      <w:r>
        <w:rPr>
          <w:rFonts w:ascii="IRNazanin" w:hAnsi="IRNazanin" w:eastAsia="IRNazanin"/>
          <w:color w:val="111111"/>
          <w:sz w:val="28"/>
          <w:sz w:val="28"/>
          <w:szCs w:val="28"/>
          <w:rtl w:val="true"/>
          <w:lang w:bidi="fa-IR"/>
        </w:rPr>
        <w:t>چه کارهایی را با شتاب و بی‌دردسر انجام می‌دهیم و با کم‌ترین تجربه، در آن به آسانی با موفقیت ظاهر می‌شویم؟</w:t>
      </w:r>
    </w:p>
    <w:p>
      <w:pPr>
        <w:pStyle w:val="BookText"/>
        <w:rPr/>
      </w:pPr>
      <w:r>
        <w:rPr>
          <w:rFonts w:ascii="IRNazanin" w:hAnsi="IRNazanin" w:eastAsia="IRNazanin"/>
          <w:color w:val="111111"/>
          <w:sz w:val="28"/>
          <w:sz w:val="28"/>
          <w:szCs w:val="28"/>
          <w:rtl w:val="true"/>
          <w:lang w:bidi="fa-IR"/>
        </w:rPr>
        <w:t>چه کارهایی را ساده و سهل و روان تصور می‌کنیم و در آن جرأتِ اقدام و حوصلۀ ویژه برای استمرار داریم، در مقابل از چه کارهایی نوعا فرار می‌کنیم و رغبت و رمق کافی برای آن نداریم؟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 مطالعه یا مباحثۀ کدام مطالب سؤال‌های متعدد و اشکال </w:t>
      </w:r>
    </w:p>
    <w:p>
      <w:pPr>
        <w:pStyle w:val="BookText"/>
        <w:rPr/>
      </w:pPr>
      <w:r>
        <w:rPr>
          <w:rFonts w:ascii="IRNazanin" w:hAnsi="IRNazanin" w:eastAsia="IRNazanin"/>
          <w:color w:val="111111"/>
          <w:sz w:val="28"/>
          <w:sz w:val="28"/>
          <w:szCs w:val="28"/>
          <w:rtl w:val="true"/>
          <w:lang w:bidi="fa-IR"/>
        </w:rPr>
        <w:t>های جدی برای ما پیش می‌آید و از استاد یا مؤلفِ کتاب، مچ‌گیری می‌کنیم؟</w:t>
      </w:r>
    </w:p>
    <w:p>
      <w:pPr>
        <w:pStyle w:val="BookText"/>
        <w:rPr/>
      </w:pPr>
      <w:r>
        <w:rPr>
          <w:rFonts w:ascii="IRNazanin" w:hAnsi="IRNazanin" w:eastAsia="IRNazanin"/>
          <w:color w:val="111111"/>
          <w:sz w:val="28"/>
          <w:sz w:val="28"/>
          <w:szCs w:val="28"/>
          <w:rtl w:val="true"/>
          <w:lang w:bidi="fa-IR"/>
        </w:rPr>
        <w:t>در چه موضوعاتی قدرت جذب بالا داریم و ذهن ما به خوبی درگیر می‌شود؟</w:t>
      </w:r>
    </w:p>
    <w:p>
      <w:pPr>
        <w:pStyle w:val="BookText"/>
        <w:rPr/>
      </w:pPr>
      <w:r>
        <w:rPr>
          <w:rFonts w:ascii="IRNazanin" w:hAnsi="IRNazanin" w:eastAsia="IRNazanin"/>
          <w:color w:val="111111"/>
          <w:sz w:val="28"/>
          <w:sz w:val="28"/>
          <w:szCs w:val="28"/>
          <w:rtl w:val="true"/>
          <w:lang w:bidi="fa-IR"/>
        </w:rPr>
        <w:t>چه آموزه‌هایی نظر ما را جلب و گوش ما را تیز می‌گرداند و هوش و حواس ما در آنجا زنده‌تر و فعال‌تر عمل می‌کند؟</w:t>
      </w:r>
    </w:p>
    <w:p>
      <w:pPr>
        <w:pStyle w:val="BookText"/>
        <w:rPr/>
      </w:pPr>
      <w:r>
        <w:rPr>
          <w:rFonts w:ascii="IRNazanin" w:hAnsi="IRNazanin" w:eastAsia="IRNazanin"/>
          <w:color w:val="111111"/>
          <w:sz w:val="28"/>
          <w:sz w:val="28"/>
          <w:szCs w:val="28"/>
          <w:rtl w:val="true"/>
          <w:lang w:bidi="fa-IR"/>
        </w:rPr>
        <w:t>چه موضوعاتی دغدغۀ مستمر ما می‌گردد و ذهن ما آنرا به سرعت رها نمی‌کند؟</w:t>
      </w:r>
    </w:p>
    <w:p>
      <w:pPr>
        <w:pStyle w:val="BookText"/>
        <w:rPr/>
      </w:pPr>
      <w:r>
        <w:rPr>
          <w:rFonts w:ascii="IRNazanin" w:hAnsi="IRNazanin" w:eastAsia="IRNazanin"/>
          <w:color w:val="111111"/>
          <w:sz w:val="28"/>
          <w:sz w:val="28"/>
          <w:szCs w:val="28"/>
          <w:rtl w:val="true"/>
          <w:lang w:bidi="fa-IR"/>
        </w:rPr>
        <w:t>در چه مواردی خلاقیت داریم و نظریات نوین یا ابتکارات</w:t>
      </w:r>
    </w:p>
    <w:p>
      <w:pPr>
        <w:pStyle w:val="BookText"/>
        <w:rPr/>
      </w:pPr>
      <w:r>
        <w:rPr>
          <w:rFonts w:ascii="IRNazanin" w:hAnsi="IRNazanin" w:eastAsia="IRNazanin"/>
          <w:color w:val="111111"/>
          <w:sz w:val="28"/>
          <w:sz w:val="28"/>
          <w:szCs w:val="28"/>
          <w:rtl w:val="true"/>
          <w:lang w:bidi="fa-IR"/>
        </w:rPr>
        <w:t>قابل توجهی تولید می‌کنیم که اعجاب اطرافیان را برمی انگیزد؟</w:t>
      </w:r>
    </w:p>
    <w:p>
      <w:pPr>
        <w:pStyle w:val="BookText"/>
        <w:rPr/>
      </w:pPr>
      <w:r>
        <w:rPr>
          <w:rFonts w:ascii="IRNazanin" w:hAnsi="IRNazanin" w:eastAsia="IRNazanin"/>
          <w:color w:val="111111"/>
          <w:sz w:val="28"/>
          <w:sz w:val="28"/>
          <w:szCs w:val="28"/>
          <w:rtl w:val="true"/>
          <w:lang w:bidi="fa-IR"/>
        </w:rPr>
        <w:t>از کدام سوژه‌ها استقبال جدی می‌کنیم؟</w:t>
      </w:r>
    </w:p>
    <w:p>
      <w:pPr>
        <w:pStyle w:val="BookText"/>
        <w:rPr/>
      </w:pPr>
      <w:r>
        <w:rPr>
          <w:rFonts w:ascii="IRNazanin" w:hAnsi="IRNazanin" w:eastAsia="IRNazanin"/>
          <w:color w:val="111111"/>
          <w:sz w:val="28"/>
          <w:sz w:val="28"/>
          <w:szCs w:val="28"/>
          <w:rtl w:val="true"/>
          <w:lang w:bidi="fa-IR"/>
        </w:rPr>
        <w:t>تجزیه و تحلیل و نگاه ما از زاویه چه موضوعی است و در نطق باطنی خود بیشتر با چه کلماتی و با چه نگاهی اظهار نظر می‌کنیم؟</w:t>
      </w:r>
    </w:p>
    <w:p>
      <w:pPr>
        <w:pStyle w:val="BookText"/>
        <w:rPr/>
      </w:pPr>
      <w:r>
        <w:rPr>
          <w:rFonts w:ascii="IRNazanin" w:hAnsi="IRNazanin" w:eastAsia="IRNazanin"/>
          <w:color w:val="111111"/>
          <w:sz w:val="28"/>
          <w:sz w:val="28"/>
          <w:szCs w:val="28"/>
          <w:rtl w:val="true"/>
          <w:lang w:bidi="fa-IR"/>
        </w:rPr>
        <w:t>کدام سوژه‌ها برای ما لذت‌بخش است و کدام یک را به تکلّف تحمّل می‌کنیم؟</w:t>
      </w:r>
    </w:p>
    <w:p>
      <w:pPr>
        <w:pStyle w:val="BookText"/>
        <w:rPr/>
      </w:pPr>
      <w:r>
        <w:rPr>
          <w:rFonts w:ascii="IRNazanin" w:hAnsi="IRNazanin" w:eastAsia="IRNazanin"/>
          <w:color w:val="111111"/>
          <w:sz w:val="28"/>
          <w:sz w:val="28"/>
          <w:szCs w:val="28"/>
          <w:rtl w:val="true"/>
          <w:lang w:bidi="fa-IR"/>
        </w:rPr>
        <w:t>ویژگی‌ها و نقاط قوت ما در مقایسه با اطرافیان و دوستان هم‌ردیفمان چیست؟</w:t>
      </w:r>
    </w:p>
    <w:p>
      <w:pPr>
        <w:pStyle w:val="BookText"/>
        <w:rPr/>
      </w:pPr>
      <w:r>
        <w:rPr>
          <w:rFonts w:ascii="IRNazanin" w:hAnsi="IRNazanin" w:eastAsia="IRNazanin"/>
          <w:color w:val="111111"/>
          <w:sz w:val="28"/>
          <w:sz w:val="28"/>
          <w:szCs w:val="28"/>
          <w:rtl w:val="true"/>
          <w:lang w:bidi="fa-IR"/>
        </w:rPr>
        <w:t>موفقیت‌ها و ناکامی‌های ما چه چیزهایی بوده است؟</w:t>
      </w:r>
    </w:p>
    <w:p>
      <w:pPr>
        <w:pStyle w:val="BookText"/>
        <w:rPr/>
      </w:pPr>
      <w:r>
        <w:rPr>
          <w:rFonts w:ascii="IRNazanin" w:hAnsi="IRNazanin" w:eastAsia="IRNazanin"/>
          <w:color w:val="111111"/>
          <w:sz w:val="28"/>
          <w:sz w:val="28"/>
          <w:szCs w:val="28"/>
          <w:rtl w:val="true"/>
          <w:lang w:bidi="fa-IR"/>
        </w:rPr>
        <w:t>در جمع دوستان که قرار می‌گیریم در چه مطالبی بیشتر حضور ذهن داریم و نظر می‌دهیم؟</w:t>
      </w:r>
    </w:p>
    <w:p>
      <w:pPr>
        <w:pStyle w:val="BookText"/>
        <w:rPr/>
      </w:pPr>
      <w:r>
        <w:rPr>
          <w:rFonts w:ascii="IRNazanin" w:hAnsi="IRNazanin" w:eastAsia="IRNazanin"/>
          <w:color w:val="111111"/>
          <w:sz w:val="28"/>
          <w:sz w:val="28"/>
          <w:szCs w:val="28"/>
          <w:rtl w:val="true"/>
          <w:lang w:bidi="fa-IR"/>
        </w:rPr>
        <w:t xml:space="preserve">اکثر کتاب‌هایی که طی مدتی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سه چهار 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خوانده‌ایم در چه موضوعاتی بوده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فراوانی کدام یک از مباحث در دست نوشته‌های ما بیشتر است؟ </w:t>
      </w:r>
    </w:p>
    <w:p>
      <w:pPr>
        <w:pStyle w:val="BookText"/>
        <w:rPr/>
      </w:pPr>
      <w:r>
        <w:rPr>
          <w:rFonts w:ascii="IRNazanin" w:hAnsi="IRNazanin" w:eastAsia="IRNazanin"/>
          <w:color w:val="111111"/>
          <w:sz w:val="28"/>
          <w:sz w:val="28"/>
          <w:szCs w:val="28"/>
          <w:rtl w:val="true"/>
          <w:lang w:bidi="fa-IR"/>
        </w:rPr>
        <w:t>قفسۀ کتابخانۀ ما بیشتر شامل چه نوع کتاب‌هایی است؟</w:t>
      </w:r>
    </w:p>
    <w:p>
      <w:pPr>
        <w:pStyle w:val="BookText"/>
        <w:rPr/>
      </w:pPr>
      <w:r>
        <w:rPr>
          <w:rFonts w:ascii="IRNazanin" w:hAnsi="IRNazanin" w:eastAsia="IRNazanin"/>
          <w:color w:val="111111"/>
          <w:sz w:val="28"/>
          <w:sz w:val="28"/>
          <w:szCs w:val="28"/>
          <w:rtl w:val="true"/>
          <w:lang w:bidi="fa-IR"/>
        </w:rPr>
        <w:t>در کتاب‌فروشی‌ها نوعا مقابل کدام قفسه‌ها بیشتر درنگ می‌کنیم؟</w:t>
      </w:r>
    </w:p>
    <w:p>
      <w:pPr>
        <w:pStyle w:val="BookText"/>
        <w:rPr/>
      </w:pPr>
      <w:r>
        <w:rPr>
          <w:rFonts w:ascii="IRNazanin" w:hAnsi="IRNazanin" w:eastAsia="IRNazanin"/>
          <w:color w:val="111111"/>
          <w:sz w:val="28"/>
          <w:sz w:val="28"/>
          <w:szCs w:val="28"/>
          <w:rtl w:val="true"/>
          <w:lang w:bidi="fa-IR"/>
        </w:rPr>
        <w:t>در ساعات فراغت و نشاط خود جذب چه کارهایی می‌شویم؟</w:t>
      </w:r>
    </w:p>
    <w:p>
      <w:pPr>
        <w:pStyle w:val="BookText"/>
        <w:rPr/>
      </w:pPr>
      <w:r>
        <w:rPr>
          <w:rFonts w:ascii="IRNazanin" w:hAnsi="IRNazanin" w:eastAsia="IRNazanin"/>
          <w:color w:val="111111"/>
          <w:sz w:val="28"/>
          <w:sz w:val="28"/>
          <w:szCs w:val="28"/>
          <w:rtl w:val="true"/>
          <w:lang w:bidi="fa-IR"/>
        </w:rPr>
        <w:t>استفاده از دیگران</w:t>
      </w:r>
    </w:p>
    <w:p>
      <w:pPr>
        <w:pStyle w:val="BookText"/>
        <w:rPr/>
      </w:pPr>
      <w:r>
        <w:rPr>
          <w:rFonts w:ascii="IRNazanin" w:hAnsi="IRNazanin" w:eastAsia="IRNazanin"/>
          <w:color w:val="111111"/>
          <w:sz w:val="28"/>
          <w:sz w:val="28"/>
          <w:szCs w:val="28"/>
          <w:rtl w:val="true"/>
          <w:lang w:bidi="fa-IR"/>
        </w:rPr>
        <w:t>استفاده از نظر دیگران در این زمینه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ویژگی‌های خود از زبان دیگران نوعا دقت‌های تازه و دستاوردهای شیرینی را برای ما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دیگران از ما می‌بینند و به زبان می‌آورند چه بسا بر خود ما مخفی باشد یا به تفصیل و وضوح آشکار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نزدیکی که در دورۀ زمانی بلندی با ما مرتبط بوده و رفتارها، حساسیت‌ها و اظهار نظرهای ما را دیده یا شنیده‌اند، می‌توانند در کشف برخی از آن نشانگان ما را مدد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شایسته است در این زمینه پیش‌قدم شویم و از دوستان اهل دقت یا اساتید نزدیک خود بپرسیم که آنها حساسیت‌ها و علاقه‌های ما را چگونه یافته‌اند و ما را مناسب چه فضاهایی می‌دانند؟ این اطلاعات را نیز به یادداشت‌هایمان بیافزاییم و فهرست ویژگی‌های خود را تکمیل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مشاوره و تست روان‌شناختی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تشخیص استعداد در دانش نوین روان‌شناسی مورد عنایت واقع شده و دستاورد ارزشمندی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مشاور و مطالعۀ کتب مربوط می‌توان از این دانش نیز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از تست‌های هوش و شخصیت و رغبت سنجی تا اندازه‌ای به این خودشناسی کمک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ثبت این ویژگی‌های شخصیتی و تهیۀ فهرست مکتوبی از این پاسخ‌ها امکان بازخوانی و بررسی دقیق آن را فراهم می‌کند و حساسیت، گرایش، علاقه، سلیقه، جهت‌گیری و ذائقۀ ما را تا مرز اطمینان‌بخشی آشکار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پاسخ هریک از این سؤال‌ها تنها درجه‌ای از احتمال در ذهن ما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یک از این پاسخ‌ها به تنهایی، نمی‌تواند ما را به استعداد و علاقۀ ذاتی‌مان منتقل سازد و همواره احتمال می‌دهیم این موضوع به گونه‌ای اتفاقی یا بر اثر عواملِ واسطۀ متفرقه پدید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تراکم این احتمالات و برداشت یک معدل کلی از این پاسخ‌ها به کشف نهایی نزدیک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اکثر این پاسخ‌ها در زمان نسبتا درازی، همگون و در یک ردۀ موضوعی قرار داشته باشند دربارۀ ویژگی‌های خود حدس‌های قریب به یقین و قابل اعتمادی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انسان در نوسان و مقداری تابع شرایط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خصوصاً در ایام جوانی که آمادگی فراگیری بالایی دارد از آشنایی با هر دانشی و کسب هر مهارتی احساس لذت و رضایت و مالکیت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اجمالا هر گونه استعدادی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باعث می‌شود امر تشخیص استعداد اندکی دشوار می‌شود و مقداری ضریب خطا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احتمال خطا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نباید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اطلاعات فراوانی از قبیل آنچه گفته شد درباره خود فراهم آوریم می‌توانیم بر این احتمال خطا غلبه کنیم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رسیدن به یک پاسخ اطمینان‌بخش تلاش کنیم که خودمان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مطابق ذائقه و علاقۀ فطری خود عمل کنیم و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 ذاتی خود را فعال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و با تکلّف ادای دیگران را در نیاوریم و حسرت نعمت دیگران را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انسان‌ها را به گونه‌های مختلف و برای مأموریت‌های متفاوت آفریده است و از هر کس متناسب با نعمتی که ارزانی‌اش ساخته مسئولیت خواسته است</w:t>
      </w:r>
      <w:r>
        <w:rPr>
          <w:rFonts w:eastAsia="IRNazanin" w:cs="IRNazanin"/>
          <w:color w:val="111111"/>
          <w:sz w:val="28"/>
          <w:szCs w:val="28"/>
          <w:rtl w:val="true"/>
          <w:lang w:bidi="fa-IR"/>
        </w:rPr>
        <w:t xml:space="preserve">. </w:t>
      </w:r>
      <w:bookmarkStart w:id="53" w:name="pg13612_173126"/>
    </w:p>
    <w:p>
      <w:pPr>
        <w:pStyle w:val="Heading2"/>
        <w:numPr>
          <w:ilvl w:val="1"/>
          <w:numId w:val="1"/>
        </w:numPr>
        <w:rPr/>
      </w:pPr>
      <w:bookmarkStart w:id="54" w:name="__RefHeading___Toc412606_3830689328"/>
      <w:bookmarkStart w:id="55" w:name="_Toc18"/>
      <w:bookmarkEnd w:id="53"/>
      <w:bookmarkEnd w:id="54"/>
      <w:r>
        <w:rPr>
          <w:rtl w:val="true"/>
        </w:rPr>
        <w:t>مراکز تخصصی</w:t>
      </w:r>
      <w:bookmarkEnd w:id="55"/>
    </w:p>
    <w:p>
      <w:pPr>
        <w:pStyle w:val="Heading3"/>
        <w:numPr>
          <w:ilvl w:val="2"/>
          <w:numId w:val="1"/>
        </w:numPr>
        <w:rPr/>
      </w:pPr>
      <w:bookmarkStart w:id="56" w:name="__RefHeading___Toc412608_3830689328"/>
      <w:bookmarkStart w:id="57" w:name="_Toc19"/>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آشنایی با مراکز تخصصی از جمله نیازهای مهمی است که در مقام تصمیم‌گیری باید بدان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نظر تفصیلی در این گزاره‌ها بصیرت ما را در مقام تصمیم‌گیری و پس از آن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مراکز تخصصی برای دست‌یابی به غایت مطلوب خود دارای امکانات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امکاناتی که می‌تواند ما را نیز در زودتر رسیدن و بهتر رسیدن به هدف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امکانات تحصیلی علاوه بر امکانات ظاهری اموری نظیر استاد، برنامۀ درسی، کتابخانۀ تخصصی، هم‌درس و هم‌راه، فضای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امکانات نوعا انگیزه و رغبت ما را افزایش می‌دهد و احتمال رسیدن به نتیجه را بالا می‌برد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قوت می‌توان گفت بسیاری از مواد آموزشی با مطالعه و مباحثه شخصی قابل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ما انسان‌های عادی تا در فضای علمی خاص قرار نگیریم، انگیزۀ لازم برای سرمایه‌گذاری زمان و توان خود در به‌دست آوردن آن دانش‌ها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شاخص‌های موفقیت مراکزآموزشی همین انگیزه‌سازی و ایجاد شوق و طراوت تحصیلی در دانشجویان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برنامه‌های این مراکز متناسب با ظرفیت متوسط افراد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کاملا منطقی در نظام‌های آموزشی نه ملاحظۀ استعدادهای ضعیف می‌شود و نه ملاحظۀ نوابغ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درصدی از افراد در مواجهه با برنامه‌ها احساس خستگی و سنگینی دارند و کسری از افراد نیز از سادگی و بی‌مایگی آن، دائم گلایه مند و شاکی‌اند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تودۀ جمعیت با در نظر گرفتن متوسط استعداد ذهنی و نیز امکان اختصاص فرصت عادی می‌توانند با موفقیت از آن برنامه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قوانین حضور و غیاب و ایجاد محدودیت و کنترل در نظام‌های آموزشی ضامن اجرای بهینۀ برنامه‌ها و در راستای همان انگیزه‌سازی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این واقعیت نباید از برنامه‌های آموزشی انتظار داشت که بدون هیچ کم و زیاد به مطالب کاملا نو و مهم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معطلی که به صورت طبیعی در این برنامه‌ها وجود دارد باید تحمل گردد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صورت طبیعی از تکلیف و برنامه گریزان است و دوست دارد در آزادی کامل به سر برد؛ ساده‌ترین و عادی‌ترین فعالیت‌ها مانند تخمه خوردن نیز وقتی که به صورت برنامه و تکلیف در آید ملال‌انگیز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تجربۀ قاطعِ هر کس بر او ثابت می‌کند که اگر این الزام و تکلیف و تحمیل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خارج یا به صورت خودانگیخته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سستی و تنبلی و کاهلی رخ می‌دهد و اقدامی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تجربه، نوع ما انسان‌ها در شرایط آزادی مطلق یعنی بدون نوعی اجبار بیرونی یا درونی نمی‌توانیم از همۀ توان و استعداد خود بهره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تصمیم‌ها و برنامه‌های مورد نظر ما به خاطر نداشتن قوۀ الزام بیرونی یا التزام درونی در معرض آسیب تسویف قرار گرفته و عملاً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p>
    <w:p>
      <w:pPr>
        <w:pStyle w:val="BookText"/>
        <w:rPr/>
      </w:pPr>
      <w:r>
        <w:rPr>
          <w:rFonts w:ascii="IRNazanin" w:hAnsi="IRNazanin" w:eastAsia="IRNazanin"/>
          <w:color w:val="111111"/>
          <w:sz w:val="28"/>
          <w:sz w:val="28"/>
          <w:szCs w:val="28"/>
          <w:rtl w:val="true"/>
          <w:lang w:bidi="fa-IR"/>
        </w:rPr>
        <w:t>صاحبان انگیزه‌های قوی و اراده‌های پولادین که انگشت‌شمار و نادرند نمی‌توانند از انرژی فراوان انسانی بهره گیرند و در دشواری‌ها پایدار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می‌دانیم که همواره توان ما، بیش از مقداری است که تصور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این مطلب را در شب‌های امتحان یا هنگامۀ خطر تجربه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به صورت اعجازآمیزی احساس نیرو می‌کنیم و قدرت ارادۀ انسانی را در وجود خود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هدف نیز یک نیروی حرارت‌بخش و محرک فوق‌العاده است که جز در معدودی از افراد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اگر بخواهیم برای تودۀ طلاب ارشاد عامی داشته باشیم، باید وضع عموم را در نظر بگیریم و از شخصیت‌های انگشت‌شمار صرف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تودۀ طلاب با اراده و استعداد متوسط این گونه مراکز مفید و انگیزه‌ساز است یعنی همان منطقی که در انتخاب نظام آموزشی حوزه برای تحصیل معارف اسلامی وجود دارد، در استفاده از این مراکز تخصصی نیز حاکم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فایده درباره مراکز تخصصی قابل انکار نیست، اما اکتفا به برنامۀ آموزشی و پرورشی این مراکز برای کسی که می‌خواهد در یکی از رشته‌های علوم اسلامی متخصص شود یک اشتباه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زمانی دوره‌های تحصیلی، گنجایش انتقال همۀ اطلاعات مورد نیاز را به صورت مستقیم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جای انتقال مستقیم آموزه‌ها، روش‌ها آموخته و منابع معرفی می‌گردد تا طلبه یا دانشجو قابلیت‌های اولیه برای حرکت مستقل علمی را به دست آورد و بتواند ادامۀ راه را بدون همکاری و دست‌گیری استاد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می‌توان گفت این مراکز تنها هنر ارائۀ طریق دارند نه توان ایصال الی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طلبه باید ادامۀ راه </w:t>
      </w:r>
    </w:p>
    <w:p>
      <w:pPr>
        <w:pStyle w:val="BookText"/>
        <w:rPr/>
      </w:pPr>
      <w:r>
        <w:rPr>
          <w:rFonts w:ascii="IRNazanin" w:hAnsi="IRNazanin" w:eastAsia="IRNazanin"/>
          <w:color w:val="111111"/>
          <w:sz w:val="28"/>
          <w:sz w:val="28"/>
          <w:szCs w:val="28"/>
          <w:rtl w:val="true"/>
          <w:lang w:bidi="fa-IR"/>
        </w:rPr>
        <w:t>را بدون اتکا به دست‌گیری اساتید با قدم اراده و همت خویش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مراکز تخصصی و مؤسسات پر ثمر به همت شخصیت‌های علمی موفق و دانشمندان پرتلاش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شخصیت‌ها نمی‌بودند تأسیس این مراکز عریض و طویل بهره‌ای نداشت و اختصاص بودجه و امکان مالی مشکلی را حل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اهمیت توانمندی‌های انسانی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آینده مجموعه‌های مشابهی پدید آاید یا کارهای بزرگ دیگری مانند این نمونه‌ها یا برتر از آن انجام گیرد نیز باید نیروهای توانایی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نیروهای توانا، ما هستیم که باید با استفاده از فرصت و امکان موجود آمادگی‌های لازم را به دست آورده و سوار بر تجربه‌های گذشته، با آگاهی و خلاقیت و سلیقه، آماده خدمات بزرگ‌تری باشیم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کسب تخصص و پیشرفت علمی مطلوب برای طلبه الزاماً در مراکز تخصصی و مؤسسات وابسته به حوزه امکان‌پذیر است، آیا لازم است همۀ طلاب برای رشد رضایت‌بخش تخصصی جذب این مراکز شوند؟ آیا خارج از این مجموعه‌ها امکان رشد تخصصی وجود ندارد؟ بی‌شک برای همۀ طلبه‌ها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استعدادها، علاقه‌ها و توان‌های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دستورالعمل واحد و ثابتی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برنامه‌ریزی مطلوب علمی الگوهای متفاوتی وجود دارد که هر کس متناسب وضعیت خود می‌تواند از میان آنها یکی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اول استفاده از این مراکز و امکانات مادی و معنوی آنها برای رشد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دوم این است که طلبه تلاش کند با اهتمام شخصی و فعالیت متمرکز مضاعف، یک تخصص را پی‌گیری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الگوی اول را انتخاب می‌کند از مزایای فراوانی بهره مند می‌گردد، اما به موازات این بهره مندی بهای متناسب آن را نیز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پاره‌ای از اجزای نظام آموزشی این مراکز برای او مطلوب یا مفید نباشد و احساس معطلی و نارضایتی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چنانچه پیش‌تر گفته شد نباید به برنامۀ آموزشی آنها اکتفا کند بلکه باید با استفاده از آن برنامه به فعالیت مجدانه شخصی و گستردن ابعاد کار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مدل دوم را انتخاب می‌کند نیز نمی‌تواند موفقیت خود را تضمین شده ببیند مگر این که انگیزۀ قوی برای استمرار 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چنین کسی تنها در گرو این انگیزۀ قوی است که یا به صورت عشق و ایمان راسخ به هدف ظاهر می‌شود و یا با تدابیر ثانویه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انگیزۀ ثانویه این است که شخص تلاش کند با استفاده از تدابیری، مانع از فرسایش انگیزه خود شود یا انگیزۀ از دست رفته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تشکیل گروه مطالعاتی و تعهد متقابل جمعی می‌تواند ضامن کیفیت و استمرار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حتی اگر طلبه جذب این مجموعه‌ها نگردد و به صورت رسمی در آنان تحصیل نکند از ارتباط با این مراکز بی‌نیاز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تخصصی حوزه در یک نگاه، به دو دسته تقسیم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مراکزی که به صورت تخصصی درباره دانش های مرسوم حوزوی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دانش‌هایی که در دامان حوزه‌های علمیه متولد شده و ریشه در سابقۀ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علومی که طلبه طی دوره تحصیل خود فرامی‌گیرد را در سطح بالاتر و با هدایت بیشتر و برنامه‌ریزی خاص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مرکز تخصصی کلام، تفسیر، فقه و اصول، حدیث و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مراکزی که به صورت </w:t>
      </w:r>
      <w:bookmarkStart w:id="58" w:name="pg13612_173131"/>
    </w:p>
    <w:p>
      <w:pPr>
        <w:pStyle w:val="BookText"/>
        <w:rPr/>
      </w:pPr>
      <w:bookmarkEnd w:id="58"/>
      <w:r>
        <w:rPr>
          <w:rFonts w:ascii="IRNazanin" w:hAnsi="IRNazanin" w:eastAsia="IRNazanin"/>
          <w:color w:val="111111"/>
          <w:sz w:val="28"/>
          <w:sz w:val="28"/>
          <w:szCs w:val="28"/>
          <w:rtl w:val="true"/>
          <w:lang w:bidi="fa-IR"/>
        </w:rPr>
        <w:t>تخصصی به علوم انسانی جدید می‌پردازند، این علوم عمدتاً در دامان تمدن غربی تولد و رشد یافته اما در بنای تمدن اسلامی بدان‌ها نیاز است و باید صورت اسلامی آنان توسط حوزه‌های علمیه تدوین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روان‌شناسی، جامعه‌شناسی، علوم سیاسی، مدیریت، حقوق، علوم تربیتی،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گروه دوم سخنی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مؤسسات موجود را از یک زاویه دیگر می‌توان به آموزشی، پژوهشی و فرهنگی تقسیم کرد؛ مراکز آموزشی مراکزی است که سطح دانش و مهارت طلبه را افزایش می‌دهند یعنی اصالتاً به هدف آموزش و پرورش نیروی انسانی تشکیل شده‌اند گرچه تولیدات فرهنگی محدودی نیز دارند، مراکز فرهنگی اصالتاً در صدد ارائۀ خدمات فرهنگی به جامعه و متعهد به تولید فرهنگی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در یک مرکز فرهنگی مشغول خدمت می‌شوند، به مرور تجربۀ کاری و مهارت بالاتری کسب می‌کنند و در حین خدمت آموزش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پژوهشی نیز یک نوع خاص از مراکز فرهنگی است که متعهد به تولید اندیشه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سخن ما درباره مراکز آموزشی تخصصی بود و مراکز فرهنگی یا پژوهشی را در نظر نداشتیم</w:t>
      </w:r>
      <w:r>
        <w:rPr>
          <w:rFonts w:eastAsia="IRNazanin" w:cs="IRNazanin"/>
          <w:color w:val="111111"/>
          <w:sz w:val="28"/>
          <w:szCs w:val="28"/>
          <w:rtl w:val="true"/>
          <w:lang w:bidi="fa-IR"/>
        </w:rPr>
        <w:t>.</w:t>
      </w:r>
    </w:p>
    <w:p>
      <w:pPr>
        <w:pStyle w:val="Heading3"/>
        <w:numPr>
          <w:ilvl w:val="2"/>
          <w:numId w:val="1"/>
        </w:numPr>
        <w:rPr/>
      </w:pPr>
      <w:bookmarkStart w:id="59" w:name="__RefHeading___Toc412610_3830689328"/>
      <w:bookmarkStart w:id="60" w:name="_Toc20"/>
      <w:bookmarkEnd w:id="59"/>
      <w:r>
        <w:rPr>
          <w:rtl w:val="true"/>
        </w:rPr>
        <w:t>پس از انتخاب تخصص</w:t>
      </w:r>
      <w:bookmarkEnd w:id="6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طلبه پس از یک دورۀ مطالعه انبوه، در حدود عمومی با دین خدا آشنا شده و تصویر نسبتا روشن و هماهنگی از اندیشۀ اسلامی به دست آورده باشد، پس از انتخاب تخصص لازم است عمدۀ توان و زمان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ایام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موضوع تخصص خود </w:t>
      </w:r>
    </w:p>
    <w:p>
      <w:pPr>
        <w:pStyle w:val="BookText"/>
        <w:rPr/>
      </w:pPr>
      <w:r>
        <w:rPr>
          <w:rFonts w:ascii="IRNazanin" w:hAnsi="IRNazanin" w:eastAsia="IRNazanin"/>
          <w:color w:val="111111"/>
          <w:sz w:val="28"/>
          <w:sz w:val="28"/>
          <w:szCs w:val="28"/>
          <w:rtl w:val="true"/>
          <w:lang w:bidi="fa-IR"/>
        </w:rPr>
        <w:t>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دانش و توان خود را بیافزاید و هم محصولی برای ارائه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آشنایی حاصل نباشد مطالعات عمومی طلبه پس از انتخاب قطعی گرایش تخصصی هم باید ادامه یابد تا پشتوانۀ محکمی برای موضوعِ تخصصی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انتخاب بهنگام و از روی بصیرت، لازم است فعالیت‌های علمی، یک‌باره در کانون آن رشته متمرکز گردد و از هرزدادن نیروی فراوان فکری در شعبه‌های مختلف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پس از انتخاب گرایش تخصصی لازم است امکانات نرم‌افزاری مورد نیاز که به منزله ابزارهای علمی موفقیت در آن رشته محسوب می‌شود جمع‌آوری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اطلاعات گسترده‌ای که یک متخصص مصمم، جدی و توانا از آن حوزۀ تخصصی نیاز دارد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از جمله مشتمل بر این موارد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شخصیت‌ها، مهم‌ترین منابع و آثار تولید شده نظیر کتاب‌ها، مجلات تخصصی، مقالات، سایت‌ها، پایان‌نامه‌ها، و نیز فضاهای نوین، موضوعات نوپدید، پرسش‌های مهم، دانشجویان فعال که تیم همراه آینده خواهند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یک بانک اطلاعات و اطلس جامع دانشی که مشتمل بر این موارد باشد مقدمه‌ای برای شناخت ظرفیت‌ها و استفادۀ بیشتر از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فراهم ساختن نگاه‌های درجۀ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حوزه که شامل منابع، روش‌ها، غایات، قلمرو، مبانی، دانش‌های مجاور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می‌تواند بصیرت طلبه را نسبت به آن حوزه تخصصی بالا برد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در تمرکز بر آن رشته خاص باید تمام دانش‌ها و تخصص‌های مرتبط را شناسایی کرده و فراگیرد و با زبان تخصصی آن علم نیز آشنا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محقق اخلاق اسلامی لازم است علاوه بر </w:t>
      </w:r>
    </w:p>
    <w:p>
      <w:pPr>
        <w:pStyle w:val="BookText"/>
        <w:rPr/>
      </w:pPr>
      <w:r>
        <w:rPr>
          <w:rFonts w:ascii="IRNazanin" w:hAnsi="IRNazanin" w:eastAsia="IRNazanin"/>
          <w:color w:val="111111"/>
          <w:sz w:val="28"/>
          <w:sz w:val="28"/>
          <w:szCs w:val="28"/>
          <w:rtl w:val="true"/>
          <w:lang w:bidi="fa-IR"/>
        </w:rPr>
        <w:t>توان استفاده از منابع دینی، در دانش‌های روان‌شناسی، فلسفۀ اخلاق، معرفت نفس، انسان‌شناسی، علوم تربیتی و عرفان عملی نیز تبحر داشته باشد تا بتواند سخن جامع و استواری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ظرفیت‌های موجود در دانش‌های دیگر مانند فقه و کلام و اصول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برای پژوهش‌های اخلاقی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میان فعالیت علمی و پژوهشی در این عصر و همین فعالیت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تفاوت‌هایی وجود دارد که باید به خوبی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نباید از فراورده‌های علمی، پژوهشی، ارتباطی و تکنولوژیک امروز و امکان و فرصتی که این ابزارها در اختیار او قرار می‌دهند محروم و غافل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دستاورد چنین تلاش متمرکزی این است که پس از چند سال فعالیت هدف‌مند و تخصصی، طلبه می‌تواند در یک زمینۀ خاص صاحب سخنِ معتبر، پخته و آتشین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نوعی مرجعیت علمی یا تخصصی در آن رشته به دست آورده و با تسلط بر همۀ تجارب گذشته و بهره‌گیری از تلاش دیگران سخن استوار و جامعی در موضوع خود ارائه دهد و با خلاقیت و نوگرایی کار خود را در آن زمینه توسعه بخشد</w:t>
      </w:r>
      <w:r>
        <w:rPr>
          <w:rFonts w:eastAsia="IRNazanin" w:cs="IRNazanin"/>
          <w:color w:val="111111"/>
          <w:sz w:val="28"/>
          <w:szCs w:val="28"/>
          <w:rtl w:val="true"/>
          <w:lang w:bidi="fa-IR"/>
        </w:rPr>
        <w:t>.</w:t>
      </w:r>
      <w:r>
        <w:rPr>
          <w:rStyle w:val="FootnoteAnchor"/>
          <w:rtl w:val="true"/>
        </w:rPr>
        <w:footnoteReference w:id="3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 خواه و ناخواه اعتماد و اتکا می‌آورد و دیگران را به خضوع و تسلیم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 متخصص، در زمینۀ تخصصی خود اظهار نظر می‌کند، دیگران با </w:t>
      </w:r>
      <w:bookmarkStart w:id="61" w:name="pg13612_173134"/>
    </w:p>
    <w:p>
      <w:pPr>
        <w:pStyle w:val="BookText"/>
        <w:rPr/>
      </w:pPr>
      <w:bookmarkEnd w:id="61"/>
      <w:r>
        <w:rPr>
          <w:rFonts w:ascii="IRNazanin" w:hAnsi="IRNazanin" w:eastAsia="IRNazanin"/>
          <w:color w:val="111111"/>
          <w:sz w:val="28"/>
          <w:sz w:val="28"/>
          <w:szCs w:val="28"/>
          <w:rtl w:val="true"/>
          <w:lang w:bidi="fa-IR"/>
        </w:rPr>
        <w:t>آرامش و سکون به سخن او گردن می‌نهند و البته به همین نسبت زمینه برای عرضۀ سخنان سست و بی‌پشتوانه تنگ می‌گردد</w:t>
      </w:r>
      <w:r>
        <w:rPr>
          <w:rFonts w:eastAsia="IRNazanin" w:cs="IRNazanin"/>
          <w:color w:val="111111"/>
          <w:sz w:val="28"/>
          <w:szCs w:val="28"/>
          <w:rtl w:val="true"/>
          <w:lang w:bidi="fa-IR"/>
        </w:rPr>
        <w:t>.</w:t>
      </w:r>
    </w:p>
    <w:p>
      <w:pPr>
        <w:pStyle w:val="Heading3"/>
        <w:numPr>
          <w:ilvl w:val="2"/>
          <w:numId w:val="1"/>
        </w:numPr>
        <w:rPr/>
      </w:pPr>
      <w:bookmarkStart w:id="62" w:name="__RefHeading___Toc412612_3830689328"/>
      <w:bookmarkStart w:id="63" w:name="_Toc21"/>
      <w:bookmarkEnd w:id="62"/>
      <w:r>
        <w:rPr>
          <w:rtl w:val="true"/>
        </w:rPr>
        <w:t>مدرک تحصیلی</w:t>
      </w:r>
      <w:bookmarkEnd w:id="63"/>
    </w:p>
    <w:p>
      <w:pPr>
        <w:pStyle w:val="BookText"/>
        <w:rPr/>
      </w:pPr>
      <w:r>
        <w:rPr>
          <w:rFonts w:ascii="IRNazanin" w:hAnsi="IRNazanin" w:eastAsia="IRNazanin"/>
          <w:color w:val="111111"/>
          <w:sz w:val="28"/>
          <w:sz w:val="28"/>
          <w:szCs w:val="28"/>
          <w:rtl w:val="true"/>
          <w:lang w:bidi="fa-IR"/>
        </w:rPr>
        <w:t>مدرک در لغت به معنای سند، دلیل و نشانه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وسیله اثبات است و می‌توان با آن یک حقیقت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تحصیلی وسیله‌ای است که با آن میزان تحصیل، رشد، توانایی، دانش و مهارت افراد را ثابت می‌کنند و برخی از ابعاد پنهان شخصیت را آشکار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مدرک تحصیلی برای اثبات این ویژگی‌ها یک ضرورت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شبکۀ پیچیدۀ روابط اجتماعی نیاز به ارتباط و هم‌کاری دارند و باید به صورت یک پیکرۀ واحد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برای اینکه از یک‌دیگر به صورت مناسبی بهره گیرند باید نسبت به هم شناخت کافی داشته و ظرفیت‌ها، قوت‌ها، توانمندی‌ها و مهارت‌های همدیگر را از یک سو و نقاط ضعف و کاستی‌های شخصیتی هم را از سوی دیگر بشناسند تا همکاری‌های درست و مؤثری را میان خود تعریف کنند و از هرکس انتظار متناسبی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مدرک‌ها، عنوان‌ها، نشان‌ها و نمادها این ارتباط اجتماعی تسهیل کرده و موجب می‌شوند که معرفی افراد به یکدیگر در زمان کوتاه و با هزینۀ اندک حاصل شود</w:t>
      </w:r>
      <w:r>
        <w:rPr>
          <w:rFonts w:eastAsia="IRNazanin" w:cs="IRNazanin"/>
          <w:color w:val="111111"/>
          <w:sz w:val="28"/>
          <w:szCs w:val="28"/>
          <w:rtl w:val="true"/>
          <w:lang w:bidi="fa-IR"/>
        </w:rPr>
        <w:t>.</w:t>
      </w:r>
      <w:r>
        <w:rPr>
          <w:rStyle w:val="FootnoteAnchor"/>
          <w:rtl w:val="true"/>
        </w:rPr>
        <w:footnoteReference w:id="3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 دو گونه است؛ مدرک رسمی و مدرک غیر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اعتبار حاصل از سابقۀ تألیف و تدریس و فعالیت‌های اجرایی یا فرهنگی نوعی مدرک غیررسمی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عظام بر اثر سابقۀ </w:t>
      </w:r>
    </w:p>
    <w:p>
      <w:pPr>
        <w:pStyle w:val="BookText"/>
        <w:rPr/>
      </w:pPr>
      <w:r>
        <w:rPr>
          <w:rFonts w:ascii="IRNazanin" w:hAnsi="IRNazanin" w:eastAsia="IRNazanin"/>
          <w:color w:val="111111"/>
          <w:sz w:val="28"/>
          <w:sz w:val="28"/>
          <w:szCs w:val="28"/>
          <w:rtl w:val="true"/>
          <w:lang w:bidi="fa-IR"/>
        </w:rPr>
        <w:t>تدریس و تألیف مورد اعتماد قرار گرفته و مرجعیت علمی و اجتماعی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برای اطلاع از توانمندی‌های افراد از رزومه یعنی شرح فعالیت‌های آنان بهره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رزومه شامل مقدار تحصیل افراد، نمرات پایانی آنان، سابقۀ تحقیق، تألیف، تبلیغ، فعالیت‌های فرهنگی، اجرایی و نیز عنوان پایان‌نامه‌ها و موضوع کتاب‌ها است که هریک گویای بخشی از شخصیت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مدرک برای معرفی، اختصاصی به عصر جدید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اجتهاد یا اجازۀ نقل حدیث در مدارس علمیۀ قدیم یک نوع مدرک تحصیلی کارآمد برای معرفی افراد به جامعه و جلب اعتماد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روحانیت نیز نوعی مدرک است که اصل هویت صنفی طلبه را به جامعه معرفی و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تقریظ‌هایی که علمای بزرگ در ابتدای آثار شاگردان خود می‌نوشتند و در آن به معرفی مؤلف و اثر او می‌پرداختند نوع دیگری از مدرک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حقیقتی وجود نداشته باشد ارائۀ مدرک برای آن، گونه‌ای جعل و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مدرک ارزش بالذات ندارد و ارزش آن به تبع ارزش حقیقت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مدرک در وجود آن حقیقت هضم می‌شود و تو گویی مدرک همان حقیقت در لباسی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وجود اعتباری و قراردادی یک حقیقت خارجی است که نمی‌توان اصل آنرا به سادگی بروز داد اما آن را به کمک نشانه‌های قراردادی و اعتباری می‌توان تداعی کرد و نمایاند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باید اصالتاً به دنبال خدمت به دین باشد و تمام هم و غم خود را برای افزایش مهارت و دانش مرتبط با آن به کارگیرد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به دست آوردن مهارت لازم و توانایی واقعی خدمت، لازم است در مقام اثبات نیز موجه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گاهی توانایی واقعی وجود دارد </w:t>
      </w:r>
    </w:p>
    <w:p>
      <w:pPr>
        <w:pStyle w:val="BookText"/>
        <w:rPr/>
      </w:pPr>
      <w:r>
        <w:rPr>
          <w:rFonts w:ascii="IRNazanin" w:hAnsi="IRNazanin" w:eastAsia="IRNazanin"/>
          <w:color w:val="111111"/>
          <w:sz w:val="28"/>
          <w:sz w:val="28"/>
          <w:szCs w:val="28"/>
          <w:rtl w:val="true"/>
          <w:lang w:bidi="fa-IR"/>
        </w:rPr>
        <w:t>اما مقدمات ضروری دیگری که ارائۀ خدمت بدان وابسته است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ممکن است هنر رانندگی را آموخته باشد و با تمرین فراوان مهارت کافی به‌دست آورده باشد اما به جهت نداشتن گواهی‌نامه اجازۀ استفاده از این مهارت و میدان و فرصت بهره‌گیری از این توانایی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ما گاهی وظیفه داریم خود را به جامعه بشناسانیم و آمادگی خود را برای انجام برخی از خدمات اجتماعی اعلام داریم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بنابراین اگر به کسی گفته می‌شود که برای گرفتن گواهی‌نامه اقدام کند به این معنی است که برای کسب مهارت رانندگی اقدام کند نه اینکه تنها مدرک بدون حقیقت و پشتوانه‌ای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تلاش برای گرفتن مدرک نوعاً با تلاش برای کسب مهارت ملازمه دارد این توصیه بجا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به جهت ارتباط وثیق میان مهارت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عمل مهارت انسان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شکی نیست که برای انجام یک کار خصوصاً کارهای بزرگ حد نصابی از مهارت و دانش که در فضای آموزش حاصل می‌شود نیاز است که این تجربه و مهارت با گذر زمان و به‌کار‌گیری آن افزوده می‌شود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مدرک‌گرایی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دنیاگرایی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اصالت قائل شدن برای مدرک و تلاش مستقل برای اخذ آن حتی بدون تحصیل مهارت‌ها و شرایطِ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مدرک هیچ افتخاری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کودکان و نوآموزان کسی با داشتن گواهی‌نامۀ رانندگی، فخر بر دیگران نمی‌فروشد و احساس بزرگی نمی‌کند، بلکه این گواهی‌نامه را زمینه‌ای برای استفاده شخصی خود و خدمت اجتماعی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طلبه به هدف خدمت به کاروان وحی و نصرت دین خدا جهاد علمی داشته و به توانمندی لازم دست یافته باشد، اخذ نشانی که دلالت بر این توانایی کند نه هیچ اشکالی دارد، و نه هیچ افتخاری به شمار می‌رود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بدون مدرک، خدمت به دین خدا امکان‌پذیر نیست؟ هرگز نمی‌توان چنین ادعایی کرد؛ اما بی‌واهمه می‌توان گفت که داشتن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اساس حقیقتی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و تأثیر خدمت را افزایش می‌دهد و رنج برخی فعالیت‌های زائد را از دوش ما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برخی از رسالت‌های طلبه بدون هیچ گونه مدرک تحصیلی قابل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هرچه طلبه شناخته شده‌تر باشد و توانسته باشد مخاطب بیشتری برای خود جمع کند اثر کار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از رسالت‌های بزرگ را جز با داشتن اعتبار اجتماعی بالا نمی‌توان انجام داد</w:t>
      </w:r>
      <w:r>
        <w:rPr>
          <w:rFonts w:eastAsia="IRNazanin" w:cs="IRNazanin"/>
          <w:color w:val="111111"/>
          <w:sz w:val="28"/>
          <w:szCs w:val="28"/>
          <w:rtl w:val="true"/>
          <w:lang w:bidi="fa-IR"/>
        </w:rPr>
        <w:t>.</w:t>
      </w:r>
      <w:r>
        <w:rPr>
          <w:rStyle w:val="FootnoteAnchor"/>
          <w:rtl w:val="true"/>
        </w:rPr>
        <w:footnoteReference w:id="41"/>
      </w:r>
      <w:bookmarkStart w:id="64" w:name="pg13612_173138"/>
    </w:p>
    <w:p>
      <w:pPr>
        <w:pStyle w:val="Heading2"/>
        <w:numPr>
          <w:ilvl w:val="1"/>
          <w:numId w:val="1"/>
        </w:numPr>
        <w:rPr/>
      </w:pPr>
      <w:bookmarkStart w:id="65" w:name="__RefHeading___Toc412614_3830689328"/>
      <w:bookmarkStart w:id="66" w:name="_Toc22"/>
      <w:bookmarkEnd w:id="64"/>
      <w:bookmarkEnd w:id="65"/>
      <w:r>
        <w:rPr>
          <w:rtl w:val="true"/>
        </w:rPr>
        <w:t>منابع و مآخذ</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احمد بن علی طبرسی، مشهد، 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طوسی، تحقیق حسن مصطفوی، مشهد،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معرفة حجج الله علی العباد، محمد بن محمد بن نعمان معروف به شیخ مفید با تحقیق مؤسسه آل البیت، قم، دارالمفید،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ابوجعفر محمد بن‌علی بن‌الحسین بن‌بابویه قمی معروف به شیخ صدوق، بیروت، مؤسسة الاعلمی،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محمد بن حسن طوسی، قم، دارالثقافه،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محمد بن‌نعمان عکبری بغدادی معروف به شیخ مفید، تحقیق حسین استاد ولی و علی اکبر غفاری، قم، مؤسسه انتشارات 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دین، علامه سید محمد حسین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زبان عربی، آذرتاش آذرنوش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الانوار لدرر اخبار الائمة الاطهار، علامه محمدباقر </w:t>
      </w:r>
    </w:p>
    <w:p>
      <w:pPr>
        <w:pStyle w:val="BookText"/>
        <w:rPr/>
      </w:pPr>
      <w:r>
        <w:rPr>
          <w:rFonts w:ascii="IRNazanin" w:hAnsi="IRNazanin" w:eastAsia="IRNazanin"/>
          <w:color w:val="111111"/>
          <w:sz w:val="28"/>
          <w:sz w:val="28"/>
          <w:szCs w:val="28"/>
          <w:rtl w:val="true"/>
          <w:lang w:bidi="fa-IR"/>
        </w:rPr>
        <w:t xml:space="preserve">مجلسی، تهران، المکتبة الاسلامیة،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کجا و چگونه؟ نیم نگاهی به آرمان کمال و راه رسیدن به آن، عالم‌زاده نوری، محمد؛ قم، مرکز انتشارات مؤسسه امام خمینی،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پیرامون انقلاب اسلامی، شهید مرتضی مطهری، تهران،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الحکماء، قفطی، جمال‌الدین ابوالحسن علی بن‌یوسف، به کوشش بهین دارایی، تهران، انتشارات دانشگاه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تأملی در نظام آموزشی حوزه، مرکز مطالعات و تحقیقات اسلامی، قم، دفتر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الخواطر و نزهه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ورام بن‌ابی فراس، بیروت، دارالتعارف و دار صعب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المقدمات، قم، مؤسسه انتشارات هجرت،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جهان‌بینی اسلامی، شهید مرتضی مطهری، تهران، صدرا،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حماسه حسینی، شهید مرتضی مطهری، تهران، صدرا،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و انسان در قرآن، توشیهیکو ایزوتسو، ترجمۀ احمد آرام، تهران، شرکت سهامی انتشار،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ابوجعفر محمد بن علی بن الحسین بن بابویه قمی معروف به شیخ صدوق، تحقیق علی اکبر غفاری، بیروت، مؤسسه اعلمی،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محمد بن عمر کشی، مشهد، انتشارات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محمد بن حسن فتال نیشابوری، قم، انتشارات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پیشوایان، مهدی پیشوایی، قم، مؤسسۀ امام صادق علیه السلام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نهج البلاغه، شهید مرتضی مطهری، تهران، صدرا،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نهجالبلاغه، عبدالحمید بن ابی الحدید معتزلی، قم، </w:t>
      </w:r>
    </w:p>
    <w:p>
      <w:pPr>
        <w:pStyle w:val="BookText"/>
        <w:rPr/>
      </w:pPr>
      <w:r>
        <w:rPr>
          <w:rFonts w:ascii="IRNazanin" w:hAnsi="IRNazanin" w:eastAsia="IRNazanin"/>
          <w:color w:val="111111"/>
          <w:sz w:val="28"/>
          <w:sz w:val="28"/>
          <w:szCs w:val="28"/>
          <w:rtl w:val="true"/>
          <w:lang w:bidi="fa-IR"/>
        </w:rPr>
        <w:t xml:space="preserve">کتابخانه آیت‌الله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مجموعه رهنمودهای امام خمینی ره ، تهران، انتشارات سروش،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کلی اندیشه اسلامی در قرآن کریم، سید علی حسینی خامنه‌ای، تهران، 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العلم و الحکمه فی الکتاب و السنه، محمد محمدی ری‌شهری، قم، دارالحدیث،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الکلم، عبدالواحد آمدی تمیمی، تحقیق میر سید جلال الدین محدث ارموی، تهران، انتشارات دانشگاه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بن‌یعقوب کلینی رازی، با تصحیح و تعلیق علی اکبر غفاری، تهران، مکتبه الصدوق،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الائمة، علی بن‌عیسی اربلی، با تصحیح سید هاشم رسولی محلاتی، بیروت، دارالکتاب الاسلامی،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فی سنن الاقوال و الافعال، علی بن حسام الدین متقی الهندی، مؤسسه الرسالة،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مرتضی مطهری، قم، انتشارات صدرا،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محاسن، احمد بن محمد بن خالد برقی، قم، دارالکتب الاسلامیة،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قرآن، محمدتقی مصباح یزدی، قم، مؤسسۀ در راه حق،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 اخلاقی دینی در قرآن کریم، توشیهیکو ایزوتسو، ترجمه فریدون بدرهای، تهران، نشر فروزان،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حسن بن فضل طبرسی، قم، انتشارات 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منیة المرید فی آداب المفید و المستفید، زینالدین بن علی جبعی عاملی معروف به شهید ثانی، تحقیق رضا مختاری، قم، دفتر تبلیغات </w:t>
      </w:r>
    </w:p>
    <w:p>
      <w:pPr>
        <w:pStyle w:val="BookText"/>
        <w:rPr/>
      </w:pP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محمد محمدی ری‌شهری، قم، دارالحدیث،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علامه محمد حسین طباطبایی، قم، مطبوعاتی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 از دیدگاه مقام معظم رهبری حضرت آیت‌الله خامنه‌ای، تهران، 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شیخ حر عاملی، قم، مؤسسۀ آل‌البیت،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رهبری، روحانیت، شهید سید محمد حسین بهشتی، بنیاد نشر آثار و اندیشه‌های شهید آیت‌الله دکتر بهشتی، تهران، بقعه،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67" w:name="pg13612_173142"/>
    </w:p>
    <w:p>
      <w:pPr>
        <w:pStyle w:val="Heading2"/>
        <w:numPr>
          <w:ilvl w:val="1"/>
          <w:numId w:val="1"/>
        </w:numPr>
        <w:rPr/>
      </w:pPr>
      <w:bookmarkStart w:id="68" w:name="__RefHeading___Toc412616_3830689328"/>
      <w:bookmarkStart w:id="69" w:name="_Toc23"/>
      <w:bookmarkEnd w:id="67"/>
      <w:bookmarkEnd w:id="68"/>
      <w:r>
        <w:rPr>
          <w:rtl w:val="true"/>
        </w:rPr>
        <w:t>منشورات ولاء منتظر عجل الله تعالی فرجه الشریف</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الامام الخمینی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فرهنگ از دیدگاه امام خمینی 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متقابل حوزه و نظام اسلامی از دیدگاه امام خمینی 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های عاشورا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ارتجاع روشن فکری بعد از انقلاب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 زندگی‌نامه شهید حجت الاسلام ابراهیمی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دشمن‌شناسی، بررسی رهنمود‌های مقام معظم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جستاری بر پایان جنگ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فرهنگ از دیدگاه مقام معظم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متقابل حوزه و نظام اسلامی از دیدگاه مقام معظم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از دیرباز تا امروز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 خواص در حکومت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تبار انحراف، پژوهشی در جریان‌شناسی انحرافات تاریخی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طوفان بلا در کربلا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بررسی شیطان پرستی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آخرالزمان و آینده‌گرایی سینمایی؛ بررسی</w:t>
      </w:r>
    </w:p>
    <w:p>
      <w:pPr>
        <w:pStyle w:val="BookText"/>
        <w:rPr/>
      </w:pPr>
      <w:r>
        <w:rPr>
          <w:rFonts w:ascii="IRNazanin" w:hAnsi="IRNazanin" w:eastAsia="IRNazanin"/>
          <w:color w:val="111111"/>
          <w:sz w:val="28"/>
          <w:sz w:val="28"/>
          <w:szCs w:val="28"/>
          <w:rtl w:val="true"/>
          <w:lang w:bidi="fa-IR"/>
        </w:rPr>
        <w:t>و تحلیل بیش از پانصد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سینما، گزاره های اعتقادی؛ بررسی</w:t>
      </w:r>
    </w:p>
    <w:p>
      <w:pPr>
        <w:pStyle w:val="BookText"/>
        <w:rPr/>
      </w:pPr>
      <w:r>
        <w:rPr>
          <w:rFonts w:ascii="IRNazanin" w:hAnsi="IRNazanin" w:eastAsia="IRNazanin"/>
          <w:color w:val="111111"/>
          <w:sz w:val="28"/>
          <w:sz w:val="28"/>
          <w:szCs w:val="28"/>
          <w:rtl w:val="true"/>
          <w:lang w:bidi="fa-IR"/>
        </w:rPr>
        <w:t>و تحلیل بیش از سیصد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سینما، آموزه های اخلاقی و ارزشی؛ بررسی و تحلیل بیش از سیصد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سینمای سیاسی، سیاست سینمایی؛ بررسی</w:t>
      </w:r>
    </w:p>
    <w:p>
      <w:pPr>
        <w:pStyle w:val="BookText"/>
        <w:rPr/>
      </w:pPr>
      <w:r>
        <w:rPr>
          <w:rFonts w:ascii="IRNazanin" w:hAnsi="IRNazanin" w:eastAsia="IRNazanin"/>
          <w:color w:val="111111"/>
          <w:sz w:val="28"/>
          <w:sz w:val="28"/>
          <w:szCs w:val="28"/>
          <w:rtl w:val="true"/>
          <w:lang w:bidi="fa-IR"/>
        </w:rPr>
        <w:t>و تحلیل بیش از پانصد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عصر امام خمینی 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امام خمینی ره و بیداری بشر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مقدس، رخداد 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قلمرو اندیشه‌های دفاعی امام خمینی 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 قطعنامه های سازمان ملل متحد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تحصیل دانش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کانال و مهتاب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و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خمپاره خواب‌آلود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مستقیم انقلاب؛ فرآیند پنجگانه تحقق اهداف نهضت اسلامی از منظر امام خمینی ره و حضرت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دشمن‌شناسی در کلام امام خامنه‌ای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خدا، تجلی بیداری اسلامی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 معرفت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رسول مکرم اسلام صلی الله علیه و اله می‌باشد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زوایایی از این بحث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تأملی در نظام آموزش حوزه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بررسیده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دو دوره بزرگ را پیش رو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اول دوره تحصیل و رشد شخصی است که در آن استعداد‌های خود را به فعلیت می‌رساند و ظرفیت‌های خود را پر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دوم دوره ثمردهی اجتماعی و بهره‌گیری از دستاورد فعلیتی است که در دوره رشد پدید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دوره به ارائه خدمت به دیگران می‌پردازد و نیاز اجتماع را در نظر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دوره مرز ظریف خطی ندارند و این‌گونه نیست که در یک لحظه مشخص طلبه از دوره اول به دوره دوم پای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انتقال از یک دوره به دوره دیگر نیازمند زمان طولانی است و آرام آرام اتفاق می‌افتد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قابل توجه دیگر این‌که این‌گونه نیست که در دوره اول تنها به کار تحصیل بپردازد و از هرگونه فعالیت تبلیغی و فرهنگی فارغ باشد و در دوره دوم تنها به خدمات فرهنگی بپردازد و از هرگونه فعالیت تحصیلی رها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در دوره اول عمده زمان و توان خود را به تحصیل و در دوره دوم عمده زمان و توان خود را به فعالیت فرهنگی و ارائه خدمات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تربیتی می‌پردازد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در دوره اول در حاشیه تحصیل خود به فعالیت‌های فرهنگی می‌پردازد و در دوره دوم در حاشیه وظایف اجتماعی به تحصیل و رشد شخصی خود نیز نظر 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ان تنصروا الله ینصرکم</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فخذها بقوه</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 xml:space="preserve">، اعراف،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تحقیق تولید اندیشه و کشف مجهولات است نه صرفاً مطالعه کتب دینی و احیانا گردآوری، تألیف و گزینش پاره‌ای از مطالب پیرامون موضوعی خاص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دین به صورت طبیعی دست‌کم در سطوحی، موظف است تبلیغ هم بکند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همایش‌های علمی و مراکز تخصصی حاصل اندیشه خود را ارائه می‌کند و دیگران را در جریان یافته‌های خود قرار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انتظار اصلی از او این است که عمده توان و زمان خود را در بازپژوهی منابع دین و حل مشکلات نظری صرف کند و به تولید دانشِ گره گشا بپردازد گرچه در بخشی از زمان و توان خود به تبلیغ هم می‌پردازد، اما ممکن است محقق حرفه‌ای باشد و مبلغ متوسط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مرحوم علامه طباطبایی رح چنین شانی برای خود برگزیده بود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مبلغ دین برای ارائه سخن اصیل دین ناگزیر باید مطالعه و فعالیت علمی فراوانی داشته باشد، ممکن است این مطالعه صرفاً به انگیزه فهم منابع دین، سخن اندیشمندان اسلامی و محققان باشد و ممکن است به یک تحقیق و تولید سخنی تازه نیز منتهی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آنچه اصالتا از یک مبلغ انتظار می‌رود این است که توان، مهارت و ذوق انتقال معارف دینی را داشته باشد و انرژی و همت خود را صرف آن گرداند و همه مقدمات لازم آن را فراهم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او یک مبلغ توانمند است گرچه یک محقق درجه یک محسوب نشود یا زمان لازم برای پژوهش را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تبلیغ اگر مستند به تحقیق خود یا دیگر اندیشمندان اسلامی نباشد کم فایده یا مضر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تحقیق هم اگر در اختیار دیگران قرار نگیرد و تبلیغ نشود سودمند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مثال مرحوم شهید دستغیب یا مسئولان دفاتر نهاد رهبری در دانشگاه‌ها بیشتر مبلغ به شمار می‌روند هرچند توانمندی تحقیق را نیز داشته باشند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از دین یا به صورت نظری و علمی است و یا به صورت عملی مانند دفاع در هنگامه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نظری از دین نیز یا با تولید یک اندیشه دینی است و یا با تبلیغ، ارائه و انتقال معارف دینی به انسان‌ها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می‌توان این عنوان را در عناوین گذشته نیز وارد کرد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ما کان المؤمنون لینفروا کافه فلولا نفر من کل فرقه منهم طائفه لیتفقهوا فی الدین و لینذروا قومهم اذا رجعوا الیهم لعلهم یحذرون</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 قد خلقکم اطوارا</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نوح،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ابهام در ویژگی‌های دوره خدمت منشا عدم درک درست نقش‌ها و وظایف اجتماعی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کلان جامعه ما در شرایط زرین کنونی، به تعبیر مقام معظم رهبری حرکت به سوی تمدن‌سازی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منظور متناسب با نیازهای فراوان موجود، نیاز به طلبه و تخصص طلبگی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نیم نگاهی به تمدن رقیب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تمدن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این مطلب را روشن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رشته‌ها و گرایش‌های انسانی مانند علوم تربیتی، روان‌شناسی، اقتصاد، حقوق، مدیریت، علوم سیاسی،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تمامی نقش‌های وابسته به این سنخ موضوعات در حیطه کار روحانیت قرار دارد و این حداقلی است که برای نظام‌سازی و بنای تمدن اسلامی باید در نظر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دغدغه‌هایی که به دلیل برخورد با نظام‌های فکری مادی به وجود آمده هرچند مسئله اصلی تفکر اسلامی به شمار نیاید، به این فهرست باید افزوده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غایتی به این بزرگی را تنها با یک عزم جمعی و همکاری تاریخی دنبال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تأکید بر تخصص با جامعیت علمی در سطوح کلان منافات ندارد بلکه تکمیل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جامعیت صفت نظام علمی است نه صفت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در آینده علمی حوزه‌ها، نظام جامع المعقول و المنقول وجود دارد نه افراد جامع‌المغقول و المنقول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مزایای جامعیت علمی در یک نظام گسترده دانش تأمین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پیوند میان این تخصص‌ها و آن جامعیت دانش‌های میان رشته‌ای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جامعیت به معنای کامل آن وظیفه افراد نیست، وظیفه نهاد روحانیت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 روحانی وارث تمام وظایف پیامبر اسلام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وظایف سنگین انبیاء بر دوش نهاد بزرگ روحانیت است و هر فرد در این سازمان بزرگ باید متناسب با توان خود متعهد انجام بخشی از این رسالت گسترده باشد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اله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یُحِبّ عَبدا اذا عَمِلَ عَمَلا اَحکَمَهُ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بنده‌ای را دوست دارد که هرگاه کاری می‌کند آن را استوار و محکم انجام می‌دهد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شیخ طوسی،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قاموس الرجال، محمد تقی تستری،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سیرۀ پیشوایان، مهدی پیشوایی،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آغاز درس خارج فقه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جامعۀ مدرسین حوزه علمیه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مرتضی مطهری رح، ده گفتار،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در منابع دینی، روش تاریخی دارد و دانشی شبیه باستان‌شناسی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باستان شناس تلاش می‌کند پس از اطمینان از اصالت کتیبه‌های تاریخی با زبانِ آن‌ها، مأنوس شود و پیام آن‌ها را کشف، به زبان روز ترجمه و برای دیگران بازگو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نیز به کاوش عمیق در اسناد و مدارک باستانی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می‌پردازد و با روش تحقیق تاریخی تلاش می‌کند از اصالت آن‌ها مطمئن و به پیام آن نزدیک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این مدارک، پیام خداست که به زبان عربی گذشته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در آن هم نیازمند بررسی‌های تاریخی از این دست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قواعد مفاهمه عرفی، و ادبیات عصر صدور پیام، آشنایی با فضا و فرهنگ حاکم بر آن دوره، آشنایی با تحولات تاریخی و فراز ونشیب‌هایی که در گذر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پیرامون آیات و روایات رخ داده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اصول استخراج پیام از کتیبه‌های دینی را در علم فقه تمرین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همین اصول را در ساحت‌های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عقاید، علوم انسانی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می‌تواند به‌کار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آموختن روش استنباط، مسلح به ابزاری می‌شود که امکان استخراج سخن دین و نظر وحی را به‌صورت روشمند در موضوعات مختلف به او می‌دهد و این مهم‌ترین توانمندی لازم برای عالم دین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گونه رابطه میان گزاره‌های دینی وجود دارد؛ یکی رابطۀ میان اجزا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مدل رابطۀ میان اجزای یک پازل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رابطۀ کلی و جزئی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پاره‌ای از گزاره‌ها، به مثابه گزارۀ مادر زایندۀ مصادیق متنوعی است و جزئیات بی‌شماری در دامان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بتوان گزاره‌های دینی را در یک هرم معرفتی چند طبقه نمایاند که رأس آن مشتمل بر همه لایه‌های زیرین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همۀ معارف اسلامی را در یک جمله زاینده می‌توان تلخیص و ارائه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قولوا لااله الا الله تفلحوا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و تفصیل و توسعۀ این یک گزاره، استخراج همۀ آموزه‌های دینی را به دنبال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تمام دین مصداق آن است ولی در صورت نازل‌تر و توسعه‌یافته‌تر، نه اینکه جزء دیگری هم‌عرض و هم‌تراز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دینی در یک لایه و سطح نیستند و مرتبه برخی از معارف نسبت به دیگران برتر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شناخت دین دو امر مهم باید مورد توجه باشد یکی جامع‌نگری که ناظر به رابطۀ اول میان گزاره ها است و دیگر مبناگرایی که ناظر به رابطه دوم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در مقام دین‌شناسی مبناگرا باشد یعنی آن کلیات و امهات را دریابد، می‌تواند جزئیات و فروع را به سهولت در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معرفت حاکم نیازی به معرفت محکوم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براین اساس تخصص‌گرایی تنها پس از مبناگرایی و جامع‌نگری قابل توجیه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تا مبانی در اختیار کسی نباشد نمی تواند شناخت کاملی از این هرم داشته باشد حتی اگر اجزای یک طبقه را به خوبی شناخته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مبناگرایی کافی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حدود توسعه این مبانی را بداند یعنی نظری به گستره و جامعیت آن نیز داشته 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کلی اندیشه اسلامی در قرآن، سید علی حسینی خامنه‌ای، پیشگفتار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شهید مرتضی مطهری رح،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 محمد تقی مصباح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گزاره‌های دینی در درون خود دارای پیوند و ارتباط وثیقی هستند که از آنها یک مجموعه واحد تشکیل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آموزه‌ها در آن مجموعه واحد از درجه اعتبار متفاوتی برخوردارند؛ پاره‌ای کلی و کلان و پارۀ دیگر جزئی و خرداند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تشخیص ضریب اهمیت گزاره‌ها و استخراج نظام اولویت‌ها و تفکیک اصل‌ها از فرع‌ها و کشف گزاره‌های مادر و تعیین جایگاه و نوع مناسبت هریک با دیگران نیاز به تلاش ویژه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روابط می‌توان به نسب و روابط میان احکام، اخلاق، معارف و مسائل اجتماعی و یا نسب میان احکام دین و اهداف دین اشاره کرد، روشن است که دانستن احکام به دانستن اهداف کمک می‌کند اما الزاما آن را تأمین نمی‌کند بلکه یک تلاش مستقل باید در این زمینه انجام گیرد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به حارث بن حوط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حَارِثُ إِنَّکَ نَظَرْتَ تَحْتَکَ وَ لَمْ تَنْظُرْ فَوْقَکَ فَحِرْتَ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 حارث تو به زیر پایت نگاه کرده‌ای و بالا را ندیده ای، لذا حیران و سرگردان شده‌ای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کتاب آموزش دین، شیعه در اسلام، و قرآن در اسلام علامه طباطبایی رح، یا شناخت اسلام اثر شهید بهشتی، یا دوره معارف قرآن استاد مصباح یزدی برای آشنایی با اسلام بسیار مفید‌تر از مطالعه کتب تفصیلی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کتاب سیری در نهج البلاغه شهید مطهری رح برای آشنایی اولیه با نهج البلاغه بسیار مناسب‌تر و مفید‌تر از مطالعه خود نهج البلاغه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این نوع آشنایی نسبت‌ها و روابط نیز به خوبی نمایانده می‌شود؛ چیزی که خود ما از گشت و گذار در نهج البلاغه به سهولت بدان دست نمی‌یابیم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مطالعه تفصیلی نهج البلاغه توجه به جزئیات ما را از دریافت کلیات و مناسبات دور می‌گرداند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تکرار هم علامت تأکید نیست و نمی‌توان از فراوانی بیان یک موضوع الزاما کلیدی بودن آن را نتیجه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این مسئله این است که منابع اسلام به خصوص قرآن کریم علاوه بر ارائۀ یک دستگاه نظری و نظام معرفتی، در پی تأثیرگذاری تربیتی و ایجاد تحول عمیق در شخصیت انسان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ممکن است این هدف دوم را محقق سازد یا به جهات دیگری بوده باشد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باید اعتراف کرد تلاش‌هایی که تا کنون در این زمینه انجام گرفته زیاد نیست و مجموع آثاری که به این صورت نگاشته شده انگشت شمار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تأسف‌بارتر اینکه همین تلاش‌ها نیز مورد توجه قرار نمی‌گیرد و گرفتار بی‌مهری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نیاز ما در دین‌شناسی به این کتاب‌ها به مراتب بیش از کتاب‌هایی است که به اجزا پرداخته‌اند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سال‌ها فقه و اصول خواندن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رغم بهره‌های بی‌شماری که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دین‌شناس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شرایطی که ترسیم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تحویل نمی‌دهد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نمونه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مشخصات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جهان‌بینی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رح را یک‌بار دیگر 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خوبی روشن است آگاهی و اطلاعی که پس از مطالعه این اثر حاصل می‌شود هرگز با تحصیل و تدریس فقه و اصول به دست نمی‌آید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ملاکاتی است که حکم اسلامی را از حکم مغایر با اسلام ممتاز می‌گرداند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توجهات وقتی که در شهر اسلام قدم می‌زنی و به کوچه‌ها و ویترین‌های احکام توجه می‌کنی حاصل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دسترنج یک عالم دین‌شناس است که مرتب از بالا به کلیت دین نگاه می‌کند و سعی کرده نسبت‌ها وروابط را کشف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ده‌ها اثر با عنوان ویژگی‌های اسلام در اختیار بود تا چهرۀ واقعی این دین جهانی، روشن و صریح و کامل معرفی می‌گشت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کمتر اثری با این عنوان نگاشته شده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دین‌شناسی تقلیدی هم ارزشمنداست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آشنایی با سخن خدا و معارف حقه است، هرچند استناد آن به کتب اصلی و فرایند استخراج آن از منابع روشن نیست و شخص خود زحمت استخراج و پالایش آن را نکشیده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سرمایه داری که به پشتوانه تلاش دهها مهندس معدن و کارگر زحمت‌کش، حجم فراوانی از طلا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 ارزشمند است حتی اگر انسان بدون زحمت به‌دست آورده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واقعیت را نیز نباید نادیده گرفت که به جهت گسترش علوم گویا همه عالمان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مقام علمی و با هر درجه و عنوان، حوزوی و غیر حوزوی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الزاما در قسمت‌هایی تقلید و اعتماد به دیگران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واقع هیچ مجتهدی نمی‌توان یافت که لااقل در پار‌ه‌ای موارد به اجتهاد مجتهدان دیگر وابسته نباشد و اعتماد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علم با همکاری گروهی سامان می‌یابد، یک نفر نمی‌تواند در همه زمینه‌ها صاحب نظر باشد و اگر معرفت تقلیدی را بی‌ارزش بشناسیم دشواری فراوان پدید می‌آید و کار علم پیش نمی‌رود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پژوهش های دینی به تحقیقات لغویان، صرفیان و نحویان اعتماد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تحقیقات رجالیان بزرگ اعتماد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عالم فقه با اینکه توان لازم برای استنباط پیام های کلامی و اخلاقی را دارد، اما فرصت لازم برای این کار را پیدا نکرده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موارد طبعاً عالم نیست، عوام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عالم کلام و عقاید نیز فرصت بررسی کامل فروع فقهی را نیافته باشد و در این زمینه‌ها تقلید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را باید از هم تفکیک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اعتماد علمی به صاحب نظران و محققان نباشد رشد علم متوقف می‌شود و همه چیز مبهم و محتاج پژوهش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همیشه باید از صفر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نباید یافته های دیگران را دوباره یافت و کشفیات دیگران را دوباره کشف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کشف شده کشف شده است و نباید هر روز برای کشف آن تلاش جدیدی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نوجوان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ساله‌ای یک رابطه ریاضی را پس از ساعت‌ها تلاش و تأمل یافته بود، مورد تشویف فراوان معلمان و مربیان قرار گرفت اما به او گوشزد شد که این فرمول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کشف شده بوده و تو اگر هنری داری باید در کشف آفاق ناگشوده به کار 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فقها در مسائل صوم و صلاه در درس‌های خارج جنبه تعلیمی دارد و هرگز به معنای کشف تازه نیست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این نکته در حاشیه مفید است که شناخت دین با اعتقاد به دین متفاوت است؛ ممکن است کسی دین را شناخته باشد ولی بدان اعتقادی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یک عالم مسلمان که با سایر ادیان به خوبی آشنا باشد و بتواند در باره مسائل آن اظهار نظر تخصصی ارائه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احوال برخی از علمای بزرگ شیعه مانند سید بحرالعلوم آمده که آنان بر مبانی فقهی اهل سنت مسلط بودند و برای اهل آن فِرَق نوعی مرجعیت علمی نیز داشته‌اند، بدون اینکه به آن اعتقاد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و اصول و سایر علوم حوزوی نیز چنین است ممکن است یک غیر مسلمان با تلاش و جدیت به مقام اجتهاد برسد و کاملاً با منابع دین اسلام آشنا گردد و قدرت استنباط روشمند از آنها را بنا بر مبانی علمی به دست آورد، بدون اینکه بدان اعتقادی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محقق ژاپنی توشیهیکو ایزوتسو مؤلف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و انسان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مفاهیم اخلاقی تربیتی در قرآن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اعتقادی به دین اسلام نداشته این دو اثر تحقیقی پرنکته و مفید را تولید کرده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بلکه حتی اگر طلبه هم نباشد اما اندیشمندان معتبر اسلامی را بشناسد و بتواند با آنها که حلقه واسط شناخت دین هستند ارتباط برقرار کند و توان فهم کلام آنان را داشته باشد و با تعهد، در انتقال کامل و درست سخن آنان بکوشد چنین کسی مبلغ خوبی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اینکه در صدر اسلام نومسلمانانی که توان درک درست معارف دینی را داشتند برای انتقال آن به دیگران می‌کوشیدند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طلبه چون زبان تخصصی و مفاهیم مورد استفاده عالمان محقق را می‌شناسد زودتر و روان‌تر با این آثار ارتباط برقرار می‌کند و بیشتر احتمال وجود این شرایط در او می‌رود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پیش‌نیاز حل این مسئله بحث اساسی و پردامنه ارتباط علوم اسلامی با یکدیگر و نیز رابطه علوم اسلامی و علوم انسانی است که نحوه تعامل میان حوزه و دانشگاه را نیز معلوم می‌کند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اقبال‌ترین علوم در دوره آموزشی حوزه، نحو و اصول فقه است که هر کدام در چند حلقه کامل دنبال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در کتابهایی مثل نحو مقدماتی، هدایه، صمدیه، البهجة المرضیة، و مغنی؛ و اصول در کتابهایی مثل الموجز، اصول مظفر، رسائل، کفایه، و درس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یک از دیگر علوم حوزوی در دوره آموزش حوزه اقبال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 متوالی کامل را ندارند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سال‌های پیش از انقلاب پاره‌ای از اندیشمندان اسلامی به صدد کشف این نظام معرفتی کلان برآمده و آثار ارزشمندی تولید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اعتراف کرد که شمار این آثار بسیار کمتر از حد انتظار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حوزه‌های علمیه که متکفل شناختن و شناساندن دین خدا هستند بسیار بیش از حساسیتی که برای کشف جزئیات آموزه‌های دینی به خرج می‌دهند باید در تکاپوی ترسیم نقشه کلان معرفت اسلامی و تصویر کامل آن از افقی بالا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سوگمندانه باید گفت که این تلاش‌ها پس از انقلاب نیز چندان پی‌گیری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قرار دادن یک متن درسی با عنوان نظام اندیشه اسلامی در برنامه آموزشی طلاب علوم دینی این حساسیت را برانگیزد و مبدأ پیدایش برکات تازه‌ای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آثار کتاب آموزش دین اثر علامه طباطبایی رح ، طرح کلی اندیشه اسلامی در قرآن اثر سید علی خامنه‌ای، معارف قرآن اثر محمد تقی مصباح یزدی، و جهان‌بینی اسلامی شهید مطهری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گفته می‌شود که طلبه برای هر گونه خدمت اجتماعی و ورود در هر رشته‌ای نیاز به اجتهاد و ملکه استنباط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همه طلاب باید در مراحل تحصیل خود این موضوع را قطعی گرفته و تا رسیدن به این نقطه از هر مشغولیت مزاحم پرهیز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نیز توصیه می‌کنند در کنار فعالیت‌های علمی تخصصی در سایر رشته‌ها، حتما یک درس فقه و یک درس اصول فقه، در رژیم علمی روزانه طلبه قرار داشته باشد تا تسلط او بر این مهارت دائما تقویت گردد و جزئیات و ظرافتهای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سانِ فوتِ کوزه 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ایام جوانی استعداد فراگیری بسیار بالایی دارد، و با تلاش و مداومت، تقریبا با هر مقولۀ علمی یا مهارتی می‌تواند ارتباط برقرار کند و در آن موفق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نیز در هر رشته‌ای که موفق شود و پیشرفتی برایش حاصل آید، ذوق و انگیزه و اشتیاقش بالا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می‌توان گفت علاقه و استعداد تا حدودی اکتسابی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فرض کنیم که طلبه پس از ده سال تحصیل در حوزه به نتیجۀ نهایی نرسیده باشد و هنوز تخصصی برای خود معلوم نکرده باشد، استفاده از این اصول عملیه و تعیین تکلیف اجباری برای آینده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موجب این موفقیت‌ها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پراکنده‌کاری و سرگردانی یقیناً ترجیح بیشتری دارد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بحث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تأملی در نظام آموزشی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مرحوم علامه طباطبایی رح در فلسفه و تفسیر و عرفان، مرحوم فلسفی در خطابه، آقای رسول جعفریان در تاریخ، استاد قرائتی در کلاس‌داری و تفسیر قرآن در سطح عمومی، آقای راستگو در مربی‌گری کودک، آقای فلاح زاده در بیان احکام و آقای ری‌شهری در علوم حدیث و آقای دشتی در نهج البلاغه چنین الگوهایی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اگر این تمرکز و تخصص بیشتر می‌بود برخی از این نمونه‌ها کامل‌تر می‌بودند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روحانیت چراها و بایدها، مقاله نماد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معرفی باید به صورتی کاملاً وزین و متین صورت پذیرد و با تبلیغ کالاهای مصرفی یا خدمات صنعتی تفاوت دارد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نقش و کارکرد اجتماعی حوزویان با دانشگاهیان متفاوت است مدرک آنان نیز متفاوت است اگر دانشگاهیان بعد 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مدرکی دریافت می‌کنند و حوزویان پس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 جهت آن است که حوزوی مسئولیت دشوارتری بر دوش دارد و برای انجام آن رسالت سنگین نیاز به آموزش بیشتر و فعالیت فراوان‌تری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مدرک آنها برای کار خودشان است مدرک ما برای کار خودمان و نباید فریب اشتراک لفظی را بخوریم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معادله‌ای که میان این دو نوع مدرک برقرار می‌شود مشکلاتی دارد که مجال پرداختن به آن نیست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image" Target="media/image2.jpeg"/><Relationship Id="rId101" Type="http://schemas.openxmlformats.org/officeDocument/2006/relationships/image" Target="media/image2.jpeg"/><Relationship Id="rId102" Type="http://schemas.openxmlformats.org/officeDocument/2006/relationships/footer" Target="footer95.xml"/><Relationship Id="rId103" Type="http://schemas.openxmlformats.org/officeDocument/2006/relationships/footnotes" Target="footnotes.xml"/><Relationship Id="rId104" Type="http://schemas.openxmlformats.org/officeDocument/2006/relationships/numbering" Target="numbering.xml"/><Relationship Id="rId105" Type="http://schemas.openxmlformats.org/officeDocument/2006/relationships/fontTable" Target="fontTable.xml"/><Relationship Id="rId106" Type="http://schemas.openxmlformats.org/officeDocument/2006/relationships/settings" Target="settings.xml"/><Relationship Id="rId1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98</Pages>
  <Words>22750</Words>
  <Characters>91366</Characters>
  <CharactersWithSpaces>113577</CharactersWithSpaces>
  <Paragraphs>686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2026-08-24T09:58:15Z</dcterms:created>
  <dc:creator>ghaemiyeh.com</dc:creator>
  <dc:description/>
  <dc:language>en-US</dc:language>
  <cp:lastModifiedBy/>
  <dcterms:modified xsi:type="dcterms:W3CDTF">2026-08-24T13:28:18Z</dcterms:modified>
  <cp:revision>1</cp:revision>
  <dc:subject/>
  <dc:title>راه و رسم طلبگی جلد 5</dc:title>
</cp:coreProperties>
</file>

<file path=docProps/custom.xml><?xml version="1.0" encoding="utf-8"?>
<Properties xmlns="http://schemas.openxmlformats.org/officeDocument/2006/custom-properties" xmlns:vt="http://schemas.openxmlformats.org/officeDocument/2006/docPropsVTypes"/>
</file>