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90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8099_1934241801">
            <w:r>
              <w:rPr>
                <w:webHidden/>
                <w:rStyle w:val="IndexLink"/>
                <w:rtl w:val="true"/>
              </w:rPr>
              <w:t>مشخصات کتاب</w:t>
            </w:r>
            <w:r>
              <w:rPr>
                <w:rStyle w:val="IndexLink"/>
                <w:rtl w:val="true"/>
              </w:rPr>
              <w:tab/>
            </w:r>
            <w:r>
              <w:rPr>
                <w:rStyle w:val="IndexLink"/>
              </w:rPr>
              <w:t>31</w:t>
            </w:r>
          </w:hyperlink>
        </w:p>
        <w:p>
          <w:pPr>
            <w:pStyle w:val="Contents2"/>
            <w:tabs>
              <w:tab w:val="clear" w:pos="8743"/>
              <w:tab w:val="right" w:pos="9026" w:leader="dot"/>
            </w:tabs>
            <w:rPr/>
          </w:pPr>
          <w:hyperlink w:anchor="__RefHeading___Toc1378101_1934241801">
            <w:r>
              <w:rPr>
                <w:webHidden/>
                <w:rStyle w:val="IndexLink"/>
                <w:rtl w:val="true"/>
              </w:rPr>
              <w:t xml:space="preserve">ترجمه بحارالانوار جلد </w:t>
            </w:r>
            <w:r>
              <w:rPr>
                <w:rStyle w:val="IndexLink"/>
              </w:rPr>
              <w:t>90</w:t>
            </w:r>
            <w:r>
              <w:rPr>
                <w:rStyle w:val="IndexLink"/>
                <w:rtl w:val="true"/>
              </w:rPr>
              <w:t xml:space="preserve">: </w:t>
            </w:r>
            <w:r>
              <w:rPr>
                <w:rStyle w:val="IndexLink"/>
                <w:rtl w:val="true"/>
              </w:rPr>
              <w:t xml:space="preserve">کتاب ذکر و دعا </w:t>
            </w:r>
            <w:r>
              <w:rPr>
                <w:rStyle w:val="IndexLink"/>
                <w:rtl w:val="true"/>
              </w:rPr>
              <w:t xml:space="preserve">- </w:t>
            </w:r>
            <w:r>
              <w:rPr>
                <w:rStyle w:val="IndexLink"/>
              </w:rPr>
              <w:t>1</w:t>
            </w:r>
            <w:r>
              <w:rPr>
                <w:rStyle w:val="IndexLink"/>
                <w:rtl w:val="true"/>
              </w:rPr>
              <w:tab/>
            </w:r>
            <w:r>
              <w:rPr>
                <w:rStyle w:val="IndexLink"/>
              </w:rPr>
              <w:t>32</w:t>
            </w:r>
          </w:hyperlink>
        </w:p>
        <w:p>
          <w:pPr>
            <w:pStyle w:val="Contents2"/>
            <w:tabs>
              <w:tab w:val="clear" w:pos="8743"/>
              <w:tab w:val="right" w:pos="9026" w:leader="dot"/>
            </w:tabs>
            <w:rPr/>
          </w:pPr>
          <w:hyperlink w:anchor="__RefHeading___Toc1378103_1934241801">
            <w:r>
              <w:rPr>
                <w:webHidden/>
                <w:rStyle w:val="IndexLink"/>
                <w:rtl w:val="true"/>
              </w:rPr>
              <w:t>تتمة كتاب القرآن</w:t>
            </w:r>
            <w:r>
              <w:rPr>
                <w:rStyle w:val="IndexLink"/>
                <w:rtl w:val="true"/>
              </w:rPr>
              <w:tab/>
            </w:r>
            <w:r>
              <w:rPr>
                <w:rStyle w:val="IndexLink"/>
              </w:rPr>
              <w:t>32</w:t>
            </w:r>
          </w:hyperlink>
        </w:p>
        <w:p>
          <w:pPr>
            <w:pStyle w:val="Contents2"/>
            <w:tabs>
              <w:tab w:val="clear" w:pos="8743"/>
              <w:tab w:val="right" w:pos="9026" w:leader="dot"/>
            </w:tabs>
            <w:rPr/>
          </w:pPr>
          <w:hyperlink w:anchor="__RefHeading___Toc1378105_1934241801">
            <w:r>
              <w:rPr>
                <w:webHidden/>
                <w:rStyle w:val="IndexLink"/>
                <w:rtl w:val="true"/>
              </w:rPr>
              <w:t>تتمة أبواب فضائل سور القرآن و آياته و ما يناسب ذلك من المطالب</w:t>
            </w:r>
            <w:r>
              <w:rPr>
                <w:rStyle w:val="IndexLink"/>
                <w:rtl w:val="true"/>
              </w:rPr>
              <w:tab/>
            </w:r>
            <w:r>
              <w:rPr>
                <w:rStyle w:val="IndexLink"/>
              </w:rPr>
              <w:t>32</w:t>
            </w:r>
          </w:hyperlink>
        </w:p>
        <w:p>
          <w:pPr>
            <w:pStyle w:val="Contents3"/>
            <w:tabs>
              <w:tab w:val="clear" w:pos="8459"/>
              <w:tab w:val="right" w:pos="9026" w:leader="dot"/>
            </w:tabs>
            <w:rPr/>
          </w:pPr>
          <w:hyperlink w:anchor="__RefHeading___Toc1378107_1934241801">
            <w:r>
              <w:rPr>
                <w:webHidden/>
                <w:rStyle w:val="IndexLink"/>
                <w:rtl w:val="true"/>
              </w:rPr>
              <w:t xml:space="preserve">باب </w:t>
            </w:r>
            <w:r>
              <w:rPr>
                <w:rStyle w:val="IndexLink"/>
              </w:rPr>
              <w:t>128</w:t>
            </w:r>
            <w:r>
              <w:rPr>
                <w:rStyle w:val="IndexLink"/>
                <w:rtl w:val="true"/>
              </w:rPr>
              <w:t xml:space="preserve"> </w:t>
            </w:r>
            <w:r>
              <w:rPr>
                <w:rStyle w:val="IndexLink"/>
                <w:rtl w:val="true"/>
              </w:rPr>
              <w:t>ما ورد عن أمير المؤمنين صلوات الله عليه في أصناف آيات القرآن و أنواعها و تفسير بعض آياتها برواية النعماني و هي رسالة مفردة مدونة كثيرة الفوائد نذكرها من فاتحتها إلي خاتمتها</w:t>
            </w:r>
            <w:r>
              <w:rPr>
                <w:rStyle w:val="IndexLink"/>
                <w:rtl w:val="true"/>
              </w:rPr>
              <w:tab/>
            </w:r>
            <w:r>
              <w:rPr>
                <w:rStyle w:val="IndexLink"/>
              </w:rPr>
              <w:t>32</w:t>
            </w:r>
          </w:hyperlink>
        </w:p>
        <w:p>
          <w:pPr>
            <w:pStyle w:val="Contents4"/>
            <w:tabs>
              <w:tab w:val="clear" w:pos="8176"/>
              <w:tab w:val="right" w:pos="9026" w:leader="dot"/>
            </w:tabs>
            <w:rPr/>
          </w:pPr>
          <w:hyperlink w:anchor="__RefHeading___Toc1378109_1934241801">
            <w:r>
              <w:rPr>
                <w:webHidden/>
                <w:rStyle w:val="IndexLink"/>
                <w:rtl w:val="true"/>
              </w:rPr>
              <w:t>اشاره</w:t>
            </w:r>
            <w:r>
              <w:rPr>
                <w:rStyle w:val="IndexLink"/>
                <w:rtl w:val="true"/>
              </w:rPr>
              <w:tab/>
            </w:r>
            <w:r>
              <w:rPr>
                <w:rStyle w:val="IndexLink"/>
              </w:rPr>
              <w:t>32</w:t>
            </w:r>
          </w:hyperlink>
        </w:p>
        <w:p>
          <w:pPr>
            <w:pStyle w:val="Contents2"/>
            <w:tabs>
              <w:tab w:val="clear" w:pos="8743"/>
              <w:tab w:val="right" w:pos="9026" w:leader="dot"/>
            </w:tabs>
            <w:rPr/>
          </w:pPr>
          <w:hyperlink w:anchor="__RefHeading___Toc1378111_1934241801">
            <w:r>
              <w:rPr>
                <w:webHidden/>
                <w:rStyle w:val="IndexLink"/>
                <w:rtl w:val="true"/>
              </w:rPr>
              <w:t>تتمة کتاب القرآن</w:t>
            </w:r>
            <w:r>
              <w:rPr>
                <w:rStyle w:val="IndexLink"/>
                <w:rtl w:val="true"/>
              </w:rPr>
              <w:tab/>
            </w:r>
            <w:r>
              <w:rPr>
                <w:rStyle w:val="IndexLink"/>
              </w:rPr>
              <w:t>33</w:t>
            </w:r>
          </w:hyperlink>
        </w:p>
        <w:p>
          <w:pPr>
            <w:pStyle w:val="Contents2"/>
            <w:tabs>
              <w:tab w:val="clear" w:pos="8743"/>
              <w:tab w:val="right" w:pos="9026" w:leader="dot"/>
            </w:tabs>
            <w:rPr/>
          </w:pPr>
          <w:hyperlink w:anchor="__RefHeading___Toc1378113_1934241801">
            <w:r>
              <w:rPr>
                <w:webHidden/>
                <w:rStyle w:val="IndexLink"/>
                <w:rtl w:val="true"/>
              </w:rPr>
              <w:t>تتمة أبواب فضائل سوره های قرآن و آیات و آنچه مناسب آن است</w:t>
            </w:r>
            <w:r>
              <w:rPr>
                <w:rStyle w:val="IndexLink"/>
                <w:rtl w:val="true"/>
              </w:rPr>
              <w:tab/>
            </w:r>
            <w:r>
              <w:rPr>
                <w:rStyle w:val="IndexLink"/>
              </w:rPr>
              <w:t>33</w:t>
            </w:r>
          </w:hyperlink>
        </w:p>
        <w:p>
          <w:pPr>
            <w:pStyle w:val="Contents3"/>
            <w:tabs>
              <w:tab w:val="clear" w:pos="8459"/>
              <w:tab w:val="right" w:pos="9026" w:leader="dot"/>
            </w:tabs>
            <w:rPr/>
          </w:pPr>
          <w:hyperlink w:anchor="__RefHeading___Toc1378115_1934241801">
            <w:r>
              <w:rPr>
                <w:webHidden/>
                <w:rStyle w:val="IndexLink"/>
                <w:rtl w:val="true"/>
              </w:rPr>
              <w:t>باب صد و بیست و هشتم</w:t>
            </w:r>
            <w:r>
              <w:rPr>
                <w:rStyle w:val="IndexLink"/>
                <w:rtl w:val="true"/>
              </w:rPr>
              <w:t xml:space="preserve">: </w:t>
            </w:r>
            <w:r>
              <w:rPr>
                <w:rStyle w:val="IndexLink"/>
                <w:rtl w:val="true"/>
              </w:rPr>
              <w:t>آنچه از امیرالمؤمنین علیه السلام در اقسام و انواع آیات قرآن و تفسیر بعضی از آیات به روایت نعمانی وارد شده است و آن رساله‌ای مستقل و مدون است که حاوی فوائد فراوان است و ما کامل آن را نقل می‌کنیم</w:t>
            </w:r>
            <w:r>
              <w:rPr>
                <w:rStyle w:val="IndexLink"/>
                <w:rtl w:val="true"/>
              </w:rPr>
              <w:tab/>
            </w:r>
            <w:r>
              <w:rPr>
                <w:rStyle w:val="IndexLink"/>
              </w:rPr>
              <w:t>33</w:t>
            </w:r>
          </w:hyperlink>
        </w:p>
        <w:p>
          <w:pPr>
            <w:pStyle w:val="Contents4"/>
            <w:tabs>
              <w:tab w:val="clear" w:pos="8176"/>
              <w:tab w:val="right" w:pos="9026" w:leader="dot"/>
            </w:tabs>
            <w:rPr/>
          </w:pPr>
          <w:hyperlink w:anchor="__RefHeading___Toc1378117_1934241801">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378119_1934241801">
            <w:r>
              <w:rPr>
                <w:webHidden/>
                <w:rStyle w:val="IndexLink"/>
                <w:rtl w:val="true"/>
              </w:rPr>
              <w:t>أَقُولُ</w:t>
            </w:r>
            <w:r>
              <w:rPr>
                <w:rStyle w:val="IndexLink"/>
                <w:rtl w:val="true"/>
              </w:rPr>
              <w:tab/>
            </w:r>
            <w:r>
              <w:rPr>
                <w:rStyle w:val="IndexLink"/>
              </w:rPr>
              <w:t>222</w:t>
            </w:r>
          </w:hyperlink>
        </w:p>
        <w:p>
          <w:pPr>
            <w:pStyle w:val="Contents4"/>
            <w:tabs>
              <w:tab w:val="clear" w:pos="8176"/>
              <w:tab w:val="right" w:pos="9026" w:leader="dot"/>
            </w:tabs>
            <w:rPr/>
          </w:pPr>
          <w:hyperlink w:anchor="__RefHeading___Toc1378121_1934241801">
            <w:r>
              <w:rPr>
                <w:webHidden/>
                <w:rStyle w:val="IndexLink"/>
                <w:rtl w:val="true"/>
              </w:rPr>
              <w:t>می‌گویم</w:t>
            </w:r>
            <w:r>
              <w:rPr>
                <w:rStyle w:val="IndexLink"/>
                <w:rtl w:val="true"/>
              </w:rPr>
              <w:tab/>
            </w:r>
            <w:r>
              <w:rPr>
                <w:rStyle w:val="IndexLink"/>
              </w:rPr>
              <w:t>222</w:t>
            </w:r>
          </w:hyperlink>
        </w:p>
        <w:p>
          <w:pPr>
            <w:pStyle w:val="Contents3"/>
            <w:tabs>
              <w:tab w:val="clear" w:pos="8459"/>
              <w:tab w:val="right" w:pos="9026" w:leader="dot"/>
            </w:tabs>
            <w:rPr/>
          </w:pPr>
          <w:hyperlink w:anchor="__RefHeading___Toc1378123_1934241801">
            <w:r>
              <w:rPr>
                <w:webHidden/>
                <w:rStyle w:val="IndexLink"/>
                <w:rtl w:val="true"/>
              </w:rPr>
              <w:t xml:space="preserve">باب </w:t>
            </w:r>
            <w:r>
              <w:rPr>
                <w:rStyle w:val="IndexLink"/>
              </w:rPr>
              <w:t>129</w:t>
            </w:r>
            <w:r>
              <w:rPr>
                <w:rStyle w:val="IndexLink"/>
                <w:rtl w:val="true"/>
              </w:rPr>
              <w:t xml:space="preserve"> </w:t>
            </w:r>
            <w:r>
              <w:rPr>
                <w:rStyle w:val="IndexLink"/>
                <w:rtl w:val="true"/>
              </w:rPr>
              <w:t>احتجاجات أمير المؤمنين صلوات الله عليه علي الزنديق المدعي للتناقض في القرآن و أمثاله</w:t>
            </w:r>
            <w:r>
              <w:rPr>
                <w:rStyle w:val="IndexLink"/>
                <w:rtl w:val="true"/>
              </w:rPr>
              <w:tab/>
            </w:r>
            <w:r>
              <w:rPr>
                <w:rStyle w:val="IndexLink"/>
              </w:rPr>
              <w:t>224</w:t>
            </w:r>
          </w:hyperlink>
        </w:p>
        <w:p>
          <w:pPr>
            <w:pStyle w:val="Contents4"/>
            <w:tabs>
              <w:tab w:val="clear" w:pos="8176"/>
              <w:tab w:val="right" w:pos="9026" w:leader="dot"/>
            </w:tabs>
            <w:rPr/>
          </w:pPr>
          <w:hyperlink w:anchor="__RefHeading___Toc1378125_1934241801">
            <w:r>
              <w:rPr>
                <w:webHidden/>
                <w:rStyle w:val="IndexLink"/>
                <w:rtl w:val="true"/>
              </w:rPr>
              <w:t>الأخبار</w:t>
            </w:r>
            <w:r>
              <w:rPr>
                <w:rStyle w:val="IndexLink"/>
                <w:rtl w:val="true"/>
              </w:rPr>
              <w:tab/>
            </w:r>
            <w:r>
              <w:rPr>
                <w:rStyle w:val="IndexLink"/>
              </w:rPr>
              <w:t>224</w:t>
            </w:r>
          </w:hyperlink>
        </w:p>
        <w:p>
          <w:pPr>
            <w:pStyle w:val="Contents5"/>
            <w:tabs>
              <w:tab w:val="clear" w:pos="7892"/>
              <w:tab w:val="right" w:pos="9026" w:leader="dot"/>
            </w:tabs>
            <w:rPr/>
          </w:pPr>
          <w:hyperlink w:anchor="__RefHeading___Toc1378127_1934241801">
            <w:r>
              <w:rPr>
                <w:webHidden/>
                <w:rStyle w:val="IndexLink"/>
                <w:rtl w:val="true"/>
              </w:rPr>
              <w:t>«</w:t>
            </w:r>
            <w:r>
              <w:rPr>
                <w:rStyle w:val="IndexLink"/>
              </w:rPr>
              <w:t>1</w:t>
            </w:r>
            <w:r>
              <w:rPr>
                <w:rStyle w:val="IndexLink"/>
                <w:rtl w:val="true"/>
              </w:rPr>
              <w:t>»</w:t>
              <w:tab/>
            </w:r>
            <w:r>
              <w:rPr>
                <w:rStyle w:val="IndexLink"/>
              </w:rPr>
              <w:t>224</w:t>
            </w:r>
          </w:hyperlink>
        </w:p>
        <w:p>
          <w:pPr>
            <w:pStyle w:val="Contents3"/>
            <w:tabs>
              <w:tab w:val="clear" w:pos="8459"/>
              <w:tab w:val="right" w:pos="9026" w:leader="dot"/>
            </w:tabs>
            <w:rPr/>
          </w:pPr>
          <w:hyperlink w:anchor="__RefHeading___Toc1378129_1934241801">
            <w:r>
              <w:rPr>
                <w:webHidden/>
                <w:rStyle w:val="IndexLink"/>
                <w:rtl w:val="true"/>
              </w:rPr>
              <w:t xml:space="preserve">باب صد و بیست و نهم </w:t>
            </w:r>
            <w:r>
              <w:rPr>
                <w:rStyle w:val="IndexLink"/>
                <w:rtl w:val="true"/>
              </w:rPr>
              <w:t>:</w:t>
            </w:r>
            <w:r>
              <w:rPr>
                <w:rStyle w:val="IndexLink"/>
                <w:rtl w:val="true"/>
              </w:rPr>
              <w:t>احتجاجات امیرالمؤمنین با زندیق مدعی تناقض در قرآن و مانند آن</w:t>
            </w:r>
            <w:r>
              <w:rPr>
                <w:rStyle w:val="IndexLink"/>
                <w:rtl w:val="true"/>
              </w:rPr>
              <w:tab/>
            </w:r>
            <w:r>
              <w:rPr>
                <w:rStyle w:val="IndexLink"/>
              </w:rPr>
              <w:t>224</w:t>
            </w:r>
          </w:hyperlink>
        </w:p>
        <w:p>
          <w:pPr>
            <w:pStyle w:val="Contents4"/>
            <w:tabs>
              <w:tab w:val="clear" w:pos="8176"/>
              <w:tab w:val="right" w:pos="9026" w:leader="dot"/>
            </w:tabs>
            <w:rPr/>
          </w:pPr>
          <w:hyperlink w:anchor="__RefHeading___Toc1378131_1934241801">
            <w:r>
              <w:rPr>
                <w:webHidden/>
                <w:rStyle w:val="IndexLink"/>
                <w:rtl w:val="true"/>
              </w:rPr>
              <w:t>روایات</w:t>
            </w:r>
            <w:r>
              <w:rPr>
                <w:rStyle w:val="IndexLink"/>
                <w:rtl w:val="true"/>
              </w:rPr>
              <w:tab/>
            </w:r>
            <w:r>
              <w:rPr>
                <w:rStyle w:val="IndexLink"/>
              </w:rPr>
              <w:t>224</w:t>
            </w:r>
          </w:hyperlink>
        </w:p>
        <w:p>
          <w:pPr>
            <w:pStyle w:val="Contents5"/>
            <w:tabs>
              <w:tab w:val="clear" w:pos="7892"/>
              <w:tab w:val="right" w:pos="9026" w:leader="dot"/>
            </w:tabs>
            <w:rPr/>
          </w:pPr>
          <w:hyperlink w:anchor="__RefHeading___Toc1378133_1934241801">
            <w:r>
              <w:rPr>
                <w:webHidden/>
                <w:rStyle w:val="IndexLink"/>
                <w:rtl w:val="true"/>
              </w:rPr>
              <w:t xml:space="preserve">روایت </w:t>
            </w:r>
            <w:r>
              <w:rPr>
                <w:rStyle w:val="IndexLink"/>
              </w:rPr>
              <w:t>1</w:t>
            </w:r>
            <w:r>
              <w:rPr>
                <w:rStyle w:val="IndexLink"/>
                <w:rtl w:val="true"/>
              </w:rPr>
              <w:tab/>
            </w:r>
            <w:r>
              <w:rPr>
                <w:rStyle w:val="IndexLink"/>
              </w:rPr>
              <w:t>224</w:t>
            </w:r>
          </w:hyperlink>
        </w:p>
        <w:p>
          <w:pPr>
            <w:pStyle w:val="Contents5"/>
            <w:tabs>
              <w:tab w:val="clear" w:pos="7892"/>
              <w:tab w:val="right" w:pos="9026" w:leader="dot"/>
            </w:tabs>
            <w:rPr/>
          </w:pPr>
          <w:hyperlink w:anchor="__RefHeading___Toc1378135_1934241801">
            <w:r>
              <w:rPr>
                <w:webHidden/>
                <w:rStyle w:val="IndexLink"/>
                <w:rtl w:val="true"/>
              </w:rPr>
              <w:t>«</w:t>
            </w:r>
            <w:r>
              <w:rPr>
                <w:rStyle w:val="IndexLink"/>
              </w:rPr>
              <w:t>2</w:t>
            </w:r>
            <w:r>
              <w:rPr>
                <w:rStyle w:val="IndexLink"/>
                <w:rtl w:val="true"/>
              </w:rPr>
              <w:t>»</w:t>
              <w:tab/>
            </w:r>
            <w:r>
              <w:rPr>
                <w:rStyle w:val="IndexLink"/>
              </w:rPr>
              <w:t>282</w:t>
            </w:r>
          </w:hyperlink>
        </w:p>
        <w:p>
          <w:pPr>
            <w:pStyle w:val="Contents5"/>
            <w:tabs>
              <w:tab w:val="clear" w:pos="7892"/>
              <w:tab w:val="right" w:pos="9026" w:leader="dot"/>
            </w:tabs>
            <w:rPr/>
          </w:pPr>
          <w:hyperlink w:anchor="__RefHeading___Toc1378137_1934241801">
            <w:r>
              <w:rPr>
                <w:webHidden/>
                <w:rStyle w:val="IndexLink"/>
                <w:rtl w:val="true"/>
              </w:rPr>
              <w:t xml:space="preserve">روایت </w:t>
            </w:r>
            <w:r>
              <w:rPr>
                <w:rStyle w:val="IndexLink"/>
              </w:rPr>
              <w:t>2</w:t>
            </w:r>
            <w:r>
              <w:rPr>
                <w:rStyle w:val="IndexLink"/>
                <w:rtl w:val="true"/>
              </w:rPr>
              <w:tab/>
            </w:r>
            <w:r>
              <w:rPr>
                <w:rStyle w:val="IndexLink"/>
              </w:rPr>
              <w:t>282</w:t>
            </w:r>
          </w:hyperlink>
        </w:p>
        <w:p>
          <w:pPr>
            <w:pStyle w:val="Contents3"/>
            <w:tabs>
              <w:tab w:val="clear" w:pos="8459"/>
              <w:tab w:val="right" w:pos="9026" w:leader="dot"/>
            </w:tabs>
            <w:rPr/>
          </w:pPr>
          <w:hyperlink w:anchor="__RefHeading___Toc1378139_1934241801">
            <w:r>
              <w:rPr>
                <w:webHidden/>
                <w:rStyle w:val="IndexLink"/>
                <w:rtl w:val="true"/>
              </w:rPr>
              <w:t xml:space="preserve">باب </w:t>
            </w:r>
            <w:r>
              <w:rPr>
                <w:rStyle w:val="IndexLink"/>
              </w:rPr>
              <w:t>130</w:t>
            </w:r>
            <w:r>
              <w:rPr>
                <w:rStyle w:val="IndexLink"/>
                <w:rtl w:val="true"/>
              </w:rPr>
              <w:t xml:space="preserve"> </w:t>
            </w:r>
            <w:r>
              <w:rPr>
                <w:rStyle w:val="IndexLink"/>
                <w:rtl w:val="true"/>
              </w:rPr>
              <w:t>النوادر و فيه تفسير بعض الآيات أيضا</w:t>
            </w:r>
            <w:r>
              <w:rPr>
                <w:rStyle w:val="IndexLink"/>
                <w:rtl w:val="true"/>
              </w:rPr>
              <w:tab/>
            </w:r>
            <w:r>
              <w:rPr>
                <w:rStyle w:val="IndexLink"/>
              </w:rPr>
              <w:t>312</w:t>
            </w:r>
          </w:hyperlink>
        </w:p>
        <w:p>
          <w:pPr>
            <w:pStyle w:val="Contents4"/>
            <w:tabs>
              <w:tab w:val="clear" w:pos="8176"/>
              <w:tab w:val="right" w:pos="9026" w:leader="dot"/>
            </w:tabs>
            <w:rPr/>
          </w:pPr>
          <w:hyperlink w:anchor="__RefHeading___Toc1378141_1934241801">
            <w:r>
              <w:rPr>
                <w:webHidden/>
                <w:rStyle w:val="IndexLink"/>
                <w:rtl w:val="true"/>
              </w:rPr>
              <w:t>الأخبار</w:t>
            </w:r>
            <w:r>
              <w:rPr>
                <w:rStyle w:val="IndexLink"/>
                <w:rtl w:val="true"/>
              </w:rPr>
              <w:tab/>
            </w:r>
            <w:r>
              <w:rPr>
                <w:rStyle w:val="IndexLink"/>
              </w:rPr>
              <w:t>312</w:t>
            </w:r>
          </w:hyperlink>
        </w:p>
        <w:p>
          <w:pPr>
            <w:pStyle w:val="Contents5"/>
            <w:tabs>
              <w:tab w:val="clear" w:pos="7892"/>
              <w:tab w:val="right" w:pos="9026" w:leader="dot"/>
            </w:tabs>
            <w:rPr/>
          </w:pPr>
          <w:hyperlink w:anchor="__RefHeading___Toc1378143_1934241801">
            <w:r>
              <w:rPr>
                <w:webHidden/>
                <w:rStyle w:val="IndexLink"/>
                <w:rtl w:val="true"/>
              </w:rPr>
              <w:t>«</w:t>
            </w:r>
            <w:r>
              <w:rPr>
                <w:rStyle w:val="IndexLink"/>
              </w:rPr>
              <w:t>1</w:t>
            </w:r>
            <w:r>
              <w:rPr>
                <w:rStyle w:val="IndexLink"/>
                <w:rtl w:val="true"/>
              </w:rPr>
              <w:t>»</w:t>
              <w:tab/>
            </w:r>
            <w:r>
              <w:rPr>
                <w:rStyle w:val="IndexLink"/>
              </w:rPr>
              <w:t>312</w:t>
            </w:r>
          </w:hyperlink>
        </w:p>
        <w:p>
          <w:pPr>
            <w:pStyle w:val="Contents5"/>
            <w:tabs>
              <w:tab w:val="clear" w:pos="7892"/>
              <w:tab w:val="right" w:pos="9026" w:leader="dot"/>
            </w:tabs>
            <w:rPr/>
          </w:pPr>
          <w:hyperlink w:anchor="__RefHeading___Toc1378145_1934241801">
            <w:r>
              <w:rPr>
                <w:webHidden/>
                <w:rStyle w:val="IndexLink"/>
                <w:rtl w:val="true"/>
              </w:rPr>
              <w:t>«</w:t>
            </w:r>
            <w:r>
              <w:rPr>
                <w:rStyle w:val="IndexLink"/>
              </w:rPr>
              <w:t>2</w:t>
            </w:r>
            <w:r>
              <w:rPr>
                <w:rStyle w:val="IndexLink"/>
                <w:rtl w:val="true"/>
              </w:rPr>
              <w:t>»</w:t>
              <w:tab/>
            </w:r>
            <w:r>
              <w:rPr>
                <w:rStyle w:val="IndexLink"/>
              </w:rPr>
              <w:t>312</w:t>
            </w:r>
          </w:hyperlink>
        </w:p>
        <w:p>
          <w:pPr>
            <w:pStyle w:val="Contents5"/>
            <w:tabs>
              <w:tab w:val="clear" w:pos="7892"/>
              <w:tab w:val="right" w:pos="9026" w:leader="dot"/>
            </w:tabs>
            <w:rPr/>
          </w:pPr>
          <w:hyperlink w:anchor="__RefHeading___Toc1378147_1934241801">
            <w:r>
              <w:rPr>
                <w:webHidden/>
                <w:rStyle w:val="IndexLink"/>
                <w:rtl w:val="true"/>
              </w:rPr>
              <w:t>«</w:t>
            </w:r>
            <w:r>
              <w:rPr>
                <w:rStyle w:val="IndexLink"/>
              </w:rPr>
              <w:t>3</w:t>
            </w:r>
            <w:r>
              <w:rPr>
                <w:rStyle w:val="IndexLink"/>
                <w:rtl w:val="true"/>
              </w:rPr>
              <w:t>»</w:t>
              <w:tab/>
            </w:r>
            <w:r>
              <w:rPr>
                <w:rStyle w:val="IndexLink"/>
              </w:rPr>
              <w:t>312</w:t>
            </w:r>
          </w:hyperlink>
        </w:p>
        <w:p>
          <w:pPr>
            <w:pStyle w:val="Contents3"/>
            <w:tabs>
              <w:tab w:val="clear" w:pos="8459"/>
              <w:tab w:val="right" w:pos="9026" w:leader="dot"/>
            </w:tabs>
            <w:rPr/>
          </w:pPr>
          <w:hyperlink w:anchor="__RefHeading___Toc1378149_1934241801">
            <w:r>
              <w:rPr>
                <w:webHidden/>
                <w:rStyle w:val="IndexLink"/>
                <w:rtl w:val="true"/>
              </w:rPr>
              <w:t xml:space="preserve">باب صد و سی ام </w:t>
            </w:r>
            <w:r>
              <w:rPr>
                <w:rStyle w:val="IndexLink"/>
                <w:rtl w:val="true"/>
              </w:rPr>
              <w:t xml:space="preserve">: </w:t>
            </w:r>
            <w:r>
              <w:rPr>
                <w:rStyle w:val="IndexLink"/>
                <w:rtl w:val="true"/>
              </w:rPr>
              <w:t>نوادر که در آن تفسیر برخی از آیات نیز ذکر شده است</w:t>
            </w:r>
            <w:r>
              <w:rPr>
                <w:rStyle w:val="IndexLink"/>
                <w:rtl w:val="true"/>
              </w:rPr>
              <w:tab/>
            </w:r>
            <w:r>
              <w:rPr>
                <w:rStyle w:val="IndexLink"/>
              </w:rPr>
              <w:t>312</w:t>
            </w:r>
          </w:hyperlink>
        </w:p>
        <w:p>
          <w:pPr>
            <w:pStyle w:val="Contents4"/>
            <w:tabs>
              <w:tab w:val="clear" w:pos="8176"/>
              <w:tab w:val="right" w:pos="9026" w:leader="dot"/>
            </w:tabs>
            <w:rPr/>
          </w:pPr>
          <w:hyperlink w:anchor="__RefHeading___Toc1378151_1934241801">
            <w:r>
              <w:rPr>
                <w:webHidden/>
                <w:rStyle w:val="IndexLink"/>
                <w:rtl w:val="true"/>
              </w:rPr>
              <w:t>روایات</w:t>
            </w:r>
            <w:r>
              <w:rPr>
                <w:rStyle w:val="IndexLink"/>
                <w:rtl w:val="true"/>
              </w:rPr>
              <w:tab/>
            </w:r>
            <w:r>
              <w:rPr>
                <w:rStyle w:val="IndexLink"/>
              </w:rPr>
              <w:t>312</w:t>
            </w:r>
          </w:hyperlink>
        </w:p>
        <w:p>
          <w:pPr>
            <w:pStyle w:val="Contents5"/>
            <w:tabs>
              <w:tab w:val="clear" w:pos="7892"/>
              <w:tab w:val="right" w:pos="9026" w:leader="dot"/>
            </w:tabs>
            <w:rPr/>
          </w:pPr>
          <w:hyperlink w:anchor="__RefHeading___Toc1378153_1934241801">
            <w:r>
              <w:rPr>
                <w:webHidden/>
                <w:rStyle w:val="IndexLink"/>
                <w:rtl w:val="true"/>
              </w:rPr>
              <w:t xml:space="preserve">روایت </w:t>
            </w:r>
            <w:r>
              <w:rPr>
                <w:rStyle w:val="IndexLink"/>
              </w:rPr>
              <w:t>1</w:t>
            </w:r>
            <w:r>
              <w:rPr>
                <w:rStyle w:val="IndexLink"/>
                <w:rtl w:val="true"/>
              </w:rPr>
              <w:tab/>
            </w:r>
            <w:r>
              <w:rPr>
                <w:rStyle w:val="IndexLink"/>
              </w:rPr>
              <w:t>312</w:t>
            </w:r>
          </w:hyperlink>
        </w:p>
        <w:p>
          <w:pPr>
            <w:pStyle w:val="Contents5"/>
            <w:tabs>
              <w:tab w:val="clear" w:pos="7892"/>
              <w:tab w:val="right" w:pos="9026" w:leader="dot"/>
            </w:tabs>
            <w:rPr/>
          </w:pPr>
          <w:hyperlink w:anchor="__RefHeading___Toc1378155_1934241801">
            <w:r>
              <w:rPr>
                <w:webHidden/>
                <w:rStyle w:val="IndexLink"/>
                <w:rtl w:val="true"/>
              </w:rPr>
              <w:t xml:space="preserve">روایت </w:t>
            </w:r>
            <w:r>
              <w:rPr>
                <w:rStyle w:val="IndexLink"/>
              </w:rPr>
              <w:t>2</w:t>
            </w:r>
            <w:r>
              <w:rPr>
                <w:rStyle w:val="IndexLink"/>
                <w:rtl w:val="true"/>
              </w:rPr>
              <w:tab/>
            </w:r>
            <w:r>
              <w:rPr>
                <w:rStyle w:val="IndexLink"/>
              </w:rPr>
              <w:t>313</w:t>
            </w:r>
          </w:hyperlink>
        </w:p>
        <w:p>
          <w:pPr>
            <w:pStyle w:val="Contents5"/>
            <w:tabs>
              <w:tab w:val="clear" w:pos="7892"/>
              <w:tab w:val="right" w:pos="9026" w:leader="dot"/>
            </w:tabs>
            <w:rPr/>
          </w:pPr>
          <w:hyperlink w:anchor="__RefHeading___Toc1378157_1934241801">
            <w:r>
              <w:rPr>
                <w:webHidden/>
                <w:rStyle w:val="IndexLink"/>
                <w:rtl w:val="true"/>
              </w:rPr>
              <w:t xml:space="preserve">روایت </w:t>
            </w:r>
            <w:r>
              <w:rPr>
                <w:rStyle w:val="IndexLink"/>
              </w:rPr>
              <w:t>3</w:t>
            </w:r>
            <w:r>
              <w:rPr>
                <w:rStyle w:val="IndexLink"/>
                <w:rtl w:val="true"/>
              </w:rPr>
              <w:tab/>
            </w:r>
            <w:r>
              <w:rPr>
                <w:rStyle w:val="IndexLink"/>
              </w:rPr>
              <w:t>313</w:t>
            </w:r>
          </w:hyperlink>
        </w:p>
        <w:p>
          <w:pPr>
            <w:pStyle w:val="Contents5"/>
            <w:tabs>
              <w:tab w:val="clear" w:pos="7892"/>
              <w:tab w:val="right" w:pos="9026" w:leader="dot"/>
            </w:tabs>
            <w:rPr/>
          </w:pPr>
          <w:hyperlink w:anchor="__RefHeading___Toc1378159_1934241801">
            <w:r>
              <w:rPr>
                <w:webHidden/>
                <w:rStyle w:val="IndexLink"/>
                <w:rtl w:val="true"/>
              </w:rPr>
              <w:t>«</w:t>
            </w:r>
            <w:r>
              <w:rPr>
                <w:rStyle w:val="IndexLink"/>
              </w:rPr>
              <w:t>4</w:t>
            </w:r>
            <w:r>
              <w:rPr>
                <w:rStyle w:val="IndexLink"/>
                <w:rtl w:val="true"/>
              </w:rPr>
              <w:t>»</w:t>
              <w:tab/>
            </w:r>
            <w:r>
              <w:rPr>
                <w:rStyle w:val="IndexLink"/>
              </w:rPr>
              <w:t>314</w:t>
            </w:r>
          </w:hyperlink>
        </w:p>
        <w:p>
          <w:pPr>
            <w:pStyle w:val="Contents5"/>
            <w:tabs>
              <w:tab w:val="clear" w:pos="7892"/>
              <w:tab w:val="right" w:pos="9026" w:leader="dot"/>
            </w:tabs>
            <w:rPr/>
          </w:pPr>
          <w:hyperlink w:anchor="__RefHeading___Toc1378161_1934241801">
            <w:r>
              <w:rPr>
                <w:webHidden/>
                <w:rStyle w:val="IndexLink"/>
                <w:rtl w:val="true"/>
              </w:rPr>
              <w:t>«</w:t>
            </w:r>
            <w:r>
              <w:rPr>
                <w:rStyle w:val="IndexLink"/>
              </w:rPr>
              <w:t>6</w:t>
            </w:r>
            <w:r>
              <w:rPr>
                <w:rStyle w:val="IndexLink"/>
                <w:rtl w:val="true"/>
              </w:rPr>
              <w:t>»</w:t>
              <w:tab/>
            </w:r>
            <w:r>
              <w:rPr>
                <w:rStyle w:val="IndexLink"/>
              </w:rPr>
              <w:t>314</w:t>
            </w:r>
          </w:hyperlink>
        </w:p>
        <w:p>
          <w:pPr>
            <w:pStyle w:val="Contents5"/>
            <w:tabs>
              <w:tab w:val="clear" w:pos="7892"/>
              <w:tab w:val="right" w:pos="9026" w:leader="dot"/>
            </w:tabs>
            <w:rPr/>
          </w:pPr>
          <w:hyperlink w:anchor="__RefHeading___Toc1378163_1934241801">
            <w:r>
              <w:rPr>
                <w:webHidden/>
                <w:rStyle w:val="IndexLink"/>
                <w:rtl w:val="true"/>
              </w:rPr>
              <w:t>«</w:t>
            </w:r>
            <w:r>
              <w:rPr>
                <w:rStyle w:val="IndexLink"/>
              </w:rPr>
              <w:t>6</w:t>
            </w:r>
            <w:r>
              <w:rPr>
                <w:rStyle w:val="IndexLink"/>
                <w:rtl w:val="true"/>
              </w:rPr>
              <w:t>»</w:t>
              <w:tab/>
            </w:r>
            <w:r>
              <w:rPr>
                <w:rStyle w:val="IndexLink"/>
              </w:rPr>
              <w:t>314</w:t>
            </w:r>
          </w:hyperlink>
        </w:p>
        <w:p>
          <w:pPr>
            <w:pStyle w:val="Contents5"/>
            <w:tabs>
              <w:tab w:val="clear" w:pos="7892"/>
              <w:tab w:val="right" w:pos="9026" w:leader="dot"/>
            </w:tabs>
            <w:rPr/>
          </w:pPr>
          <w:hyperlink w:anchor="__RefHeading___Toc1378165_1934241801">
            <w:r>
              <w:rPr>
                <w:webHidden/>
                <w:rStyle w:val="IndexLink"/>
                <w:rtl w:val="true"/>
              </w:rPr>
              <w:t xml:space="preserve">روایت </w:t>
            </w:r>
            <w:r>
              <w:rPr>
                <w:rStyle w:val="IndexLink"/>
              </w:rPr>
              <w:t>4</w:t>
            </w:r>
            <w:r>
              <w:rPr>
                <w:rStyle w:val="IndexLink"/>
                <w:rtl w:val="true"/>
              </w:rPr>
              <w:tab/>
            </w:r>
            <w:r>
              <w:rPr>
                <w:rStyle w:val="IndexLink"/>
              </w:rPr>
              <w:t>314</w:t>
            </w:r>
          </w:hyperlink>
        </w:p>
        <w:p>
          <w:pPr>
            <w:pStyle w:val="Contents5"/>
            <w:tabs>
              <w:tab w:val="clear" w:pos="7892"/>
              <w:tab w:val="right" w:pos="9026" w:leader="dot"/>
            </w:tabs>
            <w:rPr/>
          </w:pPr>
          <w:hyperlink w:anchor="__RefHeading___Toc1378167_1934241801">
            <w:r>
              <w:rPr>
                <w:webHidden/>
                <w:rStyle w:val="IndexLink"/>
                <w:rtl w:val="true"/>
              </w:rPr>
              <w:t xml:space="preserve">روایت </w:t>
            </w:r>
            <w:r>
              <w:rPr>
                <w:rStyle w:val="IndexLink"/>
              </w:rPr>
              <w:t>6</w:t>
            </w:r>
            <w:r>
              <w:rPr>
                <w:rStyle w:val="IndexLink"/>
                <w:rtl w:val="true"/>
              </w:rPr>
              <w:tab/>
            </w:r>
            <w:r>
              <w:rPr>
                <w:rStyle w:val="IndexLink"/>
              </w:rPr>
              <w:t>314</w:t>
            </w:r>
          </w:hyperlink>
        </w:p>
        <w:p>
          <w:pPr>
            <w:pStyle w:val="Contents5"/>
            <w:tabs>
              <w:tab w:val="clear" w:pos="7892"/>
              <w:tab w:val="right" w:pos="9026" w:leader="dot"/>
            </w:tabs>
            <w:rPr/>
          </w:pPr>
          <w:hyperlink w:anchor="__RefHeading___Toc1378169_1934241801">
            <w:r>
              <w:rPr>
                <w:webHidden/>
                <w:rStyle w:val="IndexLink"/>
                <w:rtl w:val="true"/>
              </w:rPr>
              <w:t>«</w:t>
            </w:r>
            <w:r>
              <w:rPr>
                <w:rStyle w:val="IndexLink"/>
              </w:rPr>
              <w:t>7</w:t>
            </w:r>
            <w:r>
              <w:rPr>
                <w:rStyle w:val="IndexLink"/>
                <w:rtl w:val="true"/>
              </w:rPr>
              <w:t>»</w:t>
              <w:tab/>
            </w:r>
            <w:r>
              <w:rPr>
                <w:rStyle w:val="IndexLink"/>
              </w:rPr>
              <w:t>316</w:t>
            </w:r>
          </w:hyperlink>
        </w:p>
        <w:p>
          <w:pPr>
            <w:pStyle w:val="Contents5"/>
            <w:tabs>
              <w:tab w:val="clear" w:pos="7892"/>
              <w:tab w:val="right" w:pos="9026" w:leader="dot"/>
            </w:tabs>
            <w:rPr/>
          </w:pPr>
          <w:hyperlink w:anchor="__RefHeading___Toc1378171_1934241801">
            <w:r>
              <w:rPr>
                <w:webHidden/>
                <w:rStyle w:val="IndexLink"/>
                <w:rtl w:val="true"/>
              </w:rPr>
              <w:t>«</w:t>
            </w:r>
            <w:r>
              <w:rPr>
                <w:rStyle w:val="IndexLink"/>
              </w:rPr>
              <w:t>8</w:t>
            </w:r>
            <w:r>
              <w:rPr>
                <w:rStyle w:val="IndexLink"/>
                <w:rtl w:val="true"/>
              </w:rPr>
              <w:t>»</w:t>
              <w:tab/>
            </w:r>
            <w:r>
              <w:rPr>
                <w:rStyle w:val="IndexLink"/>
              </w:rPr>
              <w:t>316</w:t>
            </w:r>
          </w:hyperlink>
        </w:p>
        <w:p>
          <w:pPr>
            <w:pStyle w:val="Contents5"/>
            <w:tabs>
              <w:tab w:val="clear" w:pos="7892"/>
              <w:tab w:val="right" w:pos="9026" w:leader="dot"/>
            </w:tabs>
            <w:rPr/>
          </w:pPr>
          <w:hyperlink w:anchor="__RefHeading___Toc1378173_1934241801">
            <w:r>
              <w:rPr>
                <w:webHidden/>
                <w:rStyle w:val="IndexLink"/>
                <w:rtl w:val="true"/>
              </w:rPr>
              <w:t>«</w:t>
            </w:r>
            <w:r>
              <w:rPr>
                <w:rStyle w:val="IndexLink"/>
              </w:rPr>
              <w:t>9</w:t>
            </w:r>
            <w:r>
              <w:rPr>
                <w:rStyle w:val="IndexLink"/>
                <w:rtl w:val="true"/>
              </w:rPr>
              <w:t>»</w:t>
              <w:tab/>
            </w:r>
            <w:r>
              <w:rPr>
                <w:rStyle w:val="IndexLink"/>
              </w:rPr>
              <w:t>316</w:t>
            </w:r>
          </w:hyperlink>
        </w:p>
        <w:p>
          <w:pPr>
            <w:pStyle w:val="Contents5"/>
            <w:tabs>
              <w:tab w:val="clear" w:pos="7892"/>
              <w:tab w:val="right" w:pos="9026" w:leader="dot"/>
            </w:tabs>
            <w:rPr/>
          </w:pPr>
          <w:hyperlink w:anchor="__RefHeading___Toc1378175_1934241801">
            <w:r>
              <w:rPr>
                <w:webHidden/>
                <w:rStyle w:val="IndexLink"/>
                <w:rtl w:val="true"/>
              </w:rPr>
              <w:t>«</w:t>
            </w:r>
            <w:r>
              <w:rPr>
                <w:rStyle w:val="IndexLink"/>
              </w:rPr>
              <w:t>10</w:t>
            </w:r>
            <w:r>
              <w:rPr>
                <w:rStyle w:val="IndexLink"/>
                <w:rtl w:val="true"/>
              </w:rPr>
              <w:t>»</w:t>
              <w:tab/>
            </w:r>
            <w:r>
              <w:rPr>
                <w:rStyle w:val="IndexLink"/>
              </w:rPr>
              <w:t>316</w:t>
            </w:r>
          </w:hyperlink>
        </w:p>
        <w:p>
          <w:pPr>
            <w:pStyle w:val="Contents5"/>
            <w:tabs>
              <w:tab w:val="clear" w:pos="7892"/>
              <w:tab w:val="right" w:pos="9026" w:leader="dot"/>
            </w:tabs>
            <w:rPr/>
          </w:pPr>
          <w:hyperlink w:anchor="__RefHeading___Toc1378177_1934241801">
            <w:r>
              <w:rPr>
                <w:webHidden/>
                <w:rStyle w:val="IndexLink"/>
                <w:rtl w:val="true"/>
              </w:rPr>
              <w:t>«</w:t>
            </w:r>
            <w:r>
              <w:rPr>
                <w:rStyle w:val="IndexLink"/>
              </w:rPr>
              <w:t>11</w:t>
            </w:r>
            <w:r>
              <w:rPr>
                <w:rStyle w:val="IndexLink"/>
                <w:rtl w:val="true"/>
              </w:rPr>
              <w:t>»</w:t>
              <w:tab/>
            </w:r>
            <w:r>
              <w:rPr>
                <w:rStyle w:val="IndexLink"/>
              </w:rPr>
              <w:t>316</w:t>
            </w:r>
          </w:hyperlink>
        </w:p>
        <w:p>
          <w:pPr>
            <w:pStyle w:val="Contents5"/>
            <w:tabs>
              <w:tab w:val="clear" w:pos="7892"/>
              <w:tab w:val="right" w:pos="9026" w:leader="dot"/>
            </w:tabs>
            <w:rPr/>
          </w:pPr>
          <w:hyperlink w:anchor="__RefHeading___Toc1378179_1934241801">
            <w:r>
              <w:rPr>
                <w:webHidden/>
                <w:rStyle w:val="IndexLink"/>
                <w:rtl w:val="true"/>
              </w:rPr>
              <w:t>«</w:t>
            </w:r>
            <w:r>
              <w:rPr>
                <w:rStyle w:val="IndexLink"/>
              </w:rPr>
              <w:t>12</w:t>
            </w:r>
            <w:r>
              <w:rPr>
                <w:rStyle w:val="IndexLink"/>
                <w:rtl w:val="true"/>
              </w:rPr>
              <w:t>»</w:t>
              <w:tab/>
            </w:r>
            <w:r>
              <w:rPr>
                <w:rStyle w:val="IndexLink"/>
              </w:rPr>
              <w:t>316</w:t>
            </w:r>
          </w:hyperlink>
        </w:p>
        <w:p>
          <w:pPr>
            <w:pStyle w:val="Contents5"/>
            <w:tabs>
              <w:tab w:val="clear" w:pos="7892"/>
              <w:tab w:val="right" w:pos="9026" w:leader="dot"/>
            </w:tabs>
            <w:rPr/>
          </w:pPr>
          <w:hyperlink w:anchor="__RefHeading___Toc1378181_1934241801">
            <w:r>
              <w:rPr>
                <w:webHidden/>
                <w:rStyle w:val="IndexLink"/>
                <w:rtl w:val="true"/>
              </w:rPr>
              <w:t>«</w:t>
            </w:r>
            <w:r>
              <w:rPr>
                <w:rStyle w:val="IndexLink"/>
              </w:rPr>
              <w:t>13</w:t>
            </w:r>
            <w:r>
              <w:rPr>
                <w:rStyle w:val="IndexLink"/>
                <w:rtl w:val="true"/>
              </w:rPr>
              <w:t>»</w:t>
              <w:tab/>
            </w:r>
            <w:r>
              <w:rPr>
                <w:rStyle w:val="IndexLink"/>
              </w:rPr>
              <w:t>316</w:t>
            </w:r>
          </w:hyperlink>
        </w:p>
        <w:p>
          <w:pPr>
            <w:pStyle w:val="Contents5"/>
            <w:tabs>
              <w:tab w:val="clear" w:pos="7892"/>
              <w:tab w:val="right" w:pos="9026" w:leader="dot"/>
            </w:tabs>
            <w:rPr/>
          </w:pPr>
          <w:hyperlink w:anchor="__RefHeading___Toc1378183_1934241801">
            <w:r>
              <w:rPr>
                <w:webHidden/>
                <w:rStyle w:val="IndexLink"/>
                <w:rtl w:val="true"/>
              </w:rPr>
              <w:t>«</w:t>
            </w:r>
            <w:r>
              <w:rPr>
                <w:rStyle w:val="IndexLink"/>
              </w:rPr>
              <w:t>14</w:t>
            </w:r>
            <w:r>
              <w:rPr>
                <w:rStyle w:val="IndexLink"/>
                <w:rtl w:val="true"/>
              </w:rPr>
              <w:t>»</w:t>
              <w:tab/>
            </w:r>
            <w:r>
              <w:rPr>
                <w:rStyle w:val="IndexLink"/>
              </w:rPr>
              <w:t>316</w:t>
            </w:r>
          </w:hyperlink>
        </w:p>
        <w:p>
          <w:pPr>
            <w:pStyle w:val="Contents5"/>
            <w:tabs>
              <w:tab w:val="clear" w:pos="7892"/>
              <w:tab w:val="right" w:pos="9026" w:leader="dot"/>
            </w:tabs>
            <w:rPr/>
          </w:pPr>
          <w:hyperlink w:anchor="__RefHeading___Toc1378185_1934241801">
            <w:r>
              <w:rPr>
                <w:webHidden/>
                <w:rStyle w:val="IndexLink"/>
                <w:rtl w:val="true"/>
              </w:rPr>
              <w:t xml:space="preserve">روایت </w:t>
            </w:r>
            <w:r>
              <w:rPr>
                <w:rStyle w:val="IndexLink"/>
              </w:rPr>
              <w:t>7</w:t>
            </w:r>
            <w:r>
              <w:rPr>
                <w:rStyle w:val="IndexLink"/>
                <w:rtl w:val="true"/>
              </w:rPr>
              <w:tab/>
            </w:r>
            <w:r>
              <w:rPr>
                <w:rStyle w:val="IndexLink"/>
              </w:rPr>
              <w:t>316</w:t>
            </w:r>
          </w:hyperlink>
        </w:p>
        <w:p>
          <w:pPr>
            <w:pStyle w:val="Contents5"/>
            <w:tabs>
              <w:tab w:val="clear" w:pos="7892"/>
              <w:tab w:val="right" w:pos="9026" w:leader="dot"/>
            </w:tabs>
            <w:rPr/>
          </w:pPr>
          <w:hyperlink w:anchor="__RefHeading___Toc1378187_1934241801">
            <w:r>
              <w:rPr>
                <w:webHidden/>
                <w:rStyle w:val="IndexLink"/>
                <w:rtl w:val="true"/>
              </w:rPr>
              <w:t xml:space="preserve">روایت </w:t>
            </w:r>
            <w:r>
              <w:rPr>
                <w:rStyle w:val="IndexLink"/>
              </w:rPr>
              <w:t>8</w:t>
            </w:r>
            <w:r>
              <w:rPr>
                <w:rStyle w:val="IndexLink"/>
                <w:rtl w:val="true"/>
              </w:rPr>
              <w:tab/>
            </w:r>
            <w:r>
              <w:rPr>
                <w:rStyle w:val="IndexLink"/>
              </w:rPr>
              <w:t>317</w:t>
            </w:r>
          </w:hyperlink>
        </w:p>
        <w:p>
          <w:pPr>
            <w:pStyle w:val="Contents5"/>
            <w:tabs>
              <w:tab w:val="clear" w:pos="7892"/>
              <w:tab w:val="right" w:pos="9026" w:leader="dot"/>
            </w:tabs>
            <w:rPr/>
          </w:pPr>
          <w:hyperlink w:anchor="__RefHeading___Toc1378189_1934241801">
            <w:r>
              <w:rPr>
                <w:webHidden/>
                <w:rStyle w:val="IndexLink"/>
                <w:rtl w:val="true"/>
              </w:rPr>
              <w:t xml:space="preserve">روایت </w:t>
            </w:r>
            <w:r>
              <w:rPr>
                <w:rStyle w:val="IndexLink"/>
              </w:rPr>
              <w:t>9</w:t>
            </w:r>
            <w:r>
              <w:rPr>
                <w:rStyle w:val="IndexLink"/>
                <w:rtl w:val="true"/>
              </w:rPr>
              <w:tab/>
            </w:r>
            <w:r>
              <w:rPr>
                <w:rStyle w:val="IndexLink"/>
              </w:rPr>
              <w:t>317</w:t>
            </w:r>
          </w:hyperlink>
        </w:p>
        <w:p>
          <w:pPr>
            <w:pStyle w:val="Contents5"/>
            <w:tabs>
              <w:tab w:val="clear" w:pos="7892"/>
              <w:tab w:val="right" w:pos="9026" w:leader="dot"/>
            </w:tabs>
            <w:rPr/>
          </w:pPr>
          <w:hyperlink w:anchor="__RefHeading___Toc1378191_1934241801">
            <w:r>
              <w:rPr>
                <w:webHidden/>
                <w:rStyle w:val="IndexLink"/>
                <w:rtl w:val="true"/>
              </w:rPr>
              <w:t xml:space="preserve">روایت </w:t>
            </w:r>
            <w:r>
              <w:rPr>
                <w:rStyle w:val="IndexLink"/>
              </w:rPr>
              <w:t>10</w:t>
            </w:r>
            <w:r>
              <w:rPr>
                <w:rStyle w:val="IndexLink"/>
                <w:rtl w:val="true"/>
              </w:rPr>
              <w:tab/>
            </w:r>
            <w:r>
              <w:rPr>
                <w:rStyle w:val="IndexLink"/>
              </w:rPr>
              <w:t>317</w:t>
            </w:r>
          </w:hyperlink>
        </w:p>
        <w:p>
          <w:pPr>
            <w:pStyle w:val="Contents5"/>
            <w:tabs>
              <w:tab w:val="clear" w:pos="7892"/>
              <w:tab w:val="right" w:pos="9026" w:leader="dot"/>
            </w:tabs>
            <w:rPr/>
          </w:pPr>
          <w:hyperlink w:anchor="__RefHeading___Toc1378193_1934241801">
            <w:r>
              <w:rPr>
                <w:webHidden/>
                <w:rStyle w:val="IndexLink"/>
                <w:rtl w:val="true"/>
              </w:rPr>
              <w:t xml:space="preserve">روایت </w:t>
            </w:r>
            <w:r>
              <w:rPr>
                <w:rStyle w:val="IndexLink"/>
              </w:rPr>
              <w:t>11</w:t>
            </w:r>
            <w:r>
              <w:rPr>
                <w:rStyle w:val="IndexLink"/>
                <w:rtl w:val="true"/>
              </w:rPr>
              <w:tab/>
            </w:r>
            <w:r>
              <w:rPr>
                <w:rStyle w:val="IndexLink"/>
              </w:rPr>
              <w:t>317</w:t>
            </w:r>
          </w:hyperlink>
        </w:p>
        <w:p>
          <w:pPr>
            <w:pStyle w:val="Contents5"/>
            <w:tabs>
              <w:tab w:val="clear" w:pos="7892"/>
              <w:tab w:val="right" w:pos="9026" w:leader="dot"/>
            </w:tabs>
            <w:rPr/>
          </w:pPr>
          <w:hyperlink w:anchor="__RefHeading___Toc1378195_1934241801">
            <w:r>
              <w:rPr>
                <w:webHidden/>
                <w:rStyle w:val="IndexLink"/>
                <w:rtl w:val="true"/>
              </w:rPr>
              <w:t xml:space="preserve">روایت </w:t>
            </w:r>
            <w:r>
              <w:rPr>
                <w:rStyle w:val="IndexLink"/>
              </w:rPr>
              <w:t>12</w:t>
            </w:r>
            <w:r>
              <w:rPr>
                <w:rStyle w:val="IndexLink"/>
                <w:rtl w:val="true"/>
              </w:rPr>
              <w:tab/>
            </w:r>
            <w:r>
              <w:rPr>
                <w:rStyle w:val="IndexLink"/>
              </w:rPr>
              <w:t>317</w:t>
            </w:r>
          </w:hyperlink>
        </w:p>
        <w:p>
          <w:pPr>
            <w:pStyle w:val="Contents5"/>
            <w:tabs>
              <w:tab w:val="clear" w:pos="7892"/>
              <w:tab w:val="right" w:pos="9026" w:leader="dot"/>
            </w:tabs>
            <w:rPr/>
          </w:pPr>
          <w:hyperlink w:anchor="__RefHeading___Toc1378197_1934241801">
            <w:r>
              <w:rPr>
                <w:webHidden/>
                <w:rStyle w:val="IndexLink"/>
                <w:rtl w:val="true"/>
              </w:rPr>
              <w:t xml:space="preserve">روایت </w:t>
            </w:r>
            <w:r>
              <w:rPr>
                <w:rStyle w:val="IndexLink"/>
              </w:rPr>
              <w:t>13</w:t>
            </w:r>
            <w:r>
              <w:rPr>
                <w:rStyle w:val="IndexLink"/>
                <w:rtl w:val="true"/>
              </w:rPr>
              <w:tab/>
            </w:r>
            <w:r>
              <w:rPr>
                <w:rStyle w:val="IndexLink"/>
              </w:rPr>
              <w:t>317</w:t>
            </w:r>
          </w:hyperlink>
        </w:p>
        <w:p>
          <w:pPr>
            <w:pStyle w:val="Contents5"/>
            <w:tabs>
              <w:tab w:val="clear" w:pos="7892"/>
              <w:tab w:val="right" w:pos="9026" w:leader="dot"/>
            </w:tabs>
            <w:rPr/>
          </w:pPr>
          <w:hyperlink w:anchor="__RefHeading___Toc1378199_1934241801">
            <w:r>
              <w:rPr>
                <w:webHidden/>
                <w:rStyle w:val="IndexLink"/>
                <w:rtl w:val="true"/>
              </w:rPr>
              <w:t xml:space="preserve">روایت </w:t>
            </w:r>
            <w:r>
              <w:rPr>
                <w:rStyle w:val="IndexLink"/>
              </w:rPr>
              <w:t>14</w:t>
            </w:r>
            <w:r>
              <w:rPr>
                <w:rStyle w:val="IndexLink"/>
                <w:rtl w:val="true"/>
              </w:rPr>
              <w:tab/>
            </w:r>
            <w:r>
              <w:rPr>
                <w:rStyle w:val="IndexLink"/>
              </w:rPr>
              <w:t>317</w:t>
            </w:r>
          </w:hyperlink>
        </w:p>
        <w:p>
          <w:pPr>
            <w:pStyle w:val="Contents5"/>
            <w:tabs>
              <w:tab w:val="clear" w:pos="7892"/>
              <w:tab w:val="right" w:pos="9026" w:leader="dot"/>
            </w:tabs>
            <w:rPr/>
          </w:pPr>
          <w:hyperlink w:anchor="__RefHeading___Toc1378201_1934241801">
            <w:r>
              <w:rPr>
                <w:webHidden/>
                <w:rStyle w:val="IndexLink"/>
                <w:rtl w:val="true"/>
              </w:rPr>
              <w:t>«</w:t>
            </w:r>
            <w:r>
              <w:rPr>
                <w:rStyle w:val="IndexLink"/>
              </w:rPr>
              <w:t>15</w:t>
            </w:r>
            <w:r>
              <w:rPr>
                <w:rStyle w:val="IndexLink"/>
                <w:rtl w:val="true"/>
              </w:rPr>
              <w:t>»</w:t>
              <w:tab/>
            </w:r>
            <w:r>
              <w:rPr>
                <w:rStyle w:val="IndexLink"/>
              </w:rPr>
              <w:t>318</w:t>
            </w:r>
          </w:hyperlink>
        </w:p>
        <w:p>
          <w:pPr>
            <w:pStyle w:val="Contents5"/>
            <w:tabs>
              <w:tab w:val="clear" w:pos="7892"/>
              <w:tab w:val="right" w:pos="9026" w:leader="dot"/>
            </w:tabs>
            <w:rPr/>
          </w:pPr>
          <w:hyperlink w:anchor="__RefHeading___Toc1378203_1934241801">
            <w:r>
              <w:rPr>
                <w:webHidden/>
                <w:rStyle w:val="IndexLink"/>
                <w:rtl w:val="true"/>
              </w:rPr>
              <w:t xml:space="preserve">روایت </w:t>
            </w:r>
            <w:r>
              <w:rPr>
                <w:rStyle w:val="IndexLink"/>
              </w:rPr>
              <w:t>15</w:t>
            </w:r>
            <w:r>
              <w:rPr>
                <w:rStyle w:val="IndexLink"/>
                <w:rtl w:val="true"/>
              </w:rPr>
              <w:tab/>
            </w:r>
            <w:r>
              <w:rPr>
                <w:rStyle w:val="IndexLink"/>
              </w:rPr>
              <w:t>318</w:t>
            </w:r>
          </w:hyperlink>
        </w:p>
        <w:p>
          <w:pPr>
            <w:pStyle w:val="Contents2"/>
            <w:tabs>
              <w:tab w:val="clear" w:pos="8743"/>
              <w:tab w:val="right" w:pos="9026" w:leader="dot"/>
            </w:tabs>
            <w:rPr/>
          </w:pPr>
          <w:hyperlink w:anchor="__RefHeading___Toc1378205_1934241801">
            <w:r>
              <w:rPr>
                <w:webHidden/>
                <w:rStyle w:val="IndexLink"/>
                <w:rtl w:val="true"/>
              </w:rPr>
              <w:t>الجزء الثاني من المجلد التاسع عشر من بحار الأنوار في ذكر الأدعية و الأذكار</w:t>
            </w:r>
            <w:r>
              <w:rPr>
                <w:rStyle w:val="IndexLink"/>
                <w:rtl w:val="true"/>
              </w:rPr>
              <w:tab/>
            </w:r>
            <w:r>
              <w:rPr>
                <w:rStyle w:val="IndexLink"/>
              </w:rPr>
              <w:t>320</w:t>
            </w:r>
          </w:hyperlink>
        </w:p>
        <w:p>
          <w:pPr>
            <w:pStyle w:val="Contents2"/>
            <w:tabs>
              <w:tab w:val="clear" w:pos="8743"/>
              <w:tab w:val="right" w:pos="9026" w:leader="dot"/>
            </w:tabs>
            <w:rPr/>
          </w:pPr>
          <w:hyperlink w:anchor="__RefHeading___Toc1378207_1934241801">
            <w:r>
              <w:rPr>
                <w:webHidden/>
                <w:rStyle w:val="IndexLink"/>
                <w:rtl w:val="true"/>
              </w:rPr>
              <w:t>أبواب الأذكار و فضلها</w:t>
            </w:r>
            <w:r>
              <w:rPr>
                <w:rStyle w:val="IndexLink"/>
                <w:rtl w:val="true"/>
              </w:rPr>
              <w:tab/>
            </w:r>
            <w:r>
              <w:rPr>
                <w:rStyle w:val="IndexLink"/>
              </w:rPr>
              <w:t>321</w:t>
            </w:r>
          </w:hyperlink>
        </w:p>
        <w:p>
          <w:pPr>
            <w:pStyle w:val="Contents3"/>
            <w:tabs>
              <w:tab w:val="clear" w:pos="8459"/>
              <w:tab w:val="right" w:pos="9026" w:leader="dot"/>
            </w:tabs>
            <w:rPr/>
          </w:pPr>
          <w:hyperlink w:anchor="__RefHeading___Toc1378209_1934241801">
            <w:r>
              <w:rPr>
                <w:webHidden/>
                <w:rStyle w:val="IndexLink"/>
                <w:rtl w:val="true"/>
              </w:rPr>
              <w:t>اشارة</w:t>
            </w:r>
            <w:r>
              <w:rPr>
                <w:rStyle w:val="IndexLink"/>
                <w:rtl w:val="true"/>
              </w:rPr>
              <w:tab/>
            </w:r>
            <w:r>
              <w:rPr>
                <w:rStyle w:val="IndexLink"/>
              </w:rPr>
              <w:t>321</w:t>
            </w:r>
          </w:hyperlink>
        </w:p>
        <w:p>
          <w:pPr>
            <w:pStyle w:val="Contents3"/>
            <w:tabs>
              <w:tab w:val="clear" w:pos="8459"/>
              <w:tab w:val="right" w:pos="9026" w:leader="dot"/>
            </w:tabs>
            <w:rPr/>
          </w:pPr>
          <w:hyperlink w:anchor="__RefHeading___Toc1378211_1934241801">
            <w:r>
              <w:rPr>
                <w:webHidden/>
                <w:rStyle w:val="IndexLink"/>
                <w:rtl w:val="true"/>
              </w:rPr>
              <w:t>اشارة</w:t>
            </w:r>
            <w:r>
              <w:rPr>
                <w:rStyle w:val="IndexLink"/>
                <w:rtl w:val="true"/>
              </w:rPr>
              <w:tab/>
            </w:r>
            <w:r>
              <w:rPr>
                <w:rStyle w:val="IndexLink"/>
              </w:rPr>
              <w:t>321</w:t>
            </w:r>
          </w:hyperlink>
        </w:p>
        <w:p>
          <w:pPr>
            <w:pStyle w:val="Contents3"/>
            <w:tabs>
              <w:tab w:val="clear" w:pos="8459"/>
              <w:tab w:val="right" w:pos="9026" w:leader="dot"/>
            </w:tabs>
            <w:rPr/>
          </w:pPr>
          <w:hyperlink w:anchor="__RefHeading___Toc1378213_1934241801">
            <w:r>
              <w:rPr>
                <w:webHidden/>
                <w:rStyle w:val="IndexLink"/>
                <w:rtl w:val="true"/>
              </w:rPr>
              <w:t xml:space="preserve">باب </w:t>
            </w:r>
            <w:r>
              <w:rPr>
                <w:rStyle w:val="IndexLink"/>
              </w:rPr>
              <w:t>1</w:t>
            </w:r>
            <w:r>
              <w:rPr>
                <w:rStyle w:val="IndexLink"/>
                <w:rtl w:val="true"/>
              </w:rPr>
              <w:t xml:space="preserve"> </w:t>
            </w:r>
            <w:r>
              <w:rPr>
                <w:rStyle w:val="IndexLink"/>
                <w:rtl w:val="true"/>
              </w:rPr>
              <w:t>ذكر الله تعالي</w:t>
            </w:r>
            <w:r>
              <w:rPr>
                <w:rStyle w:val="IndexLink"/>
                <w:rtl w:val="true"/>
              </w:rPr>
              <w:tab/>
            </w:r>
            <w:r>
              <w:rPr>
                <w:rStyle w:val="IndexLink"/>
              </w:rPr>
              <w:t>321</w:t>
            </w:r>
          </w:hyperlink>
        </w:p>
        <w:p>
          <w:pPr>
            <w:pStyle w:val="Contents4"/>
            <w:tabs>
              <w:tab w:val="clear" w:pos="8176"/>
              <w:tab w:val="right" w:pos="9026" w:leader="dot"/>
            </w:tabs>
            <w:rPr/>
          </w:pPr>
          <w:hyperlink w:anchor="__RefHeading___Toc1378215_1934241801">
            <w:r>
              <w:rPr>
                <w:webHidden/>
                <w:rStyle w:val="IndexLink"/>
                <w:rtl w:val="true"/>
              </w:rPr>
              <w:t>الآيات</w:t>
            </w:r>
            <w:r>
              <w:rPr>
                <w:rStyle w:val="IndexLink"/>
                <w:rtl w:val="true"/>
              </w:rPr>
              <w:tab/>
            </w:r>
            <w:r>
              <w:rPr>
                <w:rStyle w:val="IndexLink"/>
              </w:rPr>
              <w:t>321</w:t>
            </w:r>
          </w:hyperlink>
        </w:p>
        <w:p>
          <w:pPr>
            <w:pStyle w:val="Contents2"/>
            <w:tabs>
              <w:tab w:val="clear" w:pos="8743"/>
              <w:tab w:val="right" w:pos="9026" w:leader="dot"/>
            </w:tabs>
            <w:rPr/>
          </w:pPr>
          <w:hyperlink w:anchor="__RefHeading___Toc1378217_1934241801">
            <w:r>
              <w:rPr>
                <w:webHidden/>
                <w:rStyle w:val="IndexLink"/>
                <w:rtl w:val="true"/>
              </w:rPr>
              <w:t xml:space="preserve">قسمت دوم از جلد </w:t>
            </w:r>
            <w:r>
              <w:rPr>
                <w:rStyle w:val="IndexLink"/>
              </w:rPr>
              <w:t>19</w:t>
            </w:r>
            <w:r>
              <w:rPr>
                <w:rStyle w:val="IndexLink"/>
                <w:rtl w:val="true"/>
              </w:rPr>
              <w:t xml:space="preserve"> </w:t>
            </w:r>
            <w:r>
              <w:rPr>
                <w:rStyle w:val="IndexLink"/>
                <w:rtl w:val="true"/>
              </w:rPr>
              <w:t>بحار الانوار قدیم در بیان دعاها و ذکرها</w:t>
            </w:r>
            <w:r>
              <w:rPr>
                <w:rStyle w:val="IndexLink"/>
                <w:rtl w:val="true"/>
              </w:rPr>
              <w:tab/>
            </w:r>
            <w:r>
              <w:rPr>
                <w:rStyle w:val="IndexLink"/>
              </w:rPr>
              <w:t>321</w:t>
            </w:r>
          </w:hyperlink>
        </w:p>
        <w:p>
          <w:pPr>
            <w:pStyle w:val="Contents2"/>
            <w:tabs>
              <w:tab w:val="clear" w:pos="8743"/>
              <w:tab w:val="right" w:pos="9026" w:leader="dot"/>
            </w:tabs>
            <w:rPr/>
          </w:pPr>
          <w:hyperlink w:anchor="__RefHeading___Toc1378219_1934241801">
            <w:r>
              <w:rPr>
                <w:webHidden/>
                <w:rStyle w:val="IndexLink"/>
                <w:rtl w:val="true"/>
              </w:rPr>
              <w:t>باب‌های ذکرها و فضیلت آن‌ها</w:t>
            </w:r>
            <w:r>
              <w:rPr>
                <w:rStyle w:val="IndexLink"/>
                <w:rtl w:val="true"/>
              </w:rPr>
              <w:tab/>
            </w:r>
            <w:r>
              <w:rPr>
                <w:rStyle w:val="IndexLink"/>
              </w:rPr>
              <w:t>321</w:t>
            </w:r>
          </w:hyperlink>
        </w:p>
        <w:p>
          <w:pPr>
            <w:pStyle w:val="Contents3"/>
            <w:tabs>
              <w:tab w:val="clear" w:pos="8459"/>
              <w:tab w:val="right" w:pos="9026" w:leader="dot"/>
            </w:tabs>
            <w:rPr/>
          </w:pPr>
          <w:hyperlink w:anchor="__RefHeading___Toc1378221_1934241801">
            <w:r>
              <w:rPr>
                <w:webHidden/>
                <w:rStyle w:val="IndexLink"/>
                <w:rtl w:val="true"/>
              </w:rPr>
              <w:t xml:space="preserve">باب یکم </w:t>
            </w:r>
            <w:r>
              <w:rPr>
                <w:rStyle w:val="IndexLink"/>
                <w:rtl w:val="true"/>
              </w:rPr>
              <w:t xml:space="preserve">: </w:t>
            </w:r>
            <w:r>
              <w:rPr>
                <w:rStyle w:val="IndexLink"/>
                <w:rtl w:val="true"/>
              </w:rPr>
              <w:t>ذکر خدای متعال</w:t>
            </w:r>
            <w:r>
              <w:rPr>
                <w:rStyle w:val="IndexLink"/>
                <w:rtl w:val="true"/>
              </w:rPr>
              <w:tab/>
            </w:r>
            <w:r>
              <w:rPr>
                <w:rStyle w:val="IndexLink"/>
              </w:rPr>
              <w:t>321</w:t>
            </w:r>
          </w:hyperlink>
        </w:p>
        <w:p>
          <w:pPr>
            <w:pStyle w:val="Contents4"/>
            <w:tabs>
              <w:tab w:val="clear" w:pos="8176"/>
              <w:tab w:val="right" w:pos="9026" w:leader="dot"/>
            </w:tabs>
            <w:rPr/>
          </w:pPr>
          <w:hyperlink w:anchor="__RefHeading___Toc1378223_1934241801">
            <w:r>
              <w:rPr>
                <w:webHidden/>
                <w:rStyle w:val="IndexLink"/>
                <w:rtl w:val="true"/>
              </w:rPr>
              <w:t>آیات</w:t>
            </w:r>
            <w:r>
              <w:rPr>
                <w:rStyle w:val="IndexLink"/>
                <w:rtl w:val="true"/>
              </w:rPr>
              <w:tab/>
            </w:r>
            <w:r>
              <w:rPr>
                <w:rStyle w:val="IndexLink"/>
              </w:rPr>
              <w:t>321</w:t>
            </w:r>
          </w:hyperlink>
        </w:p>
        <w:p>
          <w:pPr>
            <w:pStyle w:val="Contents4"/>
            <w:tabs>
              <w:tab w:val="clear" w:pos="8176"/>
              <w:tab w:val="right" w:pos="9026" w:leader="dot"/>
            </w:tabs>
            <w:rPr/>
          </w:pPr>
          <w:hyperlink w:anchor="__RefHeading___Toc1378225_1934241801">
            <w:r>
              <w:rPr>
                <w:webHidden/>
                <w:rStyle w:val="IndexLink"/>
                <w:rtl w:val="true"/>
              </w:rPr>
              <w:t>أقول</w:t>
            </w:r>
            <w:r>
              <w:rPr>
                <w:rStyle w:val="IndexLink"/>
                <w:rtl w:val="true"/>
              </w:rPr>
              <w:tab/>
            </w:r>
            <w:r>
              <w:rPr>
                <w:rStyle w:val="IndexLink"/>
              </w:rPr>
              <w:t>325</w:t>
            </w:r>
          </w:hyperlink>
        </w:p>
        <w:p>
          <w:pPr>
            <w:pStyle w:val="Contents4"/>
            <w:tabs>
              <w:tab w:val="clear" w:pos="8176"/>
              <w:tab w:val="right" w:pos="9026" w:leader="dot"/>
            </w:tabs>
            <w:rPr/>
          </w:pPr>
          <w:hyperlink w:anchor="__RefHeading___Toc1378227_1934241801">
            <w:r>
              <w:rPr>
                <w:webHidden/>
                <w:rStyle w:val="IndexLink"/>
                <w:rtl w:val="true"/>
              </w:rPr>
              <w:t>الأخبار</w:t>
            </w:r>
            <w:r>
              <w:rPr>
                <w:rStyle w:val="IndexLink"/>
                <w:rtl w:val="true"/>
              </w:rPr>
              <w:tab/>
            </w:r>
            <w:r>
              <w:rPr>
                <w:rStyle w:val="IndexLink"/>
              </w:rPr>
              <w:t>325</w:t>
            </w:r>
          </w:hyperlink>
        </w:p>
        <w:p>
          <w:pPr>
            <w:pStyle w:val="Contents5"/>
            <w:tabs>
              <w:tab w:val="clear" w:pos="7892"/>
              <w:tab w:val="right" w:pos="9026" w:leader="dot"/>
            </w:tabs>
            <w:rPr/>
          </w:pPr>
          <w:hyperlink w:anchor="__RefHeading___Toc1378229_1934241801">
            <w:r>
              <w:rPr>
                <w:webHidden/>
                <w:rStyle w:val="IndexLink"/>
                <w:rtl w:val="true"/>
              </w:rPr>
              <w:t>«</w:t>
            </w:r>
            <w:r>
              <w:rPr>
                <w:rStyle w:val="IndexLink"/>
              </w:rPr>
              <w:t>1</w:t>
            </w:r>
            <w:r>
              <w:rPr>
                <w:rStyle w:val="IndexLink"/>
                <w:rtl w:val="true"/>
              </w:rPr>
              <w:t>»</w:t>
              <w:tab/>
            </w:r>
            <w:r>
              <w:rPr>
                <w:rStyle w:val="IndexLink"/>
              </w:rPr>
              <w:t>325</w:t>
            </w:r>
          </w:hyperlink>
        </w:p>
        <w:p>
          <w:pPr>
            <w:pStyle w:val="Contents5"/>
            <w:tabs>
              <w:tab w:val="clear" w:pos="7892"/>
              <w:tab w:val="right" w:pos="9026" w:leader="dot"/>
            </w:tabs>
            <w:rPr/>
          </w:pPr>
          <w:hyperlink w:anchor="__RefHeading___Toc1378231_1934241801">
            <w:r>
              <w:rPr>
                <w:webHidden/>
                <w:rStyle w:val="IndexLink"/>
                <w:rtl w:val="true"/>
              </w:rPr>
              <w:t>«</w:t>
            </w:r>
            <w:r>
              <w:rPr>
                <w:rStyle w:val="IndexLink"/>
              </w:rPr>
              <w:t>2</w:t>
            </w:r>
            <w:r>
              <w:rPr>
                <w:rStyle w:val="IndexLink"/>
                <w:rtl w:val="true"/>
              </w:rPr>
              <w:t>»</w:t>
              <w:tab/>
            </w:r>
            <w:r>
              <w:rPr>
                <w:rStyle w:val="IndexLink"/>
              </w:rPr>
              <w:t>325</w:t>
            </w:r>
          </w:hyperlink>
        </w:p>
        <w:p>
          <w:pPr>
            <w:pStyle w:val="Contents5"/>
            <w:tabs>
              <w:tab w:val="clear" w:pos="7892"/>
              <w:tab w:val="right" w:pos="9026" w:leader="dot"/>
            </w:tabs>
            <w:rPr/>
          </w:pPr>
          <w:hyperlink w:anchor="__RefHeading___Toc1378233_1934241801">
            <w:r>
              <w:rPr>
                <w:webHidden/>
                <w:rStyle w:val="IndexLink"/>
                <w:rtl w:val="true"/>
              </w:rPr>
              <w:t>«</w:t>
            </w:r>
            <w:r>
              <w:rPr>
                <w:rStyle w:val="IndexLink"/>
              </w:rPr>
              <w:t>3</w:t>
            </w:r>
            <w:r>
              <w:rPr>
                <w:rStyle w:val="IndexLink"/>
                <w:rtl w:val="true"/>
              </w:rPr>
              <w:t>»</w:t>
              <w:tab/>
            </w:r>
            <w:r>
              <w:rPr>
                <w:rStyle w:val="IndexLink"/>
              </w:rPr>
              <w:t>325</w:t>
            </w:r>
          </w:hyperlink>
        </w:p>
        <w:p>
          <w:pPr>
            <w:pStyle w:val="Contents4"/>
            <w:tabs>
              <w:tab w:val="clear" w:pos="8176"/>
              <w:tab w:val="right" w:pos="9026" w:leader="dot"/>
            </w:tabs>
            <w:rPr/>
          </w:pPr>
          <w:hyperlink w:anchor="__RefHeading___Toc1378235_1934241801">
            <w:r>
              <w:rPr>
                <w:webHidden/>
                <w:rStyle w:val="IndexLink"/>
                <w:rtl w:val="true"/>
              </w:rPr>
              <w:t>می‌گویم</w:t>
            </w:r>
            <w:r>
              <w:rPr>
                <w:rStyle w:val="IndexLink"/>
                <w:rtl w:val="true"/>
              </w:rPr>
              <w:tab/>
            </w:r>
            <w:r>
              <w:rPr>
                <w:rStyle w:val="IndexLink"/>
              </w:rPr>
              <w:t>326</w:t>
            </w:r>
          </w:hyperlink>
        </w:p>
        <w:p>
          <w:pPr>
            <w:pStyle w:val="Contents4"/>
            <w:tabs>
              <w:tab w:val="clear" w:pos="8176"/>
              <w:tab w:val="right" w:pos="9026" w:leader="dot"/>
            </w:tabs>
            <w:rPr/>
          </w:pPr>
          <w:hyperlink w:anchor="__RefHeading___Toc1378237_1934241801">
            <w:r>
              <w:rPr>
                <w:webHidden/>
                <w:rStyle w:val="IndexLink"/>
                <w:rtl w:val="true"/>
              </w:rPr>
              <w:t>روایات</w:t>
            </w:r>
            <w:r>
              <w:rPr>
                <w:rStyle w:val="IndexLink"/>
                <w:rtl w:val="true"/>
              </w:rPr>
              <w:tab/>
            </w:r>
            <w:r>
              <w:rPr>
                <w:rStyle w:val="IndexLink"/>
              </w:rPr>
              <w:t>326</w:t>
            </w:r>
          </w:hyperlink>
        </w:p>
        <w:p>
          <w:pPr>
            <w:pStyle w:val="Contents5"/>
            <w:tabs>
              <w:tab w:val="clear" w:pos="7892"/>
              <w:tab w:val="right" w:pos="9026" w:leader="dot"/>
            </w:tabs>
            <w:rPr/>
          </w:pPr>
          <w:hyperlink w:anchor="__RefHeading___Toc1378239_1934241801">
            <w:r>
              <w:rPr>
                <w:webHidden/>
                <w:rStyle w:val="IndexLink"/>
                <w:rtl w:val="true"/>
              </w:rPr>
              <w:t xml:space="preserve">روایت </w:t>
            </w:r>
            <w:r>
              <w:rPr>
                <w:rStyle w:val="IndexLink"/>
              </w:rPr>
              <w:t>1</w:t>
            </w:r>
            <w:r>
              <w:rPr>
                <w:rStyle w:val="IndexLink"/>
                <w:rtl w:val="true"/>
              </w:rPr>
              <w:tab/>
            </w:r>
            <w:r>
              <w:rPr>
                <w:rStyle w:val="IndexLink"/>
              </w:rPr>
              <w:t>326</w:t>
            </w:r>
          </w:hyperlink>
        </w:p>
        <w:p>
          <w:pPr>
            <w:pStyle w:val="Contents5"/>
            <w:tabs>
              <w:tab w:val="clear" w:pos="7892"/>
              <w:tab w:val="right" w:pos="9026" w:leader="dot"/>
            </w:tabs>
            <w:rPr/>
          </w:pPr>
          <w:hyperlink w:anchor="__RefHeading___Toc1378241_1934241801">
            <w:r>
              <w:rPr>
                <w:webHidden/>
                <w:rStyle w:val="IndexLink"/>
                <w:rtl w:val="true"/>
              </w:rPr>
              <w:t xml:space="preserve">روایت </w:t>
            </w:r>
            <w:r>
              <w:rPr>
                <w:rStyle w:val="IndexLink"/>
              </w:rPr>
              <w:t>2</w:t>
            </w:r>
            <w:r>
              <w:rPr>
                <w:rStyle w:val="IndexLink"/>
                <w:rtl w:val="true"/>
              </w:rPr>
              <w:tab/>
            </w:r>
            <w:r>
              <w:rPr>
                <w:rStyle w:val="IndexLink"/>
              </w:rPr>
              <w:t>326</w:t>
            </w:r>
          </w:hyperlink>
        </w:p>
        <w:p>
          <w:pPr>
            <w:pStyle w:val="Contents5"/>
            <w:tabs>
              <w:tab w:val="clear" w:pos="7892"/>
              <w:tab w:val="right" w:pos="9026" w:leader="dot"/>
            </w:tabs>
            <w:rPr/>
          </w:pPr>
          <w:hyperlink w:anchor="__RefHeading___Toc1378243_1934241801">
            <w:r>
              <w:rPr>
                <w:webHidden/>
                <w:rStyle w:val="IndexLink"/>
                <w:rtl w:val="true"/>
              </w:rPr>
              <w:t xml:space="preserve">روایت </w:t>
            </w:r>
            <w:r>
              <w:rPr>
                <w:rStyle w:val="IndexLink"/>
              </w:rPr>
              <w:t>3</w:t>
            </w:r>
            <w:r>
              <w:rPr>
                <w:rStyle w:val="IndexLink"/>
                <w:rtl w:val="true"/>
              </w:rPr>
              <w:tab/>
            </w:r>
            <w:r>
              <w:rPr>
                <w:rStyle w:val="IndexLink"/>
              </w:rPr>
              <w:t>326</w:t>
            </w:r>
          </w:hyperlink>
        </w:p>
        <w:p>
          <w:pPr>
            <w:pStyle w:val="Contents5"/>
            <w:tabs>
              <w:tab w:val="clear" w:pos="7892"/>
              <w:tab w:val="right" w:pos="9026" w:leader="dot"/>
            </w:tabs>
            <w:rPr/>
          </w:pPr>
          <w:hyperlink w:anchor="__RefHeading___Toc1378245_1934241801">
            <w:r>
              <w:rPr>
                <w:webHidden/>
                <w:rStyle w:val="IndexLink"/>
                <w:rtl w:val="true"/>
              </w:rPr>
              <w:t>«</w:t>
            </w:r>
            <w:r>
              <w:rPr>
                <w:rStyle w:val="IndexLink"/>
              </w:rPr>
              <w:t>4</w:t>
            </w:r>
            <w:r>
              <w:rPr>
                <w:rStyle w:val="IndexLink"/>
                <w:rtl w:val="true"/>
              </w:rPr>
              <w:t>»</w:t>
              <w:tab/>
            </w:r>
            <w:r>
              <w:rPr>
                <w:rStyle w:val="IndexLink"/>
              </w:rPr>
              <w:t>327</w:t>
            </w:r>
          </w:hyperlink>
        </w:p>
        <w:p>
          <w:pPr>
            <w:pStyle w:val="Contents5"/>
            <w:tabs>
              <w:tab w:val="clear" w:pos="7892"/>
              <w:tab w:val="right" w:pos="9026" w:leader="dot"/>
            </w:tabs>
            <w:rPr/>
          </w:pPr>
          <w:hyperlink w:anchor="__RefHeading___Toc1378247_1934241801">
            <w:r>
              <w:rPr>
                <w:webHidden/>
                <w:rStyle w:val="IndexLink"/>
                <w:rtl w:val="true"/>
              </w:rPr>
              <w:t>«</w:t>
            </w:r>
            <w:r>
              <w:rPr>
                <w:rStyle w:val="IndexLink"/>
              </w:rPr>
              <w:t>5</w:t>
            </w:r>
            <w:r>
              <w:rPr>
                <w:rStyle w:val="IndexLink"/>
                <w:rtl w:val="true"/>
              </w:rPr>
              <w:t>»</w:t>
              <w:tab/>
            </w:r>
            <w:r>
              <w:rPr>
                <w:rStyle w:val="IndexLink"/>
              </w:rPr>
              <w:t>327</w:t>
            </w:r>
          </w:hyperlink>
        </w:p>
        <w:p>
          <w:pPr>
            <w:pStyle w:val="Contents5"/>
            <w:tabs>
              <w:tab w:val="clear" w:pos="7892"/>
              <w:tab w:val="right" w:pos="9026" w:leader="dot"/>
            </w:tabs>
            <w:rPr/>
          </w:pPr>
          <w:hyperlink w:anchor="__RefHeading___Toc1378249_1934241801">
            <w:r>
              <w:rPr>
                <w:webHidden/>
                <w:rStyle w:val="IndexLink"/>
                <w:rtl w:val="true"/>
              </w:rPr>
              <w:t>«</w:t>
            </w:r>
            <w:r>
              <w:rPr>
                <w:rStyle w:val="IndexLink"/>
              </w:rPr>
              <w:t>6</w:t>
            </w:r>
            <w:r>
              <w:rPr>
                <w:rStyle w:val="IndexLink"/>
                <w:rtl w:val="true"/>
              </w:rPr>
              <w:t>»</w:t>
              <w:tab/>
            </w:r>
            <w:r>
              <w:rPr>
                <w:rStyle w:val="IndexLink"/>
              </w:rPr>
              <w:t>327</w:t>
            </w:r>
          </w:hyperlink>
        </w:p>
        <w:p>
          <w:pPr>
            <w:pStyle w:val="Contents5"/>
            <w:tabs>
              <w:tab w:val="clear" w:pos="7892"/>
              <w:tab w:val="right" w:pos="9026" w:leader="dot"/>
            </w:tabs>
            <w:rPr/>
          </w:pPr>
          <w:hyperlink w:anchor="__RefHeading___Toc1378251_1934241801">
            <w:r>
              <w:rPr>
                <w:webHidden/>
                <w:rStyle w:val="IndexLink"/>
                <w:rtl w:val="true"/>
              </w:rPr>
              <w:t xml:space="preserve">روایت </w:t>
            </w:r>
            <w:r>
              <w:rPr>
                <w:rStyle w:val="IndexLink"/>
              </w:rPr>
              <w:t>4</w:t>
            </w:r>
            <w:r>
              <w:rPr>
                <w:rStyle w:val="IndexLink"/>
                <w:rtl w:val="true"/>
              </w:rPr>
              <w:tab/>
            </w:r>
            <w:r>
              <w:rPr>
                <w:rStyle w:val="IndexLink"/>
              </w:rPr>
              <w:t>327</w:t>
            </w:r>
          </w:hyperlink>
        </w:p>
        <w:p>
          <w:pPr>
            <w:pStyle w:val="Contents5"/>
            <w:tabs>
              <w:tab w:val="clear" w:pos="7892"/>
              <w:tab w:val="right" w:pos="9026" w:leader="dot"/>
            </w:tabs>
            <w:rPr/>
          </w:pPr>
          <w:hyperlink w:anchor="__RefHeading___Toc1378253_1934241801">
            <w:r>
              <w:rPr>
                <w:webHidden/>
                <w:rStyle w:val="IndexLink"/>
                <w:rtl w:val="true"/>
              </w:rPr>
              <w:t xml:space="preserve">روایت </w:t>
            </w:r>
            <w:r>
              <w:rPr>
                <w:rStyle w:val="IndexLink"/>
              </w:rPr>
              <w:t>5</w:t>
            </w:r>
            <w:r>
              <w:rPr>
                <w:rStyle w:val="IndexLink"/>
                <w:rtl w:val="true"/>
              </w:rPr>
              <w:tab/>
            </w:r>
            <w:r>
              <w:rPr>
                <w:rStyle w:val="IndexLink"/>
              </w:rPr>
              <w:t>327</w:t>
            </w:r>
          </w:hyperlink>
        </w:p>
        <w:p>
          <w:pPr>
            <w:pStyle w:val="Contents5"/>
            <w:tabs>
              <w:tab w:val="clear" w:pos="7892"/>
              <w:tab w:val="right" w:pos="9026" w:leader="dot"/>
            </w:tabs>
            <w:rPr/>
          </w:pPr>
          <w:hyperlink w:anchor="__RefHeading___Toc1378255_1934241801">
            <w:r>
              <w:rPr>
                <w:webHidden/>
                <w:rStyle w:val="IndexLink"/>
                <w:rtl w:val="true"/>
              </w:rPr>
              <w:t xml:space="preserve">روایت </w:t>
            </w:r>
            <w:r>
              <w:rPr>
                <w:rStyle w:val="IndexLink"/>
              </w:rPr>
              <w:t>6</w:t>
            </w:r>
            <w:r>
              <w:rPr>
                <w:rStyle w:val="IndexLink"/>
                <w:rtl w:val="true"/>
              </w:rPr>
              <w:tab/>
            </w:r>
            <w:r>
              <w:rPr>
                <w:rStyle w:val="IndexLink"/>
              </w:rPr>
              <w:t>328</w:t>
            </w:r>
          </w:hyperlink>
        </w:p>
        <w:p>
          <w:pPr>
            <w:pStyle w:val="Contents5"/>
            <w:tabs>
              <w:tab w:val="clear" w:pos="7892"/>
              <w:tab w:val="right" w:pos="9026" w:leader="dot"/>
            </w:tabs>
            <w:rPr/>
          </w:pPr>
          <w:hyperlink w:anchor="__RefHeading___Toc1378257_1934241801">
            <w:r>
              <w:rPr>
                <w:webHidden/>
                <w:rStyle w:val="IndexLink"/>
                <w:rtl w:val="true"/>
              </w:rPr>
              <w:t>«</w:t>
            </w:r>
            <w:r>
              <w:rPr>
                <w:rStyle w:val="IndexLink"/>
              </w:rPr>
              <w:t>7</w:t>
            </w:r>
            <w:r>
              <w:rPr>
                <w:rStyle w:val="IndexLink"/>
                <w:rtl w:val="true"/>
              </w:rPr>
              <w:t>»</w:t>
              <w:tab/>
            </w:r>
            <w:r>
              <w:rPr>
                <w:rStyle w:val="IndexLink"/>
              </w:rPr>
              <w:t>329</w:t>
            </w:r>
          </w:hyperlink>
        </w:p>
        <w:p>
          <w:pPr>
            <w:pStyle w:val="Contents5"/>
            <w:tabs>
              <w:tab w:val="clear" w:pos="7892"/>
              <w:tab w:val="right" w:pos="9026" w:leader="dot"/>
            </w:tabs>
            <w:rPr/>
          </w:pPr>
          <w:hyperlink w:anchor="__RefHeading___Toc1378259_1934241801">
            <w:r>
              <w:rPr>
                <w:webHidden/>
                <w:rStyle w:val="IndexLink"/>
                <w:rtl w:val="true"/>
              </w:rPr>
              <w:t>«</w:t>
            </w:r>
            <w:r>
              <w:rPr>
                <w:rStyle w:val="IndexLink"/>
              </w:rPr>
              <w:t>8</w:t>
            </w:r>
            <w:r>
              <w:rPr>
                <w:rStyle w:val="IndexLink"/>
                <w:rtl w:val="true"/>
              </w:rPr>
              <w:t>»</w:t>
              <w:tab/>
            </w:r>
            <w:r>
              <w:rPr>
                <w:rStyle w:val="IndexLink"/>
              </w:rPr>
              <w:t>329</w:t>
            </w:r>
          </w:hyperlink>
        </w:p>
        <w:p>
          <w:pPr>
            <w:pStyle w:val="Contents5"/>
            <w:tabs>
              <w:tab w:val="clear" w:pos="7892"/>
              <w:tab w:val="right" w:pos="9026" w:leader="dot"/>
            </w:tabs>
            <w:rPr/>
          </w:pPr>
          <w:hyperlink w:anchor="__RefHeading___Toc1378261_1934241801">
            <w:r>
              <w:rPr>
                <w:webHidden/>
                <w:rStyle w:val="IndexLink"/>
                <w:rtl w:val="true"/>
              </w:rPr>
              <w:t>«</w:t>
            </w:r>
            <w:r>
              <w:rPr>
                <w:rStyle w:val="IndexLink"/>
              </w:rPr>
              <w:t>9</w:t>
            </w:r>
            <w:r>
              <w:rPr>
                <w:rStyle w:val="IndexLink"/>
                <w:rtl w:val="true"/>
              </w:rPr>
              <w:t>»</w:t>
              <w:tab/>
            </w:r>
            <w:r>
              <w:rPr>
                <w:rStyle w:val="IndexLink"/>
              </w:rPr>
              <w:t>329</w:t>
            </w:r>
          </w:hyperlink>
        </w:p>
        <w:p>
          <w:pPr>
            <w:pStyle w:val="Contents5"/>
            <w:tabs>
              <w:tab w:val="clear" w:pos="7892"/>
              <w:tab w:val="right" w:pos="9026" w:leader="dot"/>
            </w:tabs>
            <w:rPr/>
          </w:pPr>
          <w:hyperlink w:anchor="__RefHeading___Toc1378263_1934241801">
            <w:r>
              <w:rPr>
                <w:webHidden/>
                <w:rStyle w:val="IndexLink"/>
                <w:rtl w:val="true"/>
              </w:rPr>
              <w:t>«</w:t>
            </w:r>
            <w:r>
              <w:rPr>
                <w:rStyle w:val="IndexLink"/>
              </w:rPr>
              <w:t>10</w:t>
            </w:r>
            <w:r>
              <w:rPr>
                <w:rStyle w:val="IndexLink"/>
                <w:rtl w:val="true"/>
              </w:rPr>
              <w:t>»</w:t>
              <w:tab/>
            </w:r>
            <w:r>
              <w:rPr>
                <w:rStyle w:val="IndexLink"/>
              </w:rPr>
              <w:t>329</w:t>
            </w:r>
          </w:hyperlink>
        </w:p>
        <w:p>
          <w:pPr>
            <w:pStyle w:val="Contents5"/>
            <w:tabs>
              <w:tab w:val="clear" w:pos="7892"/>
              <w:tab w:val="right" w:pos="9026" w:leader="dot"/>
            </w:tabs>
            <w:rPr/>
          </w:pPr>
          <w:hyperlink w:anchor="__RefHeading___Toc1378265_1934241801">
            <w:r>
              <w:rPr>
                <w:webHidden/>
                <w:rStyle w:val="IndexLink"/>
                <w:rtl w:val="true"/>
              </w:rPr>
              <w:t xml:space="preserve">روایت </w:t>
            </w:r>
            <w:r>
              <w:rPr>
                <w:rStyle w:val="IndexLink"/>
              </w:rPr>
              <w:t>5</w:t>
            </w:r>
            <w:r>
              <w:rPr>
                <w:rStyle w:val="IndexLink"/>
                <w:rtl w:val="true"/>
              </w:rPr>
              <w:tab/>
            </w:r>
            <w:r>
              <w:rPr>
                <w:rStyle w:val="IndexLink"/>
              </w:rPr>
              <w:t>329</w:t>
            </w:r>
          </w:hyperlink>
        </w:p>
        <w:p>
          <w:pPr>
            <w:pStyle w:val="Contents5"/>
            <w:tabs>
              <w:tab w:val="clear" w:pos="7892"/>
              <w:tab w:val="right" w:pos="9026" w:leader="dot"/>
            </w:tabs>
            <w:rPr/>
          </w:pPr>
          <w:hyperlink w:anchor="__RefHeading___Toc1378267_1934241801">
            <w:r>
              <w:rPr>
                <w:webHidden/>
                <w:rStyle w:val="IndexLink"/>
                <w:rtl w:val="true"/>
              </w:rPr>
              <w:t xml:space="preserve">روایت </w:t>
            </w:r>
            <w:r>
              <w:rPr>
                <w:rStyle w:val="IndexLink"/>
              </w:rPr>
              <w:t>7</w:t>
            </w:r>
            <w:r>
              <w:rPr>
                <w:rStyle w:val="IndexLink"/>
                <w:rtl w:val="true"/>
              </w:rPr>
              <w:tab/>
            </w:r>
            <w:r>
              <w:rPr>
                <w:rStyle w:val="IndexLink"/>
              </w:rPr>
              <w:t>329</w:t>
            </w:r>
          </w:hyperlink>
        </w:p>
        <w:p>
          <w:pPr>
            <w:pStyle w:val="Contents5"/>
            <w:tabs>
              <w:tab w:val="clear" w:pos="7892"/>
              <w:tab w:val="right" w:pos="9026" w:leader="dot"/>
            </w:tabs>
            <w:rPr/>
          </w:pPr>
          <w:hyperlink w:anchor="__RefHeading___Toc1378269_1934241801">
            <w:r>
              <w:rPr>
                <w:webHidden/>
                <w:rStyle w:val="IndexLink"/>
                <w:rtl w:val="true"/>
              </w:rPr>
              <w:t xml:space="preserve">روایت </w:t>
            </w:r>
            <w:r>
              <w:rPr>
                <w:rStyle w:val="IndexLink"/>
              </w:rPr>
              <w:t>8</w:t>
            </w:r>
            <w:r>
              <w:rPr>
                <w:rStyle w:val="IndexLink"/>
                <w:rtl w:val="true"/>
              </w:rPr>
              <w:tab/>
            </w:r>
            <w:r>
              <w:rPr>
                <w:rStyle w:val="IndexLink"/>
              </w:rPr>
              <w:t>330</w:t>
            </w:r>
          </w:hyperlink>
        </w:p>
        <w:p>
          <w:pPr>
            <w:pStyle w:val="Contents5"/>
            <w:tabs>
              <w:tab w:val="clear" w:pos="7892"/>
              <w:tab w:val="right" w:pos="9026" w:leader="dot"/>
            </w:tabs>
            <w:rPr/>
          </w:pPr>
          <w:hyperlink w:anchor="__RefHeading___Toc1378271_1934241801">
            <w:r>
              <w:rPr>
                <w:webHidden/>
                <w:rStyle w:val="IndexLink"/>
                <w:rtl w:val="true"/>
              </w:rPr>
              <w:t xml:space="preserve">روایت </w:t>
            </w:r>
            <w:r>
              <w:rPr>
                <w:rStyle w:val="IndexLink"/>
              </w:rPr>
              <w:t>9</w:t>
            </w:r>
            <w:r>
              <w:rPr>
                <w:rStyle w:val="IndexLink"/>
                <w:rtl w:val="true"/>
              </w:rPr>
              <w:tab/>
            </w:r>
            <w:r>
              <w:rPr>
                <w:rStyle w:val="IndexLink"/>
              </w:rPr>
              <w:t>330</w:t>
            </w:r>
          </w:hyperlink>
        </w:p>
        <w:p>
          <w:pPr>
            <w:pStyle w:val="Contents5"/>
            <w:tabs>
              <w:tab w:val="clear" w:pos="7892"/>
              <w:tab w:val="right" w:pos="9026" w:leader="dot"/>
            </w:tabs>
            <w:rPr/>
          </w:pPr>
          <w:hyperlink w:anchor="__RefHeading___Toc1378273_1934241801">
            <w:r>
              <w:rPr>
                <w:webHidden/>
                <w:rStyle w:val="IndexLink"/>
                <w:rtl w:val="true"/>
              </w:rPr>
              <w:t xml:space="preserve">روایت </w:t>
            </w:r>
            <w:r>
              <w:rPr>
                <w:rStyle w:val="IndexLink"/>
              </w:rPr>
              <w:t>10</w:t>
            </w:r>
            <w:r>
              <w:rPr>
                <w:rStyle w:val="IndexLink"/>
                <w:rtl w:val="true"/>
              </w:rPr>
              <w:tab/>
            </w:r>
            <w:r>
              <w:rPr>
                <w:rStyle w:val="IndexLink"/>
              </w:rPr>
              <w:t>330</w:t>
            </w:r>
          </w:hyperlink>
        </w:p>
        <w:p>
          <w:pPr>
            <w:pStyle w:val="Contents5"/>
            <w:tabs>
              <w:tab w:val="clear" w:pos="7892"/>
              <w:tab w:val="right" w:pos="9026" w:leader="dot"/>
            </w:tabs>
            <w:rPr/>
          </w:pPr>
          <w:hyperlink w:anchor="__RefHeading___Toc1378275_1934241801">
            <w:r>
              <w:rPr>
                <w:webHidden/>
                <w:rStyle w:val="IndexLink"/>
                <w:rtl w:val="true"/>
              </w:rPr>
              <w:t>«</w:t>
            </w:r>
            <w:r>
              <w:rPr>
                <w:rStyle w:val="IndexLink"/>
              </w:rPr>
              <w:t>11</w:t>
            </w:r>
            <w:r>
              <w:rPr>
                <w:rStyle w:val="IndexLink"/>
                <w:rtl w:val="true"/>
              </w:rPr>
              <w:t>»</w:t>
              <w:tab/>
            </w:r>
            <w:r>
              <w:rPr>
                <w:rStyle w:val="IndexLink"/>
              </w:rPr>
              <w:t>331</w:t>
            </w:r>
          </w:hyperlink>
        </w:p>
        <w:p>
          <w:pPr>
            <w:pStyle w:val="Contents5"/>
            <w:tabs>
              <w:tab w:val="clear" w:pos="7892"/>
              <w:tab w:val="right" w:pos="9026" w:leader="dot"/>
            </w:tabs>
            <w:rPr/>
          </w:pPr>
          <w:hyperlink w:anchor="__RefHeading___Toc1378277_1934241801">
            <w:r>
              <w:rPr>
                <w:webHidden/>
                <w:rStyle w:val="IndexLink"/>
                <w:rtl w:val="true"/>
              </w:rPr>
              <w:t>«</w:t>
            </w:r>
            <w:r>
              <w:rPr>
                <w:rStyle w:val="IndexLink"/>
              </w:rPr>
              <w:t>12</w:t>
            </w:r>
            <w:r>
              <w:rPr>
                <w:rStyle w:val="IndexLink"/>
                <w:rtl w:val="true"/>
              </w:rPr>
              <w:t>»</w:t>
              <w:tab/>
            </w:r>
            <w:r>
              <w:rPr>
                <w:rStyle w:val="IndexLink"/>
              </w:rPr>
              <w:t>331</w:t>
            </w:r>
          </w:hyperlink>
        </w:p>
        <w:p>
          <w:pPr>
            <w:pStyle w:val="Contents5"/>
            <w:tabs>
              <w:tab w:val="clear" w:pos="7892"/>
              <w:tab w:val="right" w:pos="9026" w:leader="dot"/>
            </w:tabs>
            <w:rPr/>
          </w:pPr>
          <w:hyperlink w:anchor="__RefHeading___Toc1378279_1934241801">
            <w:r>
              <w:rPr>
                <w:webHidden/>
                <w:rStyle w:val="IndexLink"/>
                <w:rtl w:val="true"/>
              </w:rPr>
              <w:t>«</w:t>
            </w:r>
            <w:r>
              <w:rPr>
                <w:rStyle w:val="IndexLink"/>
              </w:rPr>
              <w:t>13</w:t>
            </w:r>
            <w:r>
              <w:rPr>
                <w:rStyle w:val="IndexLink"/>
                <w:rtl w:val="true"/>
              </w:rPr>
              <w:t>»</w:t>
              <w:tab/>
            </w:r>
            <w:r>
              <w:rPr>
                <w:rStyle w:val="IndexLink"/>
              </w:rPr>
              <w:t>331</w:t>
            </w:r>
          </w:hyperlink>
        </w:p>
        <w:p>
          <w:pPr>
            <w:pStyle w:val="Contents5"/>
            <w:tabs>
              <w:tab w:val="clear" w:pos="7892"/>
              <w:tab w:val="right" w:pos="9026" w:leader="dot"/>
            </w:tabs>
            <w:rPr/>
          </w:pPr>
          <w:hyperlink w:anchor="__RefHeading___Toc1378281_1934241801">
            <w:r>
              <w:rPr>
                <w:webHidden/>
                <w:rStyle w:val="IndexLink"/>
                <w:rtl w:val="true"/>
              </w:rPr>
              <w:t>«</w:t>
            </w:r>
            <w:r>
              <w:rPr>
                <w:rStyle w:val="IndexLink"/>
              </w:rPr>
              <w:t>14</w:t>
            </w:r>
            <w:r>
              <w:rPr>
                <w:rStyle w:val="IndexLink"/>
                <w:rtl w:val="true"/>
              </w:rPr>
              <w:t>»</w:t>
              <w:tab/>
            </w:r>
            <w:r>
              <w:rPr>
                <w:rStyle w:val="IndexLink"/>
              </w:rPr>
              <w:t>331</w:t>
            </w:r>
          </w:hyperlink>
        </w:p>
        <w:p>
          <w:pPr>
            <w:pStyle w:val="Contents5"/>
            <w:tabs>
              <w:tab w:val="clear" w:pos="7892"/>
              <w:tab w:val="right" w:pos="9026" w:leader="dot"/>
            </w:tabs>
            <w:rPr/>
          </w:pPr>
          <w:hyperlink w:anchor="__RefHeading___Toc1378283_1934241801">
            <w:r>
              <w:rPr>
                <w:webHidden/>
                <w:rStyle w:val="IndexLink"/>
                <w:rtl w:val="true"/>
              </w:rPr>
              <w:t xml:space="preserve">روایت </w:t>
            </w:r>
            <w:r>
              <w:rPr>
                <w:rStyle w:val="IndexLink"/>
              </w:rPr>
              <w:t>11</w:t>
            </w:r>
            <w:r>
              <w:rPr>
                <w:rStyle w:val="IndexLink"/>
                <w:rtl w:val="true"/>
              </w:rPr>
              <w:tab/>
            </w:r>
            <w:r>
              <w:rPr>
                <w:rStyle w:val="IndexLink"/>
              </w:rPr>
              <w:t>331</w:t>
            </w:r>
          </w:hyperlink>
        </w:p>
        <w:p>
          <w:pPr>
            <w:pStyle w:val="Contents5"/>
            <w:tabs>
              <w:tab w:val="clear" w:pos="7892"/>
              <w:tab w:val="right" w:pos="9026" w:leader="dot"/>
            </w:tabs>
            <w:rPr/>
          </w:pPr>
          <w:hyperlink w:anchor="__RefHeading___Toc1378285_1934241801">
            <w:r>
              <w:rPr>
                <w:webHidden/>
                <w:rStyle w:val="IndexLink"/>
                <w:rtl w:val="true"/>
              </w:rPr>
              <w:t xml:space="preserve">روایت </w:t>
            </w:r>
            <w:r>
              <w:rPr>
                <w:rStyle w:val="IndexLink"/>
              </w:rPr>
              <w:t>12</w:t>
            </w:r>
            <w:r>
              <w:rPr>
                <w:rStyle w:val="IndexLink"/>
                <w:rtl w:val="true"/>
              </w:rPr>
              <w:tab/>
            </w:r>
            <w:r>
              <w:rPr>
                <w:rStyle w:val="IndexLink"/>
              </w:rPr>
              <w:t>332</w:t>
            </w:r>
          </w:hyperlink>
        </w:p>
        <w:p>
          <w:pPr>
            <w:pStyle w:val="Contents5"/>
            <w:tabs>
              <w:tab w:val="clear" w:pos="7892"/>
              <w:tab w:val="right" w:pos="9026" w:leader="dot"/>
            </w:tabs>
            <w:rPr/>
          </w:pPr>
          <w:hyperlink w:anchor="__RefHeading___Toc1378287_1934241801">
            <w:r>
              <w:rPr>
                <w:webHidden/>
                <w:rStyle w:val="IndexLink"/>
                <w:rtl w:val="true"/>
              </w:rPr>
              <w:t xml:space="preserve">روایت </w:t>
            </w:r>
            <w:r>
              <w:rPr>
                <w:rStyle w:val="IndexLink"/>
              </w:rPr>
              <w:t>13</w:t>
            </w:r>
            <w:r>
              <w:rPr>
                <w:rStyle w:val="IndexLink"/>
                <w:rtl w:val="true"/>
              </w:rPr>
              <w:tab/>
            </w:r>
            <w:r>
              <w:rPr>
                <w:rStyle w:val="IndexLink"/>
              </w:rPr>
              <w:t>332</w:t>
            </w:r>
          </w:hyperlink>
        </w:p>
        <w:p>
          <w:pPr>
            <w:pStyle w:val="Contents5"/>
            <w:tabs>
              <w:tab w:val="clear" w:pos="7892"/>
              <w:tab w:val="right" w:pos="9026" w:leader="dot"/>
            </w:tabs>
            <w:rPr/>
          </w:pPr>
          <w:hyperlink w:anchor="__RefHeading___Toc1378289_1934241801">
            <w:r>
              <w:rPr>
                <w:webHidden/>
                <w:rStyle w:val="IndexLink"/>
                <w:rtl w:val="true"/>
              </w:rPr>
              <w:t xml:space="preserve">روایت </w:t>
            </w:r>
            <w:r>
              <w:rPr>
                <w:rStyle w:val="IndexLink"/>
              </w:rPr>
              <w:t>14</w:t>
            </w:r>
            <w:r>
              <w:rPr>
                <w:rStyle w:val="IndexLink"/>
                <w:rtl w:val="true"/>
              </w:rPr>
              <w:tab/>
            </w:r>
            <w:r>
              <w:rPr>
                <w:rStyle w:val="IndexLink"/>
              </w:rPr>
              <w:t>332</w:t>
            </w:r>
          </w:hyperlink>
        </w:p>
        <w:p>
          <w:pPr>
            <w:pStyle w:val="Contents5"/>
            <w:tabs>
              <w:tab w:val="clear" w:pos="7892"/>
              <w:tab w:val="right" w:pos="9026" w:leader="dot"/>
            </w:tabs>
            <w:rPr/>
          </w:pPr>
          <w:hyperlink w:anchor="__RefHeading___Toc1378291_1934241801">
            <w:r>
              <w:rPr>
                <w:webHidden/>
                <w:rStyle w:val="IndexLink"/>
                <w:rtl w:val="true"/>
              </w:rPr>
              <w:t>«</w:t>
            </w:r>
            <w:r>
              <w:rPr>
                <w:rStyle w:val="IndexLink"/>
              </w:rPr>
              <w:t>15</w:t>
            </w:r>
            <w:r>
              <w:rPr>
                <w:rStyle w:val="IndexLink"/>
                <w:rtl w:val="true"/>
              </w:rPr>
              <w:t>»</w:t>
              <w:tab/>
            </w:r>
            <w:r>
              <w:rPr>
                <w:rStyle w:val="IndexLink"/>
              </w:rPr>
              <w:t>333</w:t>
            </w:r>
          </w:hyperlink>
        </w:p>
        <w:p>
          <w:pPr>
            <w:pStyle w:val="Contents5"/>
            <w:tabs>
              <w:tab w:val="clear" w:pos="7892"/>
              <w:tab w:val="right" w:pos="9026" w:leader="dot"/>
            </w:tabs>
            <w:rPr/>
          </w:pPr>
          <w:hyperlink w:anchor="__RefHeading___Toc1378293_1934241801">
            <w:r>
              <w:rPr>
                <w:webHidden/>
                <w:rStyle w:val="IndexLink"/>
                <w:rtl w:val="true"/>
              </w:rPr>
              <w:t>«</w:t>
            </w:r>
            <w:r>
              <w:rPr>
                <w:rStyle w:val="IndexLink"/>
              </w:rPr>
              <w:t>16</w:t>
            </w:r>
            <w:r>
              <w:rPr>
                <w:rStyle w:val="IndexLink"/>
                <w:rtl w:val="true"/>
              </w:rPr>
              <w:t>»</w:t>
              <w:tab/>
            </w:r>
            <w:r>
              <w:rPr>
                <w:rStyle w:val="IndexLink"/>
              </w:rPr>
              <w:t>333</w:t>
            </w:r>
          </w:hyperlink>
        </w:p>
        <w:p>
          <w:pPr>
            <w:pStyle w:val="Contents5"/>
            <w:tabs>
              <w:tab w:val="clear" w:pos="7892"/>
              <w:tab w:val="right" w:pos="9026" w:leader="dot"/>
            </w:tabs>
            <w:rPr/>
          </w:pPr>
          <w:hyperlink w:anchor="__RefHeading___Toc1378295_1934241801">
            <w:r>
              <w:rPr>
                <w:webHidden/>
                <w:rStyle w:val="IndexLink"/>
                <w:rtl w:val="true"/>
              </w:rPr>
              <w:t>«</w:t>
            </w:r>
            <w:r>
              <w:rPr>
                <w:rStyle w:val="IndexLink"/>
              </w:rPr>
              <w:t>17</w:t>
            </w:r>
            <w:r>
              <w:rPr>
                <w:rStyle w:val="IndexLink"/>
                <w:rtl w:val="true"/>
              </w:rPr>
              <w:t>»</w:t>
              <w:tab/>
            </w:r>
            <w:r>
              <w:rPr>
                <w:rStyle w:val="IndexLink"/>
              </w:rPr>
              <w:t>333</w:t>
            </w:r>
          </w:hyperlink>
        </w:p>
        <w:p>
          <w:pPr>
            <w:pStyle w:val="Contents5"/>
            <w:tabs>
              <w:tab w:val="clear" w:pos="7892"/>
              <w:tab w:val="right" w:pos="9026" w:leader="dot"/>
            </w:tabs>
            <w:rPr/>
          </w:pPr>
          <w:hyperlink w:anchor="__RefHeading___Toc1378297_1934241801">
            <w:r>
              <w:rPr>
                <w:webHidden/>
                <w:rStyle w:val="IndexLink"/>
                <w:rtl w:val="true"/>
              </w:rPr>
              <w:t xml:space="preserve">روایت </w:t>
            </w:r>
            <w:r>
              <w:rPr>
                <w:rStyle w:val="IndexLink"/>
              </w:rPr>
              <w:t>15</w:t>
            </w:r>
            <w:r>
              <w:rPr>
                <w:rStyle w:val="IndexLink"/>
                <w:rtl w:val="true"/>
              </w:rPr>
              <w:tab/>
            </w:r>
            <w:r>
              <w:rPr>
                <w:rStyle w:val="IndexLink"/>
              </w:rPr>
              <w:t>333</w:t>
            </w:r>
          </w:hyperlink>
        </w:p>
        <w:p>
          <w:pPr>
            <w:pStyle w:val="Contents5"/>
            <w:tabs>
              <w:tab w:val="clear" w:pos="7892"/>
              <w:tab w:val="right" w:pos="9026" w:leader="dot"/>
            </w:tabs>
            <w:rPr/>
          </w:pPr>
          <w:hyperlink w:anchor="__RefHeading___Toc1378299_1934241801">
            <w:r>
              <w:rPr>
                <w:webHidden/>
                <w:rStyle w:val="IndexLink"/>
                <w:rtl w:val="true"/>
              </w:rPr>
              <w:t xml:space="preserve">روایت </w:t>
            </w:r>
            <w:r>
              <w:rPr>
                <w:rStyle w:val="IndexLink"/>
              </w:rPr>
              <w:t>16</w:t>
            </w:r>
            <w:r>
              <w:rPr>
                <w:rStyle w:val="IndexLink"/>
                <w:rtl w:val="true"/>
              </w:rPr>
              <w:tab/>
            </w:r>
            <w:r>
              <w:rPr>
                <w:rStyle w:val="IndexLink"/>
              </w:rPr>
              <w:t>334</w:t>
            </w:r>
          </w:hyperlink>
        </w:p>
        <w:p>
          <w:pPr>
            <w:pStyle w:val="Contents5"/>
            <w:tabs>
              <w:tab w:val="clear" w:pos="7892"/>
              <w:tab w:val="right" w:pos="9026" w:leader="dot"/>
            </w:tabs>
            <w:rPr/>
          </w:pPr>
          <w:hyperlink w:anchor="__RefHeading___Toc1378301_1934241801">
            <w:r>
              <w:rPr>
                <w:webHidden/>
                <w:rStyle w:val="IndexLink"/>
                <w:rtl w:val="true"/>
              </w:rPr>
              <w:t xml:space="preserve">روایت </w:t>
            </w:r>
            <w:r>
              <w:rPr>
                <w:rStyle w:val="IndexLink"/>
              </w:rPr>
              <w:t>17</w:t>
            </w:r>
            <w:r>
              <w:rPr>
                <w:rStyle w:val="IndexLink"/>
                <w:rtl w:val="true"/>
              </w:rPr>
              <w:tab/>
            </w:r>
            <w:r>
              <w:rPr>
                <w:rStyle w:val="IndexLink"/>
              </w:rPr>
              <w:t>334</w:t>
            </w:r>
          </w:hyperlink>
        </w:p>
        <w:p>
          <w:pPr>
            <w:pStyle w:val="Contents5"/>
            <w:tabs>
              <w:tab w:val="clear" w:pos="7892"/>
              <w:tab w:val="right" w:pos="9026" w:leader="dot"/>
            </w:tabs>
            <w:rPr/>
          </w:pPr>
          <w:hyperlink w:anchor="__RefHeading___Toc1378303_1934241801">
            <w:r>
              <w:rPr>
                <w:webHidden/>
                <w:rStyle w:val="IndexLink"/>
                <w:rtl w:val="true"/>
              </w:rPr>
              <w:t>«</w:t>
            </w:r>
            <w:r>
              <w:rPr>
                <w:rStyle w:val="IndexLink"/>
              </w:rPr>
              <w:t>18</w:t>
            </w:r>
            <w:r>
              <w:rPr>
                <w:rStyle w:val="IndexLink"/>
                <w:rtl w:val="true"/>
              </w:rPr>
              <w:t>»</w:t>
              <w:tab/>
            </w:r>
            <w:r>
              <w:rPr>
                <w:rStyle w:val="IndexLink"/>
              </w:rPr>
              <w:t>335</w:t>
            </w:r>
          </w:hyperlink>
        </w:p>
        <w:p>
          <w:pPr>
            <w:pStyle w:val="Contents5"/>
            <w:tabs>
              <w:tab w:val="clear" w:pos="7892"/>
              <w:tab w:val="right" w:pos="9026" w:leader="dot"/>
            </w:tabs>
            <w:rPr/>
          </w:pPr>
          <w:hyperlink w:anchor="__RefHeading___Toc1378305_1934241801">
            <w:r>
              <w:rPr>
                <w:webHidden/>
                <w:rStyle w:val="IndexLink"/>
                <w:rtl w:val="true"/>
              </w:rPr>
              <w:t>«</w:t>
            </w:r>
            <w:r>
              <w:rPr>
                <w:rStyle w:val="IndexLink"/>
              </w:rPr>
              <w:t>19</w:t>
            </w:r>
            <w:r>
              <w:rPr>
                <w:rStyle w:val="IndexLink"/>
                <w:rtl w:val="true"/>
              </w:rPr>
              <w:t>»</w:t>
              <w:tab/>
            </w:r>
            <w:r>
              <w:rPr>
                <w:rStyle w:val="IndexLink"/>
              </w:rPr>
              <w:t>335</w:t>
            </w:r>
          </w:hyperlink>
        </w:p>
        <w:p>
          <w:pPr>
            <w:pStyle w:val="Contents5"/>
            <w:tabs>
              <w:tab w:val="clear" w:pos="7892"/>
              <w:tab w:val="right" w:pos="9026" w:leader="dot"/>
            </w:tabs>
            <w:rPr/>
          </w:pPr>
          <w:hyperlink w:anchor="__RefHeading___Toc1378307_1934241801">
            <w:r>
              <w:rPr>
                <w:webHidden/>
                <w:rStyle w:val="IndexLink"/>
                <w:rtl w:val="true"/>
              </w:rPr>
              <w:t>«</w:t>
            </w:r>
            <w:r>
              <w:rPr>
                <w:rStyle w:val="IndexLink"/>
              </w:rPr>
              <w:t>20</w:t>
            </w:r>
            <w:r>
              <w:rPr>
                <w:rStyle w:val="IndexLink"/>
                <w:rtl w:val="true"/>
              </w:rPr>
              <w:t>»</w:t>
              <w:tab/>
            </w:r>
            <w:r>
              <w:rPr>
                <w:rStyle w:val="IndexLink"/>
              </w:rPr>
              <w:t>335</w:t>
            </w:r>
          </w:hyperlink>
        </w:p>
        <w:p>
          <w:pPr>
            <w:pStyle w:val="Contents5"/>
            <w:tabs>
              <w:tab w:val="clear" w:pos="7892"/>
              <w:tab w:val="right" w:pos="9026" w:leader="dot"/>
            </w:tabs>
            <w:rPr/>
          </w:pPr>
          <w:hyperlink w:anchor="__RefHeading___Toc1378309_1934241801">
            <w:r>
              <w:rPr>
                <w:webHidden/>
                <w:rStyle w:val="IndexLink"/>
                <w:rtl w:val="true"/>
              </w:rPr>
              <w:t xml:space="preserve">روایت </w:t>
            </w:r>
            <w:r>
              <w:rPr>
                <w:rStyle w:val="IndexLink"/>
              </w:rPr>
              <w:t>18</w:t>
            </w:r>
            <w:r>
              <w:rPr>
                <w:rStyle w:val="IndexLink"/>
                <w:rtl w:val="true"/>
              </w:rPr>
              <w:tab/>
            </w:r>
            <w:r>
              <w:rPr>
                <w:rStyle w:val="IndexLink"/>
              </w:rPr>
              <w:t>335</w:t>
            </w:r>
          </w:hyperlink>
        </w:p>
        <w:p>
          <w:pPr>
            <w:pStyle w:val="Contents5"/>
            <w:tabs>
              <w:tab w:val="clear" w:pos="7892"/>
              <w:tab w:val="right" w:pos="9026" w:leader="dot"/>
            </w:tabs>
            <w:rPr/>
          </w:pPr>
          <w:hyperlink w:anchor="__RefHeading___Toc1378311_1934241801">
            <w:r>
              <w:rPr>
                <w:webHidden/>
                <w:rStyle w:val="IndexLink"/>
                <w:rtl w:val="true"/>
              </w:rPr>
              <w:t xml:space="preserve">روایت </w:t>
            </w:r>
            <w:r>
              <w:rPr>
                <w:rStyle w:val="IndexLink"/>
              </w:rPr>
              <w:t>19</w:t>
            </w:r>
            <w:r>
              <w:rPr>
                <w:rStyle w:val="IndexLink"/>
                <w:rtl w:val="true"/>
              </w:rPr>
              <w:tab/>
            </w:r>
            <w:r>
              <w:rPr>
                <w:rStyle w:val="IndexLink"/>
              </w:rPr>
              <w:t>336</w:t>
            </w:r>
          </w:hyperlink>
        </w:p>
        <w:p>
          <w:pPr>
            <w:pStyle w:val="Contents5"/>
            <w:tabs>
              <w:tab w:val="clear" w:pos="7892"/>
              <w:tab w:val="right" w:pos="9026" w:leader="dot"/>
            </w:tabs>
            <w:rPr/>
          </w:pPr>
          <w:hyperlink w:anchor="__RefHeading___Toc1378313_1934241801">
            <w:r>
              <w:rPr>
                <w:webHidden/>
                <w:rStyle w:val="IndexLink"/>
                <w:rtl w:val="true"/>
              </w:rPr>
              <w:t xml:space="preserve">روایت </w:t>
            </w:r>
            <w:r>
              <w:rPr>
                <w:rStyle w:val="IndexLink"/>
              </w:rPr>
              <w:t>20</w:t>
            </w:r>
            <w:r>
              <w:rPr>
                <w:rStyle w:val="IndexLink"/>
                <w:rtl w:val="true"/>
              </w:rPr>
              <w:tab/>
            </w:r>
            <w:r>
              <w:rPr>
                <w:rStyle w:val="IndexLink"/>
              </w:rPr>
              <w:t>336</w:t>
            </w:r>
          </w:hyperlink>
        </w:p>
        <w:p>
          <w:pPr>
            <w:pStyle w:val="Contents5"/>
            <w:tabs>
              <w:tab w:val="clear" w:pos="7892"/>
              <w:tab w:val="right" w:pos="9026" w:leader="dot"/>
            </w:tabs>
            <w:rPr/>
          </w:pPr>
          <w:hyperlink w:anchor="__RefHeading___Toc1378315_1934241801">
            <w:r>
              <w:rPr>
                <w:webHidden/>
                <w:rStyle w:val="IndexLink"/>
                <w:rtl w:val="true"/>
              </w:rPr>
              <w:t>«</w:t>
            </w:r>
            <w:r>
              <w:rPr>
                <w:rStyle w:val="IndexLink"/>
              </w:rPr>
              <w:t>21</w:t>
            </w:r>
            <w:r>
              <w:rPr>
                <w:rStyle w:val="IndexLink"/>
                <w:rtl w:val="true"/>
              </w:rPr>
              <w:t>»</w:t>
              <w:tab/>
            </w:r>
            <w:r>
              <w:rPr>
                <w:rStyle w:val="IndexLink"/>
              </w:rPr>
              <w:t>337</w:t>
            </w:r>
          </w:hyperlink>
        </w:p>
        <w:p>
          <w:pPr>
            <w:pStyle w:val="Contents5"/>
            <w:tabs>
              <w:tab w:val="clear" w:pos="7892"/>
              <w:tab w:val="right" w:pos="9026" w:leader="dot"/>
            </w:tabs>
            <w:rPr/>
          </w:pPr>
          <w:hyperlink w:anchor="__RefHeading___Toc1378317_1934241801">
            <w:r>
              <w:rPr>
                <w:webHidden/>
                <w:rStyle w:val="IndexLink"/>
                <w:rtl w:val="true"/>
              </w:rPr>
              <w:t>«</w:t>
            </w:r>
            <w:r>
              <w:rPr>
                <w:rStyle w:val="IndexLink"/>
              </w:rPr>
              <w:t>22</w:t>
            </w:r>
            <w:r>
              <w:rPr>
                <w:rStyle w:val="IndexLink"/>
                <w:rtl w:val="true"/>
              </w:rPr>
              <w:t>»</w:t>
              <w:tab/>
            </w:r>
            <w:r>
              <w:rPr>
                <w:rStyle w:val="IndexLink"/>
              </w:rPr>
              <w:t>337</w:t>
            </w:r>
          </w:hyperlink>
        </w:p>
        <w:p>
          <w:pPr>
            <w:pStyle w:val="Contents5"/>
            <w:tabs>
              <w:tab w:val="clear" w:pos="7892"/>
              <w:tab w:val="right" w:pos="9026" w:leader="dot"/>
            </w:tabs>
            <w:rPr/>
          </w:pPr>
          <w:hyperlink w:anchor="__RefHeading___Toc1378319_1934241801">
            <w:r>
              <w:rPr>
                <w:webHidden/>
                <w:rStyle w:val="IndexLink"/>
                <w:rtl w:val="true"/>
              </w:rPr>
              <w:t>«</w:t>
            </w:r>
            <w:r>
              <w:rPr>
                <w:rStyle w:val="IndexLink"/>
              </w:rPr>
              <w:t>23</w:t>
            </w:r>
            <w:r>
              <w:rPr>
                <w:rStyle w:val="IndexLink"/>
                <w:rtl w:val="true"/>
              </w:rPr>
              <w:t>»</w:t>
              <w:tab/>
            </w:r>
            <w:r>
              <w:rPr>
                <w:rStyle w:val="IndexLink"/>
              </w:rPr>
              <w:t>337</w:t>
            </w:r>
          </w:hyperlink>
        </w:p>
        <w:p>
          <w:pPr>
            <w:pStyle w:val="Contents5"/>
            <w:tabs>
              <w:tab w:val="clear" w:pos="7892"/>
              <w:tab w:val="right" w:pos="9026" w:leader="dot"/>
            </w:tabs>
            <w:rPr/>
          </w:pPr>
          <w:hyperlink w:anchor="__RefHeading___Toc1378321_1934241801">
            <w:r>
              <w:rPr>
                <w:webHidden/>
                <w:rStyle w:val="IndexLink"/>
                <w:rtl w:val="true"/>
              </w:rPr>
              <w:t>«</w:t>
            </w:r>
            <w:r>
              <w:rPr>
                <w:rStyle w:val="IndexLink"/>
              </w:rPr>
              <w:t>24</w:t>
            </w:r>
            <w:r>
              <w:rPr>
                <w:rStyle w:val="IndexLink"/>
                <w:rtl w:val="true"/>
              </w:rPr>
              <w:t>»</w:t>
              <w:tab/>
            </w:r>
            <w:r>
              <w:rPr>
                <w:rStyle w:val="IndexLink"/>
              </w:rPr>
              <w:t>337</w:t>
            </w:r>
          </w:hyperlink>
        </w:p>
        <w:p>
          <w:pPr>
            <w:pStyle w:val="Contents5"/>
            <w:tabs>
              <w:tab w:val="clear" w:pos="7892"/>
              <w:tab w:val="right" w:pos="9026" w:leader="dot"/>
            </w:tabs>
            <w:rPr/>
          </w:pPr>
          <w:hyperlink w:anchor="__RefHeading___Toc1378323_1934241801">
            <w:r>
              <w:rPr>
                <w:webHidden/>
                <w:rStyle w:val="IndexLink"/>
                <w:rtl w:val="true"/>
              </w:rPr>
              <w:t>«</w:t>
            </w:r>
            <w:r>
              <w:rPr>
                <w:rStyle w:val="IndexLink"/>
              </w:rPr>
              <w:t>25</w:t>
            </w:r>
            <w:r>
              <w:rPr>
                <w:rStyle w:val="IndexLink"/>
                <w:rtl w:val="true"/>
              </w:rPr>
              <w:t>»</w:t>
              <w:tab/>
            </w:r>
            <w:r>
              <w:rPr>
                <w:rStyle w:val="IndexLink"/>
              </w:rPr>
              <w:t>337</w:t>
            </w:r>
          </w:hyperlink>
        </w:p>
        <w:p>
          <w:pPr>
            <w:pStyle w:val="Contents5"/>
            <w:tabs>
              <w:tab w:val="clear" w:pos="7892"/>
              <w:tab w:val="right" w:pos="9026" w:leader="dot"/>
            </w:tabs>
            <w:rPr/>
          </w:pPr>
          <w:hyperlink w:anchor="__RefHeading___Toc1378325_1934241801">
            <w:r>
              <w:rPr>
                <w:webHidden/>
                <w:rStyle w:val="IndexLink"/>
                <w:rtl w:val="true"/>
              </w:rPr>
              <w:t xml:space="preserve">روایت </w:t>
            </w:r>
            <w:r>
              <w:rPr>
                <w:rStyle w:val="IndexLink"/>
              </w:rPr>
              <w:t>21</w:t>
            </w:r>
            <w:r>
              <w:rPr>
                <w:rStyle w:val="IndexLink"/>
                <w:rtl w:val="true"/>
              </w:rPr>
              <w:tab/>
            </w:r>
            <w:r>
              <w:rPr>
                <w:rStyle w:val="IndexLink"/>
              </w:rPr>
              <w:t>337</w:t>
            </w:r>
          </w:hyperlink>
        </w:p>
        <w:p>
          <w:pPr>
            <w:pStyle w:val="Contents5"/>
            <w:tabs>
              <w:tab w:val="clear" w:pos="7892"/>
              <w:tab w:val="right" w:pos="9026" w:leader="dot"/>
            </w:tabs>
            <w:rPr/>
          </w:pPr>
          <w:hyperlink w:anchor="__RefHeading___Toc1378327_1934241801">
            <w:r>
              <w:rPr>
                <w:webHidden/>
                <w:rStyle w:val="IndexLink"/>
                <w:rtl w:val="true"/>
              </w:rPr>
              <w:t xml:space="preserve">روایت </w:t>
            </w:r>
            <w:r>
              <w:rPr>
                <w:rStyle w:val="IndexLink"/>
              </w:rPr>
              <w:t>22</w:t>
            </w:r>
            <w:r>
              <w:rPr>
                <w:rStyle w:val="IndexLink"/>
                <w:rtl w:val="true"/>
              </w:rPr>
              <w:tab/>
            </w:r>
            <w:r>
              <w:rPr>
                <w:rStyle w:val="IndexLink"/>
              </w:rPr>
              <w:t>338</w:t>
            </w:r>
          </w:hyperlink>
        </w:p>
        <w:p>
          <w:pPr>
            <w:pStyle w:val="Contents5"/>
            <w:tabs>
              <w:tab w:val="clear" w:pos="7892"/>
              <w:tab w:val="right" w:pos="9026" w:leader="dot"/>
            </w:tabs>
            <w:rPr/>
          </w:pPr>
          <w:hyperlink w:anchor="__RefHeading___Toc1378329_1934241801">
            <w:r>
              <w:rPr>
                <w:webHidden/>
                <w:rStyle w:val="IndexLink"/>
                <w:rtl w:val="true"/>
              </w:rPr>
              <w:t xml:space="preserve">روایت </w:t>
            </w:r>
            <w:r>
              <w:rPr>
                <w:rStyle w:val="IndexLink"/>
              </w:rPr>
              <w:t>23</w:t>
            </w:r>
            <w:r>
              <w:rPr>
                <w:rStyle w:val="IndexLink"/>
                <w:rtl w:val="true"/>
              </w:rPr>
              <w:tab/>
            </w:r>
            <w:r>
              <w:rPr>
                <w:rStyle w:val="IndexLink"/>
              </w:rPr>
              <w:t>338</w:t>
            </w:r>
          </w:hyperlink>
        </w:p>
        <w:p>
          <w:pPr>
            <w:pStyle w:val="Contents5"/>
            <w:tabs>
              <w:tab w:val="clear" w:pos="7892"/>
              <w:tab w:val="right" w:pos="9026" w:leader="dot"/>
            </w:tabs>
            <w:rPr/>
          </w:pPr>
          <w:hyperlink w:anchor="__RefHeading___Toc1378331_1934241801">
            <w:r>
              <w:rPr>
                <w:webHidden/>
                <w:rStyle w:val="IndexLink"/>
                <w:rtl w:val="true"/>
              </w:rPr>
              <w:t xml:space="preserve">روایت </w:t>
            </w:r>
            <w:r>
              <w:rPr>
                <w:rStyle w:val="IndexLink"/>
              </w:rPr>
              <w:t>24</w:t>
            </w:r>
            <w:r>
              <w:rPr>
                <w:rStyle w:val="IndexLink"/>
                <w:rtl w:val="true"/>
              </w:rPr>
              <w:tab/>
            </w:r>
            <w:r>
              <w:rPr>
                <w:rStyle w:val="IndexLink"/>
              </w:rPr>
              <w:t>338</w:t>
            </w:r>
          </w:hyperlink>
        </w:p>
        <w:p>
          <w:pPr>
            <w:pStyle w:val="Contents5"/>
            <w:tabs>
              <w:tab w:val="clear" w:pos="7892"/>
              <w:tab w:val="right" w:pos="9026" w:leader="dot"/>
            </w:tabs>
            <w:rPr/>
          </w:pPr>
          <w:hyperlink w:anchor="__RefHeading___Toc1378333_1934241801">
            <w:r>
              <w:rPr>
                <w:webHidden/>
                <w:rStyle w:val="IndexLink"/>
                <w:rtl w:val="true"/>
              </w:rPr>
              <w:t xml:space="preserve">روایت </w:t>
            </w:r>
            <w:r>
              <w:rPr>
                <w:rStyle w:val="IndexLink"/>
              </w:rPr>
              <w:t>25</w:t>
            </w:r>
            <w:r>
              <w:rPr>
                <w:rStyle w:val="IndexLink"/>
                <w:rtl w:val="true"/>
              </w:rPr>
              <w:tab/>
            </w:r>
            <w:r>
              <w:rPr>
                <w:rStyle w:val="IndexLink"/>
              </w:rPr>
              <w:t>338</w:t>
            </w:r>
          </w:hyperlink>
        </w:p>
        <w:p>
          <w:pPr>
            <w:pStyle w:val="Contents5"/>
            <w:tabs>
              <w:tab w:val="clear" w:pos="7892"/>
              <w:tab w:val="right" w:pos="9026" w:leader="dot"/>
            </w:tabs>
            <w:rPr/>
          </w:pPr>
          <w:hyperlink w:anchor="__RefHeading___Toc1378335_1934241801">
            <w:r>
              <w:rPr>
                <w:webHidden/>
                <w:rStyle w:val="IndexLink"/>
                <w:rtl w:val="true"/>
              </w:rPr>
              <w:t>«</w:t>
            </w:r>
            <w:r>
              <w:rPr>
                <w:rStyle w:val="IndexLink"/>
              </w:rPr>
              <w:t>26</w:t>
            </w:r>
            <w:r>
              <w:rPr>
                <w:rStyle w:val="IndexLink"/>
                <w:rtl w:val="true"/>
              </w:rPr>
              <w:t>»</w:t>
              <w:tab/>
            </w:r>
            <w:r>
              <w:rPr>
                <w:rStyle w:val="IndexLink"/>
              </w:rPr>
              <w:t>339</w:t>
            </w:r>
          </w:hyperlink>
        </w:p>
        <w:p>
          <w:pPr>
            <w:pStyle w:val="Contents5"/>
            <w:tabs>
              <w:tab w:val="clear" w:pos="7892"/>
              <w:tab w:val="right" w:pos="9026" w:leader="dot"/>
            </w:tabs>
            <w:rPr/>
          </w:pPr>
          <w:hyperlink w:anchor="__RefHeading___Toc1378337_1934241801">
            <w:r>
              <w:rPr>
                <w:webHidden/>
                <w:rStyle w:val="IndexLink"/>
                <w:rtl w:val="true"/>
              </w:rPr>
              <w:t>«</w:t>
            </w:r>
            <w:r>
              <w:rPr>
                <w:rStyle w:val="IndexLink"/>
              </w:rPr>
              <w:t>27</w:t>
            </w:r>
            <w:r>
              <w:rPr>
                <w:rStyle w:val="IndexLink"/>
                <w:rtl w:val="true"/>
              </w:rPr>
              <w:t>»</w:t>
              <w:tab/>
            </w:r>
            <w:r>
              <w:rPr>
                <w:rStyle w:val="IndexLink"/>
              </w:rPr>
              <w:t>339</w:t>
            </w:r>
          </w:hyperlink>
        </w:p>
        <w:p>
          <w:pPr>
            <w:pStyle w:val="Contents5"/>
            <w:tabs>
              <w:tab w:val="clear" w:pos="7892"/>
              <w:tab w:val="right" w:pos="9026" w:leader="dot"/>
            </w:tabs>
            <w:rPr/>
          </w:pPr>
          <w:hyperlink w:anchor="__RefHeading___Toc1378339_1934241801">
            <w:r>
              <w:rPr>
                <w:webHidden/>
                <w:rStyle w:val="IndexLink"/>
                <w:rtl w:val="true"/>
              </w:rPr>
              <w:t>«</w:t>
            </w:r>
            <w:r>
              <w:rPr>
                <w:rStyle w:val="IndexLink"/>
              </w:rPr>
              <w:t>28</w:t>
            </w:r>
            <w:r>
              <w:rPr>
                <w:rStyle w:val="IndexLink"/>
                <w:rtl w:val="true"/>
              </w:rPr>
              <w:t>»</w:t>
              <w:tab/>
            </w:r>
            <w:r>
              <w:rPr>
                <w:rStyle w:val="IndexLink"/>
              </w:rPr>
              <w:t>339</w:t>
            </w:r>
          </w:hyperlink>
        </w:p>
        <w:p>
          <w:pPr>
            <w:pStyle w:val="Contents5"/>
            <w:tabs>
              <w:tab w:val="clear" w:pos="7892"/>
              <w:tab w:val="right" w:pos="9026" w:leader="dot"/>
            </w:tabs>
            <w:rPr/>
          </w:pPr>
          <w:hyperlink w:anchor="__RefHeading___Toc1378341_1934241801">
            <w:r>
              <w:rPr>
                <w:webHidden/>
                <w:rStyle w:val="IndexLink"/>
                <w:rtl w:val="true"/>
              </w:rPr>
              <w:t>«</w:t>
            </w:r>
            <w:r>
              <w:rPr>
                <w:rStyle w:val="IndexLink"/>
              </w:rPr>
              <w:t>29</w:t>
            </w:r>
            <w:r>
              <w:rPr>
                <w:rStyle w:val="IndexLink"/>
                <w:rtl w:val="true"/>
              </w:rPr>
              <w:t>»</w:t>
              <w:tab/>
            </w:r>
            <w:r>
              <w:rPr>
                <w:rStyle w:val="IndexLink"/>
              </w:rPr>
              <w:t>339</w:t>
            </w:r>
          </w:hyperlink>
        </w:p>
        <w:p>
          <w:pPr>
            <w:pStyle w:val="Contents5"/>
            <w:tabs>
              <w:tab w:val="clear" w:pos="7892"/>
              <w:tab w:val="right" w:pos="9026" w:leader="dot"/>
            </w:tabs>
            <w:rPr/>
          </w:pPr>
          <w:hyperlink w:anchor="__RefHeading___Toc1378343_1934241801">
            <w:r>
              <w:rPr>
                <w:webHidden/>
                <w:rStyle w:val="IndexLink"/>
                <w:rtl w:val="true"/>
              </w:rPr>
              <w:t>«</w:t>
            </w:r>
            <w:r>
              <w:rPr>
                <w:rStyle w:val="IndexLink"/>
              </w:rPr>
              <w:t>30</w:t>
            </w:r>
            <w:r>
              <w:rPr>
                <w:rStyle w:val="IndexLink"/>
                <w:rtl w:val="true"/>
              </w:rPr>
              <w:t>»</w:t>
              <w:tab/>
            </w:r>
            <w:r>
              <w:rPr>
                <w:rStyle w:val="IndexLink"/>
              </w:rPr>
              <w:t>339</w:t>
            </w:r>
          </w:hyperlink>
        </w:p>
        <w:p>
          <w:pPr>
            <w:pStyle w:val="Contents5"/>
            <w:tabs>
              <w:tab w:val="clear" w:pos="7892"/>
              <w:tab w:val="right" w:pos="9026" w:leader="dot"/>
            </w:tabs>
            <w:rPr/>
          </w:pPr>
          <w:hyperlink w:anchor="__RefHeading___Toc1378345_1934241801">
            <w:r>
              <w:rPr>
                <w:webHidden/>
                <w:rStyle w:val="IndexLink"/>
                <w:rtl w:val="true"/>
              </w:rPr>
              <w:t xml:space="preserve">روایت </w:t>
            </w:r>
            <w:r>
              <w:rPr>
                <w:rStyle w:val="IndexLink"/>
              </w:rPr>
              <w:t>26</w:t>
            </w:r>
            <w:r>
              <w:rPr>
                <w:rStyle w:val="IndexLink"/>
                <w:rtl w:val="true"/>
              </w:rPr>
              <w:tab/>
            </w:r>
            <w:r>
              <w:rPr>
                <w:rStyle w:val="IndexLink"/>
              </w:rPr>
              <w:t>339</w:t>
            </w:r>
          </w:hyperlink>
        </w:p>
        <w:p>
          <w:pPr>
            <w:pStyle w:val="Contents5"/>
            <w:tabs>
              <w:tab w:val="clear" w:pos="7892"/>
              <w:tab w:val="right" w:pos="9026" w:leader="dot"/>
            </w:tabs>
            <w:rPr/>
          </w:pPr>
          <w:hyperlink w:anchor="__RefHeading___Toc1378347_1934241801">
            <w:r>
              <w:rPr>
                <w:webHidden/>
                <w:rStyle w:val="IndexLink"/>
                <w:rtl w:val="true"/>
              </w:rPr>
              <w:t xml:space="preserve">روایت </w:t>
            </w:r>
            <w:r>
              <w:rPr>
                <w:rStyle w:val="IndexLink"/>
              </w:rPr>
              <w:t>27</w:t>
            </w:r>
            <w:r>
              <w:rPr>
                <w:rStyle w:val="IndexLink"/>
                <w:rtl w:val="true"/>
              </w:rPr>
              <w:tab/>
            </w:r>
            <w:r>
              <w:rPr>
                <w:rStyle w:val="IndexLink"/>
              </w:rPr>
              <w:t>339</w:t>
            </w:r>
          </w:hyperlink>
        </w:p>
        <w:p>
          <w:pPr>
            <w:pStyle w:val="Contents5"/>
            <w:tabs>
              <w:tab w:val="clear" w:pos="7892"/>
              <w:tab w:val="right" w:pos="9026" w:leader="dot"/>
            </w:tabs>
            <w:rPr/>
          </w:pPr>
          <w:hyperlink w:anchor="__RefHeading___Toc1378349_1934241801">
            <w:r>
              <w:rPr>
                <w:webHidden/>
                <w:rStyle w:val="IndexLink"/>
                <w:rtl w:val="true"/>
              </w:rPr>
              <w:t xml:space="preserve">روایت </w:t>
            </w:r>
            <w:r>
              <w:rPr>
                <w:rStyle w:val="IndexLink"/>
              </w:rPr>
              <w:t>28</w:t>
            </w:r>
            <w:r>
              <w:rPr>
                <w:rStyle w:val="IndexLink"/>
                <w:rtl w:val="true"/>
              </w:rPr>
              <w:tab/>
            </w:r>
            <w:r>
              <w:rPr>
                <w:rStyle w:val="IndexLink"/>
              </w:rPr>
              <w:t>340</w:t>
            </w:r>
          </w:hyperlink>
        </w:p>
        <w:p>
          <w:pPr>
            <w:pStyle w:val="Contents5"/>
            <w:tabs>
              <w:tab w:val="clear" w:pos="7892"/>
              <w:tab w:val="right" w:pos="9026" w:leader="dot"/>
            </w:tabs>
            <w:rPr/>
          </w:pPr>
          <w:hyperlink w:anchor="__RefHeading___Toc1378351_1934241801">
            <w:r>
              <w:rPr>
                <w:webHidden/>
                <w:rStyle w:val="IndexLink"/>
                <w:rtl w:val="true"/>
              </w:rPr>
              <w:t xml:space="preserve">روایت </w:t>
            </w:r>
            <w:r>
              <w:rPr>
                <w:rStyle w:val="IndexLink"/>
              </w:rPr>
              <w:t>29</w:t>
            </w:r>
            <w:r>
              <w:rPr>
                <w:rStyle w:val="IndexLink"/>
                <w:rtl w:val="true"/>
              </w:rPr>
              <w:tab/>
            </w:r>
            <w:r>
              <w:rPr>
                <w:rStyle w:val="IndexLink"/>
              </w:rPr>
              <w:t>340</w:t>
            </w:r>
          </w:hyperlink>
        </w:p>
        <w:p>
          <w:pPr>
            <w:pStyle w:val="Contents5"/>
            <w:tabs>
              <w:tab w:val="clear" w:pos="7892"/>
              <w:tab w:val="right" w:pos="9026" w:leader="dot"/>
            </w:tabs>
            <w:rPr/>
          </w:pPr>
          <w:hyperlink w:anchor="__RefHeading___Toc1378353_1934241801">
            <w:r>
              <w:rPr>
                <w:webHidden/>
                <w:rStyle w:val="IndexLink"/>
                <w:rtl w:val="true"/>
              </w:rPr>
              <w:t xml:space="preserve">روایت </w:t>
            </w:r>
            <w:r>
              <w:rPr>
                <w:rStyle w:val="IndexLink"/>
              </w:rPr>
              <w:t>30</w:t>
            </w:r>
            <w:r>
              <w:rPr>
                <w:rStyle w:val="IndexLink"/>
                <w:rtl w:val="true"/>
              </w:rPr>
              <w:tab/>
            </w:r>
            <w:r>
              <w:rPr>
                <w:rStyle w:val="IndexLink"/>
              </w:rPr>
              <w:t>340</w:t>
            </w:r>
          </w:hyperlink>
        </w:p>
        <w:p>
          <w:pPr>
            <w:pStyle w:val="Contents5"/>
            <w:tabs>
              <w:tab w:val="clear" w:pos="7892"/>
              <w:tab w:val="right" w:pos="9026" w:leader="dot"/>
            </w:tabs>
            <w:rPr/>
          </w:pPr>
          <w:hyperlink w:anchor="__RefHeading___Toc1378355_1934241801">
            <w:r>
              <w:rPr>
                <w:webHidden/>
                <w:rStyle w:val="IndexLink"/>
                <w:rtl w:val="true"/>
              </w:rPr>
              <w:t>«</w:t>
            </w:r>
            <w:r>
              <w:rPr>
                <w:rStyle w:val="IndexLink"/>
              </w:rPr>
              <w:t>31</w:t>
            </w:r>
            <w:r>
              <w:rPr>
                <w:rStyle w:val="IndexLink"/>
                <w:rtl w:val="true"/>
              </w:rPr>
              <w:t>»</w:t>
              <w:tab/>
            </w:r>
            <w:r>
              <w:rPr>
                <w:rStyle w:val="IndexLink"/>
              </w:rPr>
              <w:t>341</w:t>
            </w:r>
          </w:hyperlink>
        </w:p>
        <w:p>
          <w:pPr>
            <w:pStyle w:val="Contents5"/>
            <w:tabs>
              <w:tab w:val="clear" w:pos="7892"/>
              <w:tab w:val="right" w:pos="9026" w:leader="dot"/>
            </w:tabs>
            <w:rPr/>
          </w:pPr>
          <w:hyperlink w:anchor="__RefHeading___Toc1378357_1934241801">
            <w:r>
              <w:rPr>
                <w:webHidden/>
                <w:rStyle w:val="IndexLink"/>
                <w:rtl w:val="true"/>
              </w:rPr>
              <w:t>«</w:t>
            </w:r>
            <w:r>
              <w:rPr>
                <w:rStyle w:val="IndexLink"/>
              </w:rPr>
              <w:t>32</w:t>
            </w:r>
            <w:r>
              <w:rPr>
                <w:rStyle w:val="IndexLink"/>
                <w:rtl w:val="true"/>
              </w:rPr>
              <w:t>»</w:t>
              <w:tab/>
            </w:r>
            <w:r>
              <w:rPr>
                <w:rStyle w:val="IndexLink"/>
              </w:rPr>
              <w:t>341</w:t>
            </w:r>
          </w:hyperlink>
        </w:p>
        <w:p>
          <w:pPr>
            <w:pStyle w:val="Contents5"/>
            <w:tabs>
              <w:tab w:val="clear" w:pos="7892"/>
              <w:tab w:val="right" w:pos="9026" w:leader="dot"/>
            </w:tabs>
            <w:rPr/>
          </w:pPr>
          <w:hyperlink w:anchor="__RefHeading___Toc1378359_1934241801">
            <w:r>
              <w:rPr>
                <w:webHidden/>
                <w:rStyle w:val="IndexLink"/>
                <w:rtl w:val="true"/>
              </w:rPr>
              <w:t>«</w:t>
            </w:r>
            <w:r>
              <w:rPr>
                <w:rStyle w:val="IndexLink"/>
              </w:rPr>
              <w:t>33</w:t>
            </w:r>
            <w:r>
              <w:rPr>
                <w:rStyle w:val="IndexLink"/>
                <w:rtl w:val="true"/>
              </w:rPr>
              <w:t>»</w:t>
              <w:tab/>
            </w:r>
            <w:r>
              <w:rPr>
                <w:rStyle w:val="IndexLink"/>
              </w:rPr>
              <w:t>341</w:t>
            </w:r>
          </w:hyperlink>
        </w:p>
        <w:p>
          <w:pPr>
            <w:pStyle w:val="Contents5"/>
            <w:tabs>
              <w:tab w:val="clear" w:pos="7892"/>
              <w:tab w:val="right" w:pos="9026" w:leader="dot"/>
            </w:tabs>
            <w:rPr/>
          </w:pPr>
          <w:hyperlink w:anchor="__RefHeading___Toc1378361_1934241801">
            <w:r>
              <w:rPr>
                <w:webHidden/>
                <w:rStyle w:val="IndexLink"/>
                <w:rtl w:val="true"/>
              </w:rPr>
              <w:t xml:space="preserve">روایت </w:t>
            </w:r>
            <w:r>
              <w:rPr>
                <w:rStyle w:val="IndexLink"/>
              </w:rPr>
              <w:t>31</w:t>
            </w:r>
            <w:r>
              <w:rPr>
                <w:rStyle w:val="IndexLink"/>
                <w:rtl w:val="true"/>
              </w:rPr>
              <w:tab/>
            </w:r>
            <w:r>
              <w:rPr>
                <w:rStyle w:val="IndexLink"/>
              </w:rPr>
              <w:t>341</w:t>
            </w:r>
          </w:hyperlink>
        </w:p>
        <w:p>
          <w:pPr>
            <w:pStyle w:val="Contents5"/>
            <w:tabs>
              <w:tab w:val="clear" w:pos="7892"/>
              <w:tab w:val="right" w:pos="9026" w:leader="dot"/>
            </w:tabs>
            <w:rPr/>
          </w:pPr>
          <w:hyperlink w:anchor="__RefHeading___Toc1378363_1934241801">
            <w:r>
              <w:rPr>
                <w:webHidden/>
                <w:rStyle w:val="IndexLink"/>
                <w:rtl w:val="true"/>
              </w:rPr>
              <w:t xml:space="preserve">روایت </w:t>
            </w:r>
            <w:r>
              <w:rPr>
                <w:rStyle w:val="IndexLink"/>
              </w:rPr>
              <w:t>32</w:t>
            </w:r>
            <w:r>
              <w:rPr>
                <w:rStyle w:val="IndexLink"/>
                <w:rtl w:val="true"/>
              </w:rPr>
              <w:tab/>
            </w:r>
            <w:r>
              <w:rPr>
                <w:rStyle w:val="IndexLink"/>
              </w:rPr>
              <w:t>341</w:t>
            </w:r>
          </w:hyperlink>
        </w:p>
        <w:p>
          <w:pPr>
            <w:pStyle w:val="Contents5"/>
            <w:tabs>
              <w:tab w:val="clear" w:pos="7892"/>
              <w:tab w:val="right" w:pos="9026" w:leader="dot"/>
            </w:tabs>
            <w:rPr/>
          </w:pPr>
          <w:hyperlink w:anchor="__RefHeading___Toc1378365_1934241801">
            <w:r>
              <w:rPr>
                <w:webHidden/>
                <w:rStyle w:val="IndexLink"/>
                <w:rtl w:val="true"/>
              </w:rPr>
              <w:t xml:space="preserve">روایت </w:t>
            </w:r>
            <w:r>
              <w:rPr>
                <w:rStyle w:val="IndexLink"/>
              </w:rPr>
              <w:t>33</w:t>
            </w:r>
            <w:r>
              <w:rPr>
                <w:rStyle w:val="IndexLink"/>
                <w:rtl w:val="true"/>
              </w:rPr>
              <w:tab/>
            </w:r>
            <w:r>
              <w:rPr>
                <w:rStyle w:val="IndexLink"/>
              </w:rPr>
              <w:t>342</w:t>
            </w:r>
          </w:hyperlink>
        </w:p>
        <w:p>
          <w:pPr>
            <w:pStyle w:val="Contents5"/>
            <w:tabs>
              <w:tab w:val="clear" w:pos="7892"/>
              <w:tab w:val="right" w:pos="9026" w:leader="dot"/>
            </w:tabs>
            <w:rPr/>
          </w:pPr>
          <w:hyperlink w:anchor="__RefHeading___Toc1378367_1934241801">
            <w:r>
              <w:rPr>
                <w:webHidden/>
                <w:rStyle w:val="IndexLink"/>
                <w:rtl w:val="true"/>
              </w:rPr>
              <w:t>«</w:t>
            </w:r>
            <w:r>
              <w:rPr>
                <w:rStyle w:val="IndexLink"/>
              </w:rPr>
              <w:t>34</w:t>
            </w:r>
            <w:r>
              <w:rPr>
                <w:rStyle w:val="IndexLink"/>
                <w:rtl w:val="true"/>
              </w:rPr>
              <w:t>»</w:t>
              <w:tab/>
            </w:r>
            <w:r>
              <w:rPr>
                <w:rStyle w:val="IndexLink"/>
              </w:rPr>
              <w:t>343</w:t>
            </w:r>
          </w:hyperlink>
        </w:p>
        <w:p>
          <w:pPr>
            <w:pStyle w:val="Contents5"/>
            <w:tabs>
              <w:tab w:val="clear" w:pos="7892"/>
              <w:tab w:val="right" w:pos="9026" w:leader="dot"/>
            </w:tabs>
            <w:rPr/>
          </w:pPr>
          <w:hyperlink w:anchor="__RefHeading___Toc1378369_1934241801">
            <w:r>
              <w:rPr>
                <w:webHidden/>
                <w:rStyle w:val="IndexLink"/>
                <w:rtl w:val="true"/>
              </w:rPr>
              <w:t>«</w:t>
            </w:r>
            <w:r>
              <w:rPr>
                <w:rStyle w:val="IndexLink"/>
              </w:rPr>
              <w:t>35</w:t>
            </w:r>
            <w:r>
              <w:rPr>
                <w:rStyle w:val="IndexLink"/>
                <w:rtl w:val="true"/>
              </w:rPr>
              <w:t>»</w:t>
              <w:tab/>
            </w:r>
            <w:r>
              <w:rPr>
                <w:rStyle w:val="IndexLink"/>
              </w:rPr>
              <w:t>343</w:t>
            </w:r>
          </w:hyperlink>
        </w:p>
        <w:p>
          <w:pPr>
            <w:pStyle w:val="Contents5"/>
            <w:tabs>
              <w:tab w:val="clear" w:pos="7892"/>
              <w:tab w:val="right" w:pos="9026" w:leader="dot"/>
            </w:tabs>
            <w:rPr/>
          </w:pPr>
          <w:hyperlink w:anchor="__RefHeading___Toc1378371_1934241801">
            <w:r>
              <w:rPr>
                <w:webHidden/>
                <w:rStyle w:val="IndexLink"/>
                <w:rtl w:val="true"/>
              </w:rPr>
              <w:t>«</w:t>
            </w:r>
            <w:r>
              <w:rPr>
                <w:rStyle w:val="IndexLink"/>
              </w:rPr>
              <w:t>36</w:t>
            </w:r>
            <w:r>
              <w:rPr>
                <w:rStyle w:val="IndexLink"/>
                <w:rtl w:val="true"/>
              </w:rPr>
              <w:t>»</w:t>
              <w:tab/>
            </w:r>
            <w:r>
              <w:rPr>
                <w:rStyle w:val="IndexLink"/>
              </w:rPr>
              <w:t>343</w:t>
            </w:r>
          </w:hyperlink>
        </w:p>
        <w:p>
          <w:pPr>
            <w:pStyle w:val="Contents5"/>
            <w:tabs>
              <w:tab w:val="clear" w:pos="7892"/>
              <w:tab w:val="right" w:pos="9026" w:leader="dot"/>
            </w:tabs>
            <w:rPr/>
          </w:pPr>
          <w:hyperlink w:anchor="__RefHeading___Toc1378373_1934241801">
            <w:r>
              <w:rPr>
                <w:webHidden/>
                <w:rStyle w:val="IndexLink"/>
                <w:rtl w:val="true"/>
              </w:rPr>
              <w:t>«</w:t>
            </w:r>
            <w:r>
              <w:rPr>
                <w:rStyle w:val="IndexLink"/>
              </w:rPr>
              <w:t>37</w:t>
            </w:r>
            <w:r>
              <w:rPr>
                <w:rStyle w:val="IndexLink"/>
                <w:rtl w:val="true"/>
              </w:rPr>
              <w:t>»</w:t>
              <w:tab/>
            </w:r>
            <w:r>
              <w:rPr>
                <w:rStyle w:val="IndexLink"/>
              </w:rPr>
              <w:t>343</w:t>
            </w:r>
          </w:hyperlink>
        </w:p>
        <w:p>
          <w:pPr>
            <w:pStyle w:val="Contents5"/>
            <w:tabs>
              <w:tab w:val="clear" w:pos="7892"/>
              <w:tab w:val="right" w:pos="9026" w:leader="dot"/>
            </w:tabs>
            <w:rPr/>
          </w:pPr>
          <w:hyperlink w:anchor="__RefHeading___Toc1378375_1934241801">
            <w:r>
              <w:rPr>
                <w:webHidden/>
                <w:rStyle w:val="IndexLink"/>
                <w:rtl w:val="true"/>
              </w:rPr>
              <w:t xml:space="preserve">روایت </w:t>
            </w:r>
            <w:r>
              <w:rPr>
                <w:rStyle w:val="IndexLink"/>
              </w:rPr>
              <w:t>34</w:t>
            </w:r>
            <w:r>
              <w:rPr>
                <w:rStyle w:val="IndexLink"/>
                <w:rtl w:val="true"/>
              </w:rPr>
              <w:tab/>
            </w:r>
            <w:r>
              <w:rPr>
                <w:rStyle w:val="IndexLink"/>
              </w:rPr>
              <w:t>343</w:t>
            </w:r>
          </w:hyperlink>
        </w:p>
        <w:p>
          <w:pPr>
            <w:pStyle w:val="Contents5"/>
            <w:tabs>
              <w:tab w:val="clear" w:pos="7892"/>
              <w:tab w:val="right" w:pos="9026" w:leader="dot"/>
            </w:tabs>
            <w:rPr/>
          </w:pPr>
          <w:hyperlink w:anchor="__RefHeading___Toc1378377_1934241801">
            <w:r>
              <w:rPr>
                <w:webHidden/>
                <w:rStyle w:val="IndexLink"/>
                <w:rtl w:val="true"/>
              </w:rPr>
              <w:t xml:space="preserve">روایت </w:t>
            </w:r>
            <w:r>
              <w:rPr>
                <w:rStyle w:val="IndexLink"/>
              </w:rPr>
              <w:t>35</w:t>
            </w:r>
            <w:r>
              <w:rPr>
                <w:rStyle w:val="IndexLink"/>
                <w:rtl w:val="true"/>
              </w:rPr>
              <w:tab/>
            </w:r>
            <w:r>
              <w:rPr>
                <w:rStyle w:val="IndexLink"/>
              </w:rPr>
              <w:t>344</w:t>
            </w:r>
          </w:hyperlink>
        </w:p>
        <w:p>
          <w:pPr>
            <w:pStyle w:val="Contents5"/>
            <w:tabs>
              <w:tab w:val="clear" w:pos="7892"/>
              <w:tab w:val="right" w:pos="9026" w:leader="dot"/>
            </w:tabs>
            <w:rPr/>
          </w:pPr>
          <w:hyperlink w:anchor="__RefHeading___Toc1378379_1934241801">
            <w:r>
              <w:rPr>
                <w:webHidden/>
                <w:rStyle w:val="IndexLink"/>
                <w:rtl w:val="true"/>
              </w:rPr>
              <w:t xml:space="preserve">روایت </w:t>
            </w:r>
            <w:r>
              <w:rPr>
                <w:rStyle w:val="IndexLink"/>
              </w:rPr>
              <w:t>36</w:t>
            </w:r>
            <w:r>
              <w:rPr>
                <w:rStyle w:val="IndexLink"/>
                <w:rtl w:val="true"/>
              </w:rPr>
              <w:tab/>
            </w:r>
            <w:r>
              <w:rPr>
                <w:rStyle w:val="IndexLink"/>
              </w:rPr>
              <w:t>344</w:t>
            </w:r>
          </w:hyperlink>
        </w:p>
        <w:p>
          <w:pPr>
            <w:pStyle w:val="Contents5"/>
            <w:tabs>
              <w:tab w:val="clear" w:pos="7892"/>
              <w:tab w:val="right" w:pos="9026" w:leader="dot"/>
            </w:tabs>
            <w:rPr/>
          </w:pPr>
          <w:hyperlink w:anchor="__RefHeading___Toc1378381_1934241801">
            <w:r>
              <w:rPr>
                <w:webHidden/>
                <w:rStyle w:val="IndexLink"/>
                <w:rtl w:val="true"/>
              </w:rPr>
              <w:t xml:space="preserve">روایت </w:t>
            </w:r>
            <w:r>
              <w:rPr>
                <w:rStyle w:val="IndexLink"/>
              </w:rPr>
              <w:t>37</w:t>
            </w:r>
            <w:r>
              <w:rPr>
                <w:rStyle w:val="IndexLink"/>
                <w:rtl w:val="true"/>
              </w:rPr>
              <w:tab/>
            </w:r>
            <w:r>
              <w:rPr>
                <w:rStyle w:val="IndexLink"/>
              </w:rPr>
              <w:t>344</w:t>
            </w:r>
          </w:hyperlink>
        </w:p>
        <w:p>
          <w:pPr>
            <w:pStyle w:val="Contents5"/>
            <w:tabs>
              <w:tab w:val="clear" w:pos="7892"/>
              <w:tab w:val="right" w:pos="9026" w:leader="dot"/>
            </w:tabs>
            <w:rPr/>
          </w:pPr>
          <w:hyperlink w:anchor="__RefHeading___Toc1378383_1934241801">
            <w:r>
              <w:rPr>
                <w:webHidden/>
                <w:rStyle w:val="IndexLink"/>
                <w:rtl w:val="true"/>
              </w:rPr>
              <w:t>«</w:t>
            </w:r>
            <w:r>
              <w:rPr>
                <w:rStyle w:val="IndexLink"/>
              </w:rPr>
              <w:t>38</w:t>
            </w:r>
            <w:r>
              <w:rPr>
                <w:rStyle w:val="IndexLink"/>
                <w:rtl w:val="true"/>
              </w:rPr>
              <w:t>»</w:t>
              <w:tab/>
            </w:r>
            <w:r>
              <w:rPr>
                <w:rStyle w:val="IndexLink"/>
              </w:rPr>
              <w:t>345</w:t>
            </w:r>
          </w:hyperlink>
        </w:p>
        <w:p>
          <w:pPr>
            <w:pStyle w:val="Contents5"/>
            <w:tabs>
              <w:tab w:val="clear" w:pos="7892"/>
              <w:tab w:val="right" w:pos="9026" w:leader="dot"/>
            </w:tabs>
            <w:rPr/>
          </w:pPr>
          <w:hyperlink w:anchor="__RefHeading___Toc1378385_1934241801">
            <w:r>
              <w:rPr>
                <w:webHidden/>
                <w:rStyle w:val="IndexLink"/>
                <w:rtl w:val="true"/>
              </w:rPr>
              <w:t>«</w:t>
            </w:r>
            <w:r>
              <w:rPr>
                <w:rStyle w:val="IndexLink"/>
              </w:rPr>
              <w:t>39</w:t>
            </w:r>
            <w:r>
              <w:rPr>
                <w:rStyle w:val="IndexLink"/>
                <w:rtl w:val="true"/>
              </w:rPr>
              <w:t>»</w:t>
              <w:tab/>
            </w:r>
            <w:r>
              <w:rPr>
                <w:rStyle w:val="IndexLink"/>
              </w:rPr>
              <w:t>345</w:t>
            </w:r>
          </w:hyperlink>
        </w:p>
        <w:p>
          <w:pPr>
            <w:pStyle w:val="Contents5"/>
            <w:tabs>
              <w:tab w:val="clear" w:pos="7892"/>
              <w:tab w:val="right" w:pos="9026" w:leader="dot"/>
            </w:tabs>
            <w:rPr/>
          </w:pPr>
          <w:hyperlink w:anchor="__RefHeading___Toc1378387_1934241801">
            <w:r>
              <w:rPr>
                <w:webHidden/>
                <w:rStyle w:val="IndexLink"/>
                <w:rtl w:val="true"/>
              </w:rPr>
              <w:t>«</w:t>
            </w:r>
            <w:r>
              <w:rPr>
                <w:rStyle w:val="IndexLink"/>
              </w:rPr>
              <w:t>40</w:t>
            </w:r>
            <w:r>
              <w:rPr>
                <w:rStyle w:val="IndexLink"/>
                <w:rtl w:val="true"/>
              </w:rPr>
              <w:t>»</w:t>
              <w:tab/>
            </w:r>
            <w:r>
              <w:rPr>
                <w:rStyle w:val="IndexLink"/>
              </w:rPr>
              <w:t>345</w:t>
            </w:r>
          </w:hyperlink>
        </w:p>
        <w:p>
          <w:pPr>
            <w:pStyle w:val="Contents5"/>
            <w:tabs>
              <w:tab w:val="clear" w:pos="7892"/>
              <w:tab w:val="right" w:pos="9026" w:leader="dot"/>
            </w:tabs>
            <w:rPr/>
          </w:pPr>
          <w:hyperlink w:anchor="__RefHeading___Toc1378389_1934241801">
            <w:r>
              <w:rPr>
                <w:webHidden/>
                <w:rStyle w:val="IndexLink"/>
                <w:rtl w:val="true"/>
              </w:rPr>
              <w:t>«</w:t>
            </w:r>
            <w:r>
              <w:rPr>
                <w:rStyle w:val="IndexLink"/>
              </w:rPr>
              <w:t>41</w:t>
            </w:r>
            <w:r>
              <w:rPr>
                <w:rStyle w:val="IndexLink"/>
                <w:rtl w:val="true"/>
              </w:rPr>
              <w:t>»</w:t>
              <w:tab/>
            </w:r>
            <w:r>
              <w:rPr>
                <w:rStyle w:val="IndexLink"/>
              </w:rPr>
              <w:t>345</w:t>
            </w:r>
          </w:hyperlink>
        </w:p>
        <w:p>
          <w:pPr>
            <w:pStyle w:val="Contents5"/>
            <w:tabs>
              <w:tab w:val="clear" w:pos="7892"/>
              <w:tab w:val="right" w:pos="9026" w:leader="dot"/>
            </w:tabs>
            <w:rPr/>
          </w:pPr>
          <w:hyperlink w:anchor="__RefHeading___Toc1378391_1934241801">
            <w:r>
              <w:rPr>
                <w:webHidden/>
                <w:rStyle w:val="IndexLink"/>
                <w:rtl w:val="true"/>
              </w:rPr>
              <w:t xml:space="preserve">روایت </w:t>
            </w:r>
            <w:r>
              <w:rPr>
                <w:rStyle w:val="IndexLink"/>
              </w:rPr>
              <w:t>38</w:t>
            </w:r>
            <w:r>
              <w:rPr>
                <w:rStyle w:val="IndexLink"/>
                <w:rtl w:val="true"/>
              </w:rPr>
              <w:tab/>
            </w:r>
            <w:r>
              <w:rPr>
                <w:rStyle w:val="IndexLink"/>
              </w:rPr>
              <w:t>345</w:t>
            </w:r>
          </w:hyperlink>
        </w:p>
        <w:p>
          <w:pPr>
            <w:pStyle w:val="Contents5"/>
            <w:tabs>
              <w:tab w:val="clear" w:pos="7892"/>
              <w:tab w:val="right" w:pos="9026" w:leader="dot"/>
            </w:tabs>
            <w:rPr/>
          </w:pPr>
          <w:hyperlink w:anchor="__RefHeading___Toc1378393_1934241801">
            <w:r>
              <w:rPr>
                <w:webHidden/>
                <w:rStyle w:val="IndexLink"/>
                <w:rtl w:val="true"/>
              </w:rPr>
              <w:t xml:space="preserve">روایت </w:t>
            </w:r>
            <w:r>
              <w:rPr>
                <w:rStyle w:val="IndexLink"/>
              </w:rPr>
              <w:t>39</w:t>
            </w:r>
            <w:r>
              <w:rPr>
                <w:rStyle w:val="IndexLink"/>
                <w:rtl w:val="true"/>
              </w:rPr>
              <w:tab/>
            </w:r>
            <w:r>
              <w:rPr>
                <w:rStyle w:val="IndexLink"/>
              </w:rPr>
              <w:t>345</w:t>
            </w:r>
          </w:hyperlink>
        </w:p>
        <w:p>
          <w:pPr>
            <w:pStyle w:val="Contents5"/>
            <w:tabs>
              <w:tab w:val="clear" w:pos="7892"/>
              <w:tab w:val="right" w:pos="9026" w:leader="dot"/>
            </w:tabs>
            <w:rPr/>
          </w:pPr>
          <w:hyperlink w:anchor="__RefHeading___Toc1378395_1934241801">
            <w:r>
              <w:rPr>
                <w:webHidden/>
                <w:rStyle w:val="IndexLink"/>
                <w:rtl w:val="true"/>
              </w:rPr>
              <w:t xml:space="preserve">روایت </w:t>
            </w:r>
            <w:r>
              <w:rPr>
                <w:rStyle w:val="IndexLink"/>
              </w:rPr>
              <w:t>40</w:t>
            </w:r>
            <w:r>
              <w:rPr>
                <w:rStyle w:val="IndexLink"/>
                <w:rtl w:val="true"/>
              </w:rPr>
              <w:tab/>
            </w:r>
            <w:r>
              <w:rPr>
                <w:rStyle w:val="IndexLink"/>
              </w:rPr>
              <w:t>346</w:t>
            </w:r>
          </w:hyperlink>
        </w:p>
        <w:p>
          <w:pPr>
            <w:pStyle w:val="Contents5"/>
            <w:tabs>
              <w:tab w:val="clear" w:pos="7892"/>
              <w:tab w:val="right" w:pos="9026" w:leader="dot"/>
            </w:tabs>
            <w:rPr/>
          </w:pPr>
          <w:hyperlink w:anchor="__RefHeading___Toc1378397_1934241801">
            <w:r>
              <w:rPr>
                <w:webHidden/>
                <w:rStyle w:val="IndexLink"/>
                <w:rtl w:val="true"/>
              </w:rPr>
              <w:t xml:space="preserve">روایت </w:t>
            </w:r>
            <w:r>
              <w:rPr>
                <w:rStyle w:val="IndexLink"/>
              </w:rPr>
              <w:t>41</w:t>
            </w:r>
            <w:r>
              <w:rPr>
                <w:rStyle w:val="IndexLink"/>
                <w:rtl w:val="true"/>
              </w:rPr>
              <w:tab/>
            </w:r>
            <w:r>
              <w:rPr>
                <w:rStyle w:val="IndexLink"/>
              </w:rPr>
              <w:t>346</w:t>
            </w:r>
          </w:hyperlink>
        </w:p>
        <w:p>
          <w:pPr>
            <w:pStyle w:val="Contents5"/>
            <w:tabs>
              <w:tab w:val="clear" w:pos="7892"/>
              <w:tab w:val="right" w:pos="9026" w:leader="dot"/>
            </w:tabs>
            <w:rPr/>
          </w:pPr>
          <w:hyperlink w:anchor="__RefHeading___Toc1378399_1934241801">
            <w:r>
              <w:rPr>
                <w:webHidden/>
                <w:rStyle w:val="IndexLink"/>
                <w:rtl w:val="true"/>
              </w:rPr>
              <w:t>«</w:t>
            </w:r>
            <w:r>
              <w:rPr>
                <w:rStyle w:val="IndexLink"/>
              </w:rPr>
              <w:t>42</w:t>
            </w:r>
            <w:r>
              <w:rPr>
                <w:rStyle w:val="IndexLink"/>
                <w:rtl w:val="true"/>
              </w:rPr>
              <w:t>»</w:t>
              <w:tab/>
            </w:r>
            <w:r>
              <w:rPr>
                <w:rStyle w:val="IndexLink"/>
              </w:rPr>
              <w:t>347</w:t>
            </w:r>
          </w:hyperlink>
        </w:p>
        <w:p>
          <w:pPr>
            <w:pStyle w:val="Contents5"/>
            <w:tabs>
              <w:tab w:val="clear" w:pos="7892"/>
              <w:tab w:val="right" w:pos="9026" w:leader="dot"/>
            </w:tabs>
            <w:rPr/>
          </w:pPr>
          <w:hyperlink w:anchor="__RefHeading___Toc1378401_1934241801">
            <w:r>
              <w:rPr>
                <w:webHidden/>
                <w:rStyle w:val="IndexLink"/>
                <w:rtl w:val="true"/>
              </w:rPr>
              <w:t xml:space="preserve">روایت </w:t>
            </w:r>
            <w:r>
              <w:rPr>
                <w:rStyle w:val="IndexLink"/>
              </w:rPr>
              <w:t>42</w:t>
            </w:r>
            <w:r>
              <w:rPr>
                <w:rStyle w:val="IndexLink"/>
                <w:rtl w:val="true"/>
              </w:rPr>
              <w:tab/>
            </w:r>
            <w:r>
              <w:rPr>
                <w:rStyle w:val="IndexLink"/>
              </w:rPr>
              <w:t>347</w:t>
            </w:r>
          </w:hyperlink>
        </w:p>
        <w:p>
          <w:pPr>
            <w:pStyle w:val="Contents5"/>
            <w:tabs>
              <w:tab w:val="clear" w:pos="7892"/>
              <w:tab w:val="right" w:pos="9026" w:leader="dot"/>
            </w:tabs>
            <w:rPr/>
          </w:pPr>
          <w:hyperlink w:anchor="__RefHeading___Toc1378403_1934241801">
            <w:r>
              <w:rPr>
                <w:webHidden/>
                <w:rStyle w:val="IndexLink"/>
                <w:rtl w:val="true"/>
              </w:rPr>
              <w:t>«</w:t>
            </w:r>
            <w:r>
              <w:rPr>
                <w:rStyle w:val="IndexLink"/>
              </w:rPr>
              <w:t>43</w:t>
            </w:r>
            <w:r>
              <w:rPr>
                <w:rStyle w:val="IndexLink"/>
                <w:rtl w:val="true"/>
              </w:rPr>
              <w:t>»</w:t>
              <w:tab/>
            </w:r>
            <w:r>
              <w:rPr>
                <w:rStyle w:val="IndexLink"/>
              </w:rPr>
              <w:t>351</w:t>
            </w:r>
          </w:hyperlink>
        </w:p>
        <w:p>
          <w:pPr>
            <w:pStyle w:val="Contents5"/>
            <w:tabs>
              <w:tab w:val="clear" w:pos="7892"/>
              <w:tab w:val="right" w:pos="9026" w:leader="dot"/>
            </w:tabs>
            <w:rPr/>
          </w:pPr>
          <w:hyperlink w:anchor="__RefHeading___Toc1378405_1934241801">
            <w:r>
              <w:rPr>
                <w:webHidden/>
                <w:rStyle w:val="IndexLink"/>
                <w:rtl w:val="true"/>
              </w:rPr>
              <w:t xml:space="preserve">روایت </w:t>
            </w:r>
            <w:r>
              <w:rPr>
                <w:rStyle w:val="IndexLink"/>
              </w:rPr>
              <w:t>43</w:t>
            </w:r>
            <w:r>
              <w:rPr>
                <w:rStyle w:val="IndexLink"/>
                <w:rtl w:val="true"/>
              </w:rPr>
              <w:tab/>
            </w:r>
            <w:r>
              <w:rPr>
                <w:rStyle w:val="IndexLink"/>
              </w:rPr>
              <w:t>352</w:t>
            </w:r>
          </w:hyperlink>
        </w:p>
        <w:p>
          <w:pPr>
            <w:pStyle w:val="Contents3"/>
            <w:tabs>
              <w:tab w:val="clear" w:pos="8459"/>
              <w:tab w:val="right" w:pos="9026" w:leader="dot"/>
            </w:tabs>
            <w:rPr/>
          </w:pPr>
          <w:hyperlink w:anchor="__RefHeading___Toc1378407_1934241801">
            <w:r>
              <w:rPr>
                <w:webHidden/>
                <w:rStyle w:val="IndexLink"/>
                <w:rtl w:val="true"/>
              </w:rPr>
              <w:t xml:space="preserve">باب </w:t>
            </w:r>
            <w:r>
              <w:rPr>
                <w:rStyle w:val="IndexLink"/>
              </w:rPr>
              <w:t>2</w:t>
            </w:r>
            <w:r>
              <w:rPr>
                <w:rStyle w:val="IndexLink"/>
                <w:rtl w:val="true"/>
              </w:rPr>
              <w:t xml:space="preserve"> </w:t>
            </w:r>
            <w:r>
              <w:rPr>
                <w:rStyle w:val="IndexLink"/>
                <w:rtl w:val="true"/>
              </w:rPr>
              <w:t>فضل التسبيحات الأربع و معناها</w:t>
            </w:r>
            <w:r>
              <w:rPr>
                <w:rStyle w:val="IndexLink"/>
                <w:rtl w:val="true"/>
              </w:rPr>
              <w:tab/>
            </w:r>
            <w:r>
              <w:rPr>
                <w:rStyle w:val="IndexLink"/>
              </w:rPr>
              <w:t>356</w:t>
            </w:r>
          </w:hyperlink>
        </w:p>
        <w:p>
          <w:pPr>
            <w:pStyle w:val="Contents4"/>
            <w:tabs>
              <w:tab w:val="clear" w:pos="8176"/>
              <w:tab w:val="right" w:pos="9026" w:leader="dot"/>
            </w:tabs>
            <w:rPr/>
          </w:pPr>
          <w:hyperlink w:anchor="__RefHeading___Toc1378409_1934241801">
            <w:r>
              <w:rPr>
                <w:webHidden/>
                <w:rStyle w:val="IndexLink"/>
                <w:rtl w:val="true"/>
              </w:rPr>
              <w:t>الآيات</w:t>
            </w:r>
            <w:r>
              <w:rPr>
                <w:rStyle w:val="IndexLink"/>
                <w:rtl w:val="true"/>
              </w:rPr>
              <w:tab/>
            </w:r>
            <w:r>
              <w:rPr>
                <w:rStyle w:val="IndexLink"/>
              </w:rPr>
              <w:t>356</w:t>
            </w:r>
          </w:hyperlink>
        </w:p>
        <w:p>
          <w:pPr>
            <w:pStyle w:val="Contents4"/>
            <w:tabs>
              <w:tab w:val="clear" w:pos="8176"/>
              <w:tab w:val="right" w:pos="9026" w:leader="dot"/>
            </w:tabs>
            <w:rPr/>
          </w:pPr>
          <w:hyperlink w:anchor="__RefHeading___Toc1378411_1934241801">
            <w:r>
              <w:rPr>
                <w:webHidden/>
                <w:rStyle w:val="IndexLink"/>
                <w:rtl w:val="true"/>
              </w:rPr>
              <w:t>الأخبار</w:t>
            </w:r>
            <w:r>
              <w:rPr>
                <w:rStyle w:val="IndexLink"/>
                <w:rtl w:val="true"/>
              </w:rPr>
              <w:tab/>
            </w:r>
            <w:r>
              <w:rPr>
                <w:rStyle w:val="IndexLink"/>
              </w:rPr>
              <w:t>356</w:t>
            </w:r>
          </w:hyperlink>
        </w:p>
        <w:p>
          <w:pPr>
            <w:pStyle w:val="Contents5"/>
            <w:tabs>
              <w:tab w:val="clear" w:pos="7892"/>
              <w:tab w:val="right" w:pos="9026" w:leader="dot"/>
            </w:tabs>
            <w:rPr/>
          </w:pPr>
          <w:hyperlink w:anchor="__RefHeading___Toc1378413_1934241801">
            <w:r>
              <w:rPr>
                <w:webHidden/>
                <w:rStyle w:val="IndexLink"/>
                <w:rtl w:val="true"/>
              </w:rPr>
              <w:t>«</w:t>
            </w:r>
            <w:r>
              <w:rPr>
                <w:rStyle w:val="IndexLink"/>
              </w:rPr>
              <w:t>1</w:t>
            </w:r>
            <w:r>
              <w:rPr>
                <w:rStyle w:val="IndexLink"/>
                <w:rtl w:val="true"/>
              </w:rPr>
              <w:t>»</w:t>
              <w:tab/>
            </w:r>
            <w:r>
              <w:rPr>
                <w:rStyle w:val="IndexLink"/>
              </w:rPr>
              <w:t>356</w:t>
            </w:r>
          </w:hyperlink>
        </w:p>
        <w:p>
          <w:pPr>
            <w:pStyle w:val="Contents3"/>
            <w:tabs>
              <w:tab w:val="clear" w:pos="8459"/>
              <w:tab w:val="right" w:pos="9026" w:leader="dot"/>
            </w:tabs>
            <w:rPr/>
          </w:pPr>
          <w:hyperlink w:anchor="__RefHeading___Toc1378415_1934241801">
            <w:r>
              <w:rPr>
                <w:webHidden/>
                <w:rStyle w:val="IndexLink"/>
                <w:rtl w:val="true"/>
              </w:rPr>
              <w:t xml:space="preserve">باب دوم </w:t>
            </w:r>
            <w:r>
              <w:rPr>
                <w:rStyle w:val="IndexLink"/>
                <w:rtl w:val="true"/>
              </w:rPr>
              <w:t xml:space="preserve">: </w:t>
            </w:r>
            <w:r>
              <w:rPr>
                <w:rStyle w:val="IndexLink"/>
                <w:rtl w:val="true"/>
              </w:rPr>
              <w:t>فضیلت تسبیحات چهارگانه و معنای آن</w:t>
            </w:r>
            <w:r>
              <w:rPr>
                <w:rStyle w:val="IndexLink"/>
                <w:rtl w:val="true"/>
              </w:rPr>
              <w:tab/>
            </w:r>
            <w:r>
              <w:rPr>
                <w:rStyle w:val="IndexLink"/>
              </w:rPr>
              <w:t>356</w:t>
            </w:r>
          </w:hyperlink>
        </w:p>
        <w:p>
          <w:pPr>
            <w:pStyle w:val="Contents4"/>
            <w:tabs>
              <w:tab w:val="clear" w:pos="8176"/>
              <w:tab w:val="right" w:pos="9026" w:leader="dot"/>
            </w:tabs>
            <w:rPr/>
          </w:pPr>
          <w:hyperlink w:anchor="__RefHeading___Toc1378417_1934241801">
            <w:r>
              <w:rPr>
                <w:webHidden/>
                <w:rStyle w:val="IndexLink"/>
                <w:rtl w:val="true"/>
              </w:rPr>
              <w:t>آیات</w:t>
            </w:r>
            <w:r>
              <w:rPr>
                <w:rStyle w:val="IndexLink"/>
                <w:rtl w:val="true"/>
              </w:rPr>
              <w:tab/>
            </w:r>
            <w:r>
              <w:rPr>
                <w:rStyle w:val="IndexLink"/>
              </w:rPr>
              <w:t>356</w:t>
            </w:r>
          </w:hyperlink>
        </w:p>
        <w:p>
          <w:pPr>
            <w:pStyle w:val="Contents4"/>
            <w:tabs>
              <w:tab w:val="clear" w:pos="8176"/>
              <w:tab w:val="right" w:pos="9026" w:leader="dot"/>
            </w:tabs>
            <w:rPr/>
          </w:pPr>
          <w:hyperlink w:anchor="__RefHeading___Toc1378419_1934241801">
            <w:r>
              <w:rPr>
                <w:webHidden/>
                <w:rStyle w:val="IndexLink"/>
                <w:rtl w:val="true"/>
              </w:rPr>
              <w:t>روایات</w:t>
            </w:r>
            <w:r>
              <w:rPr>
                <w:rStyle w:val="IndexLink"/>
                <w:rtl w:val="true"/>
              </w:rPr>
              <w:tab/>
            </w:r>
            <w:r>
              <w:rPr>
                <w:rStyle w:val="IndexLink"/>
              </w:rPr>
              <w:t>357</w:t>
            </w:r>
          </w:hyperlink>
        </w:p>
        <w:p>
          <w:pPr>
            <w:pStyle w:val="Contents5"/>
            <w:tabs>
              <w:tab w:val="clear" w:pos="7892"/>
              <w:tab w:val="right" w:pos="9026" w:leader="dot"/>
            </w:tabs>
            <w:rPr/>
          </w:pPr>
          <w:hyperlink w:anchor="__RefHeading___Toc1378421_1934241801">
            <w:r>
              <w:rPr>
                <w:webHidden/>
                <w:rStyle w:val="IndexLink"/>
                <w:rtl w:val="true"/>
              </w:rPr>
              <w:t xml:space="preserve">روایت </w:t>
            </w:r>
            <w:r>
              <w:rPr>
                <w:rStyle w:val="IndexLink"/>
              </w:rPr>
              <w:t>1</w:t>
            </w:r>
            <w:r>
              <w:rPr>
                <w:rStyle w:val="IndexLink"/>
                <w:rtl w:val="true"/>
              </w:rPr>
              <w:tab/>
            </w:r>
            <w:r>
              <w:rPr>
                <w:rStyle w:val="IndexLink"/>
              </w:rPr>
              <w:t>357</w:t>
            </w:r>
          </w:hyperlink>
        </w:p>
        <w:p>
          <w:pPr>
            <w:pStyle w:val="Contents5"/>
            <w:tabs>
              <w:tab w:val="clear" w:pos="7892"/>
              <w:tab w:val="right" w:pos="9026" w:leader="dot"/>
            </w:tabs>
            <w:rPr/>
          </w:pPr>
          <w:hyperlink w:anchor="__RefHeading___Toc1378423_1934241801">
            <w:r>
              <w:rPr>
                <w:webHidden/>
                <w:rStyle w:val="IndexLink"/>
                <w:rtl w:val="true"/>
              </w:rPr>
              <w:t>«</w:t>
            </w:r>
            <w:r>
              <w:rPr>
                <w:rStyle w:val="IndexLink"/>
              </w:rPr>
              <w:t>2</w:t>
            </w:r>
            <w:r>
              <w:rPr>
                <w:rStyle w:val="IndexLink"/>
                <w:rtl w:val="true"/>
              </w:rPr>
              <w:t>»</w:t>
              <w:tab/>
            </w:r>
            <w:r>
              <w:rPr>
                <w:rStyle w:val="IndexLink"/>
              </w:rPr>
              <w:t>358</w:t>
            </w:r>
          </w:hyperlink>
        </w:p>
        <w:p>
          <w:pPr>
            <w:pStyle w:val="Contents5"/>
            <w:tabs>
              <w:tab w:val="clear" w:pos="7892"/>
              <w:tab w:val="right" w:pos="9026" w:leader="dot"/>
            </w:tabs>
            <w:rPr/>
          </w:pPr>
          <w:hyperlink w:anchor="__RefHeading___Toc1378425_1934241801">
            <w:r>
              <w:rPr>
                <w:webHidden/>
                <w:rStyle w:val="IndexLink"/>
                <w:rtl w:val="true"/>
              </w:rPr>
              <w:t xml:space="preserve">روایت </w:t>
            </w:r>
            <w:r>
              <w:rPr>
                <w:rStyle w:val="IndexLink"/>
              </w:rPr>
              <w:t>2</w:t>
            </w:r>
            <w:r>
              <w:rPr>
                <w:rStyle w:val="IndexLink"/>
                <w:rtl w:val="true"/>
              </w:rPr>
              <w:tab/>
            </w:r>
            <w:r>
              <w:rPr>
                <w:rStyle w:val="IndexLink"/>
              </w:rPr>
              <w:t>359</w:t>
            </w:r>
          </w:hyperlink>
        </w:p>
        <w:p>
          <w:pPr>
            <w:pStyle w:val="Contents5"/>
            <w:tabs>
              <w:tab w:val="clear" w:pos="7892"/>
              <w:tab w:val="right" w:pos="9026" w:leader="dot"/>
            </w:tabs>
            <w:rPr/>
          </w:pPr>
          <w:hyperlink w:anchor="__RefHeading___Toc1378427_1934241801">
            <w:r>
              <w:rPr>
                <w:webHidden/>
                <w:rStyle w:val="IndexLink"/>
                <w:rtl w:val="true"/>
              </w:rPr>
              <w:t>«</w:t>
            </w:r>
            <w:r>
              <w:rPr>
                <w:rStyle w:val="IndexLink"/>
              </w:rPr>
              <w:t>3</w:t>
            </w:r>
            <w:r>
              <w:rPr>
                <w:rStyle w:val="IndexLink"/>
                <w:rtl w:val="true"/>
              </w:rPr>
              <w:t>»</w:t>
              <w:tab/>
            </w:r>
            <w:r>
              <w:rPr>
                <w:rStyle w:val="IndexLink"/>
              </w:rPr>
              <w:t>360</w:t>
            </w:r>
          </w:hyperlink>
        </w:p>
        <w:p>
          <w:pPr>
            <w:pStyle w:val="Contents5"/>
            <w:tabs>
              <w:tab w:val="clear" w:pos="7892"/>
              <w:tab w:val="right" w:pos="9026" w:leader="dot"/>
            </w:tabs>
            <w:rPr/>
          </w:pPr>
          <w:hyperlink w:anchor="__RefHeading___Toc1378429_1934241801">
            <w:r>
              <w:rPr>
                <w:webHidden/>
                <w:rStyle w:val="IndexLink"/>
                <w:rtl w:val="true"/>
              </w:rPr>
              <w:t>«</w:t>
            </w:r>
            <w:r>
              <w:rPr>
                <w:rStyle w:val="IndexLink"/>
              </w:rPr>
              <w:t>4</w:t>
            </w:r>
            <w:r>
              <w:rPr>
                <w:rStyle w:val="IndexLink"/>
                <w:rtl w:val="true"/>
              </w:rPr>
              <w:t>»</w:t>
              <w:tab/>
            </w:r>
            <w:r>
              <w:rPr>
                <w:rStyle w:val="IndexLink"/>
              </w:rPr>
              <w:t>360</w:t>
            </w:r>
          </w:hyperlink>
        </w:p>
        <w:p>
          <w:pPr>
            <w:pStyle w:val="Contents5"/>
            <w:tabs>
              <w:tab w:val="clear" w:pos="7892"/>
              <w:tab w:val="right" w:pos="9026" w:leader="dot"/>
            </w:tabs>
            <w:rPr/>
          </w:pPr>
          <w:hyperlink w:anchor="__RefHeading___Toc1378431_1934241801">
            <w:r>
              <w:rPr>
                <w:webHidden/>
                <w:rStyle w:val="IndexLink"/>
                <w:rtl w:val="true"/>
              </w:rPr>
              <w:t xml:space="preserve">روایت </w:t>
            </w:r>
            <w:r>
              <w:rPr>
                <w:rStyle w:val="IndexLink"/>
              </w:rPr>
              <w:t>3</w:t>
            </w:r>
            <w:r>
              <w:rPr>
                <w:rStyle w:val="IndexLink"/>
                <w:rtl w:val="true"/>
              </w:rPr>
              <w:tab/>
            </w:r>
            <w:r>
              <w:rPr>
                <w:rStyle w:val="IndexLink"/>
              </w:rPr>
              <w:t>360</w:t>
            </w:r>
          </w:hyperlink>
        </w:p>
        <w:p>
          <w:pPr>
            <w:pStyle w:val="Contents5"/>
            <w:tabs>
              <w:tab w:val="clear" w:pos="7892"/>
              <w:tab w:val="right" w:pos="9026" w:leader="dot"/>
            </w:tabs>
            <w:rPr/>
          </w:pPr>
          <w:hyperlink w:anchor="__RefHeading___Toc1378433_1934241801">
            <w:r>
              <w:rPr>
                <w:webHidden/>
                <w:rStyle w:val="IndexLink"/>
                <w:rtl w:val="true"/>
              </w:rPr>
              <w:t xml:space="preserve">روایت </w:t>
            </w:r>
            <w:r>
              <w:rPr>
                <w:rStyle w:val="IndexLink"/>
              </w:rPr>
              <w:t>4</w:t>
            </w:r>
            <w:r>
              <w:rPr>
                <w:rStyle w:val="IndexLink"/>
                <w:rtl w:val="true"/>
              </w:rPr>
              <w:tab/>
            </w:r>
            <w:r>
              <w:rPr>
                <w:rStyle w:val="IndexLink"/>
              </w:rPr>
              <w:t>361</w:t>
            </w:r>
          </w:hyperlink>
        </w:p>
        <w:p>
          <w:pPr>
            <w:pStyle w:val="Contents5"/>
            <w:tabs>
              <w:tab w:val="clear" w:pos="7892"/>
              <w:tab w:val="right" w:pos="9026" w:leader="dot"/>
            </w:tabs>
            <w:rPr/>
          </w:pPr>
          <w:hyperlink w:anchor="__RefHeading___Toc1378435_1934241801">
            <w:r>
              <w:rPr>
                <w:webHidden/>
                <w:rStyle w:val="IndexLink"/>
                <w:rtl w:val="true"/>
              </w:rPr>
              <w:t>أقول</w:t>
            </w:r>
            <w:r>
              <w:rPr>
                <w:rStyle w:val="IndexLink"/>
                <w:rtl w:val="true"/>
              </w:rPr>
              <w:tab/>
            </w:r>
            <w:r>
              <w:rPr>
                <w:rStyle w:val="IndexLink"/>
              </w:rPr>
              <w:t>362</w:t>
            </w:r>
          </w:hyperlink>
        </w:p>
        <w:p>
          <w:pPr>
            <w:pStyle w:val="Contents5"/>
            <w:tabs>
              <w:tab w:val="clear" w:pos="7892"/>
              <w:tab w:val="right" w:pos="9026" w:leader="dot"/>
            </w:tabs>
            <w:rPr/>
          </w:pPr>
          <w:hyperlink w:anchor="__RefHeading___Toc1378437_1934241801">
            <w:r>
              <w:rPr>
                <w:webHidden/>
                <w:rStyle w:val="IndexLink"/>
                <w:rtl w:val="true"/>
              </w:rPr>
              <w:t>«</w:t>
            </w:r>
            <w:r>
              <w:rPr>
                <w:rStyle w:val="IndexLink"/>
              </w:rPr>
              <w:t>5</w:t>
            </w:r>
            <w:r>
              <w:rPr>
                <w:rStyle w:val="IndexLink"/>
                <w:rtl w:val="true"/>
              </w:rPr>
              <w:t>»</w:t>
              <w:tab/>
            </w:r>
            <w:r>
              <w:rPr>
                <w:rStyle w:val="IndexLink"/>
              </w:rPr>
              <w:t>362</w:t>
            </w:r>
          </w:hyperlink>
        </w:p>
        <w:p>
          <w:pPr>
            <w:pStyle w:val="Contents5"/>
            <w:tabs>
              <w:tab w:val="clear" w:pos="7892"/>
              <w:tab w:val="right" w:pos="9026" w:leader="dot"/>
            </w:tabs>
            <w:rPr/>
          </w:pPr>
          <w:hyperlink w:anchor="__RefHeading___Toc1378439_1934241801">
            <w:r>
              <w:rPr>
                <w:webHidden/>
                <w:rStyle w:val="IndexLink"/>
                <w:rtl w:val="true"/>
              </w:rPr>
              <w:t>«</w:t>
            </w:r>
            <w:r>
              <w:rPr>
                <w:rStyle w:val="IndexLink"/>
              </w:rPr>
              <w:t>6</w:t>
            </w:r>
            <w:r>
              <w:rPr>
                <w:rStyle w:val="IndexLink"/>
                <w:rtl w:val="true"/>
              </w:rPr>
              <w:t>»</w:t>
              <w:tab/>
            </w:r>
            <w:r>
              <w:rPr>
                <w:rStyle w:val="IndexLink"/>
              </w:rPr>
              <w:t>362</w:t>
            </w:r>
          </w:hyperlink>
        </w:p>
        <w:p>
          <w:pPr>
            <w:pStyle w:val="Contents5"/>
            <w:tabs>
              <w:tab w:val="clear" w:pos="7892"/>
              <w:tab w:val="right" w:pos="9026" w:leader="dot"/>
            </w:tabs>
            <w:rPr/>
          </w:pPr>
          <w:hyperlink w:anchor="__RefHeading___Toc1378441_1934241801">
            <w:r>
              <w:rPr>
                <w:webHidden/>
                <w:rStyle w:val="IndexLink"/>
                <w:rtl w:val="true"/>
              </w:rPr>
              <w:t>«</w:t>
            </w:r>
            <w:r>
              <w:rPr>
                <w:rStyle w:val="IndexLink"/>
              </w:rPr>
              <w:t>7</w:t>
            </w:r>
            <w:r>
              <w:rPr>
                <w:rStyle w:val="IndexLink"/>
                <w:rtl w:val="true"/>
              </w:rPr>
              <w:t>»</w:t>
              <w:tab/>
            </w:r>
            <w:r>
              <w:rPr>
                <w:rStyle w:val="IndexLink"/>
              </w:rPr>
              <w:t>362</w:t>
            </w:r>
          </w:hyperlink>
        </w:p>
        <w:p>
          <w:pPr>
            <w:pStyle w:val="Contents5"/>
            <w:tabs>
              <w:tab w:val="clear" w:pos="7892"/>
              <w:tab w:val="right" w:pos="9026" w:leader="dot"/>
            </w:tabs>
            <w:rPr/>
          </w:pPr>
          <w:hyperlink w:anchor="__RefHeading___Toc1378443_1934241801">
            <w:r>
              <w:rPr>
                <w:webHidden/>
                <w:rStyle w:val="IndexLink"/>
                <w:rtl w:val="true"/>
              </w:rPr>
              <w:t>می‌گویم</w:t>
            </w:r>
            <w:r>
              <w:rPr>
                <w:rStyle w:val="IndexLink"/>
                <w:rtl w:val="true"/>
              </w:rPr>
              <w:tab/>
            </w:r>
            <w:r>
              <w:rPr>
                <w:rStyle w:val="IndexLink"/>
              </w:rPr>
              <w:t>362</w:t>
            </w:r>
          </w:hyperlink>
        </w:p>
        <w:p>
          <w:pPr>
            <w:pStyle w:val="Contents5"/>
            <w:tabs>
              <w:tab w:val="clear" w:pos="7892"/>
              <w:tab w:val="right" w:pos="9026" w:leader="dot"/>
            </w:tabs>
            <w:rPr/>
          </w:pPr>
          <w:hyperlink w:anchor="__RefHeading___Toc1378445_1934241801">
            <w:r>
              <w:rPr>
                <w:webHidden/>
                <w:rStyle w:val="IndexLink"/>
                <w:rtl w:val="true"/>
              </w:rPr>
              <w:t xml:space="preserve">روایت </w:t>
            </w:r>
            <w:r>
              <w:rPr>
                <w:rStyle w:val="IndexLink"/>
              </w:rPr>
              <w:t>5</w:t>
            </w:r>
            <w:r>
              <w:rPr>
                <w:rStyle w:val="IndexLink"/>
                <w:rtl w:val="true"/>
              </w:rPr>
              <w:tab/>
            </w:r>
            <w:r>
              <w:rPr>
                <w:rStyle w:val="IndexLink"/>
              </w:rPr>
              <w:t>363</w:t>
            </w:r>
          </w:hyperlink>
        </w:p>
        <w:p>
          <w:pPr>
            <w:pStyle w:val="Contents5"/>
            <w:tabs>
              <w:tab w:val="clear" w:pos="7892"/>
              <w:tab w:val="right" w:pos="9026" w:leader="dot"/>
            </w:tabs>
            <w:rPr/>
          </w:pPr>
          <w:hyperlink w:anchor="__RefHeading___Toc1378447_1934241801">
            <w:r>
              <w:rPr>
                <w:webHidden/>
                <w:rStyle w:val="IndexLink"/>
                <w:rtl w:val="true"/>
              </w:rPr>
              <w:t xml:space="preserve">روایت </w:t>
            </w:r>
            <w:r>
              <w:rPr>
                <w:rStyle w:val="IndexLink"/>
              </w:rPr>
              <w:t>6</w:t>
            </w:r>
            <w:r>
              <w:rPr>
                <w:rStyle w:val="IndexLink"/>
                <w:rtl w:val="true"/>
              </w:rPr>
              <w:tab/>
            </w:r>
            <w:r>
              <w:rPr>
                <w:rStyle w:val="IndexLink"/>
              </w:rPr>
              <w:t>363</w:t>
            </w:r>
          </w:hyperlink>
        </w:p>
        <w:p>
          <w:pPr>
            <w:pStyle w:val="Contents5"/>
            <w:tabs>
              <w:tab w:val="clear" w:pos="7892"/>
              <w:tab w:val="right" w:pos="9026" w:leader="dot"/>
            </w:tabs>
            <w:rPr/>
          </w:pPr>
          <w:hyperlink w:anchor="__RefHeading___Toc1378449_1934241801">
            <w:r>
              <w:rPr>
                <w:webHidden/>
                <w:rStyle w:val="IndexLink"/>
                <w:rtl w:val="true"/>
              </w:rPr>
              <w:t xml:space="preserve">روایت </w:t>
            </w:r>
            <w:r>
              <w:rPr>
                <w:rStyle w:val="IndexLink"/>
              </w:rPr>
              <w:t>7</w:t>
            </w:r>
            <w:r>
              <w:rPr>
                <w:rStyle w:val="IndexLink"/>
                <w:rtl w:val="true"/>
              </w:rPr>
              <w:tab/>
            </w:r>
            <w:r>
              <w:rPr>
                <w:rStyle w:val="IndexLink"/>
              </w:rPr>
              <w:t>363</w:t>
            </w:r>
          </w:hyperlink>
        </w:p>
        <w:p>
          <w:pPr>
            <w:pStyle w:val="Contents5"/>
            <w:tabs>
              <w:tab w:val="clear" w:pos="7892"/>
              <w:tab w:val="right" w:pos="9026" w:leader="dot"/>
            </w:tabs>
            <w:rPr/>
          </w:pPr>
          <w:hyperlink w:anchor="__RefHeading___Toc1378451_1934241801">
            <w:r>
              <w:rPr>
                <w:webHidden/>
                <w:rStyle w:val="IndexLink"/>
                <w:rtl w:val="true"/>
              </w:rPr>
              <w:t>«</w:t>
            </w:r>
            <w:r>
              <w:rPr>
                <w:rStyle w:val="IndexLink"/>
              </w:rPr>
              <w:t>8</w:t>
            </w:r>
            <w:r>
              <w:rPr>
                <w:rStyle w:val="IndexLink"/>
                <w:rtl w:val="true"/>
              </w:rPr>
              <w:t>»</w:t>
              <w:tab/>
            </w:r>
            <w:r>
              <w:rPr>
                <w:rStyle w:val="IndexLink"/>
              </w:rPr>
              <w:t>364</w:t>
            </w:r>
          </w:hyperlink>
        </w:p>
        <w:p>
          <w:pPr>
            <w:pStyle w:val="Contents5"/>
            <w:tabs>
              <w:tab w:val="clear" w:pos="7892"/>
              <w:tab w:val="right" w:pos="9026" w:leader="dot"/>
            </w:tabs>
            <w:rPr/>
          </w:pPr>
          <w:hyperlink w:anchor="__RefHeading___Toc1378453_1934241801">
            <w:r>
              <w:rPr>
                <w:webHidden/>
                <w:rStyle w:val="IndexLink"/>
                <w:rtl w:val="true"/>
              </w:rPr>
              <w:t>«</w:t>
            </w:r>
            <w:r>
              <w:rPr>
                <w:rStyle w:val="IndexLink"/>
              </w:rPr>
              <w:t>9</w:t>
            </w:r>
            <w:r>
              <w:rPr>
                <w:rStyle w:val="IndexLink"/>
                <w:rtl w:val="true"/>
              </w:rPr>
              <w:t>»</w:t>
              <w:tab/>
            </w:r>
            <w:r>
              <w:rPr>
                <w:rStyle w:val="IndexLink"/>
              </w:rPr>
              <w:t>364</w:t>
            </w:r>
          </w:hyperlink>
        </w:p>
        <w:p>
          <w:pPr>
            <w:pStyle w:val="Contents5"/>
            <w:tabs>
              <w:tab w:val="clear" w:pos="7892"/>
              <w:tab w:val="right" w:pos="9026" w:leader="dot"/>
            </w:tabs>
            <w:rPr/>
          </w:pPr>
          <w:hyperlink w:anchor="__RefHeading___Toc1378455_1934241801">
            <w:r>
              <w:rPr>
                <w:webHidden/>
                <w:rStyle w:val="IndexLink"/>
                <w:rtl w:val="true"/>
              </w:rPr>
              <w:t>«</w:t>
            </w:r>
            <w:r>
              <w:rPr>
                <w:rStyle w:val="IndexLink"/>
              </w:rPr>
              <w:t>10</w:t>
            </w:r>
            <w:r>
              <w:rPr>
                <w:rStyle w:val="IndexLink"/>
                <w:rtl w:val="true"/>
              </w:rPr>
              <w:t>»</w:t>
              <w:tab/>
            </w:r>
            <w:r>
              <w:rPr>
                <w:rStyle w:val="IndexLink"/>
              </w:rPr>
              <w:t>364</w:t>
            </w:r>
          </w:hyperlink>
        </w:p>
        <w:p>
          <w:pPr>
            <w:pStyle w:val="Contents5"/>
            <w:tabs>
              <w:tab w:val="clear" w:pos="7892"/>
              <w:tab w:val="right" w:pos="9026" w:leader="dot"/>
            </w:tabs>
            <w:rPr/>
          </w:pPr>
          <w:hyperlink w:anchor="__RefHeading___Toc1378457_1934241801">
            <w:r>
              <w:rPr>
                <w:webHidden/>
                <w:rStyle w:val="IndexLink"/>
                <w:rtl w:val="true"/>
              </w:rPr>
              <w:t>أقول</w:t>
            </w:r>
            <w:r>
              <w:rPr>
                <w:rStyle w:val="IndexLink"/>
                <w:rtl w:val="true"/>
              </w:rPr>
              <w:tab/>
            </w:r>
            <w:r>
              <w:rPr>
                <w:rStyle w:val="IndexLink"/>
              </w:rPr>
              <w:t>364</w:t>
            </w:r>
          </w:hyperlink>
        </w:p>
        <w:p>
          <w:pPr>
            <w:pStyle w:val="Contents5"/>
            <w:tabs>
              <w:tab w:val="clear" w:pos="7892"/>
              <w:tab w:val="right" w:pos="9026" w:leader="dot"/>
            </w:tabs>
            <w:rPr/>
          </w:pPr>
          <w:hyperlink w:anchor="__RefHeading___Toc1378459_1934241801">
            <w:r>
              <w:rPr>
                <w:webHidden/>
                <w:rStyle w:val="IndexLink"/>
                <w:rtl w:val="true"/>
              </w:rPr>
              <w:t>«</w:t>
            </w:r>
            <w:r>
              <w:rPr>
                <w:rStyle w:val="IndexLink"/>
              </w:rPr>
              <w:t>11</w:t>
            </w:r>
            <w:r>
              <w:rPr>
                <w:rStyle w:val="IndexLink"/>
                <w:rtl w:val="true"/>
              </w:rPr>
              <w:t>»</w:t>
              <w:tab/>
            </w:r>
            <w:r>
              <w:rPr>
                <w:rStyle w:val="IndexLink"/>
              </w:rPr>
              <w:t>364</w:t>
            </w:r>
          </w:hyperlink>
        </w:p>
        <w:p>
          <w:pPr>
            <w:pStyle w:val="Contents5"/>
            <w:tabs>
              <w:tab w:val="clear" w:pos="7892"/>
              <w:tab w:val="right" w:pos="9026" w:leader="dot"/>
            </w:tabs>
            <w:rPr/>
          </w:pPr>
          <w:hyperlink w:anchor="__RefHeading___Toc1378461_1934241801">
            <w:r>
              <w:rPr>
                <w:webHidden/>
                <w:rStyle w:val="IndexLink"/>
                <w:rtl w:val="true"/>
              </w:rPr>
              <w:t xml:space="preserve">روایت </w:t>
            </w:r>
            <w:r>
              <w:rPr>
                <w:rStyle w:val="IndexLink"/>
              </w:rPr>
              <w:t>8</w:t>
            </w:r>
            <w:r>
              <w:rPr>
                <w:rStyle w:val="IndexLink"/>
                <w:rtl w:val="true"/>
              </w:rPr>
              <w:tab/>
            </w:r>
            <w:r>
              <w:rPr>
                <w:rStyle w:val="IndexLink"/>
              </w:rPr>
              <w:t>364</w:t>
            </w:r>
          </w:hyperlink>
        </w:p>
        <w:p>
          <w:pPr>
            <w:pStyle w:val="Contents5"/>
            <w:tabs>
              <w:tab w:val="clear" w:pos="7892"/>
              <w:tab w:val="right" w:pos="9026" w:leader="dot"/>
            </w:tabs>
            <w:rPr/>
          </w:pPr>
          <w:hyperlink w:anchor="__RefHeading___Toc1378463_1934241801">
            <w:r>
              <w:rPr>
                <w:webHidden/>
                <w:rStyle w:val="IndexLink"/>
                <w:rtl w:val="true"/>
              </w:rPr>
              <w:t xml:space="preserve">روایت </w:t>
            </w:r>
            <w:r>
              <w:rPr>
                <w:rStyle w:val="IndexLink"/>
              </w:rPr>
              <w:t>9</w:t>
            </w:r>
            <w:r>
              <w:rPr>
                <w:rStyle w:val="IndexLink"/>
                <w:rtl w:val="true"/>
              </w:rPr>
              <w:tab/>
            </w:r>
            <w:r>
              <w:rPr>
                <w:rStyle w:val="IndexLink"/>
              </w:rPr>
              <w:t>364</w:t>
            </w:r>
          </w:hyperlink>
        </w:p>
        <w:p>
          <w:pPr>
            <w:pStyle w:val="Contents5"/>
            <w:tabs>
              <w:tab w:val="clear" w:pos="7892"/>
              <w:tab w:val="right" w:pos="9026" w:leader="dot"/>
            </w:tabs>
            <w:rPr/>
          </w:pPr>
          <w:hyperlink w:anchor="__RefHeading___Toc1378465_1934241801">
            <w:r>
              <w:rPr>
                <w:webHidden/>
                <w:rStyle w:val="IndexLink"/>
                <w:rtl w:val="true"/>
              </w:rPr>
              <w:t xml:space="preserve">روایت </w:t>
            </w:r>
            <w:r>
              <w:rPr>
                <w:rStyle w:val="IndexLink"/>
              </w:rPr>
              <w:t>10</w:t>
            </w:r>
            <w:r>
              <w:rPr>
                <w:rStyle w:val="IndexLink"/>
                <w:rtl w:val="true"/>
              </w:rPr>
              <w:tab/>
            </w:r>
            <w:r>
              <w:rPr>
                <w:rStyle w:val="IndexLink"/>
              </w:rPr>
              <w:t>365</w:t>
            </w:r>
          </w:hyperlink>
        </w:p>
        <w:p>
          <w:pPr>
            <w:pStyle w:val="Contents5"/>
            <w:tabs>
              <w:tab w:val="clear" w:pos="7892"/>
              <w:tab w:val="right" w:pos="9026" w:leader="dot"/>
            </w:tabs>
            <w:rPr/>
          </w:pPr>
          <w:hyperlink w:anchor="__RefHeading___Toc1378467_1934241801">
            <w:r>
              <w:rPr>
                <w:webHidden/>
                <w:rStyle w:val="IndexLink"/>
                <w:rtl w:val="true"/>
              </w:rPr>
              <w:t>می‌گویم</w:t>
            </w:r>
            <w:r>
              <w:rPr>
                <w:rStyle w:val="IndexLink"/>
                <w:rtl w:val="true"/>
              </w:rPr>
              <w:tab/>
            </w:r>
            <w:r>
              <w:rPr>
                <w:rStyle w:val="IndexLink"/>
              </w:rPr>
              <w:t>365</w:t>
            </w:r>
          </w:hyperlink>
        </w:p>
        <w:p>
          <w:pPr>
            <w:pStyle w:val="Contents5"/>
            <w:tabs>
              <w:tab w:val="clear" w:pos="7892"/>
              <w:tab w:val="right" w:pos="9026" w:leader="dot"/>
            </w:tabs>
            <w:rPr/>
          </w:pPr>
          <w:hyperlink w:anchor="__RefHeading___Toc1378469_1934241801">
            <w:r>
              <w:rPr>
                <w:webHidden/>
                <w:rStyle w:val="IndexLink"/>
                <w:rtl w:val="true"/>
              </w:rPr>
              <w:t xml:space="preserve">روایت </w:t>
            </w:r>
            <w:r>
              <w:rPr>
                <w:rStyle w:val="IndexLink"/>
              </w:rPr>
              <w:t>11</w:t>
            </w:r>
            <w:r>
              <w:rPr>
                <w:rStyle w:val="IndexLink"/>
                <w:rtl w:val="true"/>
              </w:rPr>
              <w:tab/>
            </w:r>
            <w:r>
              <w:rPr>
                <w:rStyle w:val="IndexLink"/>
              </w:rPr>
              <w:t>365</w:t>
            </w:r>
          </w:hyperlink>
        </w:p>
        <w:p>
          <w:pPr>
            <w:pStyle w:val="Contents5"/>
            <w:tabs>
              <w:tab w:val="clear" w:pos="7892"/>
              <w:tab w:val="right" w:pos="9026" w:leader="dot"/>
            </w:tabs>
            <w:rPr/>
          </w:pPr>
          <w:hyperlink w:anchor="__RefHeading___Toc1378471_1934241801">
            <w:r>
              <w:rPr>
                <w:webHidden/>
                <w:rStyle w:val="IndexLink"/>
                <w:rtl w:val="true"/>
              </w:rPr>
              <w:t>«</w:t>
            </w:r>
            <w:r>
              <w:rPr>
                <w:rStyle w:val="IndexLink"/>
              </w:rPr>
              <w:t>12</w:t>
            </w:r>
            <w:r>
              <w:rPr>
                <w:rStyle w:val="IndexLink"/>
                <w:rtl w:val="true"/>
              </w:rPr>
              <w:t>»</w:t>
              <w:tab/>
            </w:r>
            <w:r>
              <w:rPr>
                <w:rStyle w:val="IndexLink"/>
              </w:rPr>
              <w:t>366</w:t>
            </w:r>
          </w:hyperlink>
        </w:p>
        <w:p>
          <w:pPr>
            <w:pStyle w:val="Contents5"/>
            <w:tabs>
              <w:tab w:val="clear" w:pos="7892"/>
              <w:tab w:val="right" w:pos="9026" w:leader="dot"/>
            </w:tabs>
            <w:rPr/>
          </w:pPr>
          <w:hyperlink w:anchor="__RefHeading___Toc1378473_1934241801">
            <w:r>
              <w:rPr>
                <w:webHidden/>
                <w:rStyle w:val="IndexLink"/>
                <w:rtl w:val="true"/>
              </w:rPr>
              <w:t>«</w:t>
            </w:r>
            <w:r>
              <w:rPr>
                <w:rStyle w:val="IndexLink"/>
              </w:rPr>
              <w:t>13</w:t>
            </w:r>
            <w:r>
              <w:rPr>
                <w:rStyle w:val="IndexLink"/>
                <w:rtl w:val="true"/>
              </w:rPr>
              <w:t>»</w:t>
              <w:tab/>
            </w:r>
            <w:r>
              <w:rPr>
                <w:rStyle w:val="IndexLink"/>
              </w:rPr>
              <w:t>366</w:t>
            </w:r>
          </w:hyperlink>
        </w:p>
        <w:p>
          <w:pPr>
            <w:pStyle w:val="Contents5"/>
            <w:tabs>
              <w:tab w:val="clear" w:pos="7892"/>
              <w:tab w:val="right" w:pos="9026" w:leader="dot"/>
            </w:tabs>
            <w:rPr/>
          </w:pPr>
          <w:hyperlink w:anchor="__RefHeading___Toc1378475_1934241801">
            <w:r>
              <w:rPr>
                <w:webHidden/>
                <w:rStyle w:val="IndexLink"/>
                <w:rtl w:val="true"/>
              </w:rPr>
              <w:t xml:space="preserve">روایت </w:t>
            </w:r>
            <w:r>
              <w:rPr>
                <w:rStyle w:val="IndexLink"/>
              </w:rPr>
              <w:t>12</w:t>
            </w:r>
            <w:r>
              <w:rPr>
                <w:rStyle w:val="IndexLink"/>
                <w:rtl w:val="true"/>
              </w:rPr>
              <w:tab/>
            </w:r>
            <w:r>
              <w:rPr>
                <w:rStyle w:val="IndexLink"/>
              </w:rPr>
              <w:t>366</w:t>
            </w:r>
          </w:hyperlink>
        </w:p>
        <w:p>
          <w:pPr>
            <w:pStyle w:val="Contents5"/>
            <w:tabs>
              <w:tab w:val="clear" w:pos="7892"/>
              <w:tab w:val="right" w:pos="9026" w:leader="dot"/>
            </w:tabs>
            <w:rPr/>
          </w:pPr>
          <w:hyperlink w:anchor="__RefHeading___Toc1378477_1934241801">
            <w:r>
              <w:rPr>
                <w:webHidden/>
                <w:rStyle w:val="IndexLink"/>
                <w:rtl w:val="true"/>
              </w:rPr>
              <w:t xml:space="preserve">روایت </w:t>
            </w:r>
            <w:r>
              <w:rPr>
                <w:rStyle w:val="IndexLink"/>
              </w:rPr>
              <w:t>13</w:t>
            </w:r>
            <w:r>
              <w:rPr>
                <w:rStyle w:val="IndexLink"/>
                <w:rtl w:val="true"/>
              </w:rPr>
              <w:tab/>
            </w:r>
            <w:r>
              <w:rPr>
                <w:rStyle w:val="IndexLink"/>
              </w:rPr>
              <w:t>367</w:t>
            </w:r>
          </w:hyperlink>
        </w:p>
        <w:p>
          <w:pPr>
            <w:pStyle w:val="Contents5"/>
            <w:tabs>
              <w:tab w:val="clear" w:pos="7892"/>
              <w:tab w:val="right" w:pos="9026" w:leader="dot"/>
            </w:tabs>
            <w:rPr/>
          </w:pPr>
          <w:hyperlink w:anchor="__RefHeading___Toc1378479_1934241801">
            <w:r>
              <w:rPr>
                <w:webHidden/>
                <w:rStyle w:val="IndexLink"/>
                <w:rtl w:val="true"/>
              </w:rPr>
              <w:t>«</w:t>
            </w:r>
            <w:r>
              <w:rPr>
                <w:rStyle w:val="IndexLink"/>
              </w:rPr>
              <w:t>14</w:t>
            </w:r>
            <w:r>
              <w:rPr>
                <w:rStyle w:val="IndexLink"/>
                <w:rtl w:val="true"/>
              </w:rPr>
              <w:t>»</w:t>
              <w:tab/>
            </w:r>
            <w:r>
              <w:rPr>
                <w:rStyle w:val="IndexLink"/>
              </w:rPr>
              <w:t>368</w:t>
            </w:r>
          </w:hyperlink>
        </w:p>
        <w:p>
          <w:pPr>
            <w:pStyle w:val="Contents5"/>
            <w:tabs>
              <w:tab w:val="clear" w:pos="7892"/>
              <w:tab w:val="right" w:pos="9026" w:leader="dot"/>
            </w:tabs>
            <w:rPr/>
          </w:pPr>
          <w:hyperlink w:anchor="__RefHeading___Toc1378481_1934241801">
            <w:r>
              <w:rPr>
                <w:webHidden/>
                <w:rStyle w:val="IndexLink"/>
                <w:rtl w:val="true"/>
              </w:rPr>
              <w:t>«</w:t>
            </w:r>
            <w:r>
              <w:rPr>
                <w:rStyle w:val="IndexLink"/>
              </w:rPr>
              <w:t>15</w:t>
            </w:r>
            <w:r>
              <w:rPr>
                <w:rStyle w:val="IndexLink"/>
                <w:rtl w:val="true"/>
              </w:rPr>
              <w:t>»</w:t>
              <w:tab/>
            </w:r>
            <w:r>
              <w:rPr>
                <w:rStyle w:val="IndexLink"/>
              </w:rPr>
              <w:t>368</w:t>
            </w:r>
          </w:hyperlink>
        </w:p>
        <w:p>
          <w:pPr>
            <w:pStyle w:val="Contents5"/>
            <w:tabs>
              <w:tab w:val="clear" w:pos="7892"/>
              <w:tab w:val="right" w:pos="9026" w:leader="dot"/>
            </w:tabs>
            <w:rPr/>
          </w:pPr>
          <w:hyperlink w:anchor="__RefHeading___Toc1378483_1934241801">
            <w:r>
              <w:rPr>
                <w:webHidden/>
                <w:rStyle w:val="IndexLink"/>
                <w:rtl w:val="true"/>
              </w:rPr>
              <w:t>«</w:t>
            </w:r>
            <w:r>
              <w:rPr>
                <w:rStyle w:val="IndexLink"/>
              </w:rPr>
              <w:t>16</w:t>
            </w:r>
            <w:r>
              <w:rPr>
                <w:rStyle w:val="IndexLink"/>
                <w:rtl w:val="true"/>
              </w:rPr>
              <w:t>»</w:t>
              <w:tab/>
            </w:r>
            <w:r>
              <w:rPr>
                <w:rStyle w:val="IndexLink"/>
              </w:rPr>
              <w:t>368</w:t>
            </w:r>
          </w:hyperlink>
        </w:p>
        <w:p>
          <w:pPr>
            <w:pStyle w:val="Contents5"/>
            <w:tabs>
              <w:tab w:val="clear" w:pos="7892"/>
              <w:tab w:val="right" w:pos="9026" w:leader="dot"/>
            </w:tabs>
            <w:rPr/>
          </w:pPr>
          <w:hyperlink w:anchor="__RefHeading___Toc1378485_1934241801">
            <w:r>
              <w:rPr>
                <w:webHidden/>
                <w:rStyle w:val="IndexLink"/>
                <w:rtl w:val="true"/>
              </w:rPr>
              <w:t>«</w:t>
            </w:r>
            <w:r>
              <w:rPr>
                <w:rStyle w:val="IndexLink"/>
              </w:rPr>
              <w:t>17</w:t>
            </w:r>
            <w:r>
              <w:rPr>
                <w:rStyle w:val="IndexLink"/>
                <w:rtl w:val="true"/>
              </w:rPr>
              <w:t>»</w:t>
              <w:tab/>
            </w:r>
            <w:r>
              <w:rPr>
                <w:rStyle w:val="IndexLink"/>
              </w:rPr>
              <w:t>368</w:t>
            </w:r>
          </w:hyperlink>
        </w:p>
        <w:p>
          <w:pPr>
            <w:pStyle w:val="Contents5"/>
            <w:tabs>
              <w:tab w:val="clear" w:pos="7892"/>
              <w:tab w:val="right" w:pos="9026" w:leader="dot"/>
            </w:tabs>
            <w:rPr/>
          </w:pPr>
          <w:hyperlink w:anchor="__RefHeading___Toc1378487_1934241801">
            <w:r>
              <w:rPr>
                <w:webHidden/>
                <w:rStyle w:val="IndexLink"/>
                <w:rtl w:val="true"/>
              </w:rPr>
              <w:t>«</w:t>
            </w:r>
            <w:r>
              <w:rPr>
                <w:rStyle w:val="IndexLink"/>
              </w:rPr>
              <w:t>18</w:t>
            </w:r>
            <w:r>
              <w:rPr>
                <w:rStyle w:val="IndexLink"/>
                <w:rtl w:val="true"/>
              </w:rPr>
              <w:t>»</w:t>
              <w:tab/>
            </w:r>
            <w:r>
              <w:rPr>
                <w:rStyle w:val="IndexLink"/>
              </w:rPr>
              <w:t>368</w:t>
            </w:r>
          </w:hyperlink>
        </w:p>
        <w:p>
          <w:pPr>
            <w:pStyle w:val="Contents5"/>
            <w:tabs>
              <w:tab w:val="clear" w:pos="7892"/>
              <w:tab w:val="right" w:pos="9026" w:leader="dot"/>
            </w:tabs>
            <w:rPr/>
          </w:pPr>
          <w:hyperlink w:anchor="__RefHeading___Toc1378489_1934241801">
            <w:r>
              <w:rPr>
                <w:webHidden/>
                <w:rStyle w:val="IndexLink"/>
                <w:rtl w:val="true"/>
              </w:rPr>
              <w:t xml:space="preserve">روایت </w:t>
            </w:r>
            <w:r>
              <w:rPr>
                <w:rStyle w:val="IndexLink"/>
              </w:rPr>
              <w:t>14</w:t>
            </w:r>
            <w:r>
              <w:rPr>
                <w:rStyle w:val="IndexLink"/>
                <w:rtl w:val="true"/>
              </w:rPr>
              <w:tab/>
            </w:r>
            <w:r>
              <w:rPr>
                <w:rStyle w:val="IndexLink"/>
              </w:rPr>
              <w:t>368</w:t>
            </w:r>
          </w:hyperlink>
        </w:p>
        <w:p>
          <w:pPr>
            <w:pStyle w:val="Contents5"/>
            <w:tabs>
              <w:tab w:val="clear" w:pos="7892"/>
              <w:tab w:val="right" w:pos="9026" w:leader="dot"/>
            </w:tabs>
            <w:rPr/>
          </w:pPr>
          <w:hyperlink w:anchor="__RefHeading___Toc1378491_1934241801">
            <w:r>
              <w:rPr>
                <w:webHidden/>
                <w:rStyle w:val="IndexLink"/>
                <w:rtl w:val="true"/>
              </w:rPr>
              <w:t xml:space="preserve">روایت </w:t>
            </w:r>
            <w:r>
              <w:rPr>
                <w:rStyle w:val="IndexLink"/>
              </w:rPr>
              <w:t>15</w:t>
            </w:r>
            <w:r>
              <w:rPr>
                <w:rStyle w:val="IndexLink"/>
                <w:rtl w:val="true"/>
              </w:rPr>
              <w:tab/>
            </w:r>
            <w:r>
              <w:rPr>
                <w:rStyle w:val="IndexLink"/>
              </w:rPr>
              <w:t>369</w:t>
            </w:r>
          </w:hyperlink>
        </w:p>
        <w:p>
          <w:pPr>
            <w:pStyle w:val="Contents5"/>
            <w:tabs>
              <w:tab w:val="clear" w:pos="7892"/>
              <w:tab w:val="right" w:pos="9026" w:leader="dot"/>
            </w:tabs>
            <w:rPr/>
          </w:pPr>
          <w:hyperlink w:anchor="__RefHeading___Toc1378493_1934241801">
            <w:r>
              <w:rPr>
                <w:webHidden/>
                <w:rStyle w:val="IndexLink"/>
                <w:rtl w:val="true"/>
              </w:rPr>
              <w:t xml:space="preserve">روایت </w:t>
            </w:r>
            <w:r>
              <w:rPr>
                <w:rStyle w:val="IndexLink"/>
              </w:rPr>
              <w:t>16</w:t>
            </w:r>
            <w:r>
              <w:rPr>
                <w:rStyle w:val="IndexLink"/>
                <w:rtl w:val="true"/>
              </w:rPr>
              <w:tab/>
            </w:r>
            <w:r>
              <w:rPr>
                <w:rStyle w:val="IndexLink"/>
              </w:rPr>
              <w:t>369</w:t>
            </w:r>
          </w:hyperlink>
        </w:p>
        <w:p>
          <w:pPr>
            <w:pStyle w:val="Contents5"/>
            <w:tabs>
              <w:tab w:val="clear" w:pos="7892"/>
              <w:tab w:val="right" w:pos="9026" w:leader="dot"/>
            </w:tabs>
            <w:rPr/>
          </w:pPr>
          <w:hyperlink w:anchor="__RefHeading___Toc1378495_1934241801">
            <w:r>
              <w:rPr>
                <w:webHidden/>
                <w:rStyle w:val="IndexLink"/>
                <w:rtl w:val="true"/>
              </w:rPr>
              <w:t xml:space="preserve">روایت </w:t>
            </w:r>
            <w:r>
              <w:rPr>
                <w:rStyle w:val="IndexLink"/>
              </w:rPr>
              <w:t>17</w:t>
            </w:r>
            <w:r>
              <w:rPr>
                <w:rStyle w:val="IndexLink"/>
                <w:rtl w:val="true"/>
              </w:rPr>
              <w:tab/>
            </w:r>
            <w:r>
              <w:rPr>
                <w:rStyle w:val="IndexLink"/>
              </w:rPr>
              <w:t>369</w:t>
            </w:r>
          </w:hyperlink>
        </w:p>
        <w:p>
          <w:pPr>
            <w:pStyle w:val="Contents5"/>
            <w:tabs>
              <w:tab w:val="clear" w:pos="7892"/>
              <w:tab w:val="right" w:pos="9026" w:leader="dot"/>
            </w:tabs>
            <w:rPr/>
          </w:pPr>
          <w:hyperlink w:anchor="__RefHeading___Toc1378497_1934241801">
            <w:r>
              <w:rPr>
                <w:webHidden/>
                <w:rStyle w:val="IndexLink"/>
                <w:rtl w:val="true"/>
              </w:rPr>
              <w:t xml:space="preserve">روایت </w:t>
            </w:r>
            <w:r>
              <w:rPr>
                <w:rStyle w:val="IndexLink"/>
              </w:rPr>
              <w:t>18</w:t>
            </w:r>
            <w:r>
              <w:rPr>
                <w:rStyle w:val="IndexLink"/>
                <w:rtl w:val="true"/>
              </w:rPr>
              <w:tab/>
            </w:r>
            <w:r>
              <w:rPr>
                <w:rStyle w:val="IndexLink"/>
              </w:rPr>
              <w:t>369</w:t>
            </w:r>
          </w:hyperlink>
        </w:p>
        <w:p>
          <w:pPr>
            <w:pStyle w:val="Contents5"/>
            <w:tabs>
              <w:tab w:val="clear" w:pos="7892"/>
              <w:tab w:val="right" w:pos="9026" w:leader="dot"/>
            </w:tabs>
            <w:rPr/>
          </w:pPr>
          <w:hyperlink w:anchor="__RefHeading___Toc1378499_1934241801">
            <w:r>
              <w:rPr>
                <w:webHidden/>
                <w:rStyle w:val="IndexLink"/>
                <w:rtl w:val="true"/>
              </w:rPr>
              <w:t>«</w:t>
            </w:r>
            <w:r>
              <w:rPr>
                <w:rStyle w:val="IndexLink"/>
              </w:rPr>
              <w:t>19</w:t>
            </w:r>
            <w:r>
              <w:rPr>
                <w:rStyle w:val="IndexLink"/>
                <w:rtl w:val="true"/>
              </w:rPr>
              <w:t>»</w:t>
              <w:tab/>
            </w:r>
            <w:r>
              <w:rPr>
                <w:rStyle w:val="IndexLink"/>
              </w:rPr>
              <w:t>370</w:t>
            </w:r>
          </w:hyperlink>
        </w:p>
        <w:p>
          <w:pPr>
            <w:pStyle w:val="Contents5"/>
            <w:tabs>
              <w:tab w:val="clear" w:pos="7892"/>
              <w:tab w:val="right" w:pos="9026" w:leader="dot"/>
            </w:tabs>
            <w:rPr/>
          </w:pPr>
          <w:hyperlink w:anchor="__RefHeading___Toc1378501_1934241801">
            <w:r>
              <w:rPr>
                <w:webHidden/>
                <w:rStyle w:val="IndexLink"/>
                <w:rtl w:val="true"/>
              </w:rPr>
              <w:t xml:space="preserve">روایت </w:t>
            </w:r>
            <w:r>
              <w:rPr>
                <w:rStyle w:val="IndexLink"/>
              </w:rPr>
              <w:t>19</w:t>
            </w:r>
            <w:r>
              <w:rPr>
                <w:rStyle w:val="IndexLink"/>
                <w:rtl w:val="true"/>
              </w:rPr>
              <w:tab/>
            </w:r>
            <w:r>
              <w:rPr>
                <w:rStyle w:val="IndexLink"/>
              </w:rPr>
              <w:t>370</w:t>
            </w:r>
          </w:hyperlink>
        </w:p>
        <w:p>
          <w:pPr>
            <w:pStyle w:val="Contents5"/>
            <w:tabs>
              <w:tab w:val="clear" w:pos="7892"/>
              <w:tab w:val="right" w:pos="9026" w:leader="dot"/>
            </w:tabs>
            <w:rPr/>
          </w:pPr>
          <w:hyperlink w:anchor="__RefHeading___Toc1378503_1934241801">
            <w:r>
              <w:rPr>
                <w:webHidden/>
                <w:rStyle w:val="IndexLink"/>
                <w:rtl w:val="true"/>
              </w:rPr>
              <w:t>«</w:t>
            </w:r>
            <w:r>
              <w:rPr>
                <w:rStyle w:val="IndexLink"/>
              </w:rPr>
              <w:t>20</w:t>
            </w:r>
            <w:r>
              <w:rPr>
                <w:rStyle w:val="IndexLink"/>
                <w:rtl w:val="true"/>
              </w:rPr>
              <w:t>»</w:t>
              <w:tab/>
            </w:r>
            <w:r>
              <w:rPr>
                <w:rStyle w:val="IndexLink"/>
              </w:rPr>
              <w:t>372</w:t>
            </w:r>
          </w:hyperlink>
        </w:p>
        <w:p>
          <w:pPr>
            <w:pStyle w:val="Contents5"/>
            <w:tabs>
              <w:tab w:val="clear" w:pos="7892"/>
              <w:tab w:val="right" w:pos="9026" w:leader="dot"/>
            </w:tabs>
            <w:rPr/>
          </w:pPr>
          <w:hyperlink w:anchor="__RefHeading___Toc1378505_1934241801">
            <w:r>
              <w:rPr>
                <w:webHidden/>
                <w:rStyle w:val="IndexLink"/>
                <w:rtl w:val="true"/>
              </w:rPr>
              <w:t>«</w:t>
            </w:r>
            <w:r>
              <w:rPr>
                <w:rStyle w:val="IndexLink"/>
              </w:rPr>
              <w:t>21</w:t>
            </w:r>
            <w:r>
              <w:rPr>
                <w:rStyle w:val="IndexLink"/>
                <w:rtl w:val="true"/>
              </w:rPr>
              <w:t>»</w:t>
              <w:tab/>
            </w:r>
            <w:r>
              <w:rPr>
                <w:rStyle w:val="IndexLink"/>
              </w:rPr>
              <w:t>372</w:t>
            </w:r>
          </w:hyperlink>
        </w:p>
        <w:p>
          <w:pPr>
            <w:pStyle w:val="Contents5"/>
            <w:tabs>
              <w:tab w:val="clear" w:pos="7892"/>
              <w:tab w:val="right" w:pos="9026" w:leader="dot"/>
            </w:tabs>
            <w:rPr/>
          </w:pPr>
          <w:hyperlink w:anchor="__RefHeading___Toc1378507_1934241801">
            <w:r>
              <w:rPr>
                <w:webHidden/>
                <w:rStyle w:val="IndexLink"/>
                <w:rtl w:val="true"/>
              </w:rPr>
              <w:t xml:space="preserve">روایت </w:t>
            </w:r>
            <w:r>
              <w:rPr>
                <w:rStyle w:val="IndexLink"/>
              </w:rPr>
              <w:t>20</w:t>
            </w:r>
            <w:r>
              <w:rPr>
                <w:rStyle w:val="IndexLink"/>
                <w:rtl w:val="true"/>
              </w:rPr>
              <w:tab/>
            </w:r>
            <w:r>
              <w:rPr>
                <w:rStyle w:val="IndexLink"/>
              </w:rPr>
              <w:t>373</w:t>
            </w:r>
          </w:hyperlink>
        </w:p>
        <w:p>
          <w:pPr>
            <w:pStyle w:val="Contents5"/>
            <w:tabs>
              <w:tab w:val="clear" w:pos="7892"/>
              <w:tab w:val="right" w:pos="9026" w:leader="dot"/>
            </w:tabs>
            <w:rPr/>
          </w:pPr>
          <w:hyperlink w:anchor="__RefHeading___Toc1378509_1934241801">
            <w:r>
              <w:rPr>
                <w:webHidden/>
                <w:rStyle w:val="IndexLink"/>
                <w:rtl w:val="true"/>
              </w:rPr>
              <w:t xml:space="preserve">روایت </w:t>
            </w:r>
            <w:r>
              <w:rPr>
                <w:rStyle w:val="IndexLink"/>
              </w:rPr>
              <w:t>21</w:t>
            </w:r>
            <w:r>
              <w:rPr>
                <w:rStyle w:val="IndexLink"/>
                <w:rtl w:val="true"/>
              </w:rPr>
              <w:tab/>
            </w:r>
            <w:r>
              <w:rPr>
                <w:rStyle w:val="IndexLink"/>
              </w:rPr>
              <w:t>373</w:t>
            </w:r>
          </w:hyperlink>
        </w:p>
        <w:p>
          <w:pPr>
            <w:pStyle w:val="Contents5"/>
            <w:tabs>
              <w:tab w:val="clear" w:pos="7892"/>
              <w:tab w:val="right" w:pos="9026" w:leader="dot"/>
            </w:tabs>
            <w:rPr/>
          </w:pPr>
          <w:hyperlink w:anchor="__RefHeading___Toc1378511_1934241801">
            <w:r>
              <w:rPr>
                <w:webHidden/>
                <w:rStyle w:val="IndexLink"/>
                <w:rtl w:val="true"/>
              </w:rPr>
              <w:t>«</w:t>
            </w:r>
            <w:r>
              <w:rPr>
                <w:rStyle w:val="IndexLink"/>
              </w:rPr>
              <w:t>22</w:t>
            </w:r>
            <w:r>
              <w:rPr>
                <w:rStyle w:val="IndexLink"/>
                <w:rtl w:val="true"/>
              </w:rPr>
              <w:t>»</w:t>
              <w:tab/>
            </w:r>
            <w:r>
              <w:rPr>
                <w:rStyle w:val="IndexLink"/>
              </w:rPr>
              <w:t>374</w:t>
            </w:r>
          </w:hyperlink>
        </w:p>
        <w:p>
          <w:pPr>
            <w:pStyle w:val="Contents3"/>
            <w:tabs>
              <w:tab w:val="clear" w:pos="8459"/>
              <w:tab w:val="right" w:pos="9026" w:leader="dot"/>
            </w:tabs>
            <w:rPr/>
          </w:pPr>
          <w:hyperlink w:anchor="__RefHeading___Toc1378513_1934241801">
            <w:r>
              <w:rPr>
                <w:webHidden/>
                <w:rStyle w:val="IndexLink"/>
                <w:rtl w:val="true"/>
              </w:rPr>
              <w:t xml:space="preserve">باب </w:t>
            </w:r>
            <w:r>
              <w:rPr>
                <w:rStyle w:val="IndexLink"/>
              </w:rPr>
              <w:t>3</w:t>
            </w:r>
            <w:r>
              <w:rPr>
                <w:rStyle w:val="IndexLink"/>
                <w:rtl w:val="true"/>
              </w:rPr>
              <w:t xml:space="preserve"> </w:t>
            </w:r>
            <w:r>
              <w:rPr>
                <w:rStyle w:val="IndexLink"/>
                <w:rtl w:val="true"/>
              </w:rPr>
              <w:t>التسبيح و فضله و معناه و أنواع التسبيحات و فضلها و فيه تسبيحات الأنبياء و الملائكة</w:t>
            </w:r>
            <w:r>
              <w:rPr>
                <w:rStyle w:val="IndexLink"/>
                <w:rtl w:val="true"/>
              </w:rPr>
              <w:tab/>
            </w:r>
            <w:r>
              <w:rPr>
                <w:rStyle w:val="IndexLink"/>
              </w:rPr>
              <w:t>374</w:t>
            </w:r>
          </w:hyperlink>
        </w:p>
        <w:p>
          <w:pPr>
            <w:pStyle w:val="Contents4"/>
            <w:tabs>
              <w:tab w:val="clear" w:pos="8176"/>
              <w:tab w:val="right" w:pos="9026" w:leader="dot"/>
            </w:tabs>
            <w:rPr/>
          </w:pPr>
          <w:hyperlink w:anchor="__RefHeading___Toc1378515_1934241801">
            <w:r>
              <w:rPr>
                <w:webHidden/>
                <w:rStyle w:val="IndexLink"/>
                <w:rtl w:val="true"/>
              </w:rPr>
              <w:t>الآيات</w:t>
            </w:r>
            <w:r>
              <w:rPr>
                <w:rStyle w:val="IndexLink"/>
                <w:rtl w:val="true"/>
              </w:rPr>
              <w:tab/>
            </w:r>
            <w:r>
              <w:rPr>
                <w:rStyle w:val="IndexLink"/>
              </w:rPr>
              <w:t>374</w:t>
            </w:r>
          </w:hyperlink>
        </w:p>
        <w:p>
          <w:pPr>
            <w:pStyle w:val="Contents5"/>
            <w:tabs>
              <w:tab w:val="clear" w:pos="7892"/>
              <w:tab w:val="right" w:pos="9026" w:leader="dot"/>
            </w:tabs>
            <w:rPr/>
          </w:pPr>
          <w:hyperlink w:anchor="__RefHeading___Toc1378517_1934241801">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1378519_1934241801">
            <w:r>
              <w:rPr>
                <w:webHidden/>
                <w:rStyle w:val="IndexLink"/>
                <w:rtl w:val="true"/>
              </w:rPr>
              <w:t xml:space="preserve">روایت </w:t>
            </w:r>
            <w:r>
              <w:rPr>
                <w:rStyle w:val="IndexLink"/>
              </w:rPr>
              <w:t>22</w:t>
            </w:r>
            <w:r>
              <w:rPr>
                <w:rStyle w:val="IndexLink"/>
                <w:rtl w:val="true"/>
              </w:rPr>
              <w:tab/>
            </w:r>
            <w:r>
              <w:rPr>
                <w:rStyle w:val="IndexLink"/>
              </w:rPr>
              <w:t>374</w:t>
            </w:r>
          </w:hyperlink>
        </w:p>
        <w:p>
          <w:pPr>
            <w:pStyle w:val="Contents3"/>
            <w:tabs>
              <w:tab w:val="clear" w:pos="8459"/>
              <w:tab w:val="right" w:pos="9026" w:leader="dot"/>
            </w:tabs>
            <w:rPr/>
          </w:pPr>
          <w:hyperlink w:anchor="__RefHeading___Toc1378521_1934241801">
            <w:r>
              <w:rPr>
                <w:webHidden/>
                <w:rStyle w:val="IndexLink"/>
                <w:rtl w:val="true"/>
              </w:rPr>
              <w:t xml:space="preserve">باب سوم </w:t>
            </w:r>
            <w:r>
              <w:rPr>
                <w:rStyle w:val="IndexLink"/>
                <w:rtl w:val="true"/>
              </w:rPr>
              <w:t xml:space="preserve">: </w:t>
            </w:r>
            <w:r>
              <w:rPr>
                <w:rStyle w:val="IndexLink"/>
                <w:rtl w:val="true"/>
              </w:rPr>
              <w:t>تسبیح و فضیلت آن و انواع تسبیحات و فضیلت آن‌ها و در این باب تسبیحات انبیا و ملائکه نیز نقل شده است</w:t>
            </w:r>
            <w:r>
              <w:rPr>
                <w:rStyle w:val="IndexLink"/>
                <w:rtl w:val="true"/>
              </w:rPr>
              <w:tab/>
            </w:r>
            <w:r>
              <w:rPr>
                <w:rStyle w:val="IndexLink"/>
              </w:rPr>
              <w:t>374</w:t>
            </w:r>
          </w:hyperlink>
        </w:p>
        <w:p>
          <w:pPr>
            <w:pStyle w:val="Contents4"/>
            <w:tabs>
              <w:tab w:val="clear" w:pos="8176"/>
              <w:tab w:val="right" w:pos="9026" w:leader="dot"/>
            </w:tabs>
            <w:rPr/>
          </w:pPr>
          <w:hyperlink w:anchor="__RefHeading___Toc1378523_1934241801">
            <w:r>
              <w:rPr>
                <w:webHidden/>
                <w:rStyle w:val="IndexLink"/>
                <w:rtl w:val="true"/>
              </w:rPr>
              <w:t>آیات</w:t>
            </w:r>
            <w:r>
              <w:rPr>
                <w:rStyle w:val="IndexLink"/>
                <w:rtl w:val="true"/>
              </w:rPr>
              <w:tab/>
            </w:r>
            <w:r>
              <w:rPr>
                <w:rStyle w:val="IndexLink"/>
              </w:rPr>
              <w:t>375</w:t>
            </w:r>
          </w:hyperlink>
        </w:p>
        <w:p>
          <w:pPr>
            <w:pStyle w:val="Contents4"/>
            <w:tabs>
              <w:tab w:val="clear" w:pos="8176"/>
              <w:tab w:val="right" w:pos="9026" w:leader="dot"/>
            </w:tabs>
            <w:rPr/>
          </w:pPr>
          <w:hyperlink w:anchor="__RefHeading___Toc1378525_1934241801">
            <w:r>
              <w:rPr>
                <w:webHidden/>
                <w:rStyle w:val="IndexLink"/>
                <w:rtl w:val="true"/>
              </w:rPr>
              <w:t>الأخبار</w:t>
            </w:r>
            <w:r>
              <w:rPr>
                <w:rStyle w:val="IndexLink"/>
                <w:rtl w:val="true"/>
              </w:rPr>
              <w:tab/>
            </w:r>
            <w:r>
              <w:rPr>
                <w:rStyle w:val="IndexLink"/>
              </w:rPr>
              <w:t>376</w:t>
            </w:r>
          </w:hyperlink>
        </w:p>
        <w:p>
          <w:pPr>
            <w:pStyle w:val="Contents5"/>
            <w:tabs>
              <w:tab w:val="clear" w:pos="7892"/>
              <w:tab w:val="right" w:pos="9026" w:leader="dot"/>
            </w:tabs>
            <w:rPr/>
          </w:pPr>
          <w:hyperlink w:anchor="__RefHeading___Toc1378527_1934241801">
            <w:r>
              <w:rPr>
                <w:webHidden/>
                <w:rStyle w:val="IndexLink"/>
                <w:rtl w:val="true"/>
              </w:rPr>
              <w:t>«</w:t>
            </w:r>
            <w:r>
              <w:rPr>
                <w:rStyle w:val="IndexLink"/>
              </w:rPr>
              <w:t>1</w:t>
            </w:r>
            <w:r>
              <w:rPr>
                <w:rStyle w:val="IndexLink"/>
                <w:rtl w:val="true"/>
              </w:rPr>
              <w:t>»</w:t>
              <w:tab/>
            </w:r>
            <w:r>
              <w:rPr>
                <w:rStyle w:val="IndexLink"/>
              </w:rPr>
              <w:t>376</w:t>
            </w:r>
          </w:hyperlink>
        </w:p>
        <w:p>
          <w:pPr>
            <w:pStyle w:val="Contents4"/>
            <w:tabs>
              <w:tab w:val="clear" w:pos="8176"/>
              <w:tab w:val="right" w:pos="9026" w:leader="dot"/>
            </w:tabs>
            <w:rPr/>
          </w:pPr>
          <w:hyperlink w:anchor="__RefHeading___Toc1378529_1934241801">
            <w:r>
              <w:rPr>
                <w:webHidden/>
                <w:rStyle w:val="IndexLink"/>
                <w:rtl w:val="true"/>
              </w:rPr>
              <w:t>روایات</w:t>
            </w:r>
            <w:r>
              <w:rPr>
                <w:rStyle w:val="IndexLink"/>
                <w:rtl w:val="true"/>
              </w:rPr>
              <w:tab/>
            </w:r>
            <w:r>
              <w:rPr>
                <w:rStyle w:val="IndexLink"/>
              </w:rPr>
              <w:t>377</w:t>
            </w:r>
          </w:hyperlink>
        </w:p>
        <w:p>
          <w:pPr>
            <w:pStyle w:val="Contents5"/>
            <w:tabs>
              <w:tab w:val="clear" w:pos="7892"/>
              <w:tab w:val="right" w:pos="9026" w:leader="dot"/>
            </w:tabs>
            <w:rPr/>
          </w:pPr>
          <w:hyperlink w:anchor="__RefHeading___Toc1378531_1934241801">
            <w:r>
              <w:rPr>
                <w:webHidden/>
                <w:rStyle w:val="IndexLink"/>
                <w:rtl w:val="true"/>
              </w:rPr>
              <w:t xml:space="preserve">روایت </w:t>
            </w:r>
            <w:r>
              <w:rPr>
                <w:rStyle w:val="IndexLink"/>
              </w:rPr>
              <w:t>1</w:t>
            </w:r>
            <w:r>
              <w:rPr>
                <w:rStyle w:val="IndexLink"/>
                <w:rtl w:val="true"/>
              </w:rPr>
              <w:tab/>
            </w:r>
            <w:r>
              <w:rPr>
                <w:rStyle w:val="IndexLink"/>
              </w:rPr>
              <w:t>377</w:t>
            </w:r>
          </w:hyperlink>
        </w:p>
        <w:p>
          <w:pPr>
            <w:pStyle w:val="Contents5"/>
            <w:tabs>
              <w:tab w:val="clear" w:pos="7892"/>
              <w:tab w:val="right" w:pos="9026" w:leader="dot"/>
            </w:tabs>
            <w:rPr/>
          </w:pPr>
          <w:hyperlink w:anchor="__RefHeading___Toc1378533_1934241801">
            <w:r>
              <w:rPr>
                <w:webHidden/>
                <w:rStyle w:val="IndexLink"/>
                <w:rtl w:val="true"/>
              </w:rPr>
              <w:t>«</w:t>
            </w:r>
            <w:r>
              <w:rPr>
                <w:rStyle w:val="IndexLink"/>
              </w:rPr>
              <w:t>2</w:t>
            </w:r>
            <w:r>
              <w:rPr>
                <w:rStyle w:val="IndexLink"/>
                <w:rtl w:val="true"/>
              </w:rPr>
              <w:t>»</w:t>
              <w:tab/>
            </w:r>
            <w:r>
              <w:rPr>
                <w:rStyle w:val="IndexLink"/>
              </w:rPr>
              <w:t>378</w:t>
            </w:r>
          </w:hyperlink>
        </w:p>
        <w:p>
          <w:pPr>
            <w:pStyle w:val="Contents5"/>
            <w:tabs>
              <w:tab w:val="clear" w:pos="7892"/>
              <w:tab w:val="right" w:pos="9026" w:leader="dot"/>
            </w:tabs>
            <w:rPr/>
          </w:pPr>
          <w:hyperlink w:anchor="__RefHeading___Toc1378535_1934241801">
            <w:r>
              <w:rPr>
                <w:webHidden/>
                <w:rStyle w:val="IndexLink"/>
                <w:rtl w:val="true"/>
              </w:rPr>
              <w:t>«</w:t>
            </w:r>
            <w:r>
              <w:rPr>
                <w:rStyle w:val="IndexLink"/>
              </w:rPr>
              <w:t>3</w:t>
            </w:r>
            <w:r>
              <w:rPr>
                <w:rStyle w:val="IndexLink"/>
                <w:rtl w:val="true"/>
              </w:rPr>
              <w:t>»</w:t>
              <w:tab/>
            </w:r>
            <w:r>
              <w:rPr>
                <w:rStyle w:val="IndexLink"/>
              </w:rPr>
              <w:t>378</w:t>
            </w:r>
          </w:hyperlink>
        </w:p>
        <w:p>
          <w:pPr>
            <w:pStyle w:val="Contents5"/>
            <w:tabs>
              <w:tab w:val="clear" w:pos="7892"/>
              <w:tab w:val="right" w:pos="9026" w:leader="dot"/>
            </w:tabs>
            <w:rPr/>
          </w:pPr>
          <w:hyperlink w:anchor="__RefHeading___Toc1378537_1934241801">
            <w:r>
              <w:rPr>
                <w:webHidden/>
                <w:rStyle w:val="IndexLink"/>
                <w:rtl w:val="true"/>
              </w:rPr>
              <w:t>«</w:t>
            </w:r>
            <w:r>
              <w:rPr>
                <w:rStyle w:val="IndexLink"/>
              </w:rPr>
              <w:t>4</w:t>
            </w:r>
            <w:r>
              <w:rPr>
                <w:rStyle w:val="IndexLink"/>
                <w:rtl w:val="true"/>
              </w:rPr>
              <w:t>»</w:t>
              <w:tab/>
            </w:r>
            <w:r>
              <w:rPr>
                <w:rStyle w:val="IndexLink"/>
              </w:rPr>
              <w:t>378</w:t>
            </w:r>
          </w:hyperlink>
        </w:p>
        <w:p>
          <w:pPr>
            <w:pStyle w:val="Contents5"/>
            <w:tabs>
              <w:tab w:val="clear" w:pos="7892"/>
              <w:tab w:val="right" w:pos="9026" w:leader="dot"/>
            </w:tabs>
            <w:rPr/>
          </w:pPr>
          <w:hyperlink w:anchor="__RefHeading___Toc1378539_1934241801">
            <w:r>
              <w:rPr>
                <w:webHidden/>
                <w:rStyle w:val="IndexLink"/>
                <w:rtl w:val="true"/>
              </w:rPr>
              <w:t>«</w:t>
            </w:r>
            <w:r>
              <w:rPr>
                <w:rStyle w:val="IndexLink"/>
              </w:rPr>
              <w:t>5</w:t>
            </w:r>
            <w:r>
              <w:rPr>
                <w:rStyle w:val="IndexLink"/>
                <w:rtl w:val="true"/>
              </w:rPr>
              <w:t>»</w:t>
              <w:tab/>
            </w:r>
            <w:r>
              <w:rPr>
                <w:rStyle w:val="IndexLink"/>
              </w:rPr>
              <w:t>378</w:t>
            </w:r>
          </w:hyperlink>
        </w:p>
        <w:p>
          <w:pPr>
            <w:pStyle w:val="Contents5"/>
            <w:tabs>
              <w:tab w:val="clear" w:pos="7892"/>
              <w:tab w:val="right" w:pos="9026" w:leader="dot"/>
            </w:tabs>
            <w:rPr/>
          </w:pPr>
          <w:hyperlink w:anchor="__RefHeading___Toc1378541_1934241801">
            <w:r>
              <w:rPr>
                <w:webHidden/>
                <w:rStyle w:val="IndexLink"/>
                <w:rtl w:val="true"/>
              </w:rPr>
              <w:t xml:space="preserve">روایت </w:t>
            </w:r>
            <w:r>
              <w:rPr>
                <w:rStyle w:val="IndexLink"/>
              </w:rPr>
              <w:t>2</w:t>
            </w:r>
            <w:r>
              <w:rPr>
                <w:rStyle w:val="IndexLink"/>
                <w:rtl w:val="true"/>
              </w:rPr>
              <w:tab/>
            </w:r>
            <w:r>
              <w:rPr>
                <w:rStyle w:val="IndexLink"/>
              </w:rPr>
              <w:t>378</w:t>
            </w:r>
          </w:hyperlink>
        </w:p>
        <w:p>
          <w:pPr>
            <w:pStyle w:val="Contents5"/>
            <w:tabs>
              <w:tab w:val="clear" w:pos="7892"/>
              <w:tab w:val="right" w:pos="9026" w:leader="dot"/>
            </w:tabs>
            <w:rPr/>
          </w:pPr>
          <w:hyperlink w:anchor="__RefHeading___Toc1378543_1934241801">
            <w:r>
              <w:rPr>
                <w:webHidden/>
                <w:rStyle w:val="IndexLink"/>
                <w:rtl w:val="true"/>
              </w:rPr>
              <w:t xml:space="preserve">روایت </w:t>
            </w:r>
            <w:r>
              <w:rPr>
                <w:rStyle w:val="IndexLink"/>
              </w:rPr>
              <w:t>3</w:t>
            </w:r>
            <w:r>
              <w:rPr>
                <w:rStyle w:val="IndexLink"/>
                <w:rtl w:val="true"/>
              </w:rPr>
              <w:tab/>
            </w:r>
            <w:r>
              <w:rPr>
                <w:rStyle w:val="IndexLink"/>
              </w:rPr>
              <w:t>378</w:t>
            </w:r>
          </w:hyperlink>
        </w:p>
        <w:p>
          <w:pPr>
            <w:pStyle w:val="Contents5"/>
            <w:tabs>
              <w:tab w:val="clear" w:pos="7892"/>
              <w:tab w:val="right" w:pos="9026" w:leader="dot"/>
            </w:tabs>
            <w:rPr/>
          </w:pPr>
          <w:hyperlink w:anchor="__RefHeading___Toc1378545_1934241801">
            <w:r>
              <w:rPr>
                <w:webHidden/>
                <w:rStyle w:val="IndexLink"/>
                <w:rtl w:val="true"/>
              </w:rPr>
              <w:t xml:space="preserve">روایت </w:t>
            </w:r>
            <w:r>
              <w:rPr>
                <w:rStyle w:val="IndexLink"/>
              </w:rPr>
              <w:t>4</w:t>
            </w:r>
            <w:r>
              <w:rPr>
                <w:rStyle w:val="IndexLink"/>
                <w:rtl w:val="true"/>
              </w:rPr>
              <w:tab/>
            </w:r>
            <w:r>
              <w:rPr>
                <w:rStyle w:val="IndexLink"/>
              </w:rPr>
              <w:t>379</w:t>
            </w:r>
          </w:hyperlink>
        </w:p>
        <w:p>
          <w:pPr>
            <w:pStyle w:val="Contents5"/>
            <w:tabs>
              <w:tab w:val="clear" w:pos="7892"/>
              <w:tab w:val="right" w:pos="9026" w:leader="dot"/>
            </w:tabs>
            <w:rPr/>
          </w:pPr>
          <w:hyperlink w:anchor="__RefHeading___Toc1378547_1934241801">
            <w:r>
              <w:rPr>
                <w:webHidden/>
                <w:rStyle w:val="IndexLink"/>
                <w:rtl w:val="true"/>
              </w:rPr>
              <w:t xml:space="preserve">روایت </w:t>
            </w:r>
            <w:r>
              <w:rPr>
                <w:rStyle w:val="IndexLink"/>
              </w:rPr>
              <w:t>5</w:t>
            </w:r>
            <w:r>
              <w:rPr>
                <w:rStyle w:val="IndexLink"/>
                <w:rtl w:val="true"/>
              </w:rPr>
              <w:tab/>
            </w:r>
            <w:r>
              <w:rPr>
                <w:rStyle w:val="IndexLink"/>
              </w:rPr>
              <w:t>379</w:t>
            </w:r>
          </w:hyperlink>
        </w:p>
        <w:p>
          <w:pPr>
            <w:pStyle w:val="Contents5"/>
            <w:tabs>
              <w:tab w:val="clear" w:pos="7892"/>
              <w:tab w:val="right" w:pos="9026" w:leader="dot"/>
            </w:tabs>
            <w:rPr/>
          </w:pPr>
          <w:hyperlink w:anchor="__RefHeading___Toc1378549_1934241801">
            <w:r>
              <w:rPr>
                <w:webHidden/>
                <w:rStyle w:val="IndexLink"/>
                <w:rtl w:val="true"/>
              </w:rPr>
              <w:t>«</w:t>
            </w:r>
            <w:r>
              <w:rPr>
                <w:rStyle w:val="IndexLink"/>
              </w:rPr>
              <w:t>6</w:t>
            </w:r>
            <w:r>
              <w:rPr>
                <w:rStyle w:val="IndexLink"/>
                <w:rtl w:val="true"/>
              </w:rPr>
              <w:t>»</w:t>
              <w:tab/>
            </w:r>
            <w:r>
              <w:rPr>
                <w:rStyle w:val="IndexLink"/>
              </w:rPr>
              <w:t>380</w:t>
            </w:r>
          </w:hyperlink>
        </w:p>
        <w:p>
          <w:pPr>
            <w:pStyle w:val="Contents5"/>
            <w:tabs>
              <w:tab w:val="clear" w:pos="7892"/>
              <w:tab w:val="right" w:pos="9026" w:leader="dot"/>
            </w:tabs>
            <w:rPr/>
          </w:pPr>
          <w:hyperlink w:anchor="__RefHeading___Toc1378551_1934241801">
            <w:r>
              <w:rPr>
                <w:webHidden/>
                <w:rStyle w:val="IndexLink"/>
                <w:rtl w:val="true"/>
              </w:rPr>
              <w:t>«</w:t>
            </w:r>
            <w:r>
              <w:rPr>
                <w:rStyle w:val="IndexLink"/>
              </w:rPr>
              <w:t>7</w:t>
            </w:r>
            <w:r>
              <w:rPr>
                <w:rStyle w:val="IndexLink"/>
                <w:rtl w:val="true"/>
              </w:rPr>
              <w:t>»</w:t>
              <w:tab/>
            </w:r>
            <w:r>
              <w:rPr>
                <w:rStyle w:val="IndexLink"/>
              </w:rPr>
              <w:t>380</w:t>
            </w:r>
          </w:hyperlink>
        </w:p>
        <w:p>
          <w:pPr>
            <w:pStyle w:val="Contents5"/>
            <w:tabs>
              <w:tab w:val="clear" w:pos="7892"/>
              <w:tab w:val="right" w:pos="9026" w:leader="dot"/>
            </w:tabs>
            <w:rPr/>
          </w:pPr>
          <w:hyperlink w:anchor="__RefHeading___Toc1378553_1934241801">
            <w:r>
              <w:rPr>
                <w:webHidden/>
                <w:rStyle w:val="IndexLink"/>
                <w:rtl w:val="true"/>
              </w:rPr>
              <w:t>«</w:t>
            </w:r>
            <w:r>
              <w:rPr>
                <w:rStyle w:val="IndexLink"/>
              </w:rPr>
              <w:t>8</w:t>
            </w:r>
            <w:r>
              <w:rPr>
                <w:rStyle w:val="IndexLink"/>
                <w:rtl w:val="true"/>
              </w:rPr>
              <w:t>»</w:t>
              <w:tab/>
            </w:r>
            <w:r>
              <w:rPr>
                <w:rStyle w:val="IndexLink"/>
              </w:rPr>
              <w:t>380</w:t>
            </w:r>
          </w:hyperlink>
        </w:p>
        <w:p>
          <w:pPr>
            <w:pStyle w:val="Contents5"/>
            <w:tabs>
              <w:tab w:val="clear" w:pos="7892"/>
              <w:tab w:val="right" w:pos="9026" w:leader="dot"/>
            </w:tabs>
            <w:rPr/>
          </w:pPr>
          <w:hyperlink w:anchor="__RefHeading___Toc1378555_1934241801">
            <w:r>
              <w:rPr>
                <w:webHidden/>
                <w:rStyle w:val="IndexLink"/>
                <w:rtl w:val="true"/>
              </w:rPr>
              <w:t>«</w:t>
            </w:r>
            <w:r>
              <w:rPr>
                <w:rStyle w:val="IndexLink"/>
              </w:rPr>
              <w:t>9</w:t>
            </w:r>
            <w:r>
              <w:rPr>
                <w:rStyle w:val="IndexLink"/>
                <w:rtl w:val="true"/>
              </w:rPr>
              <w:t>»</w:t>
              <w:tab/>
            </w:r>
            <w:r>
              <w:rPr>
                <w:rStyle w:val="IndexLink"/>
              </w:rPr>
              <w:t>380</w:t>
            </w:r>
          </w:hyperlink>
        </w:p>
        <w:p>
          <w:pPr>
            <w:pStyle w:val="Contents5"/>
            <w:tabs>
              <w:tab w:val="clear" w:pos="7892"/>
              <w:tab w:val="right" w:pos="9026" w:leader="dot"/>
            </w:tabs>
            <w:rPr/>
          </w:pPr>
          <w:hyperlink w:anchor="__RefHeading___Toc1378557_1934241801">
            <w:r>
              <w:rPr>
                <w:webHidden/>
                <w:rStyle w:val="IndexLink"/>
                <w:rtl w:val="true"/>
              </w:rPr>
              <w:t>«</w:t>
            </w:r>
            <w:r>
              <w:rPr>
                <w:rStyle w:val="IndexLink"/>
              </w:rPr>
              <w:t>10</w:t>
            </w:r>
            <w:r>
              <w:rPr>
                <w:rStyle w:val="IndexLink"/>
                <w:rtl w:val="true"/>
              </w:rPr>
              <w:t>»</w:t>
              <w:tab/>
            </w:r>
            <w:r>
              <w:rPr>
                <w:rStyle w:val="IndexLink"/>
              </w:rPr>
              <w:t>380</w:t>
            </w:r>
          </w:hyperlink>
        </w:p>
        <w:p>
          <w:pPr>
            <w:pStyle w:val="Contents5"/>
            <w:tabs>
              <w:tab w:val="clear" w:pos="7892"/>
              <w:tab w:val="right" w:pos="9026" w:leader="dot"/>
            </w:tabs>
            <w:rPr/>
          </w:pPr>
          <w:hyperlink w:anchor="__RefHeading___Toc1378559_1934241801">
            <w:r>
              <w:rPr>
                <w:webHidden/>
                <w:rStyle w:val="IndexLink"/>
                <w:rtl w:val="true"/>
              </w:rPr>
              <w:t xml:space="preserve">روایت </w:t>
            </w:r>
            <w:r>
              <w:rPr>
                <w:rStyle w:val="IndexLink"/>
              </w:rPr>
              <w:t>6</w:t>
            </w:r>
            <w:r>
              <w:rPr>
                <w:rStyle w:val="IndexLink"/>
                <w:rtl w:val="true"/>
              </w:rPr>
              <w:tab/>
            </w:r>
            <w:r>
              <w:rPr>
                <w:rStyle w:val="IndexLink"/>
              </w:rPr>
              <w:t>380</w:t>
            </w:r>
          </w:hyperlink>
        </w:p>
        <w:p>
          <w:pPr>
            <w:pStyle w:val="Contents5"/>
            <w:tabs>
              <w:tab w:val="clear" w:pos="7892"/>
              <w:tab w:val="right" w:pos="9026" w:leader="dot"/>
            </w:tabs>
            <w:rPr/>
          </w:pPr>
          <w:hyperlink w:anchor="__RefHeading___Toc1378561_1934241801">
            <w:r>
              <w:rPr>
                <w:webHidden/>
                <w:rStyle w:val="IndexLink"/>
                <w:rtl w:val="true"/>
              </w:rPr>
              <w:t xml:space="preserve">روایت </w:t>
            </w:r>
            <w:r>
              <w:rPr>
                <w:rStyle w:val="IndexLink"/>
              </w:rPr>
              <w:t>7</w:t>
            </w:r>
            <w:r>
              <w:rPr>
                <w:rStyle w:val="IndexLink"/>
                <w:rtl w:val="true"/>
              </w:rPr>
              <w:tab/>
            </w:r>
            <w:r>
              <w:rPr>
                <w:rStyle w:val="IndexLink"/>
              </w:rPr>
              <w:t>380</w:t>
            </w:r>
          </w:hyperlink>
        </w:p>
        <w:p>
          <w:pPr>
            <w:pStyle w:val="Contents5"/>
            <w:tabs>
              <w:tab w:val="clear" w:pos="7892"/>
              <w:tab w:val="right" w:pos="9026" w:leader="dot"/>
            </w:tabs>
            <w:rPr/>
          </w:pPr>
          <w:hyperlink w:anchor="__RefHeading___Toc1378563_1934241801">
            <w:r>
              <w:rPr>
                <w:webHidden/>
                <w:rStyle w:val="IndexLink"/>
                <w:rtl w:val="true"/>
              </w:rPr>
              <w:t xml:space="preserve">روایت </w:t>
            </w:r>
            <w:r>
              <w:rPr>
                <w:rStyle w:val="IndexLink"/>
              </w:rPr>
              <w:t>8</w:t>
            </w:r>
            <w:r>
              <w:rPr>
                <w:rStyle w:val="IndexLink"/>
                <w:rtl w:val="true"/>
              </w:rPr>
              <w:tab/>
            </w:r>
            <w:r>
              <w:rPr>
                <w:rStyle w:val="IndexLink"/>
              </w:rPr>
              <w:t>381</w:t>
            </w:r>
          </w:hyperlink>
        </w:p>
        <w:p>
          <w:pPr>
            <w:pStyle w:val="Contents5"/>
            <w:tabs>
              <w:tab w:val="clear" w:pos="7892"/>
              <w:tab w:val="right" w:pos="9026" w:leader="dot"/>
            </w:tabs>
            <w:rPr/>
          </w:pPr>
          <w:hyperlink w:anchor="__RefHeading___Toc1378565_1934241801">
            <w:r>
              <w:rPr>
                <w:webHidden/>
                <w:rStyle w:val="IndexLink"/>
                <w:rtl w:val="true"/>
              </w:rPr>
              <w:t xml:space="preserve">روایت </w:t>
            </w:r>
            <w:r>
              <w:rPr>
                <w:rStyle w:val="IndexLink"/>
              </w:rPr>
              <w:t>9</w:t>
            </w:r>
            <w:r>
              <w:rPr>
                <w:rStyle w:val="IndexLink"/>
                <w:rtl w:val="true"/>
              </w:rPr>
              <w:tab/>
            </w:r>
            <w:r>
              <w:rPr>
                <w:rStyle w:val="IndexLink"/>
              </w:rPr>
              <w:t>381</w:t>
            </w:r>
          </w:hyperlink>
        </w:p>
        <w:p>
          <w:pPr>
            <w:pStyle w:val="Contents5"/>
            <w:tabs>
              <w:tab w:val="clear" w:pos="7892"/>
              <w:tab w:val="right" w:pos="9026" w:leader="dot"/>
            </w:tabs>
            <w:rPr/>
          </w:pPr>
          <w:hyperlink w:anchor="__RefHeading___Toc1378567_1934241801">
            <w:r>
              <w:rPr>
                <w:webHidden/>
                <w:rStyle w:val="IndexLink"/>
                <w:rtl w:val="true"/>
              </w:rPr>
              <w:t xml:space="preserve">روایت </w:t>
            </w:r>
            <w:r>
              <w:rPr>
                <w:rStyle w:val="IndexLink"/>
              </w:rPr>
              <w:t>10</w:t>
            </w:r>
            <w:r>
              <w:rPr>
                <w:rStyle w:val="IndexLink"/>
                <w:rtl w:val="true"/>
              </w:rPr>
              <w:tab/>
            </w:r>
            <w:r>
              <w:rPr>
                <w:rStyle w:val="IndexLink"/>
              </w:rPr>
              <w:t>381</w:t>
            </w:r>
          </w:hyperlink>
        </w:p>
        <w:p>
          <w:pPr>
            <w:pStyle w:val="Contents5"/>
            <w:tabs>
              <w:tab w:val="clear" w:pos="7892"/>
              <w:tab w:val="right" w:pos="9026" w:leader="dot"/>
            </w:tabs>
            <w:rPr/>
          </w:pPr>
          <w:hyperlink w:anchor="__RefHeading___Toc1378569_1934241801">
            <w:r>
              <w:rPr>
                <w:webHidden/>
                <w:rStyle w:val="IndexLink"/>
                <w:rtl w:val="true"/>
              </w:rPr>
              <w:t>أقول</w:t>
            </w:r>
            <w:r>
              <w:rPr>
                <w:rStyle w:val="IndexLink"/>
                <w:rtl w:val="true"/>
              </w:rPr>
              <w:tab/>
            </w:r>
            <w:r>
              <w:rPr>
                <w:rStyle w:val="IndexLink"/>
              </w:rPr>
              <w:t>382</w:t>
            </w:r>
          </w:hyperlink>
        </w:p>
        <w:p>
          <w:pPr>
            <w:pStyle w:val="Contents5"/>
            <w:tabs>
              <w:tab w:val="clear" w:pos="7892"/>
              <w:tab w:val="right" w:pos="9026" w:leader="dot"/>
            </w:tabs>
            <w:rPr/>
          </w:pPr>
          <w:hyperlink w:anchor="__RefHeading___Toc1378571_1934241801">
            <w:r>
              <w:rPr>
                <w:webHidden/>
                <w:rStyle w:val="IndexLink"/>
                <w:rtl w:val="true"/>
              </w:rPr>
              <w:t>«</w:t>
            </w:r>
            <w:r>
              <w:rPr>
                <w:rStyle w:val="IndexLink"/>
              </w:rPr>
              <w:t>11</w:t>
            </w:r>
            <w:r>
              <w:rPr>
                <w:rStyle w:val="IndexLink"/>
                <w:rtl w:val="true"/>
              </w:rPr>
              <w:t>»</w:t>
              <w:tab/>
            </w:r>
            <w:r>
              <w:rPr>
                <w:rStyle w:val="IndexLink"/>
              </w:rPr>
              <w:t>382</w:t>
            </w:r>
          </w:hyperlink>
        </w:p>
        <w:p>
          <w:pPr>
            <w:pStyle w:val="Contents5"/>
            <w:tabs>
              <w:tab w:val="clear" w:pos="7892"/>
              <w:tab w:val="right" w:pos="9026" w:leader="dot"/>
            </w:tabs>
            <w:rPr/>
          </w:pPr>
          <w:hyperlink w:anchor="__RefHeading___Toc1378573_1934241801">
            <w:r>
              <w:rPr>
                <w:webHidden/>
                <w:rStyle w:val="IndexLink"/>
                <w:rtl w:val="true"/>
              </w:rPr>
              <w:t>می‌گویم</w:t>
            </w:r>
            <w:r>
              <w:rPr>
                <w:rStyle w:val="IndexLink"/>
                <w:rtl w:val="true"/>
              </w:rPr>
              <w:tab/>
            </w:r>
            <w:r>
              <w:rPr>
                <w:rStyle w:val="IndexLink"/>
              </w:rPr>
              <w:t>383</w:t>
            </w:r>
          </w:hyperlink>
        </w:p>
        <w:p>
          <w:pPr>
            <w:pStyle w:val="Contents5"/>
            <w:tabs>
              <w:tab w:val="clear" w:pos="7892"/>
              <w:tab w:val="right" w:pos="9026" w:leader="dot"/>
            </w:tabs>
            <w:rPr/>
          </w:pPr>
          <w:hyperlink w:anchor="__RefHeading___Toc1378575_1934241801">
            <w:r>
              <w:rPr>
                <w:webHidden/>
                <w:rStyle w:val="IndexLink"/>
                <w:rtl w:val="true"/>
              </w:rPr>
              <w:t xml:space="preserve">روایت </w:t>
            </w:r>
            <w:r>
              <w:rPr>
                <w:rStyle w:val="IndexLink"/>
              </w:rPr>
              <w:t>11</w:t>
            </w:r>
            <w:r>
              <w:rPr>
                <w:rStyle w:val="IndexLink"/>
                <w:rtl w:val="true"/>
              </w:rPr>
              <w:tab/>
            </w:r>
            <w:r>
              <w:rPr>
                <w:rStyle w:val="IndexLink"/>
              </w:rPr>
              <w:t>383</w:t>
            </w:r>
          </w:hyperlink>
        </w:p>
        <w:p>
          <w:pPr>
            <w:pStyle w:val="Contents5"/>
            <w:tabs>
              <w:tab w:val="clear" w:pos="7892"/>
              <w:tab w:val="right" w:pos="9026" w:leader="dot"/>
            </w:tabs>
            <w:rPr/>
          </w:pPr>
          <w:hyperlink w:anchor="__RefHeading___Toc1378577_1934241801">
            <w:r>
              <w:rPr>
                <w:webHidden/>
                <w:rStyle w:val="IndexLink"/>
                <w:rtl w:val="true"/>
              </w:rPr>
              <w:t>«</w:t>
            </w:r>
            <w:r>
              <w:rPr>
                <w:rStyle w:val="IndexLink"/>
              </w:rPr>
              <w:t>12</w:t>
            </w:r>
            <w:r>
              <w:rPr>
                <w:rStyle w:val="IndexLink"/>
                <w:rtl w:val="true"/>
              </w:rPr>
              <w:t>»</w:t>
              <w:tab/>
            </w:r>
            <w:r>
              <w:rPr>
                <w:rStyle w:val="IndexLink"/>
              </w:rPr>
              <w:t>384</w:t>
            </w:r>
          </w:hyperlink>
        </w:p>
        <w:p>
          <w:pPr>
            <w:pStyle w:val="Contents5"/>
            <w:tabs>
              <w:tab w:val="clear" w:pos="7892"/>
              <w:tab w:val="right" w:pos="9026" w:leader="dot"/>
            </w:tabs>
            <w:rPr/>
          </w:pPr>
          <w:hyperlink w:anchor="__RefHeading___Toc1378579_1934241801">
            <w:r>
              <w:rPr>
                <w:webHidden/>
                <w:rStyle w:val="IndexLink"/>
                <w:rtl w:val="true"/>
              </w:rPr>
              <w:t>«</w:t>
            </w:r>
            <w:r>
              <w:rPr>
                <w:rStyle w:val="IndexLink"/>
              </w:rPr>
              <w:t>13</w:t>
            </w:r>
            <w:r>
              <w:rPr>
                <w:rStyle w:val="IndexLink"/>
                <w:rtl w:val="true"/>
              </w:rPr>
              <w:t>»</w:t>
              <w:tab/>
            </w:r>
            <w:r>
              <w:rPr>
                <w:rStyle w:val="IndexLink"/>
              </w:rPr>
              <w:t>384</w:t>
            </w:r>
          </w:hyperlink>
        </w:p>
        <w:p>
          <w:pPr>
            <w:pStyle w:val="Contents5"/>
            <w:tabs>
              <w:tab w:val="clear" w:pos="7892"/>
              <w:tab w:val="right" w:pos="9026" w:leader="dot"/>
            </w:tabs>
            <w:rPr/>
          </w:pPr>
          <w:hyperlink w:anchor="__RefHeading___Toc1378581_1934241801">
            <w:r>
              <w:rPr>
                <w:webHidden/>
                <w:rStyle w:val="IndexLink"/>
                <w:rtl w:val="true"/>
              </w:rPr>
              <w:t xml:space="preserve">روایت </w:t>
            </w:r>
            <w:r>
              <w:rPr>
                <w:rStyle w:val="IndexLink"/>
              </w:rPr>
              <w:t>12</w:t>
            </w:r>
            <w:r>
              <w:rPr>
                <w:rStyle w:val="IndexLink"/>
                <w:rtl w:val="true"/>
              </w:rPr>
              <w:tab/>
            </w:r>
            <w:r>
              <w:rPr>
                <w:rStyle w:val="IndexLink"/>
              </w:rPr>
              <w:t>384</w:t>
            </w:r>
          </w:hyperlink>
        </w:p>
        <w:p>
          <w:pPr>
            <w:pStyle w:val="Contents5"/>
            <w:tabs>
              <w:tab w:val="clear" w:pos="7892"/>
              <w:tab w:val="right" w:pos="9026" w:leader="dot"/>
            </w:tabs>
            <w:rPr/>
          </w:pPr>
          <w:hyperlink w:anchor="__RefHeading___Toc1378583_1934241801">
            <w:r>
              <w:rPr>
                <w:webHidden/>
                <w:rStyle w:val="IndexLink"/>
                <w:rtl w:val="true"/>
              </w:rPr>
              <w:t xml:space="preserve">روایت </w:t>
            </w:r>
            <w:r>
              <w:rPr>
                <w:rStyle w:val="IndexLink"/>
              </w:rPr>
              <w:t>13</w:t>
            </w:r>
            <w:r>
              <w:rPr>
                <w:rStyle w:val="IndexLink"/>
                <w:rtl w:val="true"/>
              </w:rPr>
              <w:tab/>
            </w:r>
            <w:r>
              <w:rPr>
                <w:rStyle w:val="IndexLink"/>
              </w:rPr>
              <w:t>385</w:t>
            </w:r>
          </w:hyperlink>
        </w:p>
        <w:p>
          <w:pPr>
            <w:pStyle w:val="Contents5"/>
            <w:tabs>
              <w:tab w:val="clear" w:pos="7892"/>
              <w:tab w:val="right" w:pos="9026" w:leader="dot"/>
            </w:tabs>
            <w:rPr/>
          </w:pPr>
          <w:hyperlink w:anchor="__RefHeading___Toc1378585_1934241801">
            <w:r>
              <w:rPr>
                <w:webHidden/>
                <w:rStyle w:val="IndexLink"/>
                <w:rtl w:val="true"/>
              </w:rPr>
              <w:t>«</w:t>
            </w:r>
            <w:r>
              <w:rPr>
                <w:rStyle w:val="IndexLink"/>
              </w:rPr>
              <w:t>14</w:t>
            </w:r>
            <w:r>
              <w:rPr>
                <w:rStyle w:val="IndexLink"/>
                <w:rtl w:val="true"/>
              </w:rPr>
              <w:t>»</w:t>
              <w:tab/>
            </w:r>
            <w:r>
              <w:rPr>
                <w:rStyle w:val="IndexLink"/>
              </w:rPr>
              <w:t>386</w:t>
            </w:r>
          </w:hyperlink>
        </w:p>
        <w:p>
          <w:pPr>
            <w:pStyle w:val="Contents5"/>
            <w:tabs>
              <w:tab w:val="clear" w:pos="7892"/>
              <w:tab w:val="right" w:pos="9026" w:leader="dot"/>
            </w:tabs>
            <w:rPr/>
          </w:pPr>
          <w:hyperlink w:anchor="__RefHeading___Toc1378587_1934241801">
            <w:r>
              <w:rPr>
                <w:webHidden/>
                <w:rStyle w:val="IndexLink"/>
                <w:rtl w:val="true"/>
              </w:rPr>
              <w:t>أقول</w:t>
            </w:r>
            <w:r>
              <w:rPr>
                <w:rStyle w:val="IndexLink"/>
                <w:rtl w:val="true"/>
              </w:rPr>
              <w:tab/>
            </w:r>
            <w:r>
              <w:rPr>
                <w:rStyle w:val="IndexLink"/>
              </w:rPr>
              <w:t>386</w:t>
            </w:r>
          </w:hyperlink>
        </w:p>
        <w:p>
          <w:pPr>
            <w:pStyle w:val="Contents5"/>
            <w:tabs>
              <w:tab w:val="clear" w:pos="7892"/>
              <w:tab w:val="right" w:pos="9026" w:leader="dot"/>
            </w:tabs>
            <w:rPr/>
          </w:pPr>
          <w:hyperlink w:anchor="__RefHeading___Toc1378589_1934241801">
            <w:r>
              <w:rPr>
                <w:webHidden/>
                <w:rStyle w:val="IndexLink"/>
                <w:rtl w:val="true"/>
              </w:rPr>
              <w:t>«</w:t>
            </w:r>
            <w:r>
              <w:rPr>
                <w:rStyle w:val="IndexLink"/>
              </w:rPr>
              <w:t>15</w:t>
            </w:r>
            <w:r>
              <w:rPr>
                <w:rStyle w:val="IndexLink"/>
                <w:rtl w:val="true"/>
              </w:rPr>
              <w:t>»</w:t>
              <w:tab/>
            </w:r>
            <w:r>
              <w:rPr>
                <w:rStyle w:val="IndexLink"/>
              </w:rPr>
              <w:t>386</w:t>
            </w:r>
          </w:hyperlink>
        </w:p>
        <w:p>
          <w:pPr>
            <w:pStyle w:val="Contents5"/>
            <w:tabs>
              <w:tab w:val="clear" w:pos="7892"/>
              <w:tab w:val="right" w:pos="9026" w:leader="dot"/>
            </w:tabs>
            <w:rPr/>
          </w:pPr>
          <w:hyperlink w:anchor="__RefHeading___Toc1378591_1934241801">
            <w:r>
              <w:rPr>
                <w:webHidden/>
                <w:rStyle w:val="IndexLink"/>
                <w:rtl w:val="true"/>
              </w:rPr>
              <w:t xml:space="preserve">روایت </w:t>
            </w:r>
            <w:r>
              <w:rPr>
                <w:rStyle w:val="IndexLink"/>
              </w:rPr>
              <w:t>14</w:t>
            </w:r>
            <w:r>
              <w:rPr>
                <w:rStyle w:val="IndexLink"/>
                <w:rtl w:val="true"/>
              </w:rPr>
              <w:tab/>
            </w:r>
            <w:r>
              <w:rPr>
                <w:rStyle w:val="IndexLink"/>
              </w:rPr>
              <w:t>387</w:t>
            </w:r>
          </w:hyperlink>
        </w:p>
        <w:p>
          <w:pPr>
            <w:pStyle w:val="Contents5"/>
            <w:tabs>
              <w:tab w:val="clear" w:pos="7892"/>
              <w:tab w:val="right" w:pos="9026" w:leader="dot"/>
            </w:tabs>
            <w:rPr/>
          </w:pPr>
          <w:hyperlink w:anchor="__RefHeading___Toc1378593_1934241801">
            <w:r>
              <w:rPr>
                <w:webHidden/>
                <w:rStyle w:val="IndexLink"/>
                <w:rtl w:val="true"/>
              </w:rPr>
              <w:t>می‌گویم</w:t>
            </w:r>
            <w:r>
              <w:rPr>
                <w:rStyle w:val="IndexLink"/>
                <w:rtl w:val="true"/>
              </w:rPr>
              <w:tab/>
            </w:r>
            <w:r>
              <w:rPr>
                <w:rStyle w:val="IndexLink"/>
              </w:rPr>
              <w:t>387</w:t>
            </w:r>
          </w:hyperlink>
        </w:p>
        <w:p>
          <w:pPr>
            <w:pStyle w:val="Contents5"/>
            <w:tabs>
              <w:tab w:val="clear" w:pos="7892"/>
              <w:tab w:val="right" w:pos="9026" w:leader="dot"/>
            </w:tabs>
            <w:rPr/>
          </w:pPr>
          <w:hyperlink w:anchor="__RefHeading___Toc1378595_1934241801">
            <w:r>
              <w:rPr>
                <w:webHidden/>
                <w:rStyle w:val="IndexLink"/>
                <w:rtl w:val="true"/>
              </w:rPr>
              <w:t xml:space="preserve">روایت </w:t>
            </w:r>
            <w:r>
              <w:rPr>
                <w:rStyle w:val="IndexLink"/>
              </w:rPr>
              <w:t>15</w:t>
            </w:r>
            <w:r>
              <w:rPr>
                <w:rStyle w:val="IndexLink"/>
                <w:rtl w:val="true"/>
              </w:rPr>
              <w:tab/>
            </w:r>
            <w:r>
              <w:rPr>
                <w:rStyle w:val="IndexLink"/>
              </w:rPr>
              <w:t>387</w:t>
            </w:r>
          </w:hyperlink>
        </w:p>
        <w:p>
          <w:pPr>
            <w:pStyle w:val="Contents5"/>
            <w:tabs>
              <w:tab w:val="clear" w:pos="7892"/>
              <w:tab w:val="right" w:pos="9026" w:leader="dot"/>
            </w:tabs>
            <w:rPr/>
          </w:pPr>
          <w:hyperlink w:anchor="__RefHeading___Toc1378597_1934241801">
            <w:r>
              <w:rPr>
                <w:webHidden/>
                <w:rStyle w:val="IndexLink"/>
                <w:rtl w:val="true"/>
              </w:rPr>
              <w:t>«</w:t>
            </w:r>
            <w:r>
              <w:rPr>
                <w:rStyle w:val="IndexLink"/>
              </w:rPr>
              <w:t>16</w:t>
            </w:r>
            <w:r>
              <w:rPr>
                <w:rStyle w:val="IndexLink"/>
                <w:rtl w:val="true"/>
              </w:rPr>
              <w:t>»</w:t>
              <w:tab/>
            </w:r>
            <w:r>
              <w:rPr>
                <w:rStyle w:val="IndexLink"/>
              </w:rPr>
              <w:t>388</w:t>
            </w:r>
          </w:hyperlink>
        </w:p>
        <w:p>
          <w:pPr>
            <w:pStyle w:val="Contents5"/>
            <w:tabs>
              <w:tab w:val="clear" w:pos="7892"/>
              <w:tab w:val="right" w:pos="9026" w:leader="dot"/>
            </w:tabs>
            <w:rPr/>
          </w:pPr>
          <w:hyperlink w:anchor="__RefHeading___Toc1378599_1934241801">
            <w:r>
              <w:rPr>
                <w:webHidden/>
                <w:rStyle w:val="IndexLink"/>
                <w:rtl w:val="true"/>
              </w:rPr>
              <w:t>«</w:t>
            </w:r>
            <w:r>
              <w:rPr>
                <w:rStyle w:val="IndexLink"/>
              </w:rPr>
              <w:t>17</w:t>
            </w:r>
            <w:r>
              <w:rPr>
                <w:rStyle w:val="IndexLink"/>
                <w:rtl w:val="true"/>
              </w:rPr>
              <w:t>»</w:t>
              <w:tab/>
            </w:r>
            <w:r>
              <w:rPr>
                <w:rStyle w:val="IndexLink"/>
              </w:rPr>
              <w:t>388</w:t>
            </w:r>
          </w:hyperlink>
        </w:p>
        <w:p>
          <w:pPr>
            <w:pStyle w:val="Contents5"/>
            <w:tabs>
              <w:tab w:val="clear" w:pos="7892"/>
              <w:tab w:val="right" w:pos="9026" w:leader="dot"/>
            </w:tabs>
            <w:rPr/>
          </w:pPr>
          <w:hyperlink w:anchor="__RefHeading___Toc1378601_1934241801">
            <w:r>
              <w:rPr>
                <w:webHidden/>
                <w:rStyle w:val="IndexLink"/>
                <w:rtl w:val="true"/>
              </w:rPr>
              <w:t>«</w:t>
            </w:r>
            <w:r>
              <w:rPr>
                <w:rStyle w:val="IndexLink"/>
              </w:rPr>
              <w:t>18</w:t>
            </w:r>
            <w:r>
              <w:rPr>
                <w:rStyle w:val="IndexLink"/>
                <w:rtl w:val="true"/>
              </w:rPr>
              <w:t>»</w:t>
              <w:tab/>
            </w:r>
            <w:r>
              <w:rPr>
                <w:rStyle w:val="IndexLink"/>
              </w:rPr>
              <w:t>388</w:t>
            </w:r>
          </w:hyperlink>
        </w:p>
        <w:p>
          <w:pPr>
            <w:pStyle w:val="Contents5"/>
            <w:tabs>
              <w:tab w:val="clear" w:pos="7892"/>
              <w:tab w:val="right" w:pos="9026" w:leader="dot"/>
            </w:tabs>
            <w:rPr/>
          </w:pPr>
          <w:hyperlink w:anchor="__RefHeading___Toc1378603_1934241801">
            <w:r>
              <w:rPr>
                <w:webHidden/>
                <w:rStyle w:val="IndexLink"/>
                <w:rtl w:val="true"/>
              </w:rPr>
              <w:t xml:space="preserve">روایت </w:t>
            </w:r>
            <w:r>
              <w:rPr>
                <w:rStyle w:val="IndexLink"/>
              </w:rPr>
              <w:t>16</w:t>
            </w:r>
            <w:r>
              <w:rPr>
                <w:rStyle w:val="IndexLink"/>
                <w:rtl w:val="true"/>
              </w:rPr>
              <w:tab/>
            </w:r>
            <w:r>
              <w:rPr>
                <w:rStyle w:val="IndexLink"/>
              </w:rPr>
              <w:t>388</w:t>
            </w:r>
          </w:hyperlink>
        </w:p>
        <w:p>
          <w:pPr>
            <w:pStyle w:val="Contents5"/>
            <w:tabs>
              <w:tab w:val="clear" w:pos="7892"/>
              <w:tab w:val="right" w:pos="9026" w:leader="dot"/>
            </w:tabs>
            <w:rPr/>
          </w:pPr>
          <w:hyperlink w:anchor="__RefHeading___Toc1378605_1934241801">
            <w:r>
              <w:rPr>
                <w:webHidden/>
                <w:rStyle w:val="IndexLink"/>
                <w:rtl w:val="true"/>
              </w:rPr>
              <w:t xml:space="preserve">روایت </w:t>
            </w:r>
            <w:r>
              <w:rPr>
                <w:rStyle w:val="IndexLink"/>
              </w:rPr>
              <w:t>17</w:t>
            </w:r>
            <w:r>
              <w:rPr>
                <w:rStyle w:val="IndexLink"/>
                <w:rtl w:val="true"/>
              </w:rPr>
              <w:tab/>
            </w:r>
            <w:r>
              <w:rPr>
                <w:rStyle w:val="IndexLink"/>
              </w:rPr>
              <w:t>389</w:t>
            </w:r>
          </w:hyperlink>
        </w:p>
        <w:p>
          <w:pPr>
            <w:pStyle w:val="Contents5"/>
            <w:tabs>
              <w:tab w:val="clear" w:pos="7892"/>
              <w:tab w:val="right" w:pos="9026" w:leader="dot"/>
            </w:tabs>
            <w:rPr/>
          </w:pPr>
          <w:hyperlink w:anchor="__RefHeading___Toc1378607_1934241801">
            <w:r>
              <w:rPr>
                <w:webHidden/>
                <w:rStyle w:val="IndexLink"/>
                <w:rtl w:val="true"/>
              </w:rPr>
              <w:t xml:space="preserve">روایت </w:t>
            </w:r>
            <w:r>
              <w:rPr>
                <w:rStyle w:val="IndexLink"/>
              </w:rPr>
              <w:t>18</w:t>
            </w:r>
            <w:r>
              <w:rPr>
                <w:rStyle w:val="IndexLink"/>
                <w:rtl w:val="true"/>
              </w:rPr>
              <w:tab/>
            </w:r>
            <w:r>
              <w:rPr>
                <w:rStyle w:val="IndexLink"/>
              </w:rPr>
              <w:t>389</w:t>
            </w:r>
          </w:hyperlink>
        </w:p>
        <w:p>
          <w:pPr>
            <w:pStyle w:val="Contents5"/>
            <w:tabs>
              <w:tab w:val="clear" w:pos="7892"/>
              <w:tab w:val="right" w:pos="9026" w:leader="dot"/>
            </w:tabs>
            <w:rPr/>
          </w:pPr>
          <w:hyperlink w:anchor="__RefHeading___Toc1378609_1934241801">
            <w:r>
              <w:rPr>
                <w:webHidden/>
                <w:rStyle w:val="IndexLink"/>
                <w:rtl w:val="true"/>
              </w:rPr>
              <w:t>«</w:t>
            </w:r>
            <w:r>
              <w:rPr>
                <w:rStyle w:val="IndexLink"/>
              </w:rPr>
              <w:t>19</w:t>
            </w:r>
            <w:r>
              <w:rPr>
                <w:rStyle w:val="IndexLink"/>
                <w:rtl w:val="true"/>
              </w:rPr>
              <w:t>»</w:t>
              <w:tab/>
            </w:r>
            <w:r>
              <w:rPr>
                <w:rStyle w:val="IndexLink"/>
              </w:rPr>
              <w:t>390</w:t>
            </w:r>
          </w:hyperlink>
        </w:p>
        <w:p>
          <w:pPr>
            <w:pStyle w:val="Contents5"/>
            <w:tabs>
              <w:tab w:val="clear" w:pos="7892"/>
              <w:tab w:val="right" w:pos="9026" w:leader="dot"/>
            </w:tabs>
            <w:rPr/>
          </w:pPr>
          <w:hyperlink w:anchor="__RefHeading___Toc1378611_1934241801">
            <w:r>
              <w:rPr>
                <w:webHidden/>
                <w:rStyle w:val="IndexLink"/>
                <w:rtl w:val="true"/>
              </w:rPr>
              <w:t>«</w:t>
            </w:r>
            <w:r>
              <w:rPr>
                <w:rStyle w:val="IndexLink"/>
              </w:rPr>
              <w:t>20</w:t>
            </w:r>
            <w:r>
              <w:rPr>
                <w:rStyle w:val="IndexLink"/>
                <w:rtl w:val="true"/>
              </w:rPr>
              <w:t>»</w:t>
              <w:tab/>
            </w:r>
            <w:r>
              <w:rPr>
                <w:rStyle w:val="IndexLink"/>
              </w:rPr>
              <w:t>390</w:t>
            </w:r>
          </w:hyperlink>
        </w:p>
        <w:p>
          <w:pPr>
            <w:pStyle w:val="Contents5"/>
            <w:tabs>
              <w:tab w:val="clear" w:pos="7892"/>
              <w:tab w:val="right" w:pos="9026" w:leader="dot"/>
            </w:tabs>
            <w:rPr/>
          </w:pPr>
          <w:hyperlink w:anchor="__RefHeading___Toc1378613_1934241801">
            <w:r>
              <w:rPr>
                <w:webHidden/>
                <w:rStyle w:val="IndexLink"/>
                <w:rtl w:val="true"/>
              </w:rPr>
              <w:t>«</w:t>
            </w:r>
            <w:r>
              <w:rPr>
                <w:rStyle w:val="IndexLink"/>
              </w:rPr>
              <w:t>21</w:t>
            </w:r>
            <w:r>
              <w:rPr>
                <w:rStyle w:val="IndexLink"/>
                <w:rtl w:val="true"/>
              </w:rPr>
              <w:t>»</w:t>
              <w:tab/>
            </w:r>
            <w:r>
              <w:rPr>
                <w:rStyle w:val="IndexLink"/>
              </w:rPr>
              <w:t>390</w:t>
            </w:r>
          </w:hyperlink>
        </w:p>
        <w:p>
          <w:pPr>
            <w:pStyle w:val="Contents5"/>
            <w:tabs>
              <w:tab w:val="clear" w:pos="7892"/>
              <w:tab w:val="right" w:pos="9026" w:leader="dot"/>
            </w:tabs>
            <w:rPr/>
          </w:pPr>
          <w:hyperlink w:anchor="__RefHeading___Toc1378615_1934241801">
            <w:r>
              <w:rPr>
                <w:webHidden/>
                <w:rStyle w:val="IndexLink"/>
                <w:rtl w:val="true"/>
              </w:rPr>
              <w:t>«</w:t>
            </w:r>
            <w:r>
              <w:rPr>
                <w:rStyle w:val="IndexLink"/>
              </w:rPr>
              <w:t>22</w:t>
            </w:r>
            <w:r>
              <w:rPr>
                <w:rStyle w:val="IndexLink"/>
                <w:rtl w:val="true"/>
              </w:rPr>
              <w:t>»</w:t>
              <w:tab/>
            </w:r>
            <w:r>
              <w:rPr>
                <w:rStyle w:val="IndexLink"/>
              </w:rPr>
              <w:t>390</w:t>
            </w:r>
          </w:hyperlink>
        </w:p>
        <w:p>
          <w:pPr>
            <w:pStyle w:val="Contents5"/>
            <w:tabs>
              <w:tab w:val="clear" w:pos="7892"/>
              <w:tab w:val="right" w:pos="9026" w:leader="dot"/>
            </w:tabs>
            <w:rPr/>
          </w:pPr>
          <w:hyperlink w:anchor="__RefHeading___Toc1378617_1934241801">
            <w:r>
              <w:rPr>
                <w:webHidden/>
                <w:rStyle w:val="IndexLink"/>
                <w:rtl w:val="true"/>
              </w:rPr>
              <w:t>«</w:t>
            </w:r>
            <w:r>
              <w:rPr>
                <w:rStyle w:val="IndexLink"/>
              </w:rPr>
              <w:t>23</w:t>
            </w:r>
            <w:r>
              <w:rPr>
                <w:rStyle w:val="IndexLink"/>
                <w:rtl w:val="true"/>
              </w:rPr>
              <w:t>»</w:t>
              <w:tab/>
            </w:r>
            <w:r>
              <w:rPr>
                <w:rStyle w:val="IndexLink"/>
              </w:rPr>
              <w:t>390</w:t>
            </w:r>
          </w:hyperlink>
        </w:p>
        <w:p>
          <w:pPr>
            <w:pStyle w:val="Contents5"/>
            <w:tabs>
              <w:tab w:val="clear" w:pos="7892"/>
              <w:tab w:val="right" w:pos="9026" w:leader="dot"/>
            </w:tabs>
            <w:rPr/>
          </w:pPr>
          <w:hyperlink w:anchor="__RefHeading___Toc1378619_1934241801">
            <w:r>
              <w:rPr>
                <w:webHidden/>
                <w:rStyle w:val="IndexLink"/>
                <w:rtl w:val="true"/>
              </w:rPr>
              <w:t>«</w:t>
            </w:r>
            <w:r>
              <w:rPr>
                <w:rStyle w:val="IndexLink"/>
              </w:rPr>
              <w:t>24</w:t>
            </w:r>
            <w:r>
              <w:rPr>
                <w:rStyle w:val="IndexLink"/>
                <w:rtl w:val="true"/>
              </w:rPr>
              <w:t>»</w:t>
              <w:tab/>
            </w:r>
            <w:r>
              <w:rPr>
                <w:rStyle w:val="IndexLink"/>
              </w:rPr>
              <w:t>390</w:t>
            </w:r>
          </w:hyperlink>
        </w:p>
        <w:p>
          <w:pPr>
            <w:pStyle w:val="Contents5"/>
            <w:tabs>
              <w:tab w:val="clear" w:pos="7892"/>
              <w:tab w:val="right" w:pos="9026" w:leader="dot"/>
            </w:tabs>
            <w:rPr/>
          </w:pPr>
          <w:hyperlink w:anchor="__RefHeading___Toc1378621_1934241801">
            <w:r>
              <w:rPr>
                <w:webHidden/>
                <w:rStyle w:val="IndexLink"/>
                <w:rtl w:val="true"/>
              </w:rPr>
              <w:t>«</w:t>
            </w:r>
            <w:r>
              <w:rPr>
                <w:rStyle w:val="IndexLink"/>
              </w:rPr>
              <w:t>25</w:t>
            </w:r>
            <w:r>
              <w:rPr>
                <w:rStyle w:val="IndexLink"/>
                <w:rtl w:val="true"/>
              </w:rPr>
              <w:t>»</w:t>
              <w:tab/>
            </w:r>
            <w:r>
              <w:rPr>
                <w:rStyle w:val="IndexLink"/>
              </w:rPr>
              <w:t>390</w:t>
            </w:r>
          </w:hyperlink>
        </w:p>
        <w:p>
          <w:pPr>
            <w:pStyle w:val="Contents5"/>
            <w:tabs>
              <w:tab w:val="clear" w:pos="7892"/>
              <w:tab w:val="right" w:pos="9026" w:leader="dot"/>
            </w:tabs>
            <w:rPr/>
          </w:pPr>
          <w:hyperlink w:anchor="__RefHeading___Toc1378623_1934241801">
            <w:r>
              <w:rPr>
                <w:webHidden/>
                <w:rStyle w:val="IndexLink"/>
                <w:rtl w:val="true"/>
              </w:rPr>
              <w:t xml:space="preserve">روایت </w:t>
            </w:r>
            <w:r>
              <w:rPr>
                <w:rStyle w:val="IndexLink"/>
              </w:rPr>
              <w:t>19</w:t>
            </w:r>
            <w:r>
              <w:rPr>
                <w:rStyle w:val="IndexLink"/>
                <w:rtl w:val="true"/>
              </w:rPr>
              <w:tab/>
            </w:r>
            <w:r>
              <w:rPr>
                <w:rStyle w:val="IndexLink"/>
              </w:rPr>
              <w:t>390</w:t>
            </w:r>
          </w:hyperlink>
        </w:p>
        <w:p>
          <w:pPr>
            <w:pStyle w:val="Contents5"/>
            <w:tabs>
              <w:tab w:val="clear" w:pos="7892"/>
              <w:tab w:val="right" w:pos="9026" w:leader="dot"/>
            </w:tabs>
            <w:rPr/>
          </w:pPr>
          <w:hyperlink w:anchor="__RefHeading___Toc1378625_1934241801">
            <w:r>
              <w:rPr>
                <w:webHidden/>
                <w:rStyle w:val="IndexLink"/>
                <w:rtl w:val="true"/>
              </w:rPr>
              <w:t xml:space="preserve">روایت </w:t>
            </w:r>
            <w:r>
              <w:rPr>
                <w:rStyle w:val="IndexLink"/>
              </w:rPr>
              <w:t>20</w:t>
            </w:r>
            <w:r>
              <w:rPr>
                <w:rStyle w:val="IndexLink"/>
                <w:rtl w:val="true"/>
              </w:rPr>
              <w:tab/>
            </w:r>
            <w:r>
              <w:rPr>
                <w:rStyle w:val="IndexLink"/>
              </w:rPr>
              <w:t>391</w:t>
            </w:r>
          </w:hyperlink>
        </w:p>
        <w:p>
          <w:pPr>
            <w:pStyle w:val="Contents5"/>
            <w:tabs>
              <w:tab w:val="clear" w:pos="7892"/>
              <w:tab w:val="right" w:pos="9026" w:leader="dot"/>
            </w:tabs>
            <w:rPr/>
          </w:pPr>
          <w:hyperlink w:anchor="__RefHeading___Toc1378627_1934241801">
            <w:r>
              <w:rPr>
                <w:webHidden/>
                <w:rStyle w:val="IndexLink"/>
                <w:rtl w:val="true"/>
              </w:rPr>
              <w:t xml:space="preserve">روایت </w:t>
            </w:r>
            <w:r>
              <w:rPr>
                <w:rStyle w:val="IndexLink"/>
              </w:rPr>
              <w:t>21</w:t>
            </w:r>
            <w:r>
              <w:rPr>
                <w:rStyle w:val="IndexLink"/>
                <w:rtl w:val="true"/>
              </w:rPr>
              <w:tab/>
            </w:r>
            <w:r>
              <w:rPr>
                <w:rStyle w:val="IndexLink"/>
              </w:rPr>
              <w:t>391</w:t>
            </w:r>
          </w:hyperlink>
        </w:p>
        <w:p>
          <w:pPr>
            <w:pStyle w:val="Contents5"/>
            <w:tabs>
              <w:tab w:val="clear" w:pos="7892"/>
              <w:tab w:val="right" w:pos="9026" w:leader="dot"/>
            </w:tabs>
            <w:rPr/>
          </w:pPr>
          <w:hyperlink w:anchor="__RefHeading___Toc1378629_1934241801">
            <w:r>
              <w:rPr>
                <w:webHidden/>
                <w:rStyle w:val="IndexLink"/>
                <w:rtl w:val="true"/>
              </w:rPr>
              <w:t xml:space="preserve">روایت </w:t>
            </w:r>
            <w:r>
              <w:rPr>
                <w:rStyle w:val="IndexLink"/>
              </w:rPr>
              <w:t>22</w:t>
            </w:r>
            <w:r>
              <w:rPr>
                <w:rStyle w:val="IndexLink"/>
                <w:rtl w:val="true"/>
              </w:rPr>
              <w:tab/>
            </w:r>
            <w:r>
              <w:rPr>
                <w:rStyle w:val="IndexLink"/>
              </w:rPr>
              <w:t>391</w:t>
            </w:r>
          </w:hyperlink>
        </w:p>
        <w:p>
          <w:pPr>
            <w:pStyle w:val="Contents5"/>
            <w:tabs>
              <w:tab w:val="clear" w:pos="7892"/>
              <w:tab w:val="right" w:pos="9026" w:leader="dot"/>
            </w:tabs>
            <w:rPr/>
          </w:pPr>
          <w:hyperlink w:anchor="__RefHeading___Toc1378631_1934241801">
            <w:r>
              <w:rPr>
                <w:webHidden/>
                <w:rStyle w:val="IndexLink"/>
                <w:rtl w:val="true"/>
              </w:rPr>
              <w:t xml:space="preserve">روایت </w:t>
            </w:r>
            <w:r>
              <w:rPr>
                <w:rStyle w:val="IndexLink"/>
              </w:rPr>
              <w:t>23</w:t>
            </w:r>
            <w:r>
              <w:rPr>
                <w:rStyle w:val="IndexLink"/>
                <w:rtl w:val="true"/>
              </w:rPr>
              <w:tab/>
            </w:r>
            <w:r>
              <w:rPr>
                <w:rStyle w:val="IndexLink"/>
              </w:rPr>
              <w:t>391</w:t>
            </w:r>
          </w:hyperlink>
        </w:p>
        <w:p>
          <w:pPr>
            <w:pStyle w:val="Contents5"/>
            <w:tabs>
              <w:tab w:val="clear" w:pos="7892"/>
              <w:tab w:val="right" w:pos="9026" w:leader="dot"/>
            </w:tabs>
            <w:rPr/>
          </w:pPr>
          <w:hyperlink w:anchor="__RefHeading___Toc1378633_1934241801">
            <w:r>
              <w:rPr>
                <w:webHidden/>
                <w:rStyle w:val="IndexLink"/>
                <w:rtl w:val="true"/>
              </w:rPr>
              <w:t xml:space="preserve">روایت </w:t>
            </w:r>
            <w:r>
              <w:rPr>
                <w:rStyle w:val="IndexLink"/>
              </w:rPr>
              <w:t>24</w:t>
            </w:r>
            <w:r>
              <w:rPr>
                <w:rStyle w:val="IndexLink"/>
                <w:rtl w:val="true"/>
              </w:rPr>
              <w:tab/>
            </w:r>
            <w:r>
              <w:rPr>
                <w:rStyle w:val="IndexLink"/>
              </w:rPr>
              <w:t>391</w:t>
            </w:r>
          </w:hyperlink>
        </w:p>
        <w:p>
          <w:pPr>
            <w:pStyle w:val="Contents5"/>
            <w:tabs>
              <w:tab w:val="clear" w:pos="7892"/>
              <w:tab w:val="right" w:pos="9026" w:leader="dot"/>
            </w:tabs>
            <w:rPr/>
          </w:pPr>
          <w:hyperlink w:anchor="__RefHeading___Toc1378635_1934241801">
            <w:r>
              <w:rPr>
                <w:webHidden/>
                <w:rStyle w:val="IndexLink"/>
                <w:rtl w:val="true"/>
              </w:rPr>
              <w:t xml:space="preserve">روایت </w:t>
            </w:r>
            <w:r>
              <w:rPr>
                <w:rStyle w:val="IndexLink"/>
              </w:rPr>
              <w:t>25</w:t>
            </w:r>
            <w:r>
              <w:rPr>
                <w:rStyle w:val="IndexLink"/>
                <w:rtl w:val="true"/>
              </w:rPr>
              <w:tab/>
            </w:r>
            <w:r>
              <w:rPr>
                <w:rStyle w:val="IndexLink"/>
              </w:rPr>
              <w:t>391</w:t>
            </w:r>
          </w:hyperlink>
        </w:p>
        <w:p>
          <w:pPr>
            <w:pStyle w:val="Contents5"/>
            <w:tabs>
              <w:tab w:val="clear" w:pos="7892"/>
              <w:tab w:val="right" w:pos="9026" w:leader="dot"/>
            </w:tabs>
            <w:rPr/>
          </w:pPr>
          <w:hyperlink w:anchor="__RefHeading___Toc1378637_1934241801">
            <w:r>
              <w:rPr>
                <w:webHidden/>
                <w:rStyle w:val="IndexLink"/>
                <w:rtl w:val="true"/>
              </w:rPr>
              <w:t>«</w:t>
            </w:r>
            <w:r>
              <w:rPr>
                <w:rStyle w:val="IndexLink"/>
              </w:rPr>
              <w:t>26</w:t>
            </w:r>
            <w:r>
              <w:rPr>
                <w:rStyle w:val="IndexLink"/>
                <w:rtl w:val="true"/>
              </w:rPr>
              <w:t>»</w:t>
              <w:tab/>
            </w:r>
            <w:r>
              <w:rPr>
                <w:rStyle w:val="IndexLink"/>
              </w:rPr>
              <w:t>392</w:t>
            </w:r>
          </w:hyperlink>
        </w:p>
        <w:p>
          <w:pPr>
            <w:pStyle w:val="Contents3"/>
            <w:tabs>
              <w:tab w:val="clear" w:pos="8459"/>
              <w:tab w:val="right" w:pos="9026" w:leader="dot"/>
            </w:tabs>
            <w:rPr/>
          </w:pPr>
          <w:hyperlink w:anchor="__RefHeading___Toc1378639_1934241801">
            <w:r>
              <w:rPr>
                <w:webHidden/>
                <w:rStyle w:val="IndexLink"/>
                <w:rtl w:val="true"/>
              </w:rPr>
              <w:t xml:space="preserve">باب </w:t>
            </w:r>
            <w:r>
              <w:rPr>
                <w:rStyle w:val="IndexLink"/>
              </w:rPr>
              <w:t>4</w:t>
            </w:r>
            <w:r>
              <w:rPr>
                <w:rStyle w:val="IndexLink"/>
                <w:rtl w:val="true"/>
              </w:rPr>
              <w:t xml:space="preserve"> </w:t>
            </w:r>
            <w:r>
              <w:rPr>
                <w:rStyle w:val="IndexLink"/>
                <w:rtl w:val="true"/>
              </w:rPr>
              <w:t>الكلمات الأربع التي يفزع إليها و معناها و القصص المتعلقة بها</w:t>
            </w:r>
            <w:r>
              <w:rPr>
                <w:rStyle w:val="IndexLink"/>
                <w:rtl w:val="true"/>
              </w:rPr>
              <w:tab/>
            </w:r>
            <w:r>
              <w:rPr>
                <w:rStyle w:val="IndexLink"/>
              </w:rPr>
              <w:t>392</w:t>
            </w:r>
          </w:hyperlink>
        </w:p>
        <w:p>
          <w:pPr>
            <w:pStyle w:val="Contents4"/>
            <w:tabs>
              <w:tab w:val="clear" w:pos="8176"/>
              <w:tab w:val="right" w:pos="9026" w:leader="dot"/>
            </w:tabs>
            <w:rPr/>
          </w:pPr>
          <w:hyperlink w:anchor="__RefHeading___Toc1378641_1934241801">
            <w:r>
              <w:rPr>
                <w:webHidden/>
                <w:rStyle w:val="IndexLink"/>
                <w:rtl w:val="true"/>
              </w:rPr>
              <w:t>الأخبار</w:t>
            </w:r>
            <w:r>
              <w:rPr>
                <w:rStyle w:val="IndexLink"/>
                <w:rtl w:val="true"/>
              </w:rPr>
              <w:tab/>
            </w:r>
            <w:r>
              <w:rPr>
                <w:rStyle w:val="IndexLink"/>
              </w:rPr>
              <w:t>392</w:t>
            </w:r>
          </w:hyperlink>
        </w:p>
        <w:p>
          <w:pPr>
            <w:pStyle w:val="Contents5"/>
            <w:tabs>
              <w:tab w:val="clear" w:pos="7892"/>
              <w:tab w:val="right" w:pos="9026" w:leader="dot"/>
            </w:tabs>
            <w:rPr/>
          </w:pPr>
          <w:hyperlink w:anchor="__RefHeading___Toc1378643_1934241801">
            <w:r>
              <w:rPr>
                <w:webHidden/>
                <w:rStyle w:val="IndexLink"/>
                <w:rtl w:val="true"/>
              </w:rPr>
              <w:t>«</w:t>
            </w:r>
            <w:r>
              <w:rPr>
                <w:rStyle w:val="IndexLink"/>
              </w:rPr>
              <w:t>1</w:t>
            </w:r>
            <w:r>
              <w:rPr>
                <w:rStyle w:val="IndexLink"/>
                <w:rtl w:val="true"/>
              </w:rPr>
              <w:t>»</w:t>
              <w:tab/>
            </w:r>
            <w:r>
              <w:rPr>
                <w:rStyle w:val="IndexLink"/>
              </w:rPr>
              <w:t>392</w:t>
            </w:r>
          </w:hyperlink>
        </w:p>
        <w:p>
          <w:pPr>
            <w:pStyle w:val="Contents5"/>
            <w:tabs>
              <w:tab w:val="clear" w:pos="7892"/>
              <w:tab w:val="right" w:pos="9026" w:leader="dot"/>
            </w:tabs>
            <w:rPr/>
          </w:pPr>
          <w:hyperlink w:anchor="__RefHeading___Toc1378645_1934241801">
            <w:r>
              <w:rPr>
                <w:webHidden/>
                <w:rStyle w:val="IndexLink"/>
                <w:rtl w:val="true"/>
              </w:rPr>
              <w:t xml:space="preserve">روایت </w:t>
            </w:r>
            <w:r>
              <w:rPr>
                <w:rStyle w:val="IndexLink"/>
              </w:rPr>
              <w:t>26</w:t>
            </w:r>
            <w:r>
              <w:rPr>
                <w:rStyle w:val="IndexLink"/>
                <w:rtl w:val="true"/>
              </w:rPr>
              <w:tab/>
            </w:r>
            <w:r>
              <w:rPr>
                <w:rStyle w:val="IndexLink"/>
              </w:rPr>
              <w:t>392</w:t>
            </w:r>
          </w:hyperlink>
        </w:p>
        <w:p>
          <w:pPr>
            <w:pStyle w:val="Contents3"/>
            <w:tabs>
              <w:tab w:val="clear" w:pos="8459"/>
              <w:tab w:val="right" w:pos="9026" w:leader="dot"/>
            </w:tabs>
            <w:rPr/>
          </w:pPr>
          <w:hyperlink w:anchor="__RefHeading___Toc1378647_1934241801">
            <w:r>
              <w:rPr>
                <w:webHidden/>
                <w:rStyle w:val="IndexLink"/>
                <w:rtl w:val="true"/>
              </w:rPr>
              <w:t xml:space="preserve">باب چهارم </w:t>
            </w:r>
            <w:r>
              <w:rPr>
                <w:rStyle w:val="IndexLink"/>
                <w:rtl w:val="true"/>
              </w:rPr>
              <w:t xml:space="preserve">: </w:t>
            </w:r>
            <w:r>
              <w:rPr>
                <w:rStyle w:val="IndexLink"/>
                <w:rtl w:val="true"/>
              </w:rPr>
              <w:t>کلمات چهارگانه‌ای که به آن‌ها پناه برده می‌شود و معانی آن و داستان‌های متعلق به آن</w:t>
            </w:r>
            <w:r>
              <w:rPr>
                <w:rStyle w:val="IndexLink"/>
                <w:rtl w:val="true"/>
              </w:rPr>
              <w:tab/>
            </w:r>
            <w:r>
              <w:rPr>
                <w:rStyle w:val="IndexLink"/>
              </w:rPr>
              <w:t>392</w:t>
            </w:r>
          </w:hyperlink>
        </w:p>
        <w:p>
          <w:pPr>
            <w:pStyle w:val="Contents4"/>
            <w:tabs>
              <w:tab w:val="clear" w:pos="8176"/>
              <w:tab w:val="right" w:pos="9026" w:leader="dot"/>
            </w:tabs>
            <w:rPr/>
          </w:pPr>
          <w:hyperlink w:anchor="__RefHeading___Toc1378649_1934241801">
            <w:r>
              <w:rPr>
                <w:webHidden/>
                <w:rStyle w:val="IndexLink"/>
                <w:rtl w:val="true"/>
              </w:rPr>
              <w:t>روایات</w:t>
            </w:r>
            <w:r>
              <w:rPr>
                <w:rStyle w:val="IndexLink"/>
                <w:rtl w:val="true"/>
              </w:rPr>
              <w:tab/>
            </w:r>
            <w:r>
              <w:rPr>
                <w:rStyle w:val="IndexLink"/>
              </w:rPr>
              <w:t>393</w:t>
            </w:r>
          </w:hyperlink>
        </w:p>
        <w:p>
          <w:pPr>
            <w:pStyle w:val="Contents5"/>
            <w:tabs>
              <w:tab w:val="clear" w:pos="7892"/>
              <w:tab w:val="right" w:pos="9026" w:leader="dot"/>
            </w:tabs>
            <w:rPr/>
          </w:pPr>
          <w:hyperlink w:anchor="__RefHeading___Toc1378651_1934241801">
            <w:r>
              <w:rPr>
                <w:webHidden/>
                <w:rStyle w:val="IndexLink"/>
                <w:rtl w:val="true"/>
              </w:rPr>
              <w:t xml:space="preserve">روایت </w:t>
            </w:r>
            <w:r>
              <w:rPr>
                <w:rStyle w:val="IndexLink"/>
              </w:rPr>
              <w:t>1</w:t>
            </w:r>
            <w:r>
              <w:rPr>
                <w:rStyle w:val="IndexLink"/>
                <w:rtl w:val="true"/>
              </w:rPr>
              <w:tab/>
            </w:r>
            <w:r>
              <w:rPr>
                <w:rStyle w:val="IndexLink"/>
              </w:rPr>
              <w:t>393</w:t>
            </w:r>
          </w:hyperlink>
        </w:p>
        <w:p>
          <w:pPr>
            <w:pStyle w:val="Contents5"/>
            <w:tabs>
              <w:tab w:val="clear" w:pos="7892"/>
              <w:tab w:val="right" w:pos="9026" w:leader="dot"/>
            </w:tabs>
            <w:rPr/>
          </w:pPr>
          <w:hyperlink w:anchor="__RefHeading___Toc1378653_1934241801">
            <w:r>
              <w:rPr>
                <w:webHidden/>
                <w:rStyle w:val="IndexLink"/>
                <w:rtl w:val="true"/>
              </w:rPr>
              <w:t>«</w:t>
            </w:r>
            <w:r>
              <w:rPr>
                <w:rStyle w:val="IndexLink"/>
              </w:rPr>
              <w:t>2</w:t>
            </w:r>
            <w:r>
              <w:rPr>
                <w:rStyle w:val="IndexLink"/>
                <w:rtl w:val="true"/>
              </w:rPr>
              <w:t>»</w:t>
              <w:tab/>
            </w:r>
            <w:r>
              <w:rPr>
                <w:rStyle w:val="IndexLink"/>
              </w:rPr>
              <w:t>394</w:t>
            </w:r>
          </w:hyperlink>
        </w:p>
        <w:p>
          <w:pPr>
            <w:pStyle w:val="Contents5"/>
            <w:tabs>
              <w:tab w:val="clear" w:pos="7892"/>
              <w:tab w:val="right" w:pos="9026" w:leader="dot"/>
            </w:tabs>
            <w:rPr/>
          </w:pPr>
          <w:hyperlink w:anchor="__RefHeading___Toc1378655_1934241801">
            <w:r>
              <w:rPr>
                <w:webHidden/>
                <w:rStyle w:val="IndexLink"/>
                <w:rtl w:val="true"/>
              </w:rPr>
              <w:t>«</w:t>
            </w:r>
            <w:r>
              <w:rPr>
                <w:rStyle w:val="IndexLink"/>
              </w:rPr>
              <w:t>3</w:t>
            </w:r>
            <w:r>
              <w:rPr>
                <w:rStyle w:val="IndexLink"/>
                <w:rtl w:val="true"/>
              </w:rPr>
              <w:t>»</w:t>
              <w:tab/>
            </w:r>
            <w:r>
              <w:rPr>
                <w:rStyle w:val="IndexLink"/>
              </w:rPr>
              <w:t>394</w:t>
            </w:r>
          </w:hyperlink>
        </w:p>
        <w:p>
          <w:pPr>
            <w:pStyle w:val="Contents5"/>
            <w:tabs>
              <w:tab w:val="clear" w:pos="7892"/>
              <w:tab w:val="right" w:pos="9026" w:leader="dot"/>
            </w:tabs>
            <w:rPr/>
          </w:pPr>
          <w:hyperlink w:anchor="__RefHeading___Toc1378657_1934241801">
            <w:r>
              <w:rPr>
                <w:webHidden/>
                <w:rStyle w:val="IndexLink"/>
                <w:rtl w:val="true"/>
              </w:rPr>
              <w:t xml:space="preserve">روایت </w:t>
            </w:r>
            <w:r>
              <w:rPr>
                <w:rStyle w:val="IndexLink"/>
              </w:rPr>
              <w:t>2</w:t>
            </w:r>
            <w:r>
              <w:rPr>
                <w:rStyle w:val="IndexLink"/>
                <w:rtl w:val="true"/>
              </w:rPr>
              <w:tab/>
            </w:r>
            <w:r>
              <w:rPr>
                <w:rStyle w:val="IndexLink"/>
              </w:rPr>
              <w:t>394</w:t>
            </w:r>
          </w:hyperlink>
        </w:p>
        <w:p>
          <w:pPr>
            <w:pStyle w:val="Contents5"/>
            <w:tabs>
              <w:tab w:val="clear" w:pos="7892"/>
              <w:tab w:val="right" w:pos="9026" w:leader="dot"/>
            </w:tabs>
            <w:rPr/>
          </w:pPr>
          <w:hyperlink w:anchor="__RefHeading___Toc1378659_1934241801">
            <w:r>
              <w:rPr>
                <w:webHidden/>
                <w:rStyle w:val="IndexLink"/>
                <w:rtl w:val="true"/>
              </w:rPr>
              <w:t xml:space="preserve">روایت </w:t>
            </w:r>
            <w:r>
              <w:rPr>
                <w:rStyle w:val="IndexLink"/>
              </w:rPr>
              <w:t>3</w:t>
            </w:r>
            <w:r>
              <w:rPr>
                <w:rStyle w:val="IndexLink"/>
                <w:rtl w:val="true"/>
              </w:rPr>
              <w:tab/>
            </w:r>
            <w:r>
              <w:rPr>
                <w:rStyle w:val="IndexLink"/>
              </w:rPr>
              <w:t>395</w:t>
            </w:r>
          </w:hyperlink>
        </w:p>
        <w:p>
          <w:pPr>
            <w:pStyle w:val="Contents5"/>
            <w:tabs>
              <w:tab w:val="clear" w:pos="7892"/>
              <w:tab w:val="right" w:pos="9026" w:leader="dot"/>
            </w:tabs>
            <w:rPr/>
          </w:pPr>
          <w:hyperlink w:anchor="__RefHeading___Toc1378661_1934241801">
            <w:r>
              <w:rPr>
                <w:webHidden/>
                <w:rStyle w:val="IndexLink"/>
                <w:rtl w:val="true"/>
              </w:rPr>
              <w:t>«</w:t>
            </w:r>
            <w:r>
              <w:rPr>
                <w:rStyle w:val="IndexLink"/>
              </w:rPr>
              <w:t>4</w:t>
            </w:r>
            <w:r>
              <w:rPr>
                <w:rStyle w:val="IndexLink"/>
                <w:rtl w:val="true"/>
              </w:rPr>
              <w:t>»</w:t>
              <w:tab/>
            </w:r>
            <w:r>
              <w:rPr>
                <w:rStyle w:val="IndexLink"/>
              </w:rPr>
              <w:t>396</w:t>
            </w:r>
          </w:hyperlink>
        </w:p>
        <w:p>
          <w:pPr>
            <w:pStyle w:val="Contents5"/>
            <w:tabs>
              <w:tab w:val="clear" w:pos="7892"/>
              <w:tab w:val="right" w:pos="9026" w:leader="dot"/>
            </w:tabs>
            <w:rPr/>
          </w:pPr>
          <w:hyperlink w:anchor="__RefHeading___Toc1378663_1934241801">
            <w:r>
              <w:rPr>
                <w:webHidden/>
                <w:rStyle w:val="IndexLink"/>
                <w:rtl w:val="true"/>
              </w:rPr>
              <w:t>«</w:t>
            </w:r>
            <w:r>
              <w:rPr>
                <w:rStyle w:val="IndexLink"/>
              </w:rPr>
              <w:t>5</w:t>
            </w:r>
            <w:r>
              <w:rPr>
                <w:rStyle w:val="IndexLink"/>
                <w:rtl w:val="true"/>
              </w:rPr>
              <w:t>»</w:t>
              <w:tab/>
            </w:r>
            <w:r>
              <w:rPr>
                <w:rStyle w:val="IndexLink"/>
              </w:rPr>
              <w:t>396</w:t>
            </w:r>
          </w:hyperlink>
        </w:p>
        <w:p>
          <w:pPr>
            <w:pStyle w:val="Contents5"/>
            <w:tabs>
              <w:tab w:val="clear" w:pos="7892"/>
              <w:tab w:val="right" w:pos="9026" w:leader="dot"/>
            </w:tabs>
            <w:rPr/>
          </w:pPr>
          <w:hyperlink w:anchor="__RefHeading___Toc1378665_1934241801">
            <w:r>
              <w:rPr>
                <w:webHidden/>
                <w:rStyle w:val="IndexLink"/>
                <w:rtl w:val="true"/>
              </w:rPr>
              <w:t>«</w:t>
            </w:r>
            <w:r>
              <w:rPr>
                <w:rStyle w:val="IndexLink"/>
              </w:rPr>
              <w:t>6</w:t>
            </w:r>
            <w:r>
              <w:rPr>
                <w:rStyle w:val="IndexLink"/>
                <w:rtl w:val="true"/>
              </w:rPr>
              <w:t>»</w:t>
              <w:tab/>
            </w:r>
            <w:r>
              <w:rPr>
                <w:rStyle w:val="IndexLink"/>
              </w:rPr>
              <w:t>396</w:t>
            </w:r>
          </w:hyperlink>
        </w:p>
        <w:p>
          <w:pPr>
            <w:pStyle w:val="Contents5"/>
            <w:tabs>
              <w:tab w:val="clear" w:pos="7892"/>
              <w:tab w:val="right" w:pos="9026" w:leader="dot"/>
            </w:tabs>
            <w:rPr/>
          </w:pPr>
          <w:hyperlink w:anchor="__RefHeading___Toc1378667_1934241801">
            <w:r>
              <w:rPr>
                <w:webHidden/>
                <w:rStyle w:val="IndexLink"/>
                <w:rtl w:val="true"/>
              </w:rPr>
              <w:t>«</w:t>
            </w:r>
            <w:r>
              <w:rPr>
                <w:rStyle w:val="IndexLink"/>
              </w:rPr>
              <w:t>7</w:t>
            </w:r>
            <w:r>
              <w:rPr>
                <w:rStyle w:val="IndexLink"/>
                <w:rtl w:val="true"/>
              </w:rPr>
              <w:t>»</w:t>
              <w:tab/>
            </w:r>
            <w:r>
              <w:rPr>
                <w:rStyle w:val="IndexLink"/>
              </w:rPr>
              <w:t>396</w:t>
            </w:r>
          </w:hyperlink>
        </w:p>
        <w:p>
          <w:pPr>
            <w:pStyle w:val="Contents5"/>
            <w:tabs>
              <w:tab w:val="clear" w:pos="7892"/>
              <w:tab w:val="right" w:pos="9026" w:leader="dot"/>
            </w:tabs>
            <w:rPr/>
          </w:pPr>
          <w:hyperlink w:anchor="__RefHeading___Toc1378669_1934241801">
            <w:r>
              <w:rPr>
                <w:webHidden/>
                <w:rStyle w:val="IndexLink"/>
                <w:rtl w:val="true"/>
              </w:rPr>
              <w:t xml:space="preserve">روایت </w:t>
            </w:r>
            <w:r>
              <w:rPr>
                <w:rStyle w:val="IndexLink"/>
              </w:rPr>
              <w:t>4</w:t>
            </w:r>
            <w:r>
              <w:rPr>
                <w:rStyle w:val="IndexLink"/>
                <w:rtl w:val="true"/>
              </w:rPr>
              <w:tab/>
            </w:r>
            <w:r>
              <w:rPr>
                <w:rStyle w:val="IndexLink"/>
              </w:rPr>
              <w:t>397</w:t>
            </w:r>
          </w:hyperlink>
        </w:p>
        <w:p>
          <w:pPr>
            <w:pStyle w:val="Contents5"/>
            <w:tabs>
              <w:tab w:val="clear" w:pos="7892"/>
              <w:tab w:val="right" w:pos="9026" w:leader="dot"/>
            </w:tabs>
            <w:rPr/>
          </w:pPr>
          <w:hyperlink w:anchor="__RefHeading___Toc1378671_1934241801">
            <w:r>
              <w:rPr>
                <w:webHidden/>
                <w:rStyle w:val="IndexLink"/>
                <w:rtl w:val="true"/>
              </w:rPr>
              <w:t xml:space="preserve">روایت </w:t>
            </w:r>
            <w:r>
              <w:rPr>
                <w:rStyle w:val="IndexLink"/>
              </w:rPr>
              <w:t>5</w:t>
            </w:r>
            <w:r>
              <w:rPr>
                <w:rStyle w:val="IndexLink"/>
                <w:rtl w:val="true"/>
              </w:rPr>
              <w:tab/>
            </w:r>
            <w:r>
              <w:rPr>
                <w:rStyle w:val="IndexLink"/>
              </w:rPr>
              <w:t>397</w:t>
            </w:r>
          </w:hyperlink>
        </w:p>
        <w:p>
          <w:pPr>
            <w:pStyle w:val="Contents5"/>
            <w:tabs>
              <w:tab w:val="clear" w:pos="7892"/>
              <w:tab w:val="right" w:pos="9026" w:leader="dot"/>
            </w:tabs>
            <w:rPr/>
          </w:pPr>
          <w:hyperlink w:anchor="__RefHeading___Toc1378673_1934241801">
            <w:r>
              <w:rPr>
                <w:webHidden/>
                <w:rStyle w:val="IndexLink"/>
                <w:rtl w:val="true"/>
              </w:rPr>
              <w:t xml:space="preserve">روایت </w:t>
            </w:r>
            <w:r>
              <w:rPr>
                <w:rStyle w:val="IndexLink"/>
              </w:rPr>
              <w:t>6</w:t>
            </w:r>
            <w:r>
              <w:rPr>
                <w:rStyle w:val="IndexLink"/>
                <w:rtl w:val="true"/>
              </w:rPr>
              <w:tab/>
            </w:r>
            <w:r>
              <w:rPr>
                <w:rStyle w:val="IndexLink"/>
              </w:rPr>
              <w:t>397</w:t>
            </w:r>
          </w:hyperlink>
        </w:p>
        <w:p>
          <w:pPr>
            <w:pStyle w:val="Contents5"/>
            <w:tabs>
              <w:tab w:val="clear" w:pos="7892"/>
              <w:tab w:val="right" w:pos="9026" w:leader="dot"/>
            </w:tabs>
            <w:rPr/>
          </w:pPr>
          <w:hyperlink w:anchor="__RefHeading___Toc1378675_1934241801">
            <w:r>
              <w:rPr>
                <w:webHidden/>
                <w:rStyle w:val="IndexLink"/>
                <w:rtl w:val="true"/>
              </w:rPr>
              <w:t xml:space="preserve">روایت </w:t>
            </w:r>
            <w:r>
              <w:rPr>
                <w:rStyle w:val="IndexLink"/>
              </w:rPr>
              <w:t>7</w:t>
            </w:r>
            <w:r>
              <w:rPr>
                <w:rStyle w:val="IndexLink"/>
                <w:rtl w:val="true"/>
              </w:rPr>
              <w:tab/>
            </w:r>
            <w:r>
              <w:rPr>
                <w:rStyle w:val="IndexLink"/>
              </w:rPr>
              <w:t>397</w:t>
            </w:r>
          </w:hyperlink>
        </w:p>
        <w:p>
          <w:pPr>
            <w:pStyle w:val="Contents5"/>
            <w:tabs>
              <w:tab w:val="clear" w:pos="7892"/>
              <w:tab w:val="right" w:pos="9026" w:leader="dot"/>
            </w:tabs>
            <w:rPr/>
          </w:pPr>
          <w:hyperlink w:anchor="__RefHeading___Toc1378677_1934241801">
            <w:r>
              <w:rPr>
                <w:webHidden/>
                <w:rStyle w:val="IndexLink"/>
                <w:rtl w:val="true"/>
              </w:rPr>
              <w:t>أقول</w:t>
            </w:r>
            <w:r>
              <w:rPr>
                <w:rStyle w:val="IndexLink"/>
                <w:rtl w:val="true"/>
              </w:rPr>
              <w:tab/>
            </w:r>
            <w:r>
              <w:rPr>
                <w:rStyle w:val="IndexLink"/>
              </w:rPr>
              <w:t>398</w:t>
            </w:r>
          </w:hyperlink>
        </w:p>
        <w:p>
          <w:pPr>
            <w:pStyle w:val="Contents5"/>
            <w:tabs>
              <w:tab w:val="clear" w:pos="7892"/>
              <w:tab w:val="right" w:pos="9026" w:leader="dot"/>
            </w:tabs>
            <w:rPr/>
          </w:pPr>
          <w:hyperlink w:anchor="__RefHeading___Toc1378679_1934241801">
            <w:r>
              <w:rPr>
                <w:webHidden/>
                <w:rStyle w:val="IndexLink"/>
                <w:rtl w:val="true"/>
              </w:rPr>
              <w:t>«</w:t>
            </w:r>
            <w:r>
              <w:rPr>
                <w:rStyle w:val="IndexLink"/>
              </w:rPr>
              <w:t>8</w:t>
            </w:r>
            <w:r>
              <w:rPr>
                <w:rStyle w:val="IndexLink"/>
                <w:rtl w:val="true"/>
              </w:rPr>
              <w:t>»</w:t>
              <w:tab/>
            </w:r>
            <w:r>
              <w:rPr>
                <w:rStyle w:val="IndexLink"/>
              </w:rPr>
              <w:t>398</w:t>
            </w:r>
          </w:hyperlink>
        </w:p>
        <w:p>
          <w:pPr>
            <w:pStyle w:val="Contents5"/>
            <w:tabs>
              <w:tab w:val="clear" w:pos="7892"/>
              <w:tab w:val="right" w:pos="9026" w:leader="dot"/>
            </w:tabs>
            <w:rPr/>
          </w:pPr>
          <w:hyperlink w:anchor="__RefHeading___Toc1378681_1934241801">
            <w:r>
              <w:rPr>
                <w:webHidden/>
                <w:rStyle w:val="IndexLink"/>
                <w:rtl w:val="true"/>
              </w:rPr>
              <w:t>«</w:t>
            </w:r>
            <w:r>
              <w:rPr>
                <w:rStyle w:val="IndexLink"/>
              </w:rPr>
              <w:t>9</w:t>
            </w:r>
            <w:r>
              <w:rPr>
                <w:rStyle w:val="IndexLink"/>
                <w:rtl w:val="true"/>
              </w:rPr>
              <w:t>»</w:t>
              <w:tab/>
            </w:r>
            <w:r>
              <w:rPr>
                <w:rStyle w:val="IndexLink"/>
              </w:rPr>
              <w:t>398</w:t>
            </w:r>
          </w:hyperlink>
        </w:p>
        <w:p>
          <w:pPr>
            <w:pStyle w:val="Contents5"/>
            <w:tabs>
              <w:tab w:val="clear" w:pos="7892"/>
              <w:tab w:val="right" w:pos="9026" w:leader="dot"/>
            </w:tabs>
            <w:rPr/>
          </w:pPr>
          <w:hyperlink w:anchor="__RefHeading___Toc1378683_1934241801">
            <w:r>
              <w:rPr>
                <w:webHidden/>
                <w:rStyle w:val="IndexLink"/>
                <w:rtl w:val="true"/>
              </w:rPr>
              <w:t>«</w:t>
            </w:r>
            <w:r>
              <w:rPr>
                <w:rStyle w:val="IndexLink"/>
              </w:rPr>
              <w:t>10</w:t>
            </w:r>
            <w:r>
              <w:rPr>
                <w:rStyle w:val="IndexLink"/>
                <w:rtl w:val="true"/>
              </w:rPr>
              <w:t>»</w:t>
              <w:tab/>
            </w:r>
            <w:r>
              <w:rPr>
                <w:rStyle w:val="IndexLink"/>
              </w:rPr>
              <w:t>398</w:t>
            </w:r>
          </w:hyperlink>
        </w:p>
        <w:p>
          <w:pPr>
            <w:pStyle w:val="Contents5"/>
            <w:tabs>
              <w:tab w:val="clear" w:pos="7892"/>
              <w:tab w:val="right" w:pos="9026" w:leader="dot"/>
            </w:tabs>
            <w:rPr/>
          </w:pPr>
          <w:hyperlink w:anchor="__RefHeading___Toc1378685_1934241801">
            <w:r>
              <w:rPr>
                <w:webHidden/>
                <w:rStyle w:val="IndexLink"/>
                <w:rtl w:val="true"/>
              </w:rPr>
              <w:t>«</w:t>
            </w:r>
            <w:r>
              <w:rPr>
                <w:rStyle w:val="IndexLink"/>
              </w:rPr>
              <w:t>11</w:t>
            </w:r>
            <w:r>
              <w:rPr>
                <w:rStyle w:val="IndexLink"/>
                <w:rtl w:val="true"/>
              </w:rPr>
              <w:t>»</w:t>
              <w:tab/>
            </w:r>
            <w:r>
              <w:rPr>
                <w:rStyle w:val="IndexLink"/>
              </w:rPr>
              <w:t>398</w:t>
            </w:r>
          </w:hyperlink>
        </w:p>
        <w:p>
          <w:pPr>
            <w:pStyle w:val="Contents5"/>
            <w:tabs>
              <w:tab w:val="clear" w:pos="7892"/>
              <w:tab w:val="right" w:pos="9026" w:leader="dot"/>
            </w:tabs>
            <w:rPr/>
          </w:pPr>
          <w:hyperlink w:anchor="__RefHeading___Toc1378687_1934241801">
            <w:r>
              <w:rPr>
                <w:webHidden/>
                <w:rStyle w:val="IndexLink"/>
                <w:rtl w:val="true"/>
              </w:rPr>
              <w:t>«</w:t>
            </w:r>
            <w:r>
              <w:rPr>
                <w:rStyle w:val="IndexLink"/>
              </w:rPr>
              <w:t>12</w:t>
            </w:r>
            <w:r>
              <w:rPr>
                <w:rStyle w:val="IndexLink"/>
                <w:rtl w:val="true"/>
              </w:rPr>
              <w:t>»</w:t>
              <w:tab/>
            </w:r>
            <w:r>
              <w:rPr>
                <w:rStyle w:val="IndexLink"/>
              </w:rPr>
              <w:t>398</w:t>
            </w:r>
          </w:hyperlink>
        </w:p>
        <w:p>
          <w:pPr>
            <w:pStyle w:val="Contents5"/>
            <w:tabs>
              <w:tab w:val="clear" w:pos="7892"/>
              <w:tab w:val="right" w:pos="9026" w:leader="dot"/>
            </w:tabs>
            <w:rPr/>
          </w:pPr>
          <w:hyperlink w:anchor="__RefHeading___Toc1378689_1934241801">
            <w:r>
              <w:rPr>
                <w:webHidden/>
                <w:rStyle w:val="IndexLink"/>
                <w:rtl w:val="true"/>
              </w:rPr>
              <w:t>می‌گویم</w:t>
            </w:r>
            <w:r>
              <w:rPr>
                <w:rStyle w:val="IndexLink"/>
                <w:rtl w:val="true"/>
              </w:rPr>
              <w:tab/>
            </w:r>
            <w:r>
              <w:rPr>
                <w:rStyle w:val="IndexLink"/>
              </w:rPr>
              <w:t>398</w:t>
            </w:r>
          </w:hyperlink>
        </w:p>
        <w:p>
          <w:pPr>
            <w:pStyle w:val="Contents5"/>
            <w:tabs>
              <w:tab w:val="clear" w:pos="7892"/>
              <w:tab w:val="right" w:pos="9026" w:leader="dot"/>
            </w:tabs>
            <w:rPr/>
          </w:pPr>
          <w:hyperlink w:anchor="__RefHeading___Toc1378691_1934241801">
            <w:r>
              <w:rPr>
                <w:webHidden/>
                <w:rStyle w:val="IndexLink"/>
                <w:rtl w:val="true"/>
              </w:rPr>
              <w:t xml:space="preserve">روایت </w:t>
            </w:r>
            <w:r>
              <w:rPr>
                <w:rStyle w:val="IndexLink"/>
              </w:rPr>
              <w:t>8</w:t>
            </w:r>
            <w:r>
              <w:rPr>
                <w:rStyle w:val="IndexLink"/>
                <w:rtl w:val="true"/>
              </w:rPr>
              <w:tab/>
            </w:r>
            <w:r>
              <w:rPr>
                <w:rStyle w:val="IndexLink"/>
              </w:rPr>
              <w:t>398</w:t>
            </w:r>
          </w:hyperlink>
        </w:p>
        <w:p>
          <w:pPr>
            <w:pStyle w:val="Contents5"/>
            <w:tabs>
              <w:tab w:val="clear" w:pos="7892"/>
              <w:tab w:val="right" w:pos="9026" w:leader="dot"/>
            </w:tabs>
            <w:rPr/>
          </w:pPr>
          <w:hyperlink w:anchor="__RefHeading___Toc1378693_1934241801">
            <w:r>
              <w:rPr>
                <w:webHidden/>
                <w:rStyle w:val="IndexLink"/>
                <w:rtl w:val="true"/>
              </w:rPr>
              <w:t xml:space="preserve">روایت </w:t>
            </w:r>
            <w:r>
              <w:rPr>
                <w:rStyle w:val="IndexLink"/>
              </w:rPr>
              <w:t>9</w:t>
            </w:r>
            <w:r>
              <w:rPr>
                <w:rStyle w:val="IndexLink"/>
                <w:rtl w:val="true"/>
              </w:rPr>
              <w:tab/>
            </w:r>
            <w:r>
              <w:rPr>
                <w:rStyle w:val="IndexLink"/>
              </w:rPr>
              <w:t>399</w:t>
            </w:r>
          </w:hyperlink>
        </w:p>
        <w:p>
          <w:pPr>
            <w:pStyle w:val="Contents5"/>
            <w:tabs>
              <w:tab w:val="clear" w:pos="7892"/>
              <w:tab w:val="right" w:pos="9026" w:leader="dot"/>
            </w:tabs>
            <w:rPr/>
          </w:pPr>
          <w:hyperlink w:anchor="__RefHeading___Toc1378695_1934241801">
            <w:r>
              <w:rPr>
                <w:webHidden/>
                <w:rStyle w:val="IndexLink"/>
                <w:rtl w:val="true"/>
              </w:rPr>
              <w:t xml:space="preserve">روایت </w:t>
            </w:r>
            <w:r>
              <w:rPr>
                <w:rStyle w:val="IndexLink"/>
              </w:rPr>
              <w:t>10</w:t>
            </w:r>
            <w:r>
              <w:rPr>
                <w:rStyle w:val="IndexLink"/>
                <w:rtl w:val="true"/>
              </w:rPr>
              <w:tab/>
            </w:r>
            <w:r>
              <w:rPr>
                <w:rStyle w:val="IndexLink"/>
              </w:rPr>
              <w:t>399</w:t>
            </w:r>
          </w:hyperlink>
        </w:p>
        <w:p>
          <w:pPr>
            <w:pStyle w:val="Contents5"/>
            <w:tabs>
              <w:tab w:val="clear" w:pos="7892"/>
              <w:tab w:val="right" w:pos="9026" w:leader="dot"/>
            </w:tabs>
            <w:rPr/>
          </w:pPr>
          <w:hyperlink w:anchor="__RefHeading___Toc1378697_1934241801">
            <w:r>
              <w:rPr>
                <w:webHidden/>
                <w:rStyle w:val="IndexLink"/>
                <w:rtl w:val="true"/>
              </w:rPr>
              <w:t xml:space="preserve">روایت </w:t>
            </w:r>
            <w:r>
              <w:rPr>
                <w:rStyle w:val="IndexLink"/>
              </w:rPr>
              <w:t>11</w:t>
            </w:r>
            <w:r>
              <w:rPr>
                <w:rStyle w:val="IndexLink"/>
                <w:rtl w:val="true"/>
              </w:rPr>
              <w:tab/>
            </w:r>
            <w:r>
              <w:rPr>
                <w:rStyle w:val="IndexLink"/>
              </w:rPr>
              <w:t>399</w:t>
            </w:r>
          </w:hyperlink>
        </w:p>
        <w:p>
          <w:pPr>
            <w:pStyle w:val="Contents5"/>
            <w:tabs>
              <w:tab w:val="clear" w:pos="7892"/>
              <w:tab w:val="right" w:pos="9026" w:leader="dot"/>
            </w:tabs>
            <w:rPr/>
          </w:pPr>
          <w:hyperlink w:anchor="__RefHeading___Toc1378699_1934241801">
            <w:r>
              <w:rPr>
                <w:webHidden/>
                <w:rStyle w:val="IndexLink"/>
                <w:rtl w:val="true"/>
              </w:rPr>
              <w:t xml:space="preserve">روایت </w:t>
            </w:r>
            <w:r>
              <w:rPr>
                <w:rStyle w:val="IndexLink"/>
              </w:rPr>
              <w:t>12</w:t>
            </w:r>
            <w:r>
              <w:rPr>
                <w:rStyle w:val="IndexLink"/>
                <w:rtl w:val="true"/>
              </w:rPr>
              <w:tab/>
            </w:r>
            <w:r>
              <w:rPr>
                <w:rStyle w:val="IndexLink"/>
              </w:rPr>
              <w:t>399</w:t>
            </w:r>
          </w:hyperlink>
        </w:p>
        <w:p>
          <w:pPr>
            <w:pStyle w:val="Contents5"/>
            <w:tabs>
              <w:tab w:val="clear" w:pos="7892"/>
              <w:tab w:val="right" w:pos="9026" w:leader="dot"/>
            </w:tabs>
            <w:rPr/>
          </w:pPr>
          <w:hyperlink w:anchor="__RefHeading___Toc1378701_1934241801">
            <w:r>
              <w:rPr>
                <w:webHidden/>
                <w:rStyle w:val="IndexLink"/>
                <w:rtl w:val="true"/>
              </w:rPr>
              <w:t>«</w:t>
            </w:r>
            <w:r>
              <w:rPr>
                <w:rStyle w:val="IndexLink"/>
              </w:rPr>
              <w:t>13</w:t>
            </w:r>
            <w:r>
              <w:rPr>
                <w:rStyle w:val="IndexLink"/>
                <w:rtl w:val="true"/>
              </w:rPr>
              <w:t>»</w:t>
              <w:tab/>
            </w:r>
            <w:r>
              <w:rPr>
                <w:rStyle w:val="IndexLink"/>
              </w:rPr>
              <w:t>400</w:t>
            </w:r>
          </w:hyperlink>
        </w:p>
        <w:p>
          <w:pPr>
            <w:pStyle w:val="Contents5"/>
            <w:tabs>
              <w:tab w:val="clear" w:pos="7892"/>
              <w:tab w:val="right" w:pos="9026" w:leader="dot"/>
            </w:tabs>
            <w:rPr/>
          </w:pPr>
          <w:hyperlink w:anchor="__RefHeading___Toc1378703_1934241801">
            <w:r>
              <w:rPr>
                <w:webHidden/>
                <w:rStyle w:val="IndexLink"/>
                <w:rtl w:val="true"/>
              </w:rPr>
              <w:t>«</w:t>
            </w:r>
            <w:r>
              <w:rPr>
                <w:rStyle w:val="IndexLink"/>
              </w:rPr>
              <w:t>14</w:t>
            </w:r>
            <w:r>
              <w:rPr>
                <w:rStyle w:val="IndexLink"/>
                <w:rtl w:val="true"/>
              </w:rPr>
              <w:t>»</w:t>
              <w:tab/>
            </w:r>
            <w:r>
              <w:rPr>
                <w:rStyle w:val="IndexLink"/>
              </w:rPr>
              <w:t>400</w:t>
            </w:r>
          </w:hyperlink>
        </w:p>
        <w:p>
          <w:pPr>
            <w:pStyle w:val="Contents5"/>
            <w:tabs>
              <w:tab w:val="clear" w:pos="7892"/>
              <w:tab w:val="right" w:pos="9026" w:leader="dot"/>
            </w:tabs>
            <w:rPr/>
          </w:pPr>
          <w:hyperlink w:anchor="__RefHeading___Toc1378705_1934241801">
            <w:r>
              <w:rPr>
                <w:webHidden/>
                <w:rStyle w:val="IndexLink"/>
                <w:rtl w:val="true"/>
              </w:rPr>
              <w:t>«</w:t>
            </w:r>
            <w:r>
              <w:rPr>
                <w:rStyle w:val="IndexLink"/>
              </w:rPr>
              <w:t>15</w:t>
            </w:r>
            <w:r>
              <w:rPr>
                <w:rStyle w:val="IndexLink"/>
                <w:rtl w:val="true"/>
              </w:rPr>
              <w:t>»</w:t>
              <w:tab/>
            </w:r>
            <w:r>
              <w:rPr>
                <w:rStyle w:val="IndexLink"/>
              </w:rPr>
              <w:t>400</w:t>
            </w:r>
          </w:hyperlink>
        </w:p>
        <w:p>
          <w:pPr>
            <w:pStyle w:val="Contents5"/>
            <w:tabs>
              <w:tab w:val="clear" w:pos="7892"/>
              <w:tab w:val="right" w:pos="9026" w:leader="dot"/>
            </w:tabs>
            <w:rPr/>
          </w:pPr>
          <w:hyperlink w:anchor="__RefHeading___Toc1378707_1934241801">
            <w:r>
              <w:rPr>
                <w:webHidden/>
                <w:rStyle w:val="IndexLink"/>
                <w:rtl w:val="true"/>
              </w:rPr>
              <w:t>«</w:t>
            </w:r>
            <w:r>
              <w:rPr>
                <w:rStyle w:val="IndexLink"/>
              </w:rPr>
              <w:t>16</w:t>
            </w:r>
            <w:r>
              <w:rPr>
                <w:rStyle w:val="IndexLink"/>
                <w:rtl w:val="true"/>
              </w:rPr>
              <w:t>»</w:t>
              <w:tab/>
            </w:r>
            <w:r>
              <w:rPr>
                <w:rStyle w:val="IndexLink"/>
              </w:rPr>
              <w:t>400</w:t>
            </w:r>
          </w:hyperlink>
        </w:p>
        <w:p>
          <w:pPr>
            <w:pStyle w:val="Contents5"/>
            <w:tabs>
              <w:tab w:val="clear" w:pos="7892"/>
              <w:tab w:val="right" w:pos="9026" w:leader="dot"/>
            </w:tabs>
            <w:rPr/>
          </w:pPr>
          <w:hyperlink w:anchor="__RefHeading___Toc1378709_1934241801">
            <w:r>
              <w:rPr>
                <w:webHidden/>
                <w:rStyle w:val="IndexLink"/>
                <w:rtl w:val="true"/>
              </w:rPr>
              <w:t>«</w:t>
            </w:r>
            <w:r>
              <w:rPr>
                <w:rStyle w:val="IndexLink"/>
              </w:rPr>
              <w:t>17</w:t>
            </w:r>
            <w:r>
              <w:rPr>
                <w:rStyle w:val="IndexLink"/>
                <w:rtl w:val="true"/>
              </w:rPr>
              <w:t>»</w:t>
              <w:tab/>
            </w:r>
            <w:r>
              <w:rPr>
                <w:rStyle w:val="IndexLink"/>
              </w:rPr>
              <w:t>400</w:t>
            </w:r>
          </w:hyperlink>
        </w:p>
        <w:p>
          <w:pPr>
            <w:pStyle w:val="Contents5"/>
            <w:tabs>
              <w:tab w:val="clear" w:pos="7892"/>
              <w:tab w:val="right" w:pos="9026" w:leader="dot"/>
            </w:tabs>
            <w:rPr/>
          </w:pPr>
          <w:hyperlink w:anchor="__RefHeading___Toc1378711_1934241801">
            <w:r>
              <w:rPr>
                <w:webHidden/>
                <w:rStyle w:val="IndexLink"/>
                <w:rtl w:val="true"/>
              </w:rPr>
              <w:t>«</w:t>
            </w:r>
            <w:r>
              <w:rPr>
                <w:rStyle w:val="IndexLink"/>
              </w:rPr>
              <w:t>18</w:t>
            </w:r>
            <w:r>
              <w:rPr>
                <w:rStyle w:val="IndexLink"/>
                <w:rtl w:val="true"/>
              </w:rPr>
              <w:t>»</w:t>
              <w:tab/>
            </w:r>
            <w:r>
              <w:rPr>
                <w:rStyle w:val="IndexLink"/>
              </w:rPr>
              <w:t>400</w:t>
            </w:r>
          </w:hyperlink>
        </w:p>
        <w:p>
          <w:pPr>
            <w:pStyle w:val="Contents5"/>
            <w:tabs>
              <w:tab w:val="clear" w:pos="7892"/>
              <w:tab w:val="right" w:pos="9026" w:leader="dot"/>
            </w:tabs>
            <w:rPr/>
          </w:pPr>
          <w:hyperlink w:anchor="__RefHeading___Toc1378713_1934241801">
            <w:r>
              <w:rPr>
                <w:webHidden/>
                <w:rStyle w:val="IndexLink"/>
                <w:rtl w:val="true"/>
              </w:rPr>
              <w:t xml:space="preserve">روایت </w:t>
            </w:r>
            <w:r>
              <w:rPr>
                <w:rStyle w:val="IndexLink"/>
              </w:rPr>
              <w:t>13</w:t>
            </w:r>
            <w:r>
              <w:rPr>
                <w:rStyle w:val="IndexLink"/>
                <w:rtl w:val="true"/>
              </w:rPr>
              <w:tab/>
            </w:r>
            <w:r>
              <w:rPr>
                <w:rStyle w:val="IndexLink"/>
              </w:rPr>
              <w:t>400</w:t>
            </w:r>
          </w:hyperlink>
        </w:p>
        <w:p>
          <w:pPr>
            <w:pStyle w:val="Contents5"/>
            <w:tabs>
              <w:tab w:val="clear" w:pos="7892"/>
              <w:tab w:val="right" w:pos="9026" w:leader="dot"/>
            </w:tabs>
            <w:rPr/>
          </w:pPr>
          <w:hyperlink w:anchor="__RefHeading___Toc1378715_1934241801">
            <w:r>
              <w:rPr>
                <w:webHidden/>
                <w:rStyle w:val="IndexLink"/>
                <w:rtl w:val="true"/>
              </w:rPr>
              <w:t xml:space="preserve">روایت </w:t>
            </w:r>
            <w:r>
              <w:rPr>
                <w:rStyle w:val="IndexLink"/>
              </w:rPr>
              <w:t>14</w:t>
            </w:r>
            <w:r>
              <w:rPr>
                <w:rStyle w:val="IndexLink"/>
                <w:rtl w:val="true"/>
              </w:rPr>
              <w:tab/>
            </w:r>
            <w:r>
              <w:rPr>
                <w:rStyle w:val="IndexLink"/>
              </w:rPr>
              <w:t>400</w:t>
            </w:r>
          </w:hyperlink>
        </w:p>
        <w:p>
          <w:pPr>
            <w:pStyle w:val="Contents5"/>
            <w:tabs>
              <w:tab w:val="clear" w:pos="7892"/>
              <w:tab w:val="right" w:pos="9026" w:leader="dot"/>
            </w:tabs>
            <w:rPr/>
          </w:pPr>
          <w:hyperlink w:anchor="__RefHeading___Toc1378717_1934241801">
            <w:r>
              <w:rPr>
                <w:webHidden/>
                <w:rStyle w:val="IndexLink"/>
                <w:rtl w:val="true"/>
              </w:rPr>
              <w:t xml:space="preserve">روایت </w:t>
            </w:r>
            <w:r>
              <w:rPr>
                <w:rStyle w:val="IndexLink"/>
              </w:rPr>
              <w:t>15</w:t>
            </w:r>
            <w:r>
              <w:rPr>
                <w:rStyle w:val="IndexLink"/>
                <w:rtl w:val="true"/>
              </w:rPr>
              <w:tab/>
            </w:r>
            <w:r>
              <w:rPr>
                <w:rStyle w:val="IndexLink"/>
              </w:rPr>
              <w:t>401</w:t>
            </w:r>
          </w:hyperlink>
        </w:p>
        <w:p>
          <w:pPr>
            <w:pStyle w:val="Contents5"/>
            <w:tabs>
              <w:tab w:val="clear" w:pos="7892"/>
              <w:tab w:val="right" w:pos="9026" w:leader="dot"/>
            </w:tabs>
            <w:rPr/>
          </w:pPr>
          <w:hyperlink w:anchor="__RefHeading___Toc1378719_1934241801">
            <w:r>
              <w:rPr>
                <w:webHidden/>
                <w:rStyle w:val="IndexLink"/>
                <w:rtl w:val="true"/>
              </w:rPr>
              <w:t xml:space="preserve">روایت </w:t>
            </w:r>
            <w:r>
              <w:rPr>
                <w:rStyle w:val="IndexLink"/>
              </w:rPr>
              <w:t>16</w:t>
            </w:r>
            <w:r>
              <w:rPr>
                <w:rStyle w:val="IndexLink"/>
                <w:rtl w:val="true"/>
              </w:rPr>
              <w:tab/>
            </w:r>
            <w:r>
              <w:rPr>
                <w:rStyle w:val="IndexLink"/>
              </w:rPr>
              <w:t>401</w:t>
            </w:r>
          </w:hyperlink>
        </w:p>
        <w:p>
          <w:pPr>
            <w:pStyle w:val="Contents5"/>
            <w:tabs>
              <w:tab w:val="clear" w:pos="7892"/>
              <w:tab w:val="right" w:pos="9026" w:leader="dot"/>
            </w:tabs>
            <w:rPr/>
          </w:pPr>
          <w:hyperlink w:anchor="__RefHeading___Toc1378721_1934241801">
            <w:r>
              <w:rPr>
                <w:webHidden/>
                <w:rStyle w:val="IndexLink"/>
                <w:rtl w:val="true"/>
              </w:rPr>
              <w:t xml:space="preserve">روایت </w:t>
            </w:r>
            <w:r>
              <w:rPr>
                <w:rStyle w:val="IndexLink"/>
              </w:rPr>
              <w:t>17</w:t>
            </w:r>
            <w:r>
              <w:rPr>
                <w:rStyle w:val="IndexLink"/>
                <w:rtl w:val="true"/>
              </w:rPr>
              <w:tab/>
            </w:r>
            <w:r>
              <w:rPr>
                <w:rStyle w:val="IndexLink"/>
              </w:rPr>
              <w:t>401</w:t>
            </w:r>
          </w:hyperlink>
        </w:p>
        <w:p>
          <w:pPr>
            <w:pStyle w:val="Contents5"/>
            <w:tabs>
              <w:tab w:val="clear" w:pos="7892"/>
              <w:tab w:val="right" w:pos="9026" w:leader="dot"/>
            </w:tabs>
            <w:rPr/>
          </w:pPr>
          <w:hyperlink w:anchor="__RefHeading___Toc1378723_1934241801">
            <w:r>
              <w:rPr>
                <w:webHidden/>
                <w:rStyle w:val="IndexLink"/>
                <w:rtl w:val="true"/>
              </w:rPr>
              <w:t xml:space="preserve">روایت </w:t>
            </w:r>
            <w:r>
              <w:rPr>
                <w:rStyle w:val="IndexLink"/>
              </w:rPr>
              <w:t>18</w:t>
            </w:r>
            <w:r>
              <w:rPr>
                <w:rStyle w:val="IndexLink"/>
                <w:rtl w:val="true"/>
              </w:rPr>
              <w:tab/>
            </w:r>
            <w:r>
              <w:rPr>
                <w:rStyle w:val="IndexLink"/>
              </w:rPr>
              <w:t>401</w:t>
            </w:r>
          </w:hyperlink>
        </w:p>
        <w:p>
          <w:pPr>
            <w:pStyle w:val="Contents5"/>
            <w:tabs>
              <w:tab w:val="clear" w:pos="7892"/>
              <w:tab w:val="right" w:pos="9026" w:leader="dot"/>
            </w:tabs>
            <w:rPr/>
          </w:pPr>
          <w:hyperlink w:anchor="__RefHeading___Toc1378725_1934241801">
            <w:r>
              <w:rPr>
                <w:webHidden/>
                <w:rStyle w:val="IndexLink"/>
                <w:rtl w:val="true"/>
              </w:rPr>
              <w:t>«</w:t>
            </w:r>
            <w:r>
              <w:rPr>
                <w:rStyle w:val="IndexLink"/>
              </w:rPr>
              <w:t>19</w:t>
            </w:r>
            <w:r>
              <w:rPr>
                <w:rStyle w:val="IndexLink"/>
                <w:rtl w:val="true"/>
              </w:rPr>
              <w:t>»</w:t>
              <w:tab/>
            </w:r>
            <w:r>
              <w:rPr>
                <w:rStyle w:val="IndexLink"/>
              </w:rPr>
              <w:t>402</w:t>
            </w:r>
          </w:hyperlink>
        </w:p>
        <w:p>
          <w:pPr>
            <w:pStyle w:val="Contents5"/>
            <w:tabs>
              <w:tab w:val="clear" w:pos="7892"/>
              <w:tab w:val="right" w:pos="9026" w:leader="dot"/>
            </w:tabs>
            <w:rPr/>
          </w:pPr>
          <w:hyperlink w:anchor="__RefHeading___Toc1378727_1934241801">
            <w:r>
              <w:rPr>
                <w:webHidden/>
                <w:rStyle w:val="IndexLink"/>
                <w:rtl w:val="true"/>
              </w:rPr>
              <w:t>«</w:t>
            </w:r>
            <w:r>
              <w:rPr>
                <w:rStyle w:val="IndexLink"/>
              </w:rPr>
              <w:t>20</w:t>
            </w:r>
            <w:r>
              <w:rPr>
                <w:rStyle w:val="IndexLink"/>
                <w:rtl w:val="true"/>
              </w:rPr>
              <w:t>»</w:t>
              <w:tab/>
            </w:r>
            <w:r>
              <w:rPr>
                <w:rStyle w:val="IndexLink"/>
              </w:rPr>
              <w:t>402</w:t>
            </w:r>
          </w:hyperlink>
        </w:p>
        <w:p>
          <w:pPr>
            <w:pStyle w:val="Contents5"/>
            <w:tabs>
              <w:tab w:val="clear" w:pos="7892"/>
              <w:tab w:val="right" w:pos="9026" w:leader="dot"/>
            </w:tabs>
            <w:rPr/>
          </w:pPr>
          <w:hyperlink w:anchor="__RefHeading___Toc1378729_1934241801">
            <w:r>
              <w:rPr>
                <w:webHidden/>
                <w:rStyle w:val="IndexLink"/>
                <w:rtl w:val="true"/>
              </w:rPr>
              <w:t>«</w:t>
            </w:r>
            <w:r>
              <w:rPr>
                <w:rStyle w:val="IndexLink"/>
              </w:rPr>
              <w:t>21</w:t>
            </w:r>
            <w:r>
              <w:rPr>
                <w:rStyle w:val="IndexLink"/>
                <w:rtl w:val="true"/>
              </w:rPr>
              <w:t>»</w:t>
              <w:tab/>
            </w:r>
            <w:r>
              <w:rPr>
                <w:rStyle w:val="IndexLink"/>
              </w:rPr>
              <w:t>402</w:t>
            </w:r>
          </w:hyperlink>
        </w:p>
        <w:p>
          <w:pPr>
            <w:pStyle w:val="Contents5"/>
            <w:tabs>
              <w:tab w:val="clear" w:pos="7892"/>
              <w:tab w:val="right" w:pos="9026" w:leader="dot"/>
            </w:tabs>
            <w:rPr/>
          </w:pPr>
          <w:hyperlink w:anchor="__RefHeading___Toc1378731_1934241801">
            <w:r>
              <w:rPr>
                <w:webHidden/>
                <w:rStyle w:val="IndexLink"/>
                <w:rtl w:val="true"/>
              </w:rPr>
              <w:t>«</w:t>
            </w:r>
            <w:r>
              <w:rPr>
                <w:rStyle w:val="IndexLink"/>
              </w:rPr>
              <w:t>22</w:t>
            </w:r>
            <w:r>
              <w:rPr>
                <w:rStyle w:val="IndexLink"/>
                <w:rtl w:val="true"/>
              </w:rPr>
              <w:t>»</w:t>
              <w:tab/>
            </w:r>
            <w:r>
              <w:rPr>
                <w:rStyle w:val="IndexLink"/>
              </w:rPr>
              <w:t>402</w:t>
            </w:r>
          </w:hyperlink>
        </w:p>
        <w:p>
          <w:pPr>
            <w:pStyle w:val="Contents5"/>
            <w:tabs>
              <w:tab w:val="clear" w:pos="7892"/>
              <w:tab w:val="right" w:pos="9026" w:leader="dot"/>
            </w:tabs>
            <w:rPr/>
          </w:pPr>
          <w:hyperlink w:anchor="__RefHeading___Toc1378733_1934241801">
            <w:r>
              <w:rPr>
                <w:webHidden/>
                <w:rStyle w:val="IndexLink"/>
                <w:rtl w:val="true"/>
              </w:rPr>
              <w:t>«</w:t>
            </w:r>
            <w:r>
              <w:rPr>
                <w:rStyle w:val="IndexLink"/>
              </w:rPr>
              <w:t>23</w:t>
            </w:r>
            <w:r>
              <w:rPr>
                <w:rStyle w:val="IndexLink"/>
                <w:rtl w:val="true"/>
              </w:rPr>
              <w:t>»</w:t>
              <w:tab/>
            </w:r>
            <w:r>
              <w:rPr>
                <w:rStyle w:val="IndexLink"/>
              </w:rPr>
              <w:t>402</w:t>
            </w:r>
          </w:hyperlink>
        </w:p>
        <w:p>
          <w:pPr>
            <w:pStyle w:val="Contents5"/>
            <w:tabs>
              <w:tab w:val="clear" w:pos="7892"/>
              <w:tab w:val="right" w:pos="9026" w:leader="dot"/>
            </w:tabs>
            <w:rPr/>
          </w:pPr>
          <w:hyperlink w:anchor="__RefHeading___Toc1378735_1934241801">
            <w:r>
              <w:rPr>
                <w:webHidden/>
                <w:rStyle w:val="IndexLink"/>
                <w:rtl w:val="true"/>
              </w:rPr>
              <w:t>«</w:t>
            </w:r>
            <w:r>
              <w:rPr>
                <w:rStyle w:val="IndexLink"/>
              </w:rPr>
              <w:t>24</w:t>
            </w:r>
            <w:r>
              <w:rPr>
                <w:rStyle w:val="IndexLink"/>
                <w:rtl w:val="true"/>
              </w:rPr>
              <w:t>»</w:t>
              <w:tab/>
            </w:r>
            <w:r>
              <w:rPr>
                <w:rStyle w:val="IndexLink"/>
              </w:rPr>
              <w:t>402</w:t>
            </w:r>
          </w:hyperlink>
        </w:p>
        <w:p>
          <w:pPr>
            <w:pStyle w:val="Contents5"/>
            <w:tabs>
              <w:tab w:val="clear" w:pos="7892"/>
              <w:tab w:val="right" w:pos="9026" w:leader="dot"/>
            </w:tabs>
            <w:rPr/>
          </w:pPr>
          <w:hyperlink w:anchor="__RefHeading___Toc1378737_1934241801">
            <w:r>
              <w:rPr>
                <w:webHidden/>
                <w:rStyle w:val="IndexLink"/>
                <w:rtl w:val="true"/>
              </w:rPr>
              <w:t xml:space="preserve">روایت </w:t>
            </w:r>
            <w:r>
              <w:rPr>
                <w:rStyle w:val="IndexLink"/>
              </w:rPr>
              <w:t>19</w:t>
            </w:r>
            <w:r>
              <w:rPr>
                <w:rStyle w:val="IndexLink"/>
                <w:rtl w:val="true"/>
              </w:rPr>
              <w:tab/>
            </w:r>
            <w:r>
              <w:rPr>
                <w:rStyle w:val="IndexLink"/>
              </w:rPr>
              <w:t>402</w:t>
            </w:r>
          </w:hyperlink>
        </w:p>
        <w:p>
          <w:pPr>
            <w:pStyle w:val="Contents5"/>
            <w:tabs>
              <w:tab w:val="clear" w:pos="7892"/>
              <w:tab w:val="right" w:pos="9026" w:leader="dot"/>
            </w:tabs>
            <w:rPr/>
          </w:pPr>
          <w:hyperlink w:anchor="__RefHeading___Toc1378739_1934241801">
            <w:r>
              <w:rPr>
                <w:webHidden/>
                <w:rStyle w:val="IndexLink"/>
                <w:rtl w:val="true"/>
              </w:rPr>
              <w:t xml:space="preserve">روایت </w:t>
            </w:r>
            <w:r>
              <w:rPr>
                <w:rStyle w:val="IndexLink"/>
              </w:rPr>
              <w:t>20</w:t>
            </w:r>
            <w:r>
              <w:rPr>
                <w:rStyle w:val="IndexLink"/>
                <w:rtl w:val="true"/>
              </w:rPr>
              <w:tab/>
            </w:r>
            <w:r>
              <w:rPr>
                <w:rStyle w:val="IndexLink"/>
              </w:rPr>
              <w:t>403</w:t>
            </w:r>
          </w:hyperlink>
        </w:p>
        <w:p>
          <w:pPr>
            <w:pStyle w:val="Contents5"/>
            <w:tabs>
              <w:tab w:val="clear" w:pos="7892"/>
              <w:tab w:val="right" w:pos="9026" w:leader="dot"/>
            </w:tabs>
            <w:rPr/>
          </w:pPr>
          <w:hyperlink w:anchor="__RefHeading___Toc1378741_1934241801">
            <w:r>
              <w:rPr>
                <w:webHidden/>
                <w:rStyle w:val="IndexLink"/>
                <w:rtl w:val="true"/>
              </w:rPr>
              <w:t xml:space="preserve">روایت </w:t>
            </w:r>
            <w:r>
              <w:rPr>
                <w:rStyle w:val="IndexLink"/>
              </w:rPr>
              <w:t>21</w:t>
            </w:r>
            <w:r>
              <w:rPr>
                <w:rStyle w:val="IndexLink"/>
                <w:rtl w:val="true"/>
              </w:rPr>
              <w:tab/>
            </w:r>
            <w:r>
              <w:rPr>
                <w:rStyle w:val="IndexLink"/>
              </w:rPr>
              <w:t>403</w:t>
            </w:r>
          </w:hyperlink>
        </w:p>
        <w:p>
          <w:pPr>
            <w:pStyle w:val="Contents5"/>
            <w:tabs>
              <w:tab w:val="clear" w:pos="7892"/>
              <w:tab w:val="right" w:pos="9026" w:leader="dot"/>
            </w:tabs>
            <w:rPr/>
          </w:pPr>
          <w:hyperlink w:anchor="__RefHeading___Toc1378743_1934241801">
            <w:r>
              <w:rPr>
                <w:webHidden/>
                <w:rStyle w:val="IndexLink"/>
                <w:rtl w:val="true"/>
              </w:rPr>
              <w:t xml:space="preserve">روایت </w:t>
            </w:r>
            <w:r>
              <w:rPr>
                <w:rStyle w:val="IndexLink"/>
              </w:rPr>
              <w:t>22</w:t>
            </w:r>
            <w:r>
              <w:rPr>
                <w:rStyle w:val="IndexLink"/>
                <w:rtl w:val="true"/>
              </w:rPr>
              <w:tab/>
            </w:r>
            <w:r>
              <w:rPr>
                <w:rStyle w:val="IndexLink"/>
              </w:rPr>
              <w:t>403</w:t>
            </w:r>
          </w:hyperlink>
        </w:p>
        <w:p>
          <w:pPr>
            <w:pStyle w:val="Contents5"/>
            <w:tabs>
              <w:tab w:val="clear" w:pos="7892"/>
              <w:tab w:val="right" w:pos="9026" w:leader="dot"/>
            </w:tabs>
            <w:rPr/>
          </w:pPr>
          <w:hyperlink w:anchor="__RefHeading___Toc1378745_1934241801">
            <w:r>
              <w:rPr>
                <w:webHidden/>
                <w:rStyle w:val="IndexLink"/>
                <w:rtl w:val="true"/>
              </w:rPr>
              <w:t xml:space="preserve">روایت </w:t>
            </w:r>
            <w:r>
              <w:rPr>
                <w:rStyle w:val="IndexLink"/>
              </w:rPr>
              <w:t>23</w:t>
            </w:r>
            <w:r>
              <w:rPr>
                <w:rStyle w:val="IndexLink"/>
                <w:rtl w:val="true"/>
              </w:rPr>
              <w:tab/>
            </w:r>
            <w:r>
              <w:rPr>
                <w:rStyle w:val="IndexLink"/>
              </w:rPr>
              <w:t>403</w:t>
            </w:r>
          </w:hyperlink>
        </w:p>
        <w:p>
          <w:pPr>
            <w:pStyle w:val="Contents5"/>
            <w:tabs>
              <w:tab w:val="clear" w:pos="7892"/>
              <w:tab w:val="right" w:pos="9026" w:leader="dot"/>
            </w:tabs>
            <w:rPr/>
          </w:pPr>
          <w:hyperlink w:anchor="__RefHeading___Toc1378747_1934241801">
            <w:r>
              <w:rPr>
                <w:webHidden/>
                <w:rStyle w:val="IndexLink"/>
                <w:rtl w:val="true"/>
              </w:rPr>
              <w:t xml:space="preserve">روایت </w:t>
            </w:r>
            <w:r>
              <w:rPr>
                <w:rStyle w:val="IndexLink"/>
              </w:rPr>
              <w:t>24</w:t>
            </w:r>
            <w:r>
              <w:rPr>
                <w:rStyle w:val="IndexLink"/>
                <w:rtl w:val="true"/>
              </w:rPr>
              <w:tab/>
            </w:r>
            <w:r>
              <w:rPr>
                <w:rStyle w:val="IndexLink"/>
              </w:rPr>
              <w:t>403</w:t>
            </w:r>
          </w:hyperlink>
        </w:p>
        <w:p>
          <w:pPr>
            <w:pStyle w:val="Contents5"/>
            <w:tabs>
              <w:tab w:val="clear" w:pos="7892"/>
              <w:tab w:val="right" w:pos="9026" w:leader="dot"/>
            </w:tabs>
            <w:rPr/>
          </w:pPr>
          <w:hyperlink w:anchor="__RefHeading___Toc1378749_1934241801">
            <w:r>
              <w:rPr>
                <w:webHidden/>
                <w:rStyle w:val="IndexLink"/>
                <w:rtl w:val="true"/>
              </w:rPr>
              <w:t>«</w:t>
            </w:r>
            <w:r>
              <w:rPr>
                <w:rStyle w:val="IndexLink"/>
              </w:rPr>
              <w:t>25</w:t>
            </w:r>
            <w:r>
              <w:rPr>
                <w:rStyle w:val="IndexLink"/>
                <w:rtl w:val="true"/>
              </w:rPr>
              <w:t>»</w:t>
              <w:tab/>
            </w:r>
            <w:r>
              <w:rPr>
                <w:rStyle w:val="IndexLink"/>
              </w:rPr>
              <w:t>404</w:t>
            </w:r>
          </w:hyperlink>
        </w:p>
        <w:p>
          <w:pPr>
            <w:pStyle w:val="Contents5"/>
            <w:tabs>
              <w:tab w:val="clear" w:pos="7892"/>
              <w:tab w:val="right" w:pos="9026" w:leader="dot"/>
            </w:tabs>
            <w:rPr/>
          </w:pPr>
          <w:hyperlink w:anchor="__RefHeading___Toc1378751_1934241801">
            <w:r>
              <w:rPr>
                <w:webHidden/>
                <w:rStyle w:val="IndexLink"/>
                <w:rtl w:val="true"/>
              </w:rPr>
              <w:t>«</w:t>
            </w:r>
            <w:r>
              <w:rPr>
                <w:rStyle w:val="IndexLink"/>
              </w:rPr>
              <w:t>26</w:t>
            </w:r>
            <w:r>
              <w:rPr>
                <w:rStyle w:val="IndexLink"/>
                <w:rtl w:val="true"/>
              </w:rPr>
              <w:t>»</w:t>
              <w:tab/>
            </w:r>
            <w:r>
              <w:rPr>
                <w:rStyle w:val="IndexLink"/>
              </w:rPr>
              <w:t>404</w:t>
            </w:r>
          </w:hyperlink>
        </w:p>
        <w:p>
          <w:pPr>
            <w:pStyle w:val="Contents5"/>
            <w:tabs>
              <w:tab w:val="clear" w:pos="7892"/>
              <w:tab w:val="right" w:pos="9026" w:leader="dot"/>
            </w:tabs>
            <w:rPr/>
          </w:pPr>
          <w:hyperlink w:anchor="__RefHeading___Toc1378753_1934241801">
            <w:r>
              <w:rPr>
                <w:webHidden/>
                <w:rStyle w:val="IndexLink"/>
                <w:rtl w:val="true"/>
              </w:rPr>
              <w:t>«</w:t>
            </w:r>
            <w:r>
              <w:rPr>
                <w:rStyle w:val="IndexLink"/>
              </w:rPr>
              <w:t>27</w:t>
            </w:r>
            <w:r>
              <w:rPr>
                <w:rStyle w:val="IndexLink"/>
                <w:rtl w:val="true"/>
              </w:rPr>
              <w:t>»</w:t>
              <w:tab/>
            </w:r>
            <w:r>
              <w:rPr>
                <w:rStyle w:val="IndexLink"/>
              </w:rPr>
              <w:t>404</w:t>
            </w:r>
          </w:hyperlink>
        </w:p>
        <w:p>
          <w:pPr>
            <w:pStyle w:val="Contents5"/>
            <w:tabs>
              <w:tab w:val="clear" w:pos="7892"/>
              <w:tab w:val="right" w:pos="9026" w:leader="dot"/>
            </w:tabs>
            <w:rPr/>
          </w:pPr>
          <w:hyperlink w:anchor="__RefHeading___Toc1378755_1934241801">
            <w:r>
              <w:rPr>
                <w:webHidden/>
                <w:rStyle w:val="IndexLink"/>
                <w:rtl w:val="true"/>
              </w:rPr>
              <w:t>«</w:t>
            </w:r>
            <w:r>
              <w:rPr>
                <w:rStyle w:val="IndexLink"/>
              </w:rPr>
              <w:t>28</w:t>
            </w:r>
            <w:r>
              <w:rPr>
                <w:rStyle w:val="IndexLink"/>
                <w:rtl w:val="true"/>
              </w:rPr>
              <w:t>»</w:t>
              <w:tab/>
            </w:r>
            <w:r>
              <w:rPr>
                <w:rStyle w:val="IndexLink"/>
              </w:rPr>
              <w:t>404</w:t>
            </w:r>
          </w:hyperlink>
        </w:p>
        <w:p>
          <w:pPr>
            <w:pStyle w:val="Contents5"/>
            <w:tabs>
              <w:tab w:val="clear" w:pos="7892"/>
              <w:tab w:val="right" w:pos="9026" w:leader="dot"/>
            </w:tabs>
            <w:rPr/>
          </w:pPr>
          <w:hyperlink w:anchor="__RefHeading___Toc1378757_1934241801">
            <w:r>
              <w:rPr>
                <w:webHidden/>
                <w:rStyle w:val="IndexLink"/>
                <w:rtl w:val="true"/>
              </w:rPr>
              <w:t>«</w:t>
            </w:r>
            <w:r>
              <w:rPr>
                <w:rStyle w:val="IndexLink"/>
              </w:rPr>
              <w:t>29</w:t>
            </w:r>
            <w:r>
              <w:rPr>
                <w:rStyle w:val="IndexLink"/>
                <w:rtl w:val="true"/>
              </w:rPr>
              <w:t>»</w:t>
              <w:tab/>
            </w:r>
            <w:r>
              <w:rPr>
                <w:rStyle w:val="IndexLink"/>
              </w:rPr>
              <w:t>404</w:t>
            </w:r>
          </w:hyperlink>
        </w:p>
        <w:p>
          <w:pPr>
            <w:pStyle w:val="Contents5"/>
            <w:tabs>
              <w:tab w:val="clear" w:pos="7892"/>
              <w:tab w:val="right" w:pos="9026" w:leader="dot"/>
            </w:tabs>
            <w:rPr/>
          </w:pPr>
          <w:hyperlink w:anchor="__RefHeading___Toc1378759_1934241801">
            <w:r>
              <w:rPr>
                <w:webHidden/>
                <w:rStyle w:val="IndexLink"/>
                <w:rtl w:val="true"/>
              </w:rPr>
              <w:t>«</w:t>
            </w:r>
            <w:r>
              <w:rPr>
                <w:rStyle w:val="IndexLink"/>
              </w:rPr>
              <w:t>30</w:t>
            </w:r>
            <w:r>
              <w:rPr>
                <w:rStyle w:val="IndexLink"/>
                <w:rtl w:val="true"/>
              </w:rPr>
              <w:t>»</w:t>
              <w:tab/>
            </w:r>
            <w:r>
              <w:rPr>
                <w:rStyle w:val="IndexLink"/>
              </w:rPr>
              <w:t>404</w:t>
            </w:r>
          </w:hyperlink>
        </w:p>
        <w:p>
          <w:pPr>
            <w:pStyle w:val="Contents5"/>
            <w:tabs>
              <w:tab w:val="clear" w:pos="7892"/>
              <w:tab w:val="right" w:pos="9026" w:leader="dot"/>
            </w:tabs>
            <w:rPr/>
          </w:pPr>
          <w:hyperlink w:anchor="__RefHeading___Toc1378761_1934241801">
            <w:r>
              <w:rPr>
                <w:webHidden/>
                <w:rStyle w:val="IndexLink"/>
                <w:rtl w:val="true"/>
              </w:rPr>
              <w:t xml:space="preserve">روایت </w:t>
            </w:r>
            <w:r>
              <w:rPr>
                <w:rStyle w:val="IndexLink"/>
              </w:rPr>
              <w:t>25</w:t>
            </w:r>
            <w:r>
              <w:rPr>
                <w:rStyle w:val="IndexLink"/>
                <w:rtl w:val="true"/>
              </w:rPr>
              <w:tab/>
            </w:r>
            <w:r>
              <w:rPr>
                <w:rStyle w:val="IndexLink"/>
              </w:rPr>
              <w:t>404</w:t>
            </w:r>
          </w:hyperlink>
        </w:p>
        <w:p>
          <w:pPr>
            <w:pStyle w:val="Contents5"/>
            <w:tabs>
              <w:tab w:val="clear" w:pos="7892"/>
              <w:tab w:val="right" w:pos="9026" w:leader="dot"/>
            </w:tabs>
            <w:rPr/>
          </w:pPr>
          <w:hyperlink w:anchor="__RefHeading___Toc1378763_1934241801">
            <w:r>
              <w:rPr>
                <w:webHidden/>
                <w:rStyle w:val="IndexLink"/>
                <w:rtl w:val="true"/>
              </w:rPr>
              <w:t xml:space="preserve">روایت </w:t>
            </w:r>
            <w:r>
              <w:rPr>
                <w:rStyle w:val="IndexLink"/>
              </w:rPr>
              <w:t>26</w:t>
            </w:r>
            <w:r>
              <w:rPr>
                <w:rStyle w:val="IndexLink"/>
                <w:rtl w:val="true"/>
              </w:rPr>
              <w:tab/>
            </w:r>
            <w:r>
              <w:rPr>
                <w:rStyle w:val="IndexLink"/>
              </w:rPr>
              <w:t>405</w:t>
            </w:r>
          </w:hyperlink>
        </w:p>
        <w:p>
          <w:pPr>
            <w:pStyle w:val="Contents5"/>
            <w:tabs>
              <w:tab w:val="clear" w:pos="7892"/>
              <w:tab w:val="right" w:pos="9026" w:leader="dot"/>
            </w:tabs>
            <w:rPr/>
          </w:pPr>
          <w:hyperlink w:anchor="__RefHeading___Toc1378765_1934241801">
            <w:r>
              <w:rPr>
                <w:webHidden/>
                <w:rStyle w:val="IndexLink"/>
                <w:rtl w:val="true"/>
              </w:rPr>
              <w:t xml:space="preserve">روایت </w:t>
            </w:r>
            <w:r>
              <w:rPr>
                <w:rStyle w:val="IndexLink"/>
              </w:rPr>
              <w:t>27</w:t>
            </w:r>
            <w:r>
              <w:rPr>
                <w:rStyle w:val="IndexLink"/>
                <w:rtl w:val="true"/>
              </w:rPr>
              <w:tab/>
            </w:r>
            <w:r>
              <w:rPr>
                <w:rStyle w:val="IndexLink"/>
              </w:rPr>
              <w:t>405</w:t>
            </w:r>
          </w:hyperlink>
        </w:p>
        <w:p>
          <w:pPr>
            <w:pStyle w:val="Contents5"/>
            <w:tabs>
              <w:tab w:val="clear" w:pos="7892"/>
              <w:tab w:val="right" w:pos="9026" w:leader="dot"/>
            </w:tabs>
            <w:rPr/>
          </w:pPr>
          <w:hyperlink w:anchor="__RefHeading___Toc1378767_1934241801">
            <w:r>
              <w:rPr>
                <w:webHidden/>
                <w:rStyle w:val="IndexLink"/>
                <w:rtl w:val="true"/>
              </w:rPr>
              <w:t xml:space="preserve">روایت </w:t>
            </w:r>
            <w:r>
              <w:rPr>
                <w:rStyle w:val="IndexLink"/>
              </w:rPr>
              <w:t>28</w:t>
            </w:r>
            <w:r>
              <w:rPr>
                <w:rStyle w:val="IndexLink"/>
                <w:rtl w:val="true"/>
              </w:rPr>
              <w:tab/>
            </w:r>
            <w:r>
              <w:rPr>
                <w:rStyle w:val="IndexLink"/>
              </w:rPr>
              <w:t>405</w:t>
            </w:r>
          </w:hyperlink>
        </w:p>
        <w:p>
          <w:pPr>
            <w:pStyle w:val="Contents5"/>
            <w:tabs>
              <w:tab w:val="clear" w:pos="7892"/>
              <w:tab w:val="right" w:pos="9026" w:leader="dot"/>
            </w:tabs>
            <w:rPr/>
          </w:pPr>
          <w:hyperlink w:anchor="__RefHeading___Toc1378769_1934241801">
            <w:r>
              <w:rPr>
                <w:webHidden/>
                <w:rStyle w:val="IndexLink"/>
                <w:rtl w:val="true"/>
              </w:rPr>
              <w:t xml:space="preserve">روایت </w:t>
            </w:r>
            <w:r>
              <w:rPr>
                <w:rStyle w:val="IndexLink"/>
              </w:rPr>
              <w:t>29</w:t>
            </w:r>
            <w:r>
              <w:rPr>
                <w:rStyle w:val="IndexLink"/>
                <w:rtl w:val="true"/>
              </w:rPr>
              <w:tab/>
            </w:r>
            <w:r>
              <w:rPr>
                <w:rStyle w:val="IndexLink"/>
              </w:rPr>
              <w:t>405</w:t>
            </w:r>
          </w:hyperlink>
        </w:p>
        <w:p>
          <w:pPr>
            <w:pStyle w:val="Contents5"/>
            <w:tabs>
              <w:tab w:val="clear" w:pos="7892"/>
              <w:tab w:val="right" w:pos="9026" w:leader="dot"/>
            </w:tabs>
            <w:rPr/>
          </w:pPr>
          <w:hyperlink w:anchor="__RefHeading___Toc1378771_1934241801">
            <w:r>
              <w:rPr>
                <w:webHidden/>
                <w:rStyle w:val="IndexLink"/>
                <w:rtl w:val="true"/>
              </w:rPr>
              <w:t xml:space="preserve">روایت </w:t>
            </w:r>
            <w:r>
              <w:rPr>
                <w:rStyle w:val="IndexLink"/>
              </w:rPr>
              <w:t>30</w:t>
            </w:r>
            <w:r>
              <w:rPr>
                <w:rStyle w:val="IndexLink"/>
                <w:rtl w:val="true"/>
              </w:rPr>
              <w:tab/>
            </w:r>
            <w:r>
              <w:rPr>
                <w:rStyle w:val="IndexLink"/>
              </w:rPr>
              <w:t>405</w:t>
            </w:r>
          </w:hyperlink>
        </w:p>
        <w:p>
          <w:pPr>
            <w:pStyle w:val="Contents5"/>
            <w:tabs>
              <w:tab w:val="clear" w:pos="7892"/>
              <w:tab w:val="right" w:pos="9026" w:leader="dot"/>
            </w:tabs>
            <w:rPr/>
          </w:pPr>
          <w:hyperlink w:anchor="__RefHeading___Toc1378773_1934241801">
            <w:r>
              <w:rPr>
                <w:webHidden/>
                <w:rStyle w:val="IndexLink"/>
                <w:rtl w:val="true"/>
              </w:rPr>
              <w:t>«</w:t>
            </w:r>
            <w:r>
              <w:rPr>
                <w:rStyle w:val="IndexLink"/>
              </w:rPr>
              <w:t>31</w:t>
            </w:r>
            <w:r>
              <w:rPr>
                <w:rStyle w:val="IndexLink"/>
                <w:rtl w:val="true"/>
              </w:rPr>
              <w:t>»</w:t>
              <w:tab/>
            </w:r>
            <w:r>
              <w:rPr>
                <w:rStyle w:val="IndexLink"/>
              </w:rPr>
              <w:t>406</w:t>
            </w:r>
          </w:hyperlink>
        </w:p>
        <w:p>
          <w:pPr>
            <w:pStyle w:val="Contents5"/>
            <w:tabs>
              <w:tab w:val="clear" w:pos="7892"/>
              <w:tab w:val="right" w:pos="9026" w:leader="dot"/>
            </w:tabs>
            <w:rPr/>
          </w:pPr>
          <w:hyperlink w:anchor="__RefHeading___Toc1378775_1934241801">
            <w:r>
              <w:rPr>
                <w:webHidden/>
                <w:rStyle w:val="IndexLink"/>
                <w:rtl w:val="true"/>
              </w:rPr>
              <w:t>«</w:t>
            </w:r>
            <w:r>
              <w:rPr>
                <w:rStyle w:val="IndexLink"/>
              </w:rPr>
              <w:t>32</w:t>
            </w:r>
            <w:r>
              <w:rPr>
                <w:rStyle w:val="IndexLink"/>
                <w:rtl w:val="true"/>
              </w:rPr>
              <w:t>»</w:t>
              <w:tab/>
            </w:r>
            <w:r>
              <w:rPr>
                <w:rStyle w:val="IndexLink"/>
              </w:rPr>
              <w:t>406</w:t>
            </w:r>
          </w:hyperlink>
        </w:p>
        <w:p>
          <w:pPr>
            <w:pStyle w:val="Contents5"/>
            <w:tabs>
              <w:tab w:val="clear" w:pos="7892"/>
              <w:tab w:val="right" w:pos="9026" w:leader="dot"/>
            </w:tabs>
            <w:rPr/>
          </w:pPr>
          <w:hyperlink w:anchor="__RefHeading___Toc1378777_1934241801">
            <w:r>
              <w:rPr>
                <w:webHidden/>
                <w:rStyle w:val="IndexLink"/>
                <w:rtl w:val="true"/>
              </w:rPr>
              <w:t>أقول</w:t>
            </w:r>
            <w:r>
              <w:rPr>
                <w:rStyle w:val="IndexLink"/>
                <w:rtl w:val="true"/>
              </w:rPr>
              <w:tab/>
            </w:r>
            <w:r>
              <w:rPr>
                <w:rStyle w:val="IndexLink"/>
              </w:rPr>
              <w:t>406</w:t>
            </w:r>
          </w:hyperlink>
        </w:p>
        <w:p>
          <w:pPr>
            <w:pStyle w:val="Contents5"/>
            <w:tabs>
              <w:tab w:val="clear" w:pos="7892"/>
              <w:tab w:val="right" w:pos="9026" w:leader="dot"/>
            </w:tabs>
            <w:rPr/>
          </w:pPr>
          <w:hyperlink w:anchor="__RefHeading___Toc1378779_1934241801">
            <w:r>
              <w:rPr>
                <w:webHidden/>
                <w:rStyle w:val="IndexLink"/>
                <w:rtl w:val="true"/>
              </w:rPr>
              <w:t>«</w:t>
            </w:r>
            <w:r>
              <w:rPr>
                <w:rStyle w:val="IndexLink"/>
              </w:rPr>
              <w:t>33</w:t>
            </w:r>
            <w:r>
              <w:rPr>
                <w:rStyle w:val="IndexLink"/>
                <w:rtl w:val="true"/>
              </w:rPr>
              <w:t>»</w:t>
              <w:tab/>
            </w:r>
            <w:r>
              <w:rPr>
                <w:rStyle w:val="IndexLink"/>
              </w:rPr>
              <w:t>406</w:t>
            </w:r>
          </w:hyperlink>
        </w:p>
        <w:p>
          <w:pPr>
            <w:pStyle w:val="Contents5"/>
            <w:tabs>
              <w:tab w:val="clear" w:pos="7892"/>
              <w:tab w:val="right" w:pos="9026" w:leader="dot"/>
            </w:tabs>
            <w:rPr/>
          </w:pPr>
          <w:hyperlink w:anchor="__RefHeading___Toc1378781_1934241801">
            <w:r>
              <w:rPr>
                <w:webHidden/>
                <w:rStyle w:val="IndexLink"/>
                <w:rtl w:val="true"/>
              </w:rPr>
              <w:t>«</w:t>
            </w:r>
            <w:r>
              <w:rPr>
                <w:rStyle w:val="IndexLink"/>
              </w:rPr>
              <w:t>34</w:t>
            </w:r>
            <w:r>
              <w:rPr>
                <w:rStyle w:val="IndexLink"/>
                <w:rtl w:val="true"/>
              </w:rPr>
              <w:t>»</w:t>
              <w:tab/>
            </w:r>
            <w:r>
              <w:rPr>
                <w:rStyle w:val="IndexLink"/>
              </w:rPr>
              <w:t>406</w:t>
            </w:r>
          </w:hyperlink>
        </w:p>
        <w:p>
          <w:pPr>
            <w:pStyle w:val="Contents5"/>
            <w:tabs>
              <w:tab w:val="clear" w:pos="7892"/>
              <w:tab w:val="right" w:pos="9026" w:leader="dot"/>
            </w:tabs>
            <w:rPr/>
          </w:pPr>
          <w:hyperlink w:anchor="__RefHeading___Toc1378783_1934241801">
            <w:r>
              <w:rPr>
                <w:webHidden/>
                <w:rStyle w:val="IndexLink"/>
                <w:rtl w:val="true"/>
              </w:rPr>
              <w:t xml:space="preserve">روایت </w:t>
            </w:r>
            <w:r>
              <w:rPr>
                <w:rStyle w:val="IndexLink"/>
              </w:rPr>
              <w:t>31</w:t>
            </w:r>
            <w:r>
              <w:rPr>
                <w:rStyle w:val="IndexLink"/>
                <w:rtl w:val="true"/>
              </w:rPr>
              <w:tab/>
            </w:r>
            <w:r>
              <w:rPr>
                <w:rStyle w:val="IndexLink"/>
              </w:rPr>
              <w:t>406</w:t>
            </w:r>
          </w:hyperlink>
        </w:p>
        <w:p>
          <w:pPr>
            <w:pStyle w:val="Contents5"/>
            <w:tabs>
              <w:tab w:val="clear" w:pos="7892"/>
              <w:tab w:val="right" w:pos="9026" w:leader="dot"/>
            </w:tabs>
            <w:rPr/>
          </w:pPr>
          <w:hyperlink w:anchor="__RefHeading___Toc1378785_1934241801">
            <w:r>
              <w:rPr>
                <w:webHidden/>
                <w:rStyle w:val="IndexLink"/>
                <w:rtl w:val="true"/>
              </w:rPr>
              <w:t xml:space="preserve">روایت </w:t>
            </w:r>
            <w:r>
              <w:rPr>
                <w:rStyle w:val="IndexLink"/>
              </w:rPr>
              <w:t>32</w:t>
            </w:r>
            <w:r>
              <w:rPr>
                <w:rStyle w:val="IndexLink"/>
                <w:rtl w:val="true"/>
              </w:rPr>
              <w:tab/>
            </w:r>
            <w:r>
              <w:rPr>
                <w:rStyle w:val="IndexLink"/>
              </w:rPr>
              <w:t>407</w:t>
            </w:r>
          </w:hyperlink>
        </w:p>
        <w:p>
          <w:pPr>
            <w:pStyle w:val="Contents5"/>
            <w:tabs>
              <w:tab w:val="clear" w:pos="7892"/>
              <w:tab w:val="right" w:pos="9026" w:leader="dot"/>
            </w:tabs>
            <w:rPr/>
          </w:pPr>
          <w:hyperlink w:anchor="__RefHeading___Toc1378787_1934241801">
            <w:r>
              <w:rPr>
                <w:webHidden/>
                <w:rStyle w:val="IndexLink"/>
                <w:rtl w:val="true"/>
              </w:rPr>
              <w:t>می‌گویم</w:t>
            </w:r>
            <w:r>
              <w:rPr>
                <w:rStyle w:val="IndexLink"/>
                <w:rtl w:val="true"/>
              </w:rPr>
              <w:tab/>
            </w:r>
            <w:r>
              <w:rPr>
                <w:rStyle w:val="IndexLink"/>
              </w:rPr>
              <w:t>407</w:t>
            </w:r>
          </w:hyperlink>
        </w:p>
        <w:p>
          <w:pPr>
            <w:pStyle w:val="Contents5"/>
            <w:tabs>
              <w:tab w:val="clear" w:pos="7892"/>
              <w:tab w:val="right" w:pos="9026" w:leader="dot"/>
            </w:tabs>
            <w:rPr/>
          </w:pPr>
          <w:hyperlink w:anchor="__RefHeading___Toc1378789_1934241801">
            <w:r>
              <w:rPr>
                <w:webHidden/>
                <w:rStyle w:val="IndexLink"/>
                <w:rtl w:val="true"/>
              </w:rPr>
              <w:t xml:space="preserve">روایت </w:t>
            </w:r>
            <w:r>
              <w:rPr>
                <w:rStyle w:val="IndexLink"/>
              </w:rPr>
              <w:t>33</w:t>
            </w:r>
            <w:r>
              <w:rPr>
                <w:rStyle w:val="IndexLink"/>
                <w:rtl w:val="true"/>
              </w:rPr>
              <w:tab/>
            </w:r>
            <w:r>
              <w:rPr>
                <w:rStyle w:val="IndexLink"/>
              </w:rPr>
              <w:t>407</w:t>
            </w:r>
          </w:hyperlink>
        </w:p>
        <w:p>
          <w:pPr>
            <w:pStyle w:val="Contents5"/>
            <w:tabs>
              <w:tab w:val="clear" w:pos="7892"/>
              <w:tab w:val="right" w:pos="9026" w:leader="dot"/>
            </w:tabs>
            <w:rPr/>
          </w:pPr>
          <w:hyperlink w:anchor="__RefHeading___Toc1378791_1934241801">
            <w:r>
              <w:rPr>
                <w:webHidden/>
                <w:rStyle w:val="IndexLink"/>
                <w:rtl w:val="true"/>
              </w:rPr>
              <w:t xml:space="preserve">روایت </w:t>
            </w:r>
            <w:r>
              <w:rPr>
                <w:rStyle w:val="IndexLink"/>
              </w:rPr>
              <w:t>34</w:t>
            </w:r>
            <w:r>
              <w:rPr>
                <w:rStyle w:val="IndexLink"/>
                <w:rtl w:val="true"/>
              </w:rPr>
              <w:tab/>
            </w:r>
            <w:r>
              <w:rPr>
                <w:rStyle w:val="IndexLink"/>
              </w:rPr>
              <w:t>407</w:t>
            </w:r>
          </w:hyperlink>
        </w:p>
        <w:p>
          <w:pPr>
            <w:pStyle w:val="Contents5"/>
            <w:tabs>
              <w:tab w:val="clear" w:pos="7892"/>
              <w:tab w:val="right" w:pos="9026" w:leader="dot"/>
            </w:tabs>
            <w:rPr/>
          </w:pPr>
          <w:hyperlink w:anchor="__RefHeading___Toc1378793_1934241801">
            <w:r>
              <w:rPr>
                <w:webHidden/>
                <w:rStyle w:val="IndexLink"/>
                <w:rtl w:val="true"/>
              </w:rPr>
              <w:t>«</w:t>
            </w:r>
            <w:r>
              <w:rPr>
                <w:rStyle w:val="IndexLink"/>
              </w:rPr>
              <w:t>35</w:t>
            </w:r>
            <w:r>
              <w:rPr>
                <w:rStyle w:val="IndexLink"/>
                <w:rtl w:val="true"/>
              </w:rPr>
              <w:t>»</w:t>
              <w:tab/>
            </w:r>
            <w:r>
              <w:rPr>
                <w:rStyle w:val="IndexLink"/>
              </w:rPr>
              <w:t>408</w:t>
            </w:r>
          </w:hyperlink>
        </w:p>
        <w:p>
          <w:pPr>
            <w:pStyle w:val="Contents3"/>
            <w:tabs>
              <w:tab w:val="clear" w:pos="8459"/>
              <w:tab w:val="right" w:pos="9026" w:leader="dot"/>
            </w:tabs>
            <w:rPr/>
          </w:pPr>
          <w:hyperlink w:anchor="__RefHeading___Toc1378795_1934241801">
            <w:r>
              <w:rPr>
                <w:webHidden/>
                <w:rStyle w:val="IndexLink"/>
                <w:rtl w:val="true"/>
              </w:rPr>
              <w:t xml:space="preserve">باب </w:t>
            </w:r>
            <w:r>
              <w:rPr>
                <w:rStyle w:val="IndexLink"/>
              </w:rPr>
              <w:t>5</w:t>
            </w:r>
            <w:r>
              <w:rPr>
                <w:rStyle w:val="IndexLink"/>
                <w:rtl w:val="true"/>
              </w:rPr>
              <w:t xml:space="preserve"> </w:t>
            </w:r>
            <w:r>
              <w:rPr>
                <w:rStyle w:val="IndexLink"/>
                <w:rtl w:val="true"/>
              </w:rPr>
              <w:t>التهليل و فضله و من كان آخر كلامه لا إله إلا الله و من قال لا إله إلا الله مخلصا و فضل الشهادتين</w:t>
            </w:r>
            <w:r>
              <w:rPr>
                <w:rStyle w:val="IndexLink"/>
                <w:rtl w:val="true"/>
              </w:rPr>
              <w:tab/>
            </w:r>
            <w:r>
              <w:rPr>
                <w:rStyle w:val="IndexLink"/>
              </w:rPr>
              <w:t>408</w:t>
            </w:r>
          </w:hyperlink>
        </w:p>
        <w:p>
          <w:pPr>
            <w:pStyle w:val="Contents4"/>
            <w:tabs>
              <w:tab w:val="clear" w:pos="8176"/>
              <w:tab w:val="right" w:pos="9026" w:leader="dot"/>
            </w:tabs>
            <w:rPr/>
          </w:pPr>
          <w:hyperlink w:anchor="__RefHeading___Toc1378797_1934241801">
            <w:r>
              <w:rPr>
                <w:webHidden/>
                <w:rStyle w:val="IndexLink"/>
                <w:rtl w:val="true"/>
              </w:rPr>
              <w:t>الأخبار</w:t>
            </w:r>
            <w:r>
              <w:rPr>
                <w:rStyle w:val="IndexLink"/>
                <w:rtl w:val="true"/>
              </w:rPr>
              <w:tab/>
            </w:r>
            <w:r>
              <w:rPr>
                <w:rStyle w:val="IndexLink"/>
              </w:rPr>
              <w:t>408</w:t>
            </w:r>
          </w:hyperlink>
        </w:p>
        <w:p>
          <w:pPr>
            <w:pStyle w:val="Contents5"/>
            <w:tabs>
              <w:tab w:val="clear" w:pos="7892"/>
              <w:tab w:val="right" w:pos="9026" w:leader="dot"/>
            </w:tabs>
            <w:rPr/>
          </w:pPr>
          <w:hyperlink w:anchor="__RefHeading___Toc1378799_1934241801">
            <w:r>
              <w:rPr>
                <w:webHidden/>
                <w:rStyle w:val="IndexLink"/>
                <w:rtl w:val="true"/>
              </w:rPr>
              <w:t>اشاره</w:t>
            </w:r>
            <w:r>
              <w:rPr>
                <w:rStyle w:val="IndexLink"/>
                <w:rtl w:val="true"/>
              </w:rPr>
              <w:tab/>
            </w:r>
            <w:r>
              <w:rPr>
                <w:rStyle w:val="IndexLink"/>
              </w:rPr>
              <w:t>408</w:t>
            </w:r>
          </w:hyperlink>
        </w:p>
        <w:p>
          <w:pPr>
            <w:pStyle w:val="Contents5"/>
            <w:tabs>
              <w:tab w:val="clear" w:pos="7892"/>
              <w:tab w:val="right" w:pos="9026" w:leader="dot"/>
            </w:tabs>
            <w:rPr/>
          </w:pPr>
          <w:hyperlink w:anchor="__RefHeading___Toc1378801_1934241801">
            <w:r>
              <w:rPr>
                <w:webHidden/>
                <w:rStyle w:val="IndexLink"/>
                <w:rtl w:val="true"/>
              </w:rPr>
              <w:t>«</w:t>
            </w:r>
            <w:r>
              <w:rPr>
                <w:rStyle w:val="IndexLink"/>
              </w:rPr>
              <w:t>1</w:t>
            </w:r>
            <w:r>
              <w:rPr>
                <w:rStyle w:val="IndexLink"/>
                <w:rtl w:val="true"/>
              </w:rPr>
              <w:t>»</w:t>
              <w:tab/>
            </w:r>
            <w:r>
              <w:rPr>
                <w:rStyle w:val="IndexLink"/>
              </w:rPr>
              <w:t>408</w:t>
            </w:r>
          </w:hyperlink>
        </w:p>
        <w:p>
          <w:pPr>
            <w:pStyle w:val="Contents5"/>
            <w:tabs>
              <w:tab w:val="clear" w:pos="7892"/>
              <w:tab w:val="right" w:pos="9026" w:leader="dot"/>
            </w:tabs>
            <w:rPr/>
          </w:pPr>
          <w:hyperlink w:anchor="__RefHeading___Toc1378803_1934241801">
            <w:r>
              <w:rPr>
                <w:webHidden/>
                <w:rStyle w:val="IndexLink"/>
                <w:rtl w:val="true"/>
              </w:rPr>
              <w:t>«</w:t>
            </w:r>
            <w:r>
              <w:rPr>
                <w:rStyle w:val="IndexLink"/>
              </w:rPr>
              <w:t>2</w:t>
            </w:r>
            <w:r>
              <w:rPr>
                <w:rStyle w:val="IndexLink"/>
                <w:rtl w:val="true"/>
              </w:rPr>
              <w:t>»</w:t>
              <w:tab/>
            </w:r>
            <w:r>
              <w:rPr>
                <w:rStyle w:val="IndexLink"/>
              </w:rPr>
              <w:t>408</w:t>
            </w:r>
          </w:hyperlink>
        </w:p>
        <w:p>
          <w:pPr>
            <w:pStyle w:val="Contents5"/>
            <w:tabs>
              <w:tab w:val="clear" w:pos="7892"/>
              <w:tab w:val="right" w:pos="9026" w:leader="dot"/>
            </w:tabs>
            <w:rPr/>
          </w:pPr>
          <w:hyperlink w:anchor="__RefHeading___Toc1378805_1934241801">
            <w:r>
              <w:rPr>
                <w:webHidden/>
                <w:rStyle w:val="IndexLink"/>
                <w:rtl w:val="true"/>
              </w:rPr>
              <w:t xml:space="preserve">روایت </w:t>
            </w:r>
            <w:r>
              <w:rPr>
                <w:rStyle w:val="IndexLink"/>
              </w:rPr>
              <w:t>35</w:t>
            </w:r>
            <w:r>
              <w:rPr>
                <w:rStyle w:val="IndexLink"/>
                <w:rtl w:val="true"/>
              </w:rPr>
              <w:tab/>
            </w:r>
            <w:r>
              <w:rPr>
                <w:rStyle w:val="IndexLink"/>
              </w:rPr>
              <w:t>408</w:t>
            </w:r>
          </w:hyperlink>
        </w:p>
        <w:p>
          <w:pPr>
            <w:pStyle w:val="Contents3"/>
            <w:tabs>
              <w:tab w:val="clear" w:pos="8459"/>
              <w:tab w:val="right" w:pos="9026" w:leader="dot"/>
            </w:tabs>
            <w:rPr/>
          </w:pPr>
          <w:hyperlink w:anchor="__RefHeading___Toc1378807_1934241801">
            <w:r>
              <w:rPr>
                <w:webHidden/>
                <w:rStyle w:val="IndexLink"/>
                <w:rtl w:val="true"/>
              </w:rPr>
              <w:t xml:space="preserve">باب پنجم </w:t>
            </w:r>
            <w:r>
              <w:rPr>
                <w:rStyle w:val="IndexLink"/>
                <w:rtl w:val="true"/>
              </w:rPr>
              <w:t xml:space="preserve">: </w:t>
            </w:r>
            <w:r>
              <w:rPr>
                <w:rStyle w:val="IndexLink"/>
                <w:rtl w:val="true"/>
              </w:rPr>
              <w:t xml:space="preserve">تهلیل و فضیلت آن و کسی که آخرین کلام او </w:t>
            </w:r>
            <w:r>
              <w:rPr>
                <w:rStyle w:val="IndexLink"/>
                <w:rtl w:val="true"/>
              </w:rPr>
              <w:t>«</w:t>
            </w:r>
            <w:r>
              <w:rPr>
                <w:rStyle w:val="IndexLink"/>
                <w:rtl w:val="true"/>
              </w:rPr>
              <w:t>لا اله الا الله</w:t>
            </w:r>
            <w:r>
              <w:rPr>
                <w:rStyle w:val="IndexLink"/>
                <w:rtl w:val="true"/>
              </w:rPr>
              <w:t xml:space="preserve">» </w:t>
            </w:r>
            <w:r>
              <w:rPr>
                <w:rStyle w:val="IndexLink"/>
                <w:rtl w:val="true"/>
              </w:rPr>
              <w:t>باشد</w:t>
            </w:r>
            <w:r>
              <w:rPr>
                <w:rStyle w:val="IndexLink"/>
                <w:rtl w:val="true"/>
              </w:rPr>
              <w:tab/>
            </w:r>
            <w:r>
              <w:rPr>
                <w:rStyle w:val="IndexLink"/>
              </w:rPr>
              <w:t>409</w:t>
            </w:r>
          </w:hyperlink>
        </w:p>
        <w:p>
          <w:pPr>
            <w:pStyle w:val="Contents4"/>
            <w:tabs>
              <w:tab w:val="clear" w:pos="8176"/>
              <w:tab w:val="right" w:pos="9026" w:leader="dot"/>
            </w:tabs>
            <w:rPr/>
          </w:pPr>
          <w:hyperlink w:anchor="__RefHeading___Toc1378809_1934241801">
            <w:r>
              <w:rPr>
                <w:webHidden/>
                <w:rStyle w:val="IndexLink"/>
                <w:rtl w:val="true"/>
              </w:rPr>
              <w:t>روایات</w:t>
            </w:r>
            <w:r>
              <w:rPr>
                <w:rStyle w:val="IndexLink"/>
                <w:rtl w:val="true"/>
              </w:rPr>
              <w:tab/>
            </w:r>
            <w:r>
              <w:rPr>
                <w:rStyle w:val="IndexLink"/>
              </w:rPr>
              <w:t>409</w:t>
            </w:r>
          </w:hyperlink>
        </w:p>
        <w:p>
          <w:pPr>
            <w:pStyle w:val="Contents5"/>
            <w:tabs>
              <w:tab w:val="clear" w:pos="7892"/>
              <w:tab w:val="right" w:pos="9026" w:leader="dot"/>
            </w:tabs>
            <w:rPr/>
          </w:pPr>
          <w:hyperlink w:anchor="__RefHeading___Toc1378811_1934241801">
            <w:r>
              <w:rPr>
                <w:webHidden/>
                <w:rStyle w:val="IndexLink"/>
                <w:rtl w:val="true"/>
              </w:rPr>
              <w:t>اشاره</w:t>
            </w:r>
            <w:r>
              <w:rPr>
                <w:rStyle w:val="IndexLink"/>
                <w:rtl w:val="true"/>
              </w:rPr>
              <w:tab/>
            </w:r>
            <w:r>
              <w:rPr>
                <w:rStyle w:val="IndexLink"/>
              </w:rPr>
              <w:t>409</w:t>
            </w:r>
          </w:hyperlink>
        </w:p>
        <w:p>
          <w:pPr>
            <w:pStyle w:val="Contents5"/>
            <w:tabs>
              <w:tab w:val="clear" w:pos="7892"/>
              <w:tab w:val="right" w:pos="9026" w:leader="dot"/>
            </w:tabs>
            <w:rPr/>
          </w:pPr>
          <w:hyperlink w:anchor="__RefHeading___Toc1378813_1934241801">
            <w:r>
              <w:rPr>
                <w:webHidden/>
                <w:rStyle w:val="IndexLink"/>
                <w:rtl w:val="true"/>
              </w:rPr>
              <w:t xml:space="preserve">روایت </w:t>
            </w:r>
            <w:r>
              <w:rPr>
                <w:rStyle w:val="IndexLink"/>
              </w:rPr>
              <w:t>1</w:t>
            </w:r>
            <w:r>
              <w:rPr>
                <w:rStyle w:val="IndexLink"/>
                <w:rtl w:val="true"/>
              </w:rPr>
              <w:tab/>
            </w:r>
            <w:r>
              <w:rPr>
                <w:rStyle w:val="IndexLink"/>
              </w:rPr>
              <w:t>409</w:t>
            </w:r>
          </w:hyperlink>
        </w:p>
        <w:p>
          <w:pPr>
            <w:pStyle w:val="Contents5"/>
            <w:tabs>
              <w:tab w:val="clear" w:pos="7892"/>
              <w:tab w:val="right" w:pos="9026" w:leader="dot"/>
            </w:tabs>
            <w:rPr/>
          </w:pPr>
          <w:hyperlink w:anchor="__RefHeading___Toc1378815_1934241801">
            <w:r>
              <w:rPr>
                <w:webHidden/>
                <w:rStyle w:val="IndexLink"/>
                <w:rtl w:val="true"/>
              </w:rPr>
              <w:t xml:space="preserve">روایت </w:t>
            </w:r>
            <w:r>
              <w:rPr>
                <w:rStyle w:val="IndexLink"/>
              </w:rPr>
              <w:t>2</w:t>
            </w:r>
            <w:r>
              <w:rPr>
                <w:rStyle w:val="IndexLink"/>
                <w:rtl w:val="true"/>
              </w:rPr>
              <w:tab/>
            </w:r>
            <w:r>
              <w:rPr>
                <w:rStyle w:val="IndexLink"/>
              </w:rPr>
              <w:t>409</w:t>
            </w:r>
          </w:hyperlink>
        </w:p>
        <w:p>
          <w:pPr>
            <w:pStyle w:val="Contents5"/>
            <w:tabs>
              <w:tab w:val="clear" w:pos="7892"/>
              <w:tab w:val="right" w:pos="9026" w:leader="dot"/>
            </w:tabs>
            <w:rPr/>
          </w:pPr>
          <w:hyperlink w:anchor="__RefHeading___Toc1378817_1934241801">
            <w:r>
              <w:rPr>
                <w:webHidden/>
                <w:rStyle w:val="IndexLink"/>
                <w:rtl w:val="true"/>
              </w:rPr>
              <w:t>«</w:t>
            </w:r>
            <w:r>
              <w:rPr>
                <w:rStyle w:val="IndexLink"/>
              </w:rPr>
              <w:t>3</w:t>
            </w:r>
            <w:r>
              <w:rPr>
                <w:rStyle w:val="IndexLink"/>
                <w:rtl w:val="true"/>
              </w:rPr>
              <w:t>»</w:t>
              <w:tab/>
            </w:r>
            <w:r>
              <w:rPr>
                <w:rStyle w:val="IndexLink"/>
              </w:rPr>
              <w:t>410</w:t>
            </w:r>
          </w:hyperlink>
        </w:p>
        <w:p>
          <w:pPr>
            <w:pStyle w:val="Contents5"/>
            <w:tabs>
              <w:tab w:val="clear" w:pos="7892"/>
              <w:tab w:val="right" w:pos="9026" w:leader="dot"/>
            </w:tabs>
            <w:rPr/>
          </w:pPr>
          <w:hyperlink w:anchor="__RefHeading___Toc1378819_1934241801">
            <w:r>
              <w:rPr>
                <w:webHidden/>
                <w:rStyle w:val="IndexLink"/>
                <w:rtl w:val="true"/>
              </w:rPr>
              <w:t>«</w:t>
            </w:r>
            <w:r>
              <w:rPr>
                <w:rStyle w:val="IndexLink"/>
              </w:rPr>
              <w:t>4</w:t>
            </w:r>
            <w:r>
              <w:rPr>
                <w:rStyle w:val="IndexLink"/>
                <w:rtl w:val="true"/>
              </w:rPr>
              <w:t>»</w:t>
              <w:tab/>
            </w:r>
            <w:r>
              <w:rPr>
                <w:rStyle w:val="IndexLink"/>
              </w:rPr>
              <w:t>410</w:t>
            </w:r>
          </w:hyperlink>
        </w:p>
        <w:p>
          <w:pPr>
            <w:pStyle w:val="Contents5"/>
            <w:tabs>
              <w:tab w:val="clear" w:pos="7892"/>
              <w:tab w:val="right" w:pos="9026" w:leader="dot"/>
            </w:tabs>
            <w:rPr/>
          </w:pPr>
          <w:hyperlink w:anchor="__RefHeading___Toc1378821_1934241801">
            <w:r>
              <w:rPr>
                <w:webHidden/>
                <w:rStyle w:val="IndexLink"/>
                <w:rtl w:val="true"/>
              </w:rPr>
              <w:t>«</w:t>
            </w:r>
            <w:r>
              <w:rPr>
                <w:rStyle w:val="IndexLink"/>
              </w:rPr>
              <w:t>5</w:t>
            </w:r>
            <w:r>
              <w:rPr>
                <w:rStyle w:val="IndexLink"/>
                <w:rtl w:val="true"/>
              </w:rPr>
              <w:t>»</w:t>
              <w:tab/>
            </w:r>
            <w:r>
              <w:rPr>
                <w:rStyle w:val="IndexLink"/>
              </w:rPr>
              <w:t>410</w:t>
            </w:r>
          </w:hyperlink>
        </w:p>
        <w:p>
          <w:pPr>
            <w:pStyle w:val="Contents5"/>
            <w:tabs>
              <w:tab w:val="clear" w:pos="7892"/>
              <w:tab w:val="right" w:pos="9026" w:leader="dot"/>
            </w:tabs>
            <w:rPr/>
          </w:pPr>
          <w:hyperlink w:anchor="__RefHeading___Toc1378823_1934241801">
            <w:r>
              <w:rPr>
                <w:webHidden/>
                <w:rStyle w:val="IndexLink"/>
                <w:rtl w:val="true"/>
              </w:rPr>
              <w:t>«</w:t>
            </w:r>
            <w:r>
              <w:rPr>
                <w:rStyle w:val="IndexLink"/>
              </w:rPr>
              <w:t>6</w:t>
            </w:r>
            <w:r>
              <w:rPr>
                <w:rStyle w:val="IndexLink"/>
                <w:rtl w:val="true"/>
              </w:rPr>
              <w:t>»</w:t>
              <w:tab/>
            </w:r>
            <w:r>
              <w:rPr>
                <w:rStyle w:val="IndexLink"/>
              </w:rPr>
              <w:t>410</w:t>
            </w:r>
          </w:hyperlink>
        </w:p>
        <w:p>
          <w:pPr>
            <w:pStyle w:val="Contents5"/>
            <w:tabs>
              <w:tab w:val="clear" w:pos="7892"/>
              <w:tab w:val="right" w:pos="9026" w:leader="dot"/>
            </w:tabs>
            <w:rPr/>
          </w:pPr>
          <w:hyperlink w:anchor="__RefHeading___Toc1378825_1934241801">
            <w:r>
              <w:rPr>
                <w:webHidden/>
                <w:rStyle w:val="IndexLink"/>
                <w:rtl w:val="true"/>
              </w:rPr>
              <w:t xml:space="preserve">روایت </w:t>
            </w:r>
            <w:r>
              <w:rPr>
                <w:rStyle w:val="IndexLink"/>
              </w:rPr>
              <w:t>3</w:t>
            </w:r>
            <w:r>
              <w:rPr>
                <w:rStyle w:val="IndexLink"/>
                <w:rtl w:val="true"/>
              </w:rPr>
              <w:tab/>
            </w:r>
            <w:r>
              <w:rPr>
                <w:rStyle w:val="IndexLink"/>
              </w:rPr>
              <w:t>410</w:t>
            </w:r>
          </w:hyperlink>
        </w:p>
        <w:p>
          <w:pPr>
            <w:pStyle w:val="Contents5"/>
            <w:tabs>
              <w:tab w:val="clear" w:pos="7892"/>
              <w:tab w:val="right" w:pos="9026" w:leader="dot"/>
            </w:tabs>
            <w:rPr/>
          </w:pPr>
          <w:hyperlink w:anchor="__RefHeading___Toc1378827_1934241801">
            <w:r>
              <w:rPr>
                <w:webHidden/>
                <w:rStyle w:val="IndexLink"/>
                <w:rtl w:val="true"/>
              </w:rPr>
              <w:t xml:space="preserve">روایت </w:t>
            </w:r>
            <w:r>
              <w:rPr>
                <w:rStyle w:val="IndexLink"/>
              </w:rPr>
              <w:t>4</w:t>
            </w:r>
            <w:r>
              <w:rPr>
                <w:rStyle w:val="IndexLink"/>
                <w:rtl w:val="true"/>
              </w:rPr>
              <w:tab/>
            </w:r>
            <w:r>
              <w:rPr>
                <w:rStyle w:val="IndexLink"/>
              </w:rPr>
              <w:t>410</w:t>
            </w:r>
          </w:hyperlink>
        </w:p>
        <w:p>
          <w:pPr>
            <w:pStyle w:val="Contents5"/>
            <w:tabs>
              <w:tab w:val="clear" w:pos="7892"/>
              <w:tab w:val="right" w:pos="9026" w:leader="dot"/>
            </w:tabs>
            <w:rPr/>
          </w:pPr>
          <w:hyperlink w:anchor="__RefHeading___Toc1378829_1934241801">
            <w:r>
              <w:rPr>
                <w:webHidden/>
                <w:rStyle w:val="IndexLink"/>
                <w:rtl w:val="true"/>
              </w:rPr>
              <w:t xml:space="preserve">روایت </w:t>
            </w:r>
            <w:r>
              <w:rPr>
                <w:rStyle w:val="IndexLink"/>
              </w:rPr>
              <w:t>5</w:t>
            </w:r>
            <w:r>
              <w:rPr>
                <w:rStyle w:val="IndexLink"/>
                <w:rtl w:val="true"/>
              </w:rPr>
              <w:tab/>
            </w:r>
            <w:r>
              <w:rPr>
                <w:rStyle w:val="IndexLink"/>
              </w:rPr>
              <w:t>410</w:t>
            </w:r>
          </w:hyperlink>
        </w:p>
        <w:p>
          <w:pPr>
            <w:pStyle w:val="Contents5"/>
            <w:tabs>
              <w:tab w:val="clear" w:pos="7892"/>
              <w:tab w:val="right" w:pos="9026" w:leader="dot"/>
            </w:tabs>
            <w:rPr/>
          </w:pPr>
          <w:hyperlink w:anchor="__RefHeading___Toc1378831_1934241801">
            <w:r>
              <w:rPr>
                <w:webHidden/>
                <w:rStyle w:val="IndexLink"/>
                <w:rtl w:val="true"/>
              </w:rPr>
              <w:t xml:space="preserve">روایت </w:t>
            </w:r>
            <w:r>
              <w:rPr>
                <w:rStyle w:val="IndexLink"/>
              </w:rPr>
              <w:t>6</w:t>
            </w:r>
            <w:r>
              <w:rPr>
                <w:rStyle w:val="IndexLink"/>
                <w:rtl w:val="true"/>
              </w:rPr>
              <w:tab/>
            </w:r>
            <w:r>
              <w:rPr>
                <w:rStyle w:val="IndexLink"/>
              </w:rPr>
              <w:t>411</w:t>
            </w:r>
          </w:hyperlink>
        </w:p>
        <w:p>
          <w:pPr>
            <w:pStyle w:val="Contents5"/>
            <w:tabs>
              <w:tab w:val="clear" w:pos="7892"/>
              <w:tab w:val="right" w:pos="9026" w:leader="dot"/>
            </w:tabs>
            <w:rPr/>
          </w:pPr>
          <w:hyperlink w:anchor="__RefHeading___Toc1378833_1934241801">
            <w:r>
              <w:rPr>
                <w:webHidden/>
                <w:rStyle w:val="IndexLink"/>
                <w:rtl w:val="true"/>
              </w:rPr>
              <w:t>«</w:t>
            </w:r>
            <w:r>
              <w:rPr>
                <w:rStyle w:val="IndexLink"/>
              </w:rPr>
              <w:t>7</w:t>
            </w:r>
            <w:r>
              <w:rPr>
                <w:rStyle w:val="IndexLink"/>
                <w:rtl w:val="true"/>
              </w:rPr>
              <w:t>»</w:t>
              <w:tab/>
            </w:r>
            <w:r>
              <w:rPr>
                <w:rStyle w:val="IndexLink"/>
              </w:rPr>
              <w:t>412</w:t>
            </w:r>
          </w:hyperlink>
        </w:p>
        <w:p>
          <w:pPr>
            <w:pStyle w:val="Contents5"/>
            <w:tabs>
              <w:tab w:val="clear" w:pos="7892"/>
              <w:tab w:val="right" w:pos="9026" w:leader="dot"/>
            </w:tabs>
            <w:rPr/>
          </w:pPr>
          <w:hyperlink w:anchor="__RefHeading___Toc1378835_1934241801">
            <w:r>
              <w:rPr>
                <w:webHidden/>
                <w:rStyle w:val="IndexLink"/>
                <w:rtl w:val="true"/>
              </w:rPr>
              <w:t>«</w:t>
            </w:r>
            <w:r>
              <w:rPr>
                <w:rStyle w:val="IndexLink"/>
              </w:rPr>
              <w:t>8</w:t>
            </w:r>
            <w:r>
              <w:rPr>
                <w:rStyle w:val="IndexLink"/>
                <w:rtl w:val="true"/>
              </w:rPr>
              <w:t>»</w:t>
              <w:tab/>
            </w:r>
            <w:r>
              <w:rPr>
                <w:rStyle w:val="IndexLink"/>
              </w:rPr>
              <w:t>412</w:t>
            </w:r>
          </w:hyperlink>
        </w:p>
        <w:p>
          <w:pPr>
            <w:pStyle w:val="Contents5"/>
            <w:tabs>
              <w:tab w:val="clear" w:pos="7892"/>
              <w:tab w:val="right" w:pos="9026" w:leader="dot"/>
            </w:tabs>
            <w:rPr/>
          </w:pPr>
          <w:hyperlink w:anchor="__RefHeading___Toc1378837_1934241801">
            <w:r>
              <w:rPr>
                <w:webHidden/>
                <w:rStyle w:val="IndexLink"/>
                <w:rtl w:val="true"/>
              </w:rPr>
              <w:t>«</w:t>
            </w:r>
            <w:r>
              <w:rPr>
                <w:rStyle w:val="IndexLink"/>
              </w:rPr>
              <w:t>9</w:t>
            </w:r>
            <w:r>
              <w:rPr>
                <w:rStyle w:val="IndexLink"/>
                <w:rtl w:val="true"/>
              </w:rPr>
              <w:t>»</w:t>
              <w:tab/>
            </w:r>
            <w:r>
              <w:rPr>
                <w:rStyle w:val="IndexLink"/>
              </w:rPr>
              <w:t>412</w:t>
            </w:r>
          </w:hyperlink>
        </w:p>
        <w:p>
          <w:pPr>
            <w:pStyle w:val="Contents5"/>
            <w:tabs>
              <w:tab w:val="clear" w:pos="7892"/>
              <w:tab w:val="right" w:pos="9026" w:leader="dot"/>
            </w:tabs>
            <w:rPr/>
          </w:pPr>
          <w:hyperlink w:anchor="__RefHeading___Toc1378839_1934241801">
            <w:r>
              <w:rPr>
                <w:webHidden/>
                <w:rStyle w:val="IndexLink"/>
                <w:rtl w:val="true"/>
              </w:rPr>
              <w:t>«</w:t>
            </w:r>
            <w:r>
              <w:rPr>
                <w:rStyle w:val="IndexLink"/>
              </w:rPr>
              <w:t>10</w:t>
            </w:r>
            <w:r>
              <w:rPr>
                <w:rStyle w:val="IndexLink"/>
                <w:rtl w:val="true"/>
              </w:rPr>
              <w:t>»</w:t>
              <w:tab/>
            </w:r>
            <w:r>
              <w:rPr>
                <w:rStyle w:val="IndexLink"/>
              </w:rPr>
              <w:t>412</w:t>
            </w:r>
          </w:hyperlink>
        </w:p>
        <w:p>
          <w:pPr>
            <w:pStyle w:val="Contents5"/>
            <w:tabs>
              <w:tab w:val="clear" w:pos="7892"/>
              <w:tab w:val="right" w:pos="9026" w:leader="dot"/>
            </w:tabs>
            <w:rPr/>
          </w:pPr>
          <w:hyperlink w:anchor="__RefHeading___Toc1378841_1934241801">
            <w:r>
              <w:rPr>
                <w:webHidden/>
                <w:rStyle w:val="IndexLink"/>
                <w:rtl w:val="true"/>
              </w:rPr>
              <w:t xml:space="preserve">روایت </w:t>
            </w:r>
            <w:r>
              <w:rPr>
                <w:rStyle w:val="IndexLink"/>
              </w:rPr>
              <w:t>7</w:t>
            </w:r>
            <w:r>
              <w:rPr>
                <w:rStyle w:val="IndexLink"/>
                <w:rtl w:val="true"/>
              </w:rPr>
              <w:tab/>
            </w:r>
            <w:r>
              <w:rPr>
                <w:rStyle w:val="IndexLink"/>
              </w:rPr>
              <w:t>412</w:t>
            </w:r>
          </w:hyperlink>
        </w:p>
        <w:p>
          <w:pPr>
            <w:pStyle w:val="Contents5"/>
            <w:tabs>
              <w:tab w:val="clear" w:pos="7892"/>
              <w:tab w:val="right" w:pos="9026" w:leader="dot"/>
            </w:tabs>
            <w:rPr/>
          </w:pPr>
          <w:hyperlink w:anchor="__RefHeading___Toc1378843_1934241801">
            <w:r>
              <w:rPr>
                <w:webHidden/>
                <w:rStyle w:val="IndexLink"/>
                <w:rtl w:val="true"/>
              </w:rPr>
              <w:t xml:space="preserve">روایت </w:t>
            </w:r>
            <w:r>
              <w:rPr>
                <w:rStyle w:val="IndexLink"/>
              </w:rPr>
              <w:t>8</w:t>
            </w:r>
            <w:r>
              <w:rPr>
                <w:rStyle w:val="IndexLink"/>
                <w:rtl w:val="true"/>
              </w:rPr>
              <w:tab/>
            </w:r>
            <w:r>
              <w:rPr>
                <w:rStyle w:val="IndexLink"/>
              </w:rPr>
              <w:t>412</w:t>
            </w:r>
          </w:hyperlink>
        </w:p>
        <w:p>
          <w:pPr>
            <w:pStyle w:val="Contents5"/>
            <w:tabs>
              <w:tab w:val="clear" w:pos="7892"/>
              <w:tab w:val="right" w:pos="9026" w:leader="dot"/>
            </w:tabs>
            <w:rPr/>
          </w:pPr>
          <w:hyperlink w:anchor="__RefHeading___Toc1378845_1934241801">
            <w:r>
              <w:rPr>
                <w:webHidden/>
                <w:rStyle w:val="IndexLink"/>
                <w:rtl w:val="true"/>
              </w:rPr>
              <w:t xml:space="preserve">روایت </w:t>
            </w:r>
            <w:r>
              <w:rPr>
                <w:rStyle w:val="IndexLink"/>
              </w:rPr>
              <w:t>9</w:t>
            </w:r>
            <w:r>
              <w:rPr>
                <w:rStyle w:val="IndexLink"/>
                <w:rtl w:val="true"/>
              </w:rPr>
              <w:tab/>
            </w:r>
            <w:r>
              <w:rPr>
                <w:rStyle w:val="IndexLink"/>
              </w:rPr>
              <w:t>413</w:t>
            </w:r>
          </w:hyperlink>
        </w:p>
        <w:p>
          <w:pPr>
            <w:pStyle w:val="Contents5"/>
            <w:tabs>
              <w:tab w:val="clear" w:pos="7892"/>
              <w:tab w:val="right" w:pos="9026" w:leader="dot"/>
            </w:tabs>
            <w:rPr/>
          </w:pPr>
          <w:hyperlink w:anchor="__RefHeading___Toc1378847_1934241801">
            <w:r>
              <w:rPr>
                <w:webHidden/>
                <w:rStyle w:val="IndexLink"/>
                <w:rtl w:val="true"/>
              </w:rPr>
              <w:t xml:space="preserve">روایت </w:t>
            </w:r>
            <w:r>
              <w:rPr>
                <w:rStyle w:val="IndexLink"/>
              </w:rPr>
              <w:t>10</w:t>
            </w:r>
            <w:r>
              <w:rPr>
                <w:rStyle w:val="IndexLink"/>
                <w:rtl w:val="true"/>
              </w:rPr>
              <w:tab/>
            </w:r>
            <w:r>
              <w:rPr>
                <w:rStyle w:val="IndexLink"/>
              </w:rPr>
              <w:t>413</w:t>
            </w:r>
          </w:hyperlink>
        </w:p>
        <w:p>
          <w:pPr>
            <w:pStyle w:val="Contents5"/>
            <w:tabs>
              <w:tab w:val="clear" w:pos="7892"/>
              <w:tab w:val="right" w:pos="9026" w:leader="dot"/>
            </w:tabs>
            <w:rPr/>
          </w:pPr>
          <w:hyperlink w:anchor="__RefHeading___Toc1378849_1934241801">
            <w:r>
              <w:rPr>
                <w:webHidden/>
                <w:rStyle w:val="IndexLink"/>
                <w:rtl w:val="true"/>
              </w:rPr>
              <w:t>«</w:t>
            </w:r>
            <w:r>
              <w:rPr>
                <w:rStyle w:val="IndexLink"/>
              </w:rPr>
              <w:t>11</w:t>
            </w:r>
            <w:r>
              <w:rPr>
                <w:rStyle w:val="IndexLink"/>
                <w:rtl w:val="true"/>
              </w:rPr>
              <w:t>»</w:t>
              <w:tab/>
            </w:r>
            <w:r>
              <w:rPr>
                <w:rStyle w:val="IndexLink"/>
              </w:rPr>
              <w:t>414</w:t>
            </w:r>
          </w:hyperlink>
        </w:p>
        <w:p>
          <w:pPr>
            <w:pStyle w:val="Contents5"/>
            <w:tabs>
              <w:tab w:val="clear" w:pos="7892"/>
              <w:tab w:val="right" w:pos="9026" w:leader="dot"/>
            </w:tabs>
            <w:rPr/>
          </w:pPr>
          <w:hyperlink w:anchor="__RefHeading___Toc1378851_1934241801">
            <w:r>
              <w:rPr>
                <w:webHidden/>
                <w:rStyle w:val="IndexLink"/>
                <w:rtl w:val="true"/>
              </w:rPr>
              <w:t>«</w:t>
            </w:r>
            <w:r>
              <w:rPr>
                <w:rStyle w:val="IndexLink"/>
              </w:rPr>
              <w:t>12</w:t>
            </w:r>
            <w:r>
              <w:rPr>
                <w:rStyle w:val="IndexLink"/>
                <w:rtl w:val="true"/>
              </w:rPr>
              <w:t>»</w:t>
              <w:tab/>
            </w:r>
            <w:r>
              <w:rPr>
                <w:rStyle w:val="IndexLink"/>
              </w:rPr>
              <w:t>414</w:t>
            </w:r>
          </w:hyperlink>
        </w:p>
        <w:p>
          <w:pPr>
            <w:pStyle w:val="Contents5"/>
            <w:tabs>
              <w:tab w:val="clear" w:pos="7892"/>
              <w:tab w:val="right" w:pos="9026" w:leader="dot"/>
            </w:tabs>
            <w:rPr/>
          </w:pPr>
          <w:hyperlink w:anchor="__RefHeading___Toc1378853_1934241801">
            <w:r>
              <w:rPr>
                <w:webHidden/>
                <w:rStyle w:val="IndexLink"/>
                <w:rtl w:val="true"/>
              </w:rPr>
              <w:t>«</w:t>
            </w:r>
            <w:r>
              <w:rPr>
                <w:rStyle w:val="IndexLink"/>
              </w:rPr>
              <w:t>13</w:t>
            </w:r>
            <w:r>
              <w:rPr>
                <w:rStyle w:val="IndexLink"/>
                <w:rtl w:val="true"/>
              </w:rPr>
              <w:t>»</w:t>
              <w:tab/>
            </w:r>
            <w:r>
              <w:rPr>
                <w:rStyle w:val="IndexLink"/>
              </w:rPr>
              <w:t>414</w:t>
            </w:r>
          </w:hyperlink>
        </w:p>
        <w:p>
          <w:pPr>
            <w:pStyle w:val="Contents5"/>
            <w:tabs>
              <w:tab w:val="clear" w:pos="7892"/>
              <w:tab w:val="right" w:pos="9026" w:leader="dot"/>
            </w:tabs>
            <w:rPr/>
          </w:pPr>
          <w:hyperlink w:anchor="__RefHeading___Toc1378855_1934241801">
            <w:r>
              <w:rPr>
                <w:webHidden/>
                <w:rStyle w:val="IndexLink"/>
                <w:rtl w:val="true"/>
              </w:rPr>
              <w:t>«</w:t>
            </w:r>
            <w:r>
              <w:rPr>
                <w:rStyle w:val="IndexLink"/>
              </w:rPr>
              <w:t>14</w:t>
            </w:r>
            <w:r>
              <w:rPr>
                <w:rStyle w:val="IndexLink"/>
                <w:rtl w:val="true"/>
              </w:rPr>
              <w:t>»</w:t>
              <w:tab/>
            </w:r>
            <w:r>
              <w:rPr>
                <w:rStyle w:val="IndexLink"/>
              </w:rPr>
              <w:t>414</w:t>
            </w:r>
          </w:hyperlink>
        </w:p>
        <w:p>
          <w:pPr>
            <w:pStyle w:val="Contents5"/>
            <w:tabs>
              <w:tab w:val="clear" w:pos="7892"/>
              <w:tab w:val="right" w:pos="9026" w:leader="dot"/>
            </w:tabs>
            <w:rPr/>
          </w:pPr>
          <w:hyperlink w:anchor="__RefHeading___Toc1378857_1934241801">
            <w:r>
              <w:rPr>
                <w:webHidden/>
                <w:rStyle w:val="IndexLink"/>
                <w:rtl w:val="true"/>
              </w:rPr>
              <w:t xml:space="preserve">روایت </w:t>
            </w:r>
            <w:r>
              <w:rPr>
                <w:rStyle w:val="IndexLink"/>
              </w:rPr>
              <w:t>11</w:t>
            </w:r>
            <w:r>
              <w:rPr>
                <w:rStyle w:val="IndexLink"/>
                <w:rtl w:val="true"/>
              </w:rPr>
              <w:tab/>
            </w:r>
            <w:r>
              <w:rPr>
                <w:rStyle w:val="IndexLink"/>
              </w:rPr>
              <w:t>414</w:t>
            </w:r>
          </w:hyperlink>
        </w:p>
        <w:p>
          <w:pPr>
            <w:pStyle w:val="Contents5"/>
            <w:tabs>
              <w:tab w:val="clear" w:pos="7892"/>
              <w:tab w:val="right" w:pos="9026" w:leader="dot"/>
            </w:tabs>
            <w:rPr/>
          </w:pPr>
          <w:hyperlink w:anchor="__RefHeading___Toc1378859_1934241801">
            <w:r>
              <w:rPr>
                <w:webHidden/>
                <w:rStyle w:val="IndexLink"/>
                <w:rtl w:val="true"/>
              </w:rPr>
              <w:t xml:space="preserve">روایت </w:t>
            </w:r>
            <w:r>
              <w:rPr>
                <w:rStyle w:val="IndexLink"/>
              </w:rPr>
              <w:t>12</w:t>
            </w:r>
            <w:r>
              <w:rPr>
                <w:rStyle w:val="IndexLink"/>
                <w:rtl w:val="true"/>
              </w:rPr>
              <w:tab/>
            </w:r>
            <w:r>
              <w:rPr>
                <w:rStyle w:val="IndexLink"/>
              </w:rPr>
              <w:t>414</w:t>
            </w:r>
          </w:hyperlink>
        </w:p>
        <w:p>
          <w:pPr>
            <w:pStyle w:val="Contents5"/>
            <w:tabs>
              <w:tab w:val="clear" w:pos="7892"/>
              <w:tab w:val="right" w:pos="9026" w:leader="dot"/>
            </w:tabs>
            <w:rPr/>
          </w:pPr>
          <w:hyperlink w:anchor="__RefHeading___Toc1378861_1934241801">
            <w:r>
              <w:rPr>
                <w:webHidden/>
                <w:rStyle w:val="IndexLink"/>
                <w:rtl w:val="true"/>
              </w:rPr>
              <w:t xml:space="preserve">روایت </w:t>
            </w:r>
            <w:r>
              <w:rPr>
                <w:rStyle w:val="IndexLink"/>
              </w:rPr>
              <w:t>13</w:t>
            </w:r>
            <w:r>
              <w:rPr>
                <w:rStyle w:val="IndexLink"/>
                <w:rtl w:val="true"/>
              </w:rPr>
              <w:tab/>
            </w:r>
            <w:r>
              <w:rPr>
                <w:rStyle w:val="IndexLink"/>
              </w:rPr>
              <w:t>414</w:t>
            </w:r>
          </w:hyperlink>
        </w:p>
        <w:p>
          <w:pPr>
            <w:pStyle w:val="Contents5"/>
            <w:tabs>
              <w:tab w:val="clear" w:pos="7892"/>
              <w:tab w:val="right" w:pos="9026" w:leader="dot"/>
            </w:tabs>
            <w:rPr/>
          </w:pPr>
          <w:hyperlink w:anchor="__RefHeading___Toc1378863_1934241801">
            <w:r>
              <w:rPr>
                <w:webHidden/>
                <w:rStyle w:val="IndexLink"/>
                <w:rtl w:val="true"/>
              </w:rPr>
              <w:t xml:space="preserve">روایت </w:t>
            </w:r>
            <w:r>
              <w:rPr>
                <w:rStyle w:val="IndexLink"/>
              </w:rPr>
              <w:t>13</w:t>
            </w:r>
            <w:r>
              <w:rPr>
                <w:rStyle w:val="IndexLink"/>
                <w:rtl w:val="true"/>
              </w:rPr>
              <w:tab/>
            </w:r>
            <w:r>
              <w:rPr>
                <w:rStyle w:val="IndexLink"/>
              </w:rPr>
              <w:t>415</w:t>
            </w:r>
          </w:hyperlink>
        </w:p>
        <w:p>
          <w:pPr>
            <w:pStyle w:val="Contents5"/>
            <w:tabs>
              <w:tab w:val="clear" w:pos="7892"/>
              <w:tab w:val="right" w:pos="9026" w:leader="dot"/>
            </w:tabs>
            <w:rPr/>
          </w:pPr>
          <w:hyperlink w:anchor="__RefHeading___Toc1378865_1934241801">
            <w:r>
              <w:rPr>
                <w:webHidden/>
                <w:rStyle w:val="IndexLink"/>
                <w:rtl w:val="true"/>
              </w:rPr>
              <w:t>«</w:t>
            </w:r>
            <w:r>
              <w:rPr>
                <w:rStyle w:val="IndexLink"/>
              </w:rPr>
              <w:t>15</w:t>
            </w:r>
            <w:r>
              <w:rPr>
                <w:rStyle w:val="IndexLink"/>
                <w:rtl w:val="true"/>
              </w:rPr>
              <w:t>»</w:t>
              <w:tab/>
            </w:r>
            <w:r>
              <w:rPr>
                <w:rStyle w:val="IndexLink"/>
              </w:rPr>
              <w:t>416</w:t>
            </w:r>
          </w:hyperlink>
        </w:p>
        <w:p>
          <w:pPr>
            <w:pStyle w:val="Contents5"/>
            <w:tabs>
              <w:tab w:val="clear" w:pos="7892"/>
              <w:tab w:val="right" w:pos="9026" w:leader="dot"/>
            </w:tabs>
            <w:rPr/>
          </w:pPr>
          <w:hyperlink w:anchor="__RefHeading___Toc1378867_1934241801">
            <w:r>
              <w:rPr>
                <w:webHidden/>
                <w:rStyle w:val="IndexLink"/>
                <w:rtl w:val="true"/>
              </w:rPr>
              <w:t>«</w:t>
            </w:r>
            <w:r>
              <w:rPr>
                <w:rStyle w:val="IndexLink"/>
              </w:rPr>
              <w:t>16</w:t>
            </w:r>
            <w:r>
              <w:rPr>
                <w:rStyle w:val="IndexLink"/>
                <w:rtl w:val="true"/>
              </w:rPr>
              <w:t>»</w:t>
              <w:tab/>
            </w:r>
            <w:r>
              <w:rPr>
                <w:rStyle w:val="IndexLink"/>
              </w:rPr>
              <w:t>416</w:t>
            </w:r>
          </w:hyperlink>
        </w:p>
        <w:p>
          <w:pPr>
            <w:pStyle w:val="Contents5"/>
            <w:tabs>
              <w:tab w:val="clear" w:pos="7892"/>
              <w:tab w:val="right" w:pos="9026" w:leader="dot"/>
            </w:tabs>
            <w:rPr/>
          </w:pPr>
          <w:hyperlink w:anchor="__RefHeading___Toc1378869_1934241801">
            <w:r>
              <w:rPr>
                <w:webHidden/>
                <w:rStyle w:val="IndexLink"/>
                <w:rtl w:val="true"/>
              </w:rPr>
              <w:t>«</w:t>
            </w:r>
            <w:r>
              <w:rPr>
                <w:rStyle w:val="IndexLink"/>
              </w:rPr>
              <w:t>17</w:t>
            </w:r>
            <w:r>
              <w:rPr>
                <w:rStyle w:val="IndexLink"/>
                <w:rtl w:val="true"/>
              </w:rPr>
              <w:t>»</w:t>
              <w:tab/>
            </w:r>
            <w:r>
              <w:rPr>
                <w:rStyle w:val="IndexLink"/>
              </w:rPr>
              <w:t>416</w:t>
            </w:r>
          </w:hyperlink>
        </w:p>
        <w:p>
          <w:pPr>
            <w:pStyle w:val="Contents5"/>
            <w:tabs>
              <w:tab w:val="clear" w:pos="7892"/>
              <w:tab w:val="right" w:pos="9026" w:leader="dot"/>
            </w:tabs>
            <w:rPr/>
          </w:pPr>
          <w:hyperlink w:anchor="__RefHeading___Toc1378871_1934241801">
            <w:r>
              <w:rPr>
                <w:webHidden/>
                <w:rStyle w:val="IndexLink"/>
                <w:rtl w:val="true"/>
              </w:rPr>
              <w:t>«</w:t>
            </w:r>
            <w:r>
              <w:rPr>
                <w:rStyle w:val="IndexLink"/>
              </w:rPr>
              <w:t>18</w:t>
            </w:r>
            <w:r>
              <w:rPr>
                <w:rStyle w:val="IndexLink"/>
                <w:rtl w:val="true"/>
              </w:rPr>
              <w:t>»</w:t>
              <w:tab/>
            </w:r>
            <w:r>
              <w:rPr>
                <w:rStyle w:val="IndexLink"/>
              </w:rPr>
              <w:t>416</w:t>
            </w:r>
          </w:hyperlink>
        </w:p>
        <w:p>
          <w:pPr>
            <w:pStyle w:val="Contents5"/>
            <w:tabs>
              <w:tab w:val="clear" w:pos="7892"/>
              <w:tab w:val="right" w:pos="9026" w:leader="dot"/>
            </w:tabs>
            <w:rPr/>
          </w:pPr>
          <w:hyperlink w:anchor="__RefHeading___Toc1378873_1934241801">
            <w:r>
              <w:rPr>
                <w:webHidden/>
                <w:rStyle w:val="IndexLink"/>
                <w:rtl w:val="true"/>
              </w:rPr>
              <w:t xml:space="preserve">روایت </w:t>
            </w:r>
            <w:r>
              <w:rPr>
                <w:rStyle w:val="IndexLink"/>
              </w:rPr>
              <w:t>15</w:t>
            </w:r>
            <w:r>
              <w:rPr>
                <w:rStyle w:val="IndexLink"/>
                <w:rtl w:val="true"/>
              </w:rPr>
              <w:tab/>
            </w:r>
            <w:r>
              <w:rPr>
                <w:rStyle w:val="IndexLink"/>
              </w:rPr>
              <w:t>416</w:t>
            </w:r>
          </w:hyperlink>
        </w:p>
        <w:p>
          <w:pPr>
            <w:pStyle w:val="Contents5"/>
            <w:tabs>
              <w:tab w:val="clear" w:pos="7892"/>
              <w:tab w:val="right" w:pos="9026" w:leader="dot"/>
            </w:tabs>
            <w:rPr/>
          </w:pPr>
          <w:hyperlink w:anchor="__RefHeading___Toc1378875_1934241801">
            <w:r>
              <w:rPr>
                <w:webHidden/>
                <w:rStyle w:val="IndexLink"/>
                <w:rtl w:val="true"/>
              </w:rPr>
              <w:t xml:space="preserve">روایت </w:t>
            </w:r>
            <w:r>
              <w:rPr>
                <w:rStyle w:val="IndexLink"/>
              </w:rPr>
              <w:t>16</w:t>
            </w:r>
            <w:r>
              <w:rPr>
                <w:rStyle w:val="IndexLink"/>
                <w:rtl w:val="true"/>
              </w:rPr>
              <w:tab/>
            </w:r>
            <w:r>
              <w:rPr>
                <w:rStyle w:val="IndexLink"/>
              </w:rPr>
              <w:t>416</w:t>
            </w:r>
          </w:hyperlink>
        </w:p>
        <w:p>
          <w:pPr>
            <w:pStyle w:val="Contents5"/>
            <w:tabs>
              <w:tab w:val="clear" w:pos="7892"/>
              <w:tab w:val="right" w:pos="9026" w:leader="dot"/>
            </w:tabs>
            <w:rPr/>
          </w:pPr>
          <w:hyperlink w:anchor="__RefHeading___Toc1378877_1934241801">
            <w:r>
              <w:rPr>
                <w:webHidden/>
                <w:rStyle w:val="IndexLink"/>
                <w:rtl w:val="true"/>
              </w:rPr>
              <w:t xml:space="preserve">روایت </w:t>
            </w:r>
            <w:r>
              <w:rPr>
                <w:rStyle w:val="IndexLink"/>
              </w:rPr>
              <w:t>17</w:t>
            </w:r>
            <w:r>
              <w:rPr>
                <w:rStyle w:val="IndexLink"/>
                <w:rtl w:val="true"/>
              </w:rPr>
              <w:tab/>
            </w:r>
            <w:r>
              <w:rPr>
                <w:rStyle w:val="IndexLink"/>
              </w:rPr>
              <w:t>416</w:t>
            </w:r>
          </w:hyperlink>
        </w:p>
        <w:p>
          <w:pPr>
            <w:pStyle w:val="Contents5"/>
            <w:tabs>
              <w:tab w:val="clear" w:pos="7892"/>
              <w:tab w:val="right" w:pos="9026" w:leader="dot"/>
            </w:tabs>
            <w:rPr/>
          </w:pPr>
          <w:hyperlink w:anchor="__RefHeading___Toc1378879_1934241801">
            <w:r>
              <w:rPr>
                <w:webHidden/>
                <w:rStyle w:val="IndexLink"/>
                <w:rtl w:val="true"/>
              </w:rPr>
              <w:t xml:space="preserve">روایت </w:t>
            </w:r>
            <w:r>
              <w:rPr>
                <w:rStyle w:val="IndexLink"/>
              </w:rPr>
              <w:t>18</w:t>
            </w:r>
            <w:r>
              <w:rPr>
                <w:rStyle w:val="IndexLink"/>
                <w:rtl w:val="true"/>
              </w:rPr>
              <w:tab/>
            </w:r>
            <w:r>
              <w:rPr>
                <w:rStyle w:val="IndexLink"/>
              </w:rPr>
              <w:t>417</w:t>
            </w:r>
          </w:hyperlink>
        </w:p>
        <w:p>
          <w:pPr>
            <w:pStyle w:val="Contents5"/>
            <w:tabs>
              <w:tab w:val="clear" w:pos="7892"/>
              <w:tab w:val="right" w:pos="9026" w:leader="dot"/>
            </w:tabs>
            <w:rPr/>
          </w:pPr>
          <w:hyperlink w:anchor="__RefHeading___Toc1378881_1934241801">
            <w:r>
              <w:rPr>
                <w:webHidden/>
                <w:rStyle w:val="IndexLink"/>
                <w:rtl w:val="true"/>
              </w:rPr>
              <w:t>«</w:t>
            </w:r>
            <w:r>
              <w:rPr>
                <w:rStyle w:val="IndexLink"/>
              </w:rPr>
              <w:t>19</w:t>
            </w:r>
            <w:r>
              <w:rPr>
                <w:rStyle w:val="IndexLink"/>
                <w:rtl w:val="true"/>
              </w:rPr>
              <w:t>»</w:t>
              <w:tab/>
            </w:r>
            <w:r>
              <w:rPr>
                <w:rStyle w:val="IndexLink"/>
              </w:rPr>
              <w:t>418</w:t>
            </w:r>
          </w:hyperlink>
        </w:p>
        <w:p>
          <w:pPr>
            <w:pStyle w:val="Contents5"/>
            <w:tabs>
              <w:tab w:val="clear" w:pos="7892"/>
              <w:tab w:val="right" w:pos="9026" w:leader="dot"/>
            </w:tabs>
            <w:rPr/>
          </w:pPr>
          <w:hyperlink w:anchor="__RefHeading___Toc1378883_1934241801">
            <w:r>
              <w:rPr>
                <w:webHidden/>
                <w:rStyle w:val="IndexLink"/>
                <w:rtl w:val="true"/>
              </w:rPr>
              <w:t>«</w:t>
            </w:r>
            <w:r>
              <w:rPr>
                <w:rStyle w:val="IndexLink"/>
              </w:rPr>
              <w:t>20</w:t>
            </w:r>
            <w:r>
              <w:rPr>
                <w:rStyle w:val="IndexLink"/>
                <w:rtl w:val="true"/>
              </w:rPr>
              <w:t>»</w:t>
              <w:tab/>
            </w:r>
            <w:r>
              <w:rPr>
                <w:rStyle w:val="IndexLink"/>
              </w:rPr>
              <w:t>418</w:t>
            </w:r>
          </w:hyperlink>
        </w:p>
        <w:p>
          <w:pPr>
            <w:pStyle w:val="Contents5"/>
            <w:tabs>
              <w:tab w:val="clear" w:pos="7892"/>
              <w:tab w:val="right" w:pos="9026" w:leader="dot"/>
            </w:tabs>
            <w:rPr/>
          </w:pPr>
          <w:hyperlink w:anchor="__RefHeading___Toc1378885_1934241801">
            <w:r>
              <w:rPr>
                <w:webHidden/>
                <w:rStyle w:val="IndexLink"/>
                <w:rtl w:val="true"/>
              </w:rPr>
              <w:t>«</w:t>
            </w:r>
            <w:r>
              <w:rPr>
                <w:rStyle w:val="IndexLink"/>
              </w:rPr>
              <w:t>21</w:t>
            </w:r>
            <w:r>
              <w:rPr>
                <w:rStyle w:val="IndexLink"/>
                <w:rtl w:val="true"/>
              </w:rPr>
              <w:t>»</w:t>
              <w:tab/>
            </w:r>
            <w:r>
              <w:rPr>
                <w:rStyle w:val="IndexLink"/>
              </w:rPr>
              <w:t>418</w:t>
            </w:r>
          </w:hyperlink>
        </w:p>
        <w:p>
          <w:pPr>
            <w:pStyle w:val="Contents5"/>
            <w:tabs>
              <w:tab w:val="clear" w:pos="7892"/>
              <w:tab w:val="right" w:pos="9026" w:leader="dot"/>
            </w:tabs>
            <w:rPr/>
          </w:pPr>
          <w:hyperlink w:anchor="__RefHeading___Toc1378887_1934241801">
            <w:r>
              <w:rPr>
                <w:webHidden/>
                <w:rStyle w:val="IndexLink"/>
                <w:rtl w:val="true"/>
              </w:rPr>
              <w:t>«</w:t>
            </w:r>
            <w:r>
              <w:rPr>
                <w:rStyle w:val="IndexLink"/>
              </w:rPr>
              <w:t>22</w:t>
            </w:r>
            <w:r>
              <w:rPr>
                <w:rStyle w:val="IndexLink"/>
                <w:rtl w:val="true"/>
              </w:rPr>
              <w:t>»</w:t>
              <w:tab/>
            </w:r>
            <w:r>
              <w:rPr>
                <w:rStyle w:val="IndexLink"/>
              </w:rPr>
              <w:t>418</w:t>
            </w:r>
          </w:hyperlink>
        </w:p>
        <w:p>
          <w:pPr>
            <w:pStyle w:val="Contents5"/>
            <w:tabs>
              <w:tab w:val="clear" w:pos="7892"/>
              <w:tab w:val="right" w:pos="9026" w:leader="dot"/>
            </w:tabs>
            <w:rPr/>
          </w:pPr>
          <w:hyperlink w:anchor="__RefHeading___Toc1378889_1934241801">
            <w:r>
              <w:rPr>
                <w:webHidden/>
                <w:rStyle w:val="IndexLink"/>
                <w:rtl w:val="true"/>
              </w:rPr>
              <w:t>«</w:t>
            </w:r>
            <w:r>
              <w:rPr>
                <w:rStyle w:val="IndexLink"/>
              </w:rPr>
              <w:t>23</w:t>
            </w:r>
            <w:r>
              <w:rPr>
                <w:rStyle w:val="IndexLink"/>
                <w:rtl w:val="true"/>
              </w:rPr>
              <w:t>»</w:t>
              <w:tab/>
            </w:r>
            <w:r>
              <w:rPr>
                <w:rStyle w:val="IndexLink"/>
              </w:rPr>
              <w:t>418</w:t>
            </w:r>
          </w:hyperlink>
        </w:p>
        <w:p>
          <w:pPr>
            <w:pStyle w:val="Contents5"/>
            <w:tabs>
              <w:tab w:val="clear" w:pos="7892"/>
              <w:tab w:val="right" w:pos="9026" w:leader="dot"/>
            </w:tabs>
            <w:rPr/>
          </w:pPr>
          <w:hyperlink w:anchor="__RefHeading___Toc1378891_1934241801">
            <w:r>
              <w:rPr>
                <w:webHidden/>
                <w:rStyle w:val="IndexLink"/>
                <w:rtl w:val="true"/>
              </w:rPr>
              <w:t xml:space="preserve">روایت </w:t>
            </w:r>
            <w:r>
              <w:rPr>
                <w:rStyle w:val="IndexLink"/>
              </w:rPr>
              <w:t>19</w:t>
            </w:r>
            <w:r>
              <w:rPr>
                <w:rStyle w:val="IndexLink"/>
                <w:rtl w:val="true"/>
              </w:rPr>
              <w:tab/>
            </w:r>
            <w:r>
              <w:rPr>
                <w:rStyle w:val="IndexLink"/>
              </w:rPr>
              <w:t>418</w:t>
            </w:r>
          </w:hyperlink>
        </w:p>
        <w:p>
          <w:pPr>
            <w:pStyle w:val="Contents5"/>
            <w:tabs>
              <w:tab w:val="clear" w:pos="7892"/>
              <w:tab w:val="right" w:pos="9026" w:leader="dot"/>
            </w:tabs>
            <w:rPr/>
          </w:pPr>
          <w:hyperlink w:anchor="__RefHeading___Toc1378893_1934241801">
            <w:r>
              <w:rPr>
                <w:webHidden/>
                <w:rStyle w:val="IndexLink"/>
                <w:rtl w:val="true"/>
              </w:rPr>
              <w:t xml:space="preserve">روایت </w:t>
            </w:r>
            <w:r>
              <w:rPr>
                <w:rStyle w:val="IndexLink"/>
              </w:rPr>
              <w:t>20</w:t>
            </w:r>
            <w:r>
              <w:rPr>
                <w:rStyle w:val="IndexLink"/>
                <w:rtl w:val="true"/>
              </w:rPr>
              <w:tab/>
            </w:r>
            <w:r>
              <w:rPr>
                <w:rStyle w:val="IndexLink"/>
              </w:rPr>
              <w:t>418</w:t>
            </w:r>
          </w:hyperlink>
        </w:p>
        <w:p>
          <w:pPr>
            <w:pStyle w:val="Contents5"/>
            <w:tabs>
              <w:tab w:val="clear" w:pos="7892"/>
              <w:tab w:val="right" w:pos="9026" w:leader="dot"/>
            </w:tabs>
            <w:rPr/>
          </w:pPr>
          <w:hyperlink w:anchor="__RefHeading___Toc1378895_1934241801">
            <w:r>
              <w:rPr>
                <w:webHidden/>
                <w:rStyle w:val="IndexLink"/>
                <w:rtl w:val="true"/>
              </w:rPr>
              <w:t xml:space="preserve">روایت </w:t>
            </w:r>
            <w:r>
              <w:rPr>
                <w:rStyle w:val="IndexLink"/>
              </w:rPr>
              <w:t>21</w:t>
            </w:r>
            <w:r>
              <w:rPr>
                <w:rStyle w:val="IndexLink"/>
                <w:rtl w:val="true"/>
              </w:rPr>
              <w:tab/>
            </w:r>
            <w:r>
              <w:rPr>
                <w:rStyle w:val="IndexLink"/>
              </w:rPr>
              <w:t>419</w:t>
            </w:r>
          </w:hyperlink>
        </w:p>
        <w:p>
          <w:pPr>
            <w:pStyle w:val="Contents5"/>
            <w:tabs>
              <w:tab w:val="clear" w:pos="7892"/>
              <w:tab w:val="right" w:pos="9026" w:leader="dot"/>
            </w:tabs>
            <w:rPr/>
          </w:pPr>
          <w:hyperlink w:anchor="__RefHeading___Toc1378897_1934241801">
            <w:r>
              <w:rPr>
                <w:webHidden/>
                <w:rStyle w:val="IndexLink"/>
                <w:rtl w:val="true"/>
              </w:rPr>
              <w:t xml:space="preserve">روایت </w:t>
            </w:r>
            <w:r>
              <w:rPr>
                <w:rStyle w:val="IndexLink"/>
              </w:rPr>
              <w:t>22</w:t>
            </w:r>
            <w:r>
              <w:rPr>
                <w:rStyle w:val="IndexLink"/>
                <w:rtl w:val="true"/>
              </w:rPr>
              <w:tab/>
            </w:r>
            <w:r>
              <w:rPr>
                <w:rStyle w:val="IndexLink"/>
              </w:rPr>
              <w:t>419</w:t>
            </w:r>
          </w:hyperlink>
        </w:p>
        <w:p>
          <w:pPr>
            <w:pStyle w:val="Contents5"/>
            <w:tabs>
              <w:tab w:val="clear" w:pos="7892"/>
              <w:tab w:val="right" w:pos="9026" w:leader="dot"/>
            </w:tabs>
            <w:rPr/>
          </w:pPr>
          <w:hyperlink w:anchor="__RefHeading___Toc1378899_1934241801">
            <w:r>
              <w:rPr>
                <w:webHidden/>
                <w:rStyle w:val="IndexLink"/>
                <w:rtl w:val="true"/>
              </w:rPr>
              <w:t xml:space="preserve">روایت </w:t>
            </w:r>
            <w:r>
              <w:rPr>
                <w:rStyle w:val="IndexLink"/>
              </w:rPr>
              <w:t>23</w:t>
            </w:r>
            <w:r>
              <w:rPr>
                <w:rStyle w:val="IndexLink"/>
                <w:rtl w:val="true"/>
              </w:rPr>
              <w:tab/>
            </w:r>
            <w:r>
              <w:rPr>
                <w:rStyle w:val="IndexLink"/>
              </w:rPr>
              <w:t>419</w:t>
            </w:r>
          </w:hyperlink>
        </w:p>
        <w:p>
          <w:pPr>
            <w:pStyle w:val="Contents5"/>
            <w:tabs>
              <w:tab w:val="clear" w:pos="7892"/>
              <w:tab w:val="right" w:pos="9026" w:leader="dot"/>
            </w:tabs>
            <w:rPr/>
          </w:pPr>
          <w:hyperlink w:anchor="__RefHeading___Toc1378901_1934241801">
            <w:r>
              <w:rPr>
                <w:webHidden/>
                <w:rStyle w:val="IndexLink"/>
                <w:rtl w:val="true"/>
              </w:rPr>
              <w:t>«</w:t>
            </w:r>
            <w:r>
              <w:rPr>
                <w:rStyle w:val="IndexLink"/>
              </w:rPr>
              <w:t>24</w:t>
            </w:r>
            <w:r>
              <w:rPr>
                <w:rStyle w:val="IndexLink"/>
                <w:rtl w:val="true"/>
              </w:rPr>
              <w:t>»</w:t>
              <w:tab/>
            </w:r>
            <w:r>
              <w:rPr>
                <w:rStyle w:val="IndexLink"/>
              </w:rPr>
              <w:t>420</w:t>
            </w:r>
          </w:hyperlink>
        </w:p>
        <w:p>
          <w:pPr>
            <w:pStyle w:val="Contents5"/>
            <w:tabs>
              <w:tab w:val="clear" w:pos="7892"/>
              <w:tab w:val="right" w:pos="9026" w:leader="dot"/>
            </w:tabs>
            <w:rPr/>
          </w:pPr>
          <w:hyperlink w:anchor="__RefHeading___Toc1378903_1934241801">
            <w:r>
              <w:rPr>
                <w:webHidden/>
                <w:rStyle w:val="IndexLink"/>
                <w:rtl w:val="true"/>
              </w:rPr>
              <w:t>«</w:t>
            </w:r>
            <w:r>
              <w:rPr>
                <w:rStyle w:val="IndexLink"/>
              </w:rPr>
              <w:t>25</w:t>
            </w:r>
            <w:r>
              <w:rPr>
                <w:rStyle w:val="IndexLink"/>
                <w:rtl w:val="true"/>
              </w:rPr>
              <w:t>»</w:t>
              <w:tab/>
            </w:r>
            <w:r>
              <w:rPr>
                <w:rStyle w:val="IndexLink"/>
              </w:rPr>
              <w:t>420</w:t>
            </w:r>
          </w:hyperlink>
        </w:p>
        <w:p>
          <w:pPr>
            <w:pStyle w:val="Contents5"/>
            <w:tabs>
              <w:tab w:val="clear" w:pos="7892"/>
              <w:tab w:val="right" w:pos="9026" w:leader="dot"/>
            </w:tabs>
            <w:rPr/>
          </w:pPr>
          <w:hyperlink w:anchor="__RefHeading___Toc1378905_1934241801">
            <w:r>
              <w:rPr>
                <w:webHidden/>
                <w:rStyle w:val="IndexLink"/>
                <w:rtl w:val="true"/>
              </w:rPr>
              <w:t xml:space="preserve">روایت </w:t>
            </w:r>
            <w:r>
              <w:rPr>
                <w:rStyle w:val="IndexLink"/>
              </w:rPr>
              <w:t>24</w:t>
            </w:r>
            <w:r>
              <w:rPr>
                <w:rStyle w:val="IndexLink"/>
                <w:rtl w:val="true"/>
              </w:rPr>
              <w:tab/>
            </w:r>
            <w:r>
              <w:rPr>
                <w:rStyle w:val="IndexLink"/>
              </w:rPr>
              <w:t>420</w:t>
            </w:r>
          </w:hyperlink>
        </w:p>
        <w:p>
          <w:pPr>
            <w:pStyle w:val="Contents5"/>
            <w:tabs>
              <w:tab w:val="clear" w:pos="7892"/>
              <w:tab w:val="right" w:pos="9026" w:leader="dot"/>
            </w:tabs>
            <w:rPr/>
          </w:pPr>
          <w:hyperlink w:anchor="__RefHeading___Toc1378907_1934241801">
            <w:r>
              <w:rPr>
                <w:webHidden/>
                <w:rStyle w:val="IndexLink"/>
                <w:rtl w:val="true"/>
              </w:rPr>
              <w:t xml:space="preserve">روایت </w:t>
            </w:r>
            <w:r>
              <w:rPr>
                <w:rStyle w:val="IndexLink"/>
              </w:rPr>
              <w:t>25</w:t>
            </w:r>
            <w:r>
              <w:rPr>
                <w:rStyle w:val="IndexLink"/>
                <w:rtl w:val="true"/>
              </w:rPr>
              <w:tab/>
            </w:r>
            <w:r>
              <w:rPr>
                <w:rStyle w:val="IndexLink"/>
              </w:rPr>
              <w:t>421</w:t>
            </w:r>
          </w:hyperlink>
        </w:p>
        <w:p>
          <w:pPr>
            <w:pStyle w:val="Contents5"/>
            <w:tabs>
              <w:tab w:val="clear" w:pos="7892"/>
              <w:tab w:val="right" w:pos="9026" w:leader="dot"/>
            </w:tabs>
            <w:rPr/>
          </w:pPr>
          <w:hyperlink w:anchor="__RefHeading___Toc1378909_1934241801">
            <w:r>
              <w:rPr>
                <w:webHidden/>
                <w:rStyle w:val="IndexLink"/>
                <w:rtl w:val="true"/>
              </w:rPr>
              <w:t>«</w:t>
            </w:r>
            <w:r>
              <w:rPr>
                <w:rStyle w:val="IndexLink"/>
              </w:rPr>
              <w:t>26</w:t>
            </w:r>
            <w:r>
              <w:rPr>
                <w:rStyle w:val="IndexLink"/>
                <w:rtl w:val="true"/>
              </w:rPr>
              <w:t>»</w:t>
              <w:tab/>
            </w:r>
            <w:r>
              <w:rPr>
                <w:rStyle w:val="IndexLink"/>
              </w:rPr>
              <w:t>422</w:t>
            </w:r>
          </w:hyperlink>
        </w:p>
        <w:p>
          <w:pPr>
            <w:pStyle w:val="Contents5"/>
            <w:tabs>
              <w:tab w:val="clear" w:pos="7892"/>
              <w:tab w:val="right" w:pos="9026" w:leader="dot"/>
            </w:tabs>
            <w:rPr/>
          </w:pPr>
          <w:hyperlink w:anchor="__RefHeading___Toc1378911_1934241801">
            <w:r>
              <w:rPr>
                <w:webHidden/>
                <w:rStyle w:val="IndexLink"/>
                <w:rtl w:val="true"/>
              </w:rPr>
              <w:t>«</w:t>
            </w:r>
            <w:r>
              <w:rPr>
                <w:rStyle w:val="IndexLink"/>
              </w:rPr>
              <w:t>27</w:t>
            </w:r>
            <w:r>
              <w:rPr>
                <w:rStyle w:val="IndexLink"/>
                <w:rtl w:val="true"/>
              </w:rPr>
              <w:t>»</w:t>
              <w:tab/>
            </w:r>
            <w:r>
              <w:rPr>
                <w:rStyle w:val="IndexLink"/>
              </w:rPr>
              <w:t>422</w:t>
            </w:r>
          </w:hyperlink>
        </w:p>
        <w:p>
          <w:pPr>
            <w:pStyle w:val="Contents5"/>
            <w:tabs>
              <w:tab w:val="clear" w:pos="7892"/>
              <w:tab w:val="right" w:pos="9026" w:leader="dot"/>
            </w:tabs>
            <w:rPr/>
          </w:pPr>
          <w:hyperlink w:anchor="__RefHeading___Toc1378913_1934241801">
            <w:r>
              <w:rPr>
                <w:webHidden/>
                <w:rStyle w:val="IndexLink"/>
                <w:rtl w:val="true"/>
              </w:rPr>
              <w:t>«</w:t>
            </w:r>
            <w:r>
              <w:rPr>
                <w:rStyle w:val="IndexLink"/>
              </w:rPr>
              <w:t>28</w:t>
            </w:r>
            <w:r>
              <w:rPr>
                <w:rStyle w:val="IndexLink"/>
                <w:rtl w:val="true"/>
              </w:rPr>
              <w:t>»</w:t>
              <w:tab/>
            </w:r>
            <w:r>
              <w:rPr>
                <w:rStyle w:val="IndexLink"/>
              </w:rPr>
              <w:t>422</w:t>
            </w:r>
          </w:hyperlink>
        </w:p>
        <w:p>
          <w:pPr>
            <w:pStyle w:val="Contents5"/>
            <w:tabs>
              <w:tab w:val="clear" w:pos="7892"/>
              <w:tab w:val="right" w:pos="9026" w:leader="dot"/>
            </w:tabs>
            <w:rPr/>
          </w:pPr>
          <w:hyperlink w:anchor="__RefHeading___Toc1378915_1934241801">
            <w:r>
              <w:rPr>
                <w:webHidden/>
                <w:rStyle w:val="IndexLink"/>
                <w:rtl w:val="true"/>
              </w:rPr>
              <w:t xml:space="preserve">روایت </w:t>
            </w:r>
            <w:r>
              <w:rPr>
                <w:rStyle w:val="IndexLink"/>
              </w:rPr>
              <w:t>26</w:t>
            </w:r>
            <w:r>
              <w:rPr>
                <w:rStyle w:val="IndexLink"/>
                <w:rtl w:val="true"/>
              </w:rPr>
              <w:tab/>
            </w:r>
            <w:r>
              <w:rPr>
                <w:rStyle w:val="IndexLink"/>
              </w:rPr>
              <w:t>422</w:t>
            </w:r>
          </w:hyperlink>
        </w:p>
        <w:p>
          <w:pPr>
            <w:pStyle w:val="Contents5"/>
            <w:tabs>
              <w:tab w:val="clear" w:pos="7892"/>
              <w:tab w:val="right" w:pos="9026" w:leader="dot"/>
            </w:tabs>
            <w:rPr/>
          </w:pPr>
          <w:hyperlink w:anchor="__RefHeading___Toc1378917_1934241801">
            <w:r>
              <w:rPr>
                <w:webHidden/>
                <w:rStyle w:val="IndexLink"/>
                <w:rtl w:val="true"/>
              </w:rPr>
              <w:t xml:space="preserve">روایت </w:t>
            </w:r>
            <w:r>
              <w:rPr>
                <w:rStyle w:val="IndexLink"/>
              </w:rPr>
              <w:t>27</w:t>
            </w:r>
            <w:r>
              <w:rPr>
                <w:rStyle w:val="IndexLink"/>
                <w:rtl w:val="true"/>
              </w:rPr>
              <w:tab/>
            </w:r>
            <w:r>
              <w:rPr>
                <w:rStyle w:val="IndexLink"/>
              </w:rPr>
              <w:t>422</w:t>
            </w:r>
          </w:hyperlink>
        </w:p>
        <w:p>
          <w:pPr>
            <w:pStyle w:val="Contents5"/>
            <w:tabs>
              <w:tab w:val="clear" w:pos="7892"/>
              <w:tab w:val="right" w:pos="9026" w:leader="dot"/>
            </w:tabs>
            <w:rPr/>
          </w:pPr>
          <w:hyperlink w:anchor="__RefHeading___Toc1378919_1934241801">
            <w:r>
              <w:rPr>
                <w:webHidden/>
                <w:rStyle w:val="IndexLink"/>
                <w:rtl w:val="true"/>
              </w:rPr>
              <w:t xml:space="preserve">روایت </w:t>
            </w:r>
            <w:r>
              <w:rPr>
                <w:rStyle w:val="IndexLink"/>
              </w:rPr>
              <w:t>28</w:t>
            </w:r>
            <w:r>
              <w:rPr>
                <w:rStyle w:val="IndexLink"/>
                <w:rtl w:val="true"/>
              </w:rPr>
              <w:tab/>
            </w:r>
            <w:r>
              <w:rPr>
                <w:rStyle w:val="IndexLink"/>
              </w:rPr>
              <w:t>423</w:t>
            </w:r>
          </w:hyperlink>
        </w:p>
        <w:p>
          <w:pPr>
            <w:pStyle w:val="Contents5"/>
            <w:tabs>
              <w:tab w:val="clear" w:pos="7892"/>
              <w:tab w:val="right" w:pos="9026" w:leader="dot"/>
            </w:tabs>
            <w:rPr/>
          </w:pPr>
          <w:hyperlink w:anchor="__RefHeading___Toc1378921_1934241801">
            <w:r>
              <w:rPr>
                <w:webHidden/>
                <w:rStyle w:val="IndexLink"/>
                <w:rtl w:val="true"/>
              </w:rPr>
              <w:t>أقول</w:t>
            </w:r>
            <w:r>
              <w:rPr>
                <w:rStyle w:val="IndexLink"/>
                <w:rtl w:val="true"/>
              </w:rPr>
              <w:tab/>
            </w:r>
            <w:r>
              <w:rPr>
                <w:rStyle w:val="IndexLink"/>
              </w:rPr>
              <w:t>424</w:t>
            </w:r>
          </w:hyperlink>
        </w:p>
        <w:p>
          <w:pPr>
            <w:pStyle w:val="Contents5"/>
            <w:tabs>
              <w:tab w:val="clear" w:pos="7892"/>
              <w:tab w:val="right" w:pos="9026" w:leader="dot"/>
            </w:tabs>
            <w:rPr/>
          </w:pPr>
          <w:hyperlink w:anchor="__RefHeading___Toc1378923_1934241801">
            <w:r>
              <w:rPr>
                <w:webHidden/>
                <w:rStyle w:val="IndexLink"/>
                <w:rtl w:val="true"/>
              </w:rPr>
              <w:t>«</w:t>
            </w:r>
            <w:r>
              <w:rPr>
                <w:rStyle w:val="IndexLink"/>
              </w:rPr>
              <w:t>29</w:t>
            </w:r>
            <w:r>
              <w:rPr>
                <w:rStyle w:val="IndexLink"/>
                <w:rtl w:val="true"/>
              </w:rPr>
              <w:t>»</w:t>
              <w:tab/>
            </w:r>
            <w:r>
              <w:rPr>
                <w:rStyle w:val="IndexLink"/>
              </w:rPr>
              <w:t>424</w:t>
            </w:r>
          </w:hyperlink>
        </w:p>
        <w:p>
          <w:pPr>
            <w:pStyle w:val="Contents5"/>
            <w:tabs>
              <w:tab w:val="clear" w:pos="7892"/>
              <w:tab w:val="right" w:pos="9026" w:leader="dot"/>
            </w:tabs>
            <w:rPr/>
          </w:pPr>
          <w:hyperlink w:anchor="__RefHeading___Toc1378925_1934241801">
            <w:r>
              <w:rPr>
                <w:webHidden/>
                <w:rStyle w:val="IndexLink"/>
                <w:rtl w:val="true"/>
              </w:rPr>
              <w:t>«</w:t>
            </w:r>
            <w:r>
              <w:rPr>
                <w:rStyle w:val="IndexLink"/>
              </w:rPr>
              <w:t>30</w:t>
            </w:r>
            <w:r>
              <w:rPr>
                <w:rStyle w:val="IndexLink"/>
                <w:rtl w:val="true"/>
              </w:rPr>
              <w:t>»</w:t>
              <w:tab/>
            </w:r>
            <w:r>
              <w:rPr>
                <w:rStyle w:val="IndexLink"/>
              </w:rPr>
              <w:t>424</w:t>
            </w:r>
          </w:hyperlink>
        </w:p>
        <w:p>
          <w:pPr>
            <w:pStyle w:val="Contents5"/>
            <w:tabs>
              <w:tab w:val="clear" w:pos="7892"/>
              <w:tab w:val="right" w:pos="9026" w:leader="dot"/>
            </w:tabs>
            <w:rPr/>
          </w:pPr>
          <w:hyperlink w:anchor="__RefHeading___Toc1378927_1934241801">
            <w:r>
              <w:rPr>
                <w:webHidden/>
                <w:rStyle w:val="IndexLink"/>
                <w:rtl w:val="true"/>
              </w:rPr>
              <w:t>«</w:t>
            </w:r>
            <w:r>
              <w:rPr>
                <w:rStyle w:val="IndexLink"/>
              </w:rPr>
              <w:t>31</w:t>
            </w:r>
            <w:r>
              <w:rPr>
                <w:rStyle w:val="IndexLink"/>
                <w:rtl w:val="true"/>
              </w:rPr>
              <w:t>»</w:t>
              <w:tab/>
            </w:r>
            <w:r>
              <w:rPr>
                <w:rStyle w:val="IndexLink"/>
              </w:rPr>
              <w:t>424</w:t>
            </w:r>
          </w:hyperlink>
        </w:p>
        <w:p>
          <w:pPr>
            <w:pStyle w:val="Contents5"/>
            <w:tabs>
              <w:tab w:val="clear" w:pos="7892"/>
              <w:tab w:val="right" w:pos="9026" w:leader="dot"/>
            </w:tabs>
            <w:rPr/>
          </w:pPr>
          <w:hyperlink w:anchor="__RefHeading___Toc1378929_1934241801">
            <w:r>
              <w:rPr>
                <w:webHidden/>
                <w:rStyle w:val="IndexLink"/>
                <w:rtl w:val="true"/>
              </w:rPr>
              <w:t>أقول</w:t>
            </w:r>
            <w:r>
              <w:rPr>
                <w:rStyle w:val="IndexLink"/>
                <w:rtl w:val="true"/>
              </w:rPr>
              <w:tab/>
            </w:r>
            <w:r>
              <w:rPr>
                <w:rStyle w:val="IndexLink"/>
              </w:rPr>
              <w:t>424</w:t>
            </w:r>
          </w:hyperlink>
        </w:p>
        <w:p>
          <w:pPr>
            <w:pStyle w:val="Contents5"/>
            <w:tabs>
              <w:tab w:val="clear" w:pos="7892"/>
              <w:tab w:val="right" w:pos="9026" w:leader="dot"/>
            </w:tabs>
            <w:rPr/>
          </w:pPr>
          <w:hyperlink w:anchor="__RefHeading___Toc1378931_1934241801">
            <w:r>
              <w:rPr>
                <w:webHidden/>
                <w:rStyle w:val="IndexLink"/>
                <w:rtl w:val="true"/>
              </w:rPr>
              <w:t>«</w:t>
            </w:r>
            <w:r>
              <w:rPr>
                <w:rStyle w:val="IndexLink"/>
              </w:rPr>
              <w:t>32</w:t>
            </w:r>
            <w:r>
              <w:rPr>
                <w:rStyle w:val="IndexLink"/>
                <w:rtl w:val="true"/>
              </w:rPr>
              <w:t>»</w:t>
              <w:tab/>
            </w:r>
            <w:r>
              <w:rPr>
                <w:rStyle w:val="IndexLink"/>
              </w:rPr>
              <w:t>424</w:t>
            </w:r>
          </w:hyperlink>
        </w:p>
        <w:p>
          <w:pPr>
            <w:pStyle w:val="Contents5"/>
            <w:tabs>
              <w:tab w:val="clear" w:pos="7892"/>
              <w:tab w:val="right" w:pos="9026" w:leader="dot"/>
            </w:tabs>
            <w:rPr/>
          </w:pPr>
          <w:hyperlink w:anchor="__RefHeading___Toc1378933_1934241801">
            <w:r>
              <w:rPr>
                <w:webHidden/>
                <w:rStyle w:val="IndexLink"/>
                <w:rtl w:val="true"/>
              </w:rPr>
              <w:t>می‌گویم</w:t>
            </w:r>
            <w:r>
              <w:rPr>
                <w:rStyle w:val="IndexLink"/>
                <w:rtl w:val="true"/>
              </w:rPr>
              <w:tab/>
            </w:r>
            <w:r>
              <w:rPr>
                <w:rStyle w:val="IndexLink"/>
              </w:rPr>
              <w:t>424</w:t>
            </w:r>
          </w:hyperlink>
        </w:p>
        <w:p>
          <w:pPr>
            <w:pStyle w:val="Contents5"/>
            <w:tabs>
              <w:tab w:val="clear" w:pos="7892"/>
              <w:tab w:val="right" w:pos="9026" w:leader="dot"/>
            </w:tabs>
            <w:rPr/>
          </w:pPr>
          <w:hyperlink w:anchor="__RefHeading___Toc1378935_1934241801">
            <w:r>
              <w:rPr>
                <w:webHidden/>
                <w:rStyle w:val="IndexLink"/>
                <w:rtl w:val="true"/>
              </w:rPr>
              <w:t xml:space="preserve">روایت </w:t>
            </w:r>
            <w:r>
              <w:rPr>
                <w:rStyle w:val="IndexLink"/>
              </w:rPr>
              <w:t>29</w:t>
            </w:r>
            <w:r>
              <w:rPr>
                <w:rStyle w:val="IndexLink"/>
                <w:rtl w:val="true"/>
              </w:rPr>
              <w:tab/>
            </w:r>
            <w:r>
              <w:rPr>
                <w:rStyle w:val="IndexLink"/>
              </w:rPr>
              <w:t>425</w:t>
            </w:r>
          </w:hyperlink>
        </w:p>
        <w:p>
          <w:pPr>
            <w:pStyle w:val="Contents5"/>
            <w:tabs>
              <w:tab w:val="clear" w:pos="7892"/>
              <w:tab w:val="right" w:pos="9026" w:leader="dot"/>
            </w:tabs>
            <w:rPr/>
          </w:pPr>
          <w:hyperlink w:anchor="__RefHeading___Toc1378937_1934241801">
            <w:r>
              <w:rPr>
                <w:webHidden/>
                <w:rStyle w:val="IndexLink"/>
                <w:rtl w:val="true"/>
              </w:rPr>
              <w:t xml:space="preserve">روایت </w:t>
            </w:r>
            <w:r>
              <w:rPr>
                <w:rStyle w:val="IndexLink"/>
              </w:rPr>
              <w:t>30</w:t>
            </w:r>
            <w:r>
              <w:rPr>
                <w:rStyle w:val="IndexLink"/>
                <w:rtl w:val="true"/>
              </w:rPr>
              <w:tab/>
            </w:r>
            <w:r>
              <w:rPr>
                <w:rStyle w:val="IndexLink"/>
              </w:rPr>
              <w:t>425</w:t>
            </w:r>
          </w:hyperlink>
        </w:p>
        <w:p>
          <w:pPr>
            <w:pStyle w:val="Contents5"/>
            <w:tabs>
              <w:tab w:val="clear" w:pos="7892"/>
              <w:tab w:val="right" w:pos="9026" w:leader="dot"/>
            </w:tabs>
            <w:rPr/>
          </w:pPr>
          <w:hyperlink w:anchor="__RefHeading___Toc1378939_1934241801">
            <w:r>
              <w:rPr>
                <w:webHidden/>
                <w:rStyle w:val="IndexLink"/>
                <w:rtl w:val="true"/>
              </w:rPr>
              <w:t xml:space="preserve">روایت </w:t>
            </w:r>
            <w:r>
              <w:rPr>
                <w:rStyle w:val="IndexLink"/>
              </w:rPr>
              <w:t>31</w:t>
            </w:r>
            <w:r>
              <w:rPr>
                <w:rStyle w:val="IndexLink"/>
                <w:rtl w:val="true"/>
              </w:rPr>
              <w:tab/>
            </w:r>
            <w:r>
              <w:rPr>
                <w:rStyle w:val="IndexLink"/>
              </w:rPr>
              <w:t>425</w:t>
            </w:r>
          </w:hyperlink>
        </w:p>
        <w:p>
          <w:pPr>
            <w:pStyle w:val="Contents5"/>
            <w:tabs>
              <w:tab w:val="clear" w:pos="7892"/>
              <w:tab w:val="right" w:pos="9026" w:leader="dot"/>
            </w:tabs>
            <w:rPr/>
          </w:pPr>
          <w:hyperlink w:anchor="__RefHeading___Toc1378941_1934241801">
            <w:r>
              <w:rPr>
                <w:webHidden/>
                <w:rStyle w:val="IndexLink"/>
                <w:rtl w:val="true"/>
              </w:rPr>
              <w:t>می‌گویم</w:t>
            </w:r>
            <w:r>
              <w:rPr>
                <w:rStyle w:val="IndexLink"/>
                <w:rtl w:val="true"/>
              </w:rPr>
              <w:tab/>
            </w:r>
            <w:r>
              <w:rPr>
                <w:rStyle w:val="IndexLink"/>
              </w:rPr>
              <w:t>425</w:t>
            </w:r>
          </w:hyperlink>
        </w:p>
        <w:p>
          <w:pPr>
            <w:pStyle w:val="Contents5"/>
            <w:tabs>
              <w:tab w:val="clear" w:pos="7892"/>
              <w:tab w:val="right" w:pos="9026" w:leader="dot"/>
            </w:tabs>
            <w:rPr/>
          </w:pPr>
          <w:hyperlink w:anchor="__RefHeading___Toc1378943_1934241801">
            <w:r>
              <w:rPr>
                <w:webHidden/>
                <w:rStyle w:val="IndexLink"/>
                <w:rtl w:val="true"/>
              </w:rPr>
              <w:t xml:space="preserve">روایت </w:t>
            </w:r>
            <w:r>
              <w:rPr>
                <w:rStyle w:val="IndexLink"/>
              </w:rPr>
              <w:t>32</w:t>
            </w:r>
            <w:r>
              <w:rPr>
                <w:rStyle w:val="IndexLink"/>
                <w:rtl w:val="true"/>
              </w:rPr>
              <w:tab/>
            </w:r>
            <w:r>
              <w:rPr>
                <w:rStyle w:val="IndexLink"/>
              </w:rPr>
              <w:t>425</w:t>
            </w:r>
          </w:hyperlink>
        </w:p>
        <w:p>
          <w:pPr>
            <w:pStyle w:val="Contents5"/>
            <w:tabs>
              <w:tab w:val="clear" w:pos="7892"/>
              <w:tab w:val="right" w:pos="9026" w:leader="dot"/>
            </w:tabs>
            <w:rPr/>
          </w:pPr>
          <w:hyperlink w:anchor="__RefHeading___Toc1378945_1934241801">
            <w:r>
              <w:rPr>
                <w:webHidden/>
                <w:rStyle w:val="IndexLink"/>
                <w:rtl w:val="true"/>
              </w:rPr>
              <w:t>«</w:t>
            </w:r>
            <w:r>
              <w:rPr>
                <w:rStyle w:val="IndexLink"/>
              </w:rPr>
              <w:t>33</w:t>
            </w:r>
            <w:r>
              <w:rPr>
                <w:rStyle w:val="IndexLink"/>
                <w:rtl w:val="true"/>
              </w:rPr>
              <w:t>»</w:t>
              <w:tab/>
            </w:r>
            <w:r>
              <w:rPr>
                <w:rStyle w:val="IndexLink"/>
              </w:rPr>
              <w:t>426</w:t>
            </w:r>
          </w:hyperlink>
        </w:p>
        <w:p>
          <w:pPr>
            <w:pStyle w:val="Contents5"/>
            <w:tabs>
              <w:tab w:val="clear" w:pos="7892"/>
              <w:tab w:val="right" w:pos="9026" w:leader="dot"/>
            </w:tabs>
            <w:rPr/>
          </w:pPr>
          <w:hyperlink w:anchor="__RefHeading___Toc1378947_1934241801">
            <w:r>
              <w:rPr>
                <w:webHidden/>
                <w:rStyle w:val="IndexLink"/>
                <w:rtl w:val="true"/>
              </w:rPr>
              <w:t>«</w:t>
            </w:r>
            <w:r>
              <w:rPr>
                <w:rStyle w:val="IndexLink"/>
              </w:rPr>
              <w:t>34</w:t>
            </w:r>
            <w:r>
              <w:rPr>
                <w:rStyle w:val="IndexLink"/>
                <w:rtl w:val="true"/>
              </w:rPr>
              <w:t>»</w:t>
              <w:tab/>
            </w:r>
            <w:r>
              <w:rPr>
                <w:rStyle w:val="IndexLink"/>
              </w:rPr>
              <w:t>426</w:t>
            </w:r>
          </w:hyperlink>
        </w:p>
        <w:p>
          <w:pPr>
            <w:pStyle w:val="Contents5"/>
            <w:tabs>
              <w:tab w:val="clear" w:pos="7892"/>
              <w:tab w:val="right" w:pos="9026" w:leader="dot"/>
            </w:tabs>
            <w:rPr/>
          </w:pPr>
          <w:hyperlink w:anchor="__RefHeading___Toc1378949_1934241801">
            <w:r>
              <w:rPr>
                <w:webHidden/>
                <w:rStyle w:val="IndexLink"/>
                <w:rtl w:val="true"/>
              </w:rPr>
              <w:t>«</w:t>
            </w:r>
            <w:r>
              <w:rPr>
                <w:rStyle w:val="IndexLink"/>
              </w:rPr>
              <w:t>35</w:t>
            </w:r>
            <w:r>
              <w:rPr>
                <w:rStyle w:val="IndexLink"/>
                <w:rtl w:val="true"/>
              </w:rPr>
              <w:t>»</w:t>
              <w:tab/>
            </w:r>
            <w:r>
              <w:rPr>
                <w:rStyle w:val="IndexLink"/>
              </w:rPr>
              <w:t>426</w:t>
            </w:r>
          </w:hyperlink>
        </w:p>
        <w:p>
          <w:pPr>
            <w:pStyle w:val="Contents5"/>
            <w:tabs>
              <w:tab w:val="clear" w:pos="7892"/>
              <w:tab w:val="right" w:pos="9026" w:leader="dot"/>
            </w:tabs>
            <w:rPr/>
          </w:pPr>
          <w:hyperlink w:anchor="__RefHeading___Toc1378951_1934241801">
            <w:r>
              <w:rPr>
                <w:webHidden/>
                <w:rStyle w:val="IndexLink"/>
                <w:rtl w:val="true"/>
              </w:rPr>
              <w:t>«</w:t>
            </w:r>
            <w:r>
              <w:rPr>
                <w:rStyle w:val="IndexLink"/>
              </w:rPr>
              <w:t>36</w:t>
            </w:r>
            <w:r>
              <w:rPr>
                <w:rStyle w:val="IndexLink"/>
                <w:rtl w:val="true"/>
              </w:rPr>
              <w:t>»</w:t>
              <w:tab/>
            </w:r>
            <w:r>
              <w:rPr>
                <w:rStyle w:val="IndexLink"/>
              </w:rPr>
              <w:t>426</w:t>
            </w:r>
          </w:hyperlink>
        </w:p>
        <w:p>
          <w:pPr>
            <w:pStyle w:val="Contents5"/>
            <w:tabs>
              <w:tab w:val="clear" w:pos="7892"/>
              <w:tab w:val="right" w:pos="9026" w:leader="dot"/>
            </w:tabs>
            <w:rPr/>
          </w:pPr>
          <w:hyperlink w:anchor="__RefHeading___Toc1378953_1934241801">
            <w:r>
              <w:rPr>
                <w:webHidden/>
                <w:rStyle w:val="IndexLink"/>
                <w:rtl w:val="true"/>
              </w:rPr>
              <w:t>«</w:t>
            </w:r>
            <w:r>
              <w:rPr>
                <w:rStyle w:val="IndexLink"/>
              </w:rPr>
              <w:t>37</w:t>
            </w:r>
            <w:r>
              <w:rPr>
                <w:rStyle w:val="IndexLink"/>
                <w:rtl w:val="true"/>
              </w:rPr>
              <w:t>»</w:t>
              <w:tab/>
            </w:r>
            <w:r>
              <w:rPr>
                <w:rStyle w:val="IndexLink"/>
              </w:rPr>
              <w:t>426</w:t>
            </w:r>
          </w:hyperlink>
        </w:p>
        <w:p>
          <w:pPr>
            <w:pStyle w:val="Contents5"/>
            <w:tabs>
              <w:tab w:val="clear" w:pos="7892"/>
              <w:tab w:val="right" w:pos="9026" w:leader="dot"/>
            </w:tabs>
            <w:rPr/>
          </w:pPr>
          <w:hyperlink w:anchor="__RefHeading___Toc1378955_1934241801">
            <w:r>
              <w:rPr>
                <w:webHidden/>
                <w:rStyle w:val="IndexLink"/>
                <w:rtl w:val="true"/>
              </w:rPr>
              <w:t xml:space="preserve">روایت </w:t>
            </w:r>
            <w:r>
              <w:rPr>
                <w:rStyle w:val="IndexLink"/>
              </w:rPr>
              <w:t>33</w:t>
            </w:r>
            <w:r>
              <w:rPr>
                <w:rStyle w:val="IndexLink"/>
                <w:rtl w:val="true"/>
              </w:rPr>
              <w:tab/>
            </w:r>
            <w:r>
              <w:rPr>
                <w:rStyle w:val="IndexLink"/>
              </w:rPr>
              <w:t>427</w:t>
            </w:r>
          </w:hyperlink>
        </w:p>
        <w:p>
          <w:pPr>
            <w:pStyle w:val="Contents5"/>
            <w:tabs>
              <w:tab w:val="clear" w:pos="7892"/>
              <w:tab w:val="right" w:pos="9026" w:leader="dot"/>
            </w:tabs>
            <w:rPr/>
          </w:pPr>
          <w:hyperlink w:anchor="__RefHeading___Toc1378957_1934241801">
            <w:r>
              <w:rPr>
                <w:webHidden/>
                <w:rStyle w:val="IndexLink"/>
                <w:rtl w:val="true"/>
              </w:rPr>
              <w:t xml:space="preserve">روایت </w:t>
            </w:r>
            <w:r>
              <w:rPr>
                <w:rStyle w:val="IndexLink"/>
              </w:rPr>
              <w:t>34</w:t>
            </w:r>
            <w:r>
              <w:rPr>
                <w:rStyle w:val="IndexLink"/>
                <w:rtl w:val="true"/>
              </w:rPr>
              <w:tab/>
            </w:r>
            <w:r>
              <w:rPr>
                <w:rStyle w:val="IndexLink"/>
              </w:rPr>
              <w:t>427</w:t>
            </w:r>
          </w:hyperlink>
        </w:p>
        <w:p>
          <w:pPr>
            <w:pStyle w:val="Contents5"/>
            <w:tabs>
              <w:tab w:val="clear" w:pos="7892"/>
              <w:tab w:val="right" w:pos="9026" w:leader="dot"/>
            </w:tabs>
            <w:rPr/>
          </w:pPr>
          <w:hyperlink w:anchor="__RefHeading___Toc1378959_1934241801">
            <w:r>
              <w:rPr>
                <w:webHidden/>
                <w:rStyle w:val="IndexLink"/>
                <w:rtl w:val="true"/>
              </w:rPr>
              <w:t xml:space="preserve">روایت </w:t>
            </w:r>
            <w:r>
              <w:rPr>
                <w:rStyle w:val="IndexLink"/>
              </w:rPr>
              <w:t>35</w:t>
            </w:r>
            <w:r>
              <w:rPr>
                <w:rStyle w:val="IndexLink"/>
                <w:rtl w:val="true"/>
              </w:rPr>
              <w:tab/>
            </w:r>
            <w:r>
              <w:rPr>
                <w:rStyle w:val="IndexLink"/>
              </w:rPr>
              <w:t>427</w:t>
            </w:r>
          </w:hyperlink>
        </w:p>
        <w:p>
          <w:pPr>
            <w:pStyle w:val="Contents5"/>
            <w:tabs>
              <w:tab w:val="clear" w:pos="7892"/>
              <w:tab w:val="right" w:pos="9026" w:leader="dot"/>
            </w:tabs>
            <w:rPr/>
          </w:pPr>
          <w:hyperlink w:anchor="__RefHeading___Toc1378961_1934241801">
            <w:r>
              <w:rPr>
                <w:webHidden/>
                <w:rStyle w:val="IndexLink"/>
                <w:rtl w:val="true"/>
              </w:rPr>
              <w:t xml:space="preserve">روایت </w:t>
            </w:r>
            <w:r>
              <w:rPr>
                <w:rStyle w:val="IndexLink"/>
              </w:rPr>
              <w:t>36</w:t>
            </w:r>
            <w:r>
              <w:rPr>
                <w:rStyle w:val="IndexLink"/>
                <w:rtl w:val="true"/>
              </w:rPr>
              <w:tab/>
            </w:r>
            <w:r>
              <w:rPr>
                <w:rStyle w:val="IndexLink"/>
              </w:rPr>
              <w:t>427</w:t>
            </w:r>
          </w:hyperlink>
        </w:p>
        <w:p>
          <w:pPr>
            <w:pStyle w:val="Contents5"/>
            <w:tabs>
              <w:tab w:val="clear" w:pos="7892"/>
              <w:tab w:val="right" w:pos="9026" w:leader="dot"/>
            </w:tabs>
            <w:rPr/>
          </w:pPr>
          <w:hyperlink w:anchor="__RefHeading___Toc1378963_1934241801">
            <w:r>
              <w:rPr>
                <w:webHidden/>
                <w:rStyle w:val="IndexLink"/>
                <w:rtl w:val="true"/>
              </w:rPr>
              <w:t xml:space="preserve">روایت </w:t>
            </w:r>
            <w:r>
              <w:rPr>
                <w:rStyle w:val="IndexLink"/>
              </w:rPr>
              <w:t>37</w:t>
            </w:r>
            <w:r>
              <w:rPr>
                <w:rStyle w:val="IndexLink"/>
                <w:rtl w:val="true"/>
              </w:rPr>
              <w:tab/>
            </w:r>
            <w:r>
              <w:rPr>
                <w:rStyle w:val="IndexLink"/>
              </w:rPr>
              <w:t>427</w:t>
            </w:r>
          </w:hyperlink>
        </w:p>
        <w:p>
          <w:pPr>
            <w:pStyle w:val="Contents5"/>
            <w:tabs>
              <w:tab w:val="clear" w:pos="7892"/>
              <w:tab w:val="right" w:pos="9026" w:leader="dot"/>
            </w:tabs>
            <w:rPr/>
          </w:pPr>
          <w:hyperlink w:anchor="__RefHeading___Toc1378965_1934241801">
            <w:r>
              <w:rPr>
                <w:webHidden/>
                <w:rStyle w:val="IndexLink"/>
                <w:rtl w:val="true"/>
              </w:rPr>
              <w:t>«</w:t>
            </w:r>
            <w:r>
              <w:rPr>
                <w:rStyle w:val="IndexLink"/>
              </w:rPr>
              <w:t>38</w:t>
            </w:r>
            <w:r>
              <w:rPr>
                <w:rStyle w:val="IndexLink"/>
                <w:rtl w:val="true"/>
              </w:rPr>
              <w:t>»</w:t>
              <w:tab/>
            </w:r>
            <w:r>
              <w:rPr>
                <w:rStyle w:val="IndexLink"/>
              </w:rPr>
              <w:t>428</w:t>
            </w:r>
          </w:hyperlink>
        </w:p>
        <w:p>
          <w:pPr>
            <w:pStyle w:val="Contents5"/>
            <w:tabs>
              <w:tab w:val="clear" w:pos="7892"/>
              <w:tab w:val="right" w:pos="9026" w:leader="dot"/>
            </w:tabs>
            <w:rPr/>
          </w:pPr>
          <w:hyperlink w:anchor="__RefHeading___Toc1378967_1934241801">
            <w:r>
              <w:rPr>
                <w:webHidden/>
                <w:rStyle w:val="IndexLink"/>
                <w:rtl w:val="true"/>
              </w:rPr>
              <w:t>«</w:t>
            </w:r>
            <w:r>
              <w:rPr>
                <w:rStyle w:val="IndexLink"/>
              </w:rPr>
              <w:t>39</w:t>
            </w:r>
            <w:r>
              <w:rPr>
                <w:rStyle w:val="IndexLink"/>
                <w:rtl w:val="true"/>
              </w:rPr>
              <w:t>»</w:t>
              <w:tab/>
            </w:r>
            <w:r>
              <w:rPr>
                <w:rStyle w:val="IndexLink"/>
              </w:rPr>
              <w:t>428</w:t>
            </w:r>
          </w:hyperlink>
        </w:p>
        <w:p>
          <w:pPr>
            <w:pStyle w:val="Contents5"/>
            <w:tabs>
              <w:tab w:val="clear" w:pos="7892"/>
              <w:tab w:val="right" w:pos="9026" w:leader="dot"/>
            </w:tabs>
            <w:rPr/>
          </w:pPr>
          <w:hyperlink w:anchor="__RefHeading___Toc1378969_1934241801">
            <w:r>
              <w:rPr>
                <w:webHidden/>
                <w:rStyle w:val="IndexLink"/>
                <w:rtl w:val="true"/>
              </w:rPr>
              <w:t>«</w:t>
            </w:r>
            <w:r>
              <w:rPr>
                <w:rStyle w:val="IndexLink"/>
              </w:rPr>
              <w:t>40</w:t>
            </w:r>
            <w:r>
              <w:rPr>
                <w:rStyle w:val="IndexLink"/>
                <w:rtl w:val="true"/>
              </w:rPr>
              <w:t>»</w:t>
              <w:tab/>
            </w:r>
            <w:r>
              <w:rPr>
                <w:rStyle w:val="IndexLink"/>
              </w:rPr>
              <w:t>428</w:t>
            </w:r>
          </w:hyperlink>
        </w:p>
        <w:p>
          <w:pPr>
            <w:pStyle w:val="Contents5"/>
            <w:tabs>
              <w:tab w:val="clear" w:pos="7892"/>
              <w:tab w:val="right" w:pos="9026" w:leader="dot"/>
            </w:tabs>
            <w:rPr/>
          </w:pPr>
          <w:hyperlink w:anchor="__RefHeading___Toc1378971_1934241801">
            <w:r>
              <w:rPr>
                <w:webHidden/>
                <w:rStyle w:val="IndexLink"/>
                <w:rtl w:val="true"/>
              </w:rPr>
              <w:t>«</w:t>
            </w:r>
            <w:r>
              <w:rPr>
                <w:rStyle w:val="IndexLink"/>
              </w:rPr>
              <w:t>41</w:t>
            </w:r>
            <w:r>
              <w:rPr>
                <w:rStyle w:val="IndexLink"/>
                <w:rtl w:val="true"/>
              </w:rPr>
              <w:t>»</w:t>
              <w:tab/>
            </w:r>
            <w:r>
              <w:rPr>
                <w:rStyle w:val="IndexLink"/>
              </w:rPr>
              <w:t>428</w:t>
            </w:r>
          </w:hyperlink>
        </w:p>
        <w:p>
          <w:pPr>
            <w:pStyle w:val="Contents5"/>
            <w:tabs>
              <w:tab w:val="clear" w:pos="7892"/>
              <w:tab w:val="right" w:pos="9026" w:leader="dot"/>
            </w:tabs>
            <w:rPr/>
          </w:pPr>
          <w:hyperlink w:anchor="__RefHeading___Toc1378973_1934241801">
            <w:r>
              <w:rPr>
                <w:webHidden/>
                <w:rStyle w:val="IndexLink"/>
                <w:rtl w:val="true"/>
              </w:rPr>
              <w:t xml:space="preserve">روایت </w:t>
            </w:r>
            <w:r>
              <w:rPr>
                <w:rStyle w:val="IndexLink"/>
              </w:rPr>
              <w:t>38</w:t>
            </w:r>
            <w:r>
              <w:rPr>
                <w:rStyle w:val="IndexLink"/>
                <w:rtl w:val="true"/>
              </w:rPr>
              <w:tab/>
            </w:r>
            <w:r>
              <w:rPr>
                <w:rStyle w:val="IndexLink"/>
              </w:rPr>
              <w:t>428</w:t>
            </w:r>
          </w:hyperlink>
        </w:p>
        <w:p>
          <w:pPr>
            <w:pStyle w:val="Contents5"/>
            <w:tabs>
              <w:tab w:val="clear" w:pos="7892"/>
              <w:tab w:val="right" w:pos="9026" w:leader="dot"/>
            </w:tabs>
            <w:rPr/>
          </w:pPr>
          <w:hyperlink w:anchor="__RefHeading___Toc1378975_1934241801">
            <w:r>
              <w:rPr>
                <w:webHidden/>
                <w:rStyle w:val="IndexLink"/>
                <w:rtl w:val="true"/>
              </w:rPr>
              <w:t xml:space="preserve">روایت </w:t>
            </w:r>
            <w:r>
              <w:rPr>
                <w:rStyle w:val="IndexLink"/>
              </w:rPr>
              <w:t>39</w:t>
            </w:r>
            <w:r>
              <w:rPr>
                <w:rStyle w:val="IndexLink"/>
                <w:rtl w:val="true"/>
              </w:rPr>
              <w:tab/>
            </w:r>
            <w:r>
              <w:rPr>
                <w:rStyle w:val="IndexLink"/>
              </w:rPr>
              <w:t>428</w:t>
            </w:r>
          </w:hyperlink>
        </w:p>
        <w:p>
          <w:pPr>
            <w:pStyle w:val="Contents5"/>
            <w:tabs>
              <w:tab w:val="clear" w:pos="7892"/>
              <w:tab w:val="right" w:pos="9026" w:leader="dot"/>
            </w:tabs>
            <w:rPr/>
          </w:pPr>
          <w:hyperlink w:anchor="__RefHeading___Toc1378977_1934241801">
            <w:r>
              <w:rPr>
                <w:webHidden/>
                <w:rStyle w:val="IndexLink"/>
                <w:rtl w:val="true"/>
              </w:rPr>
              <w:t xml:space="preserve">روایت </w:t>
            </w:r>
            <w:r>
              <w:rPr>
                <w:rStyle w:val="IndexLink"/>
              </w:rPr>
              <w:t>40</w:t>
            </w:r>
            <w:r>
              <w:rPr>
                <w:rStyle w:val="IndexLink"/>
                <w:rtl w:val="true"/>
              </w:rPr>
              <w:tab/>
            </w:r>
            <w:r>
              <w:rPr>
                <w:rStyle w:val="IndexLink"/>
              </w:rPr>
              <w:t>428</w:t>
            </w:r>
          </w:hyperlink>
        </w:p>
        <w:p>
          <w:pPr>
            <w:pStyle w:val="Contents5"/>
            <w:tabs>
              <w:tab w:val="clear" w:pos="7892"/>
              <w:tab w:val="right" w:pos="9026" w:leader="dot"/>
            </w:tabs>
            <w:rPr/>
          </w:pPr>
          <w:hyperlink w:anchor="__RefHeading___Toc1378979_1934241801">
            <w:r>
              <w:rPr>
                <w:webHidden/>
                <w:rStyle w:val="IndexLink"/>
                <w:rtl w:val="true"/>
              </w:rPr>
              <w:t xml:space="preserve">روایت </w:t>
            </w:r>
            <w:r>
              <w:rPr>
                <w:rStyle w:val="IndexLink"/>
              </w:rPr>
              <w:t>41</w:t>
            </w:r>
            <w:r>
              <w:rPr>
                <w:rStyle w:val="IndexLink"/>
                <w:rtl w:val="true"/>
              </w:rPr>
              <w:tab/>
            </w:r>
            <w:r>
              <w:rPr>
                <w:rStyle w:val="IndexLink"/>
              </w:rPr>
              <w:t>429</w:t>
            </w:r>
          </w:hyperlink>
        </w:p>
        <w:p>
          <w:pPr>
            <w:pStyle w:val="Contents5"/>
            <w:tabs>
              <w:tab w:val="clear" w:pos="7892"/>
              <w:tab w:val="right" w:pos="9026" w:leader="dot"/>
            </w:tabs>
            <w:rPr/>
          </w:pPr>
          <w:hyperlink w:anchor="__RefHeading___Toc1378981_1934241801">
            <w:r>
              <w:rPr>
                <w:webHidden/>
                <w:rStyle w:val="IndexLink"/>
                <w:rtl w:val="true"/>
              </w:rPr>
              <w:t>«</w:t>
            </w:r>
            <w:r>
              <w:rPr>
                <w:rStyle w:val="IndexLink"/>
              </w:rPr>
              <w:t>42</w:t>
            </w:r>
            <w:r>
              <w:rPr>
                <w:rStyle w:val="IndexLink"/>
                <w:rtl w:val="true"/>
              </w:rPr>
              <w:t>»</w:t>
              <w:tab/>
            </w:r>
            <w:r>
              <w:rPr>
                <w:rStyle w:val="IndexLink"/>
              </w:rPr>
              <w:t>432</w:t>
            </w:r>
          </w:hyperlink>
        </w:p>
        <w:p>
          <w:pPr>
            <w:pStyle w:val="Contents5"/>
            <w:tabs>
              <w:tab w:val="clear" w:pos="7892"/>
              <w:tab w:val="right" w:pos="9026" w:leader="dot"/>
            </w:tabs>
            <w:rPr/>
          </w:pPr>
          <w:hyperlink w:anchor="__RefHeading___Toc1378983_1934241801">
            <w:r>
              <w:rPr>
                <w:webHidden/>
                <w:rStyle w:val="IndexLink"/>
                <w:rtl w:val="true"/>
              </w:rPr>
              <w:t>«</w:t>
            </w:r>
            <w:r>
              <w:rPr>
                <w:rStyle w:val="IndexLink"/>
              </w:rPr>
              <w:t>43</w:t>
            </w:r>
            <w:r>
              <w:rPr>
                <w:rStyle w:val="IndexLink"/>
                <w:rtl w:val="true"/>
              </w:rPr>
              <w:t>»</w:t>
              <w:tab/>
            </w:r>
            <w:r>
              <w:rPr>
                <w:rStyle w:val="IndexLink"/>
              </w:rPr>
              <w:t>432</w:t>
            </w:r>
          </w:hyperlink>
        </w:p>
        <w:p>
          <w:pPr>
            <w:pStyle w:val="Contents5"/>
            <w:tabs>
              <w:tab w:val="clear" w:pos="7892"/>
              <w:tab w:val="right" w:pos="9026" w:leader="dot"/>
            </w:tabs>
            <w:rPr/>
          </w:pPr>
          <w:hyperlink w:anchor="__RefHeading___Toc1378985_1934241801">
            <w:r>
              <w:rPr>
                <w:webHidden/>
                <w:rStyle w:val="IndexLink"/>
                <w:rtl w:val="true"/>
              </w:rPr>
              <w:t xml:space="preserve">روایت </w:t>
            </w:r>
            <w:r>
              <w:rPr>
                <w:rStyle w:val="IndexLink"/>
              </w:rPr>
              <w:t>42</w:t>
            </w:r>
            <w:r>
              <w:rPr>
                <w:rStyle w:val="IndexLink"/>
                <w:rtl w:val="true"/>
              </w:rPr>
              <w:tab/>
            </w:r>
            <w:r>
              <w:rPr>
                <w:rStyle w:val="IndexLink"/>
              </w:rPr>
              <w:t>432</w:t>
            </w:r>
          </w:hyperlink>
        </w:p>
        <w:p>
          <w:pPr>
            <w:pStyle w:val="Contents5"/>
            <w:tabs>
              <w:tab w:val="clear" w:pos="7892"/>
              <w:tab w:val="right" w:pos="9026" w:leader="dot"/>
            </w:tabs>
            <w:rPr/>
          </w:pPr>
          <w:hyperlink w:anchor="__RefHeading___Toc1378987_1934241801">
            <w:r>
              <w:rPr>
                <w:webHidden/>
                <w:rStyle w:val="IndexLink"/>
                <w:rtl w:val="true"/>
              </w:rPr>
              <w:t xml:space="preserve">روایت </w:t>
            </w:r>
            <w:r>
              <w:rPr>
                <w:rStyle w:val="IndexLink"/>
              </w:rPr>
              <w:t>43</w:t>
            </w:r>
            <w:r>
              <w:rPr>
                <w:rStyle w:val="IndexLink"/>
                <w:rtl w:val="true"/>
              </w:rPr>
              <w:tab/>
            </w:r>
            <w:r>
              <w:rPr>
                <w:rStyle w:val="IndexLink"/>
              </w:rPr>
              <w:t>432</w:t>
            </w:r>
          </w:hyperlink>
        </w:p>
        <w:p>
          <w:pPr>
            <w:pStyle w:val="Contents3"/>
            <w:tabs>
              <w:tab w:val="clear" w:pos="8459"/>
              <w:tab w:val="right" w:pos="9026" w:leader="dot"/>
            </w:tabs>
            <w:rPr/>
          </w:pPr>
          <w:hyperlink w:anchor="__RefHeading___Toc1378989_1934241801">
            <w:r>
              <w:rPr>
                <w:webHidden/>
                <w:rStyle w:val="IndexLink"/>
                <w:rtl w:val="true"/>
              </w:rPr>
              <w:t xml:space="preserve">باب </w:t>
            </w:r>
            <w:r>
              <w:rPr>
                <w:rStyle w:val="IndexLink"/>
              </w:rPr>
              <w:t>6</w:t>
            </w:r>
            <w:r>
              <w:rPr>
                <w:rStyle w:val="IndexLink"/>
                <w:rtl w:val="true"/>
              </w:rPr>
              <w:t xml:space="preserve"> </w:t>
            </w:r>
            <w:r>
              <w:rPr>
                <w:rStyle w:val="IndexLink"/>
                <w:rtl w:val="true"/>
              </w:rPr>
              <w:t>أنواع التهليل و فضل كل نوع منه و أعداده</w:t>
            </w:r>
            <w:r>
              <w:rPr>
                <w:rStyle w:val="IndexLink"/>
                <w:rtl w:val="true"/>
              </w:rPr>
              <w:tab/>
            </w:r>
            <w:r>
              <w:rPr>
                <w:rStyle w:val="IndexLink"/>
              </w:rPr>
              <w:t>433</w:t>
            </w:r>
          </w:hyperlink>
        </w:p>
        <w:p>
          <w:pPr>
            <w:pStyle w:val="Contents4"/>
            <w:tabs>
              <w:tab w:val="clear" w:pos="8176"/>
              <w:tab w:val="right" w:pos="9026" w:leader="dot"/>
            </w:tabs>
            <w:rPr/>
          </w:pPr>
          <w:hyperlink w:anchor="__RefHeading___Toc1378991_1934241801">
            <w:r>
              <w:rPr>
                <w:webHidden/>
                <w:rStyle w:val="IndexLink"/>
                <w:rtl w:val="true"/>
              </w:rPr>
              <w:t>الأخبار</w:t>
            </w:r>
            <w:r>
              <w:rPr>
                <w:rStyle w:val="IndexLink"/>
                <w:rtl w:val="true"/>
              </w:rPr>
              <w:tab/>
            </w:r>
            <w:r>
              <w:rPr>
                <w:rStyle w:val="IndexLink"/>
              </w:rPr>
              <w:t>433</w:t>
            </w:r>
          </w:hyperlink>
        </w:p>
        <w:p>
          <w:pPr>
            <w:pStyle w:val="Contents5"/>
            <w:tabs>
              <w:tab w:val="clear" w:pos="7892"/>
              <w:tab w:val="right" w:pos="9026" w:leader="dot"/>
            </w:tabs>
            <w:rPr/>
          </w:pPr>
          <w:hyperlink w:anchor="__RefHeading___Toc1378993_1934241801">
            <w:r>
              <w:rPr>
                <w:webHidden/>
                <w:rStyle w:val="IndexLink"/>
                <w:rtl w:val="true"/>
              </w:rPr>
              <w:t>«</w:t>
            </w:r>
            <w:r>
              <w:rPr>
                <w:rStyle w:val="IndexLink"/>
              </w:rPr>
              <w:t>1</w:t>
            </w:r>
            <w:r>
              <w:rPr>
                <w:rStyle w:val="IndexLink"/>
                <w:rtl w:val="true"/>
              </w:rPr>
              <w:t>»</w:t>
              <w:tab/>
            </w:r>
            <w:r>
              <w:rPr>
                <w:rStyle w:val="IndexLink"/>
              </w:rPr>
              <w:t>433</w:t>
            </w:r>
          </w:hyperlink>
        </w:p>
        <w:p>
          <w:pPr>
            <w:pStyle w:val="Contents5"/>
            <w:tabs>
              <w:tab w:val="clear" w:pos="7892"/>
              <w:tab w:val="right" w:pos="9026" w:leader="dot"/>
            </w:tabs>
            <w:rPr/>
          </w:pPr>
          <w:hyperlink w:anchor="__RefHeading___Toc1378995_1934241801">
            <w:r>
              <w:rPr>
                <w:webHidden/>
                <w:rStyle w:val="IndexLink"/>
                <w:rtl w:val="true"/>
              </w:rPr>
              <w:t>«</w:t>
            </w:r>
            <w:r>
              <w:rPr>
                <w:rStyle w:val="IndexLink"/>
              </w:rPr>
              <w:t>2</w:t>
            </w:r>
            <w:r>
              <w:rPr>
                <w:rStyle w:val="IndexLink"/>
                <w:rtl w:val="true"/>
              </w:rPr>
              <w:t>»</w:t>
              <w:tab/>
            </w:r>
            <w:r>
              <w:rPr>
                <w:rStyle w:val="IndexLink"/>
              </w:rPr>
              <w:t>433</w:t>
            </w:r>
          </w:hyperlink>
        </w:p>
        <w:p>
          <w:pPr>
            <w:pStyle w:val="Contents5"/>
            <w:tabs>
              <w:tab w:val="clear" w:pos="7892"/>
              <w:tab w:val="right" w:pos="9026" w:leader="dot"/>
            </w:tabs>
            <w:rPr/>
          </w:pPr>
          <w:hyperlink w:anchor="__RefHeading___Toc1378997_1934241801">
            <w:r>
              <w:rPr>
                <w:webHidden/>
                <w:rStyle w:val="IndexLink"/>
                <w:rtl w:val="true"/>
              </w:rPr>
              <w:t>«</w:t>
            </w:r>
            <w:r>
              <w:rPr>
                <w:rStyle w:val="IndexLink"/>
              </w:rPr>
              <w:t>3</w:t>
            </w:r>
            <w:r>
              <w:rPr>
                <w:rStyle w:val="IndexLink"/>
                <w:rtl w:val="true"/>
              </w:rPr>
              <w:t>»</w:t>
              <w:tab/>
            </w:r>
            <w:r>
              <w:rPr>
                <w:rStyle w:val="IndexLink"/>
              </w:rPr>
              <w:t>433</w:t>
            </w:r>
          </w:hyperlink>
        </w:p>
        <w:p>
          <w:pPr>
            <w:pStyle w:val="Contents3"/>
            <w:tabs>
              <w:tab w:val="clear" w:pos="8459"/>
              <w:tab w:val="right" w:pos="9026" w:leader="dot"/>
            </w:tabs>
            <w:rPr/>
          </w:pPr>
          <w:hyperlink w:anchor="__RefHeading___Toc1378999_1934241801">
            <w:r>
              <w:rPr>
                <w:webHidden/>
                <w:rStyle w:val="IndexLink"/>
                <w:rtl w:val="true"/>
              </w:rPr>
              <w:t xml:space="preserve">باب ششم </w:t>
            </w:r>
            <w:r>
              <w:rPr>
                <w:rStyle w:val="IndexLink"/>
                <w:rtl w:val="true"/>
              </w:rPr>
              <w:t xml:space="preserve">: </w:t>
            </w:r>
            <w:r>
              <w:rPr>
                <w:rStyle w:val="IndexLink"/>
                <w:rtl w:val="true"/>
              </w:rPr>
              <w:t>انواع تهلیل و فضیلت هر نوع از آن و تعداد آن</w:t>
            </w:r>
            <w:r>
              <w:rPr>
                <w:rStyle w:val="IndexLink"/>
                <w:rtl w:val="true"/>
              </w:rPr>
              <w:tab/>
            </w:r>
            <w:r>
              <w:rPr>
                <w:rStyle w:val="IndexLink"/>
              </w:rPr>
              <w:t>433</w:t>
            </w:r>
          </w:hyperlink>
        </w:p>
        <w:p>
          <w:pPr>
            <w:pStyle w:val="Contents4"/>
            <w:tabs>
              <w:tab w:val="clear" w:pos="8176"/>
              <w:tab w:val="right" w:pos="9026" w:leader="dot"/>
            </w:tabs>
            <w:rPr/>
          </w:pPr>
          <w:hyperlink w:anchor="__RefHeading___Toc1379001_1934241801">
            <w:r>
              <w:rPr>
                <w:webHidden/>
                <w:rStyle w:val="IndexLink"/>
                <w:rtl w:val="true"/>
              </w:rPr>
              <w:t>روایات</w:t>
            </w:r>
            <w:r>
              <w:rPr>
                <w:rStyle w:val="IndexLink"/>
                <w:rtl w:val="true"/>
              </w:rPr>
              <w:tab/>
            </w:r>
            <w:r>
              <w:rPr>
                <w:rStyle w:val="IndexLink"/>
              </w:rPr>
              <w:t>433</w:t>
            </w:r>
          </w:hyperlink>
        </w:p>
        <w:p>
          <w:pPr>
            <w:pStyle w:val="Contents5"/>
            <w:tabs>
              <w:tab w:val="clear" w:pos="7892"/>
              <w:tab w:val="right" w:pos="9026" w:leader="dot"/>
            </w:tabs>
            <w:rPr/>
          </w:pPr>
          <w:hyperlink w:anchor="__RefHeading___Toc1379003_1934241801">
            <w:r>
              <w:rPr>
                <w:webHidden/>
                <w:rStyle w:val="IndexLink"/>
                <w:rtl w:val="true"/>
              </w:rPr>
              <w:t xml:space="preserve">روایت </w:t>
            </w:r>
            <w:r>
              <w:rPr>
                <w:rStyle w:val="IndexLink"/>
              </w:rPr>
              <w:t>1</w:t>
            </w:r>
            <w:r>
              <w:rPr>
                <w:rStyle w:val="IndexLink"/>
                <w:rtl w:val="true"/>
              </w:rPr>
              <w:tab/>
            </w:r>
            <w:r>
              <w:rPr>
                <w:rStyle w:val="IndexLink"/>
              </w:rPr>
              <w:t>433</w:t>
            </w:r>
          </w:hyperlink>
        </w:p>
        <w:p>
          <w:pPr>
            <w:pStyle w:val="Contents5"/>
            <w:tabs>
              <w:tab w:val="clear" w:pos="7892"/>
              <w:tab w:val="right" w:pos="9026" w:leader="dot"/>
            </w:tabs>
            <w:rPr/>
          </w:pPr>
          <w:hyperlink w:anchor="__RefHeading___Toc1379005_1934241801">
            <w:r>
              <w:rPr>
                <w:webHidden/>
                <w:rStyle w:val="IndexLink"/>
                <w:rtl w:val="true"/>
              </w:rPr>
              <w:t xml:space="preserve">روایت </w:t>
            </w:r>
            <w:r>
              <w:rPr>
                <w:rStyle w:val="IndexLink"/>
              </w:rPr>
              <w:t>2</w:t>
            </w:r>
            <w:r>
              <w:rPr>
                <w:rStyle w:val="IndexLink"/>
                <w:rtl w:val="true"/>
              </w:rPr>
              <w:tab/>
            </w:r>
            <w:r>
              <w:rPr>
                <w:rStyle w:val="IndexLink"/>
              </w:rPr>
              <w:t>433</w:t>
            </w:r>
          </w:hyperlink>
        </w:p>
        <w:p>
          <w:pPr>
            <w:pStyle w:val="Contents5"/>
            <w:tabs>
              <w:tab w:val="clear" w:pos="7892"/>
              <w:tab w:val="right" w:pos="9026" w:leader="dot"/>
            </w:tabs>
            <w:rPr/>
          </w:pPr>
          <w:hyperlink w:anchor="__RefHeading___Toc1379007_1934241801">
            <w:r>
              <w:rPr>
                <w:webHidden/>
                <w:rStyle w:val="IndexLink"/>
                <w:rtl w:val="true"/>
              </w:rPr>
              <w:t xml:space="preserve">روایت </w:t>
            </w:r>
            <w:r>
              <w:rPr>
                <w:rStyle w:val="IndexLink"/>
              </w:rPr>
              <w:t>3</w:t>
            </w:r>
            <w:r>
              <w:rPr>
                <w:rStyle w:val="IndexLink"/>
                <w:rtl w:val="true"/>
              </w:rPr>
              <w:tab/>
            </w:r>
            <w:r>
              <w:rPr>
                <w:rStyle w:val="IndexLink"/>
              </w:rPr>
              <w:t>434</w:t>
            </w:r>
          </w:hyperlink>
        </w:p>
        <w:p>
          <w:pPr>
            <w:pStyle w:val="Contents5"/>
            <w:tabs>
              <w:tab w:val="clear" w:pos="7892"/>
              <w:tab w:val="right" w:pos="9026" w:leader="dot"/>
            </w:tabs>
            <w:rPr/>
          </w:pPr>
          <w:hyperlink w:anchor="__RefHeading___Toc1379009_1934241801">
            <w:r>
              <w:rPr>
                <w:webHidden/>
                <w:rStyle w:val="IndexLink"/>
                <w:rtl w:val="true"/>
              </w:rPr>
              <w:t>«</w:t>
            </w:r>
            <w:r>
              <w:rPr>
                <w:rStyle w:val="IndexLink"/>
              </w:rPr>
              <w:t>4</w:t>
            </w:r>
            <w:r>
              <w:rPr>
                <w:rStyle w:val="IndexLink"/>
                <w:rtl w:val="true"/>
              </w:rPr>
              <w:t>»</w:t>
              <w:tab/>
            </w:r>
            <w:r>
              <w:rPr>
                <w:rStyle w:val="IndexLink"/>
              </w:rPr>
              <w:t>435</w:t>
            </w:r>
          </w:hyperlink>
        </w:p>
        <w:p>
          <w:pPr>
            <w:pStyle w:val="Contents5"/>
            <w:tabs>
              <w:tab w:val="clear" w:pos="7892"/>
              <w:tab w:val="right" w:pos="9026" w:leader="dot"/>
            </w:tabs>
            <w:rPr/>
          </w:pPr>
          <w:hyperlink w:anchor="__RefHeading___Toc1379011_1934241801">
            <w:r>
              <w:rPr>
                <w:webHidden/>
                <w:rStyle w:val="IndexLink"/>
                <w:rtl w:val="true"/>
              </w:rPr>
              <w:t>«</w:t>
            </w:r>
            <w:r>
              <w:rPr>
                <w:rStyle w:val="IndexLink"/>
              </w:rPr>
              <w:t>5</w:t>
            </w:r>
            <w:r>
              <w:rPr>
                <w:rStyle w:val="IndexLink"/>
                <w:rtl w:val="true"/>
              </w:rPr>
              <w:t>»</w:t>
              <w:tab/>
            </w:r>
            <w:r>
              <w:rPr>
                <w:rStyle w:val="IndexLink"/>
              </w:rPr>
              <w:t>435</w:t>
            </w:r>
          </w:hyperlink>
        </w:p>
        <w:p>
          <w:pPr>
            <w:pStyle w:val="Contents5"/>
            <w:tabs>
              <w:tab w:val="clear" w:pos="7892"/>
              <w:tab w:val="right" w:pos="9026" w:leader="dot"/>
            </w:tabs>
            <w:rPr/>
          </w:pPr>
          <w:hyperlink w:anchor="__RefHeading___Toc1379013_1934241801">
            <w:r>
              <w:rPr>
                <w:webHidden/>
                <w:rStyle w:val="IndexLink"/>
                <w:rtl w:val="true"/>
              </w:rPr>
              <w:t>«</w:t>
            </w:r>
            <w:r>
              <w:rPr>
                <w:rStyle w:val="IndexLink"/>
              </w:rPr>
              <w:t>6</w:t>
            </w:r>
            <w:r>
              <w:rPr>
                <w:rStyle w:val="IndexLink"/>
                <w:rtl w:val="true"/>
              </w:rPr>
              <w:t>»</w:t>
              <w:tab/>
            </w:r>
            <w:r>
              <w:rPr>
                <w:rStyle w:val="IndexLink"/>
              </w:rPr>
              <w:t>435</w:t>
            </w:r>
          </w:hyperlink>
        </w:p>
        <w:p>
          <w:pPr>
            <w:pStyle w:val="Contents5"/>
            <w:tabs>
              <w:tab w:val="clear" w:pos="7892"/>
              <w:tab w:val="right" w:pos="9026" w:leader="dot"/>
            </w:tabs>
            <w:rPr/>
          </w:pPr>
          <w:hyperlink w:anchor="__RefHeading___Toc1379015_1934241801">
            <w:r>
              <w:rPr>
                <w:webHidden/>
                <w:rStyle w:val="IndexLink"/>
                <w:rtl w:val="true"/>
              </w:rPr>
              <w:t xml:space="preserve">روایت </w:t>
            </w:r>
            <w:r>
              <w:rPr>
                <w:rStyle w:val="IndexLink"/>
              </w:rPr>
              <w:t>4</w:t>
            </w:r>
            <w:r>
              <w:rPr>
                <w:rStyle w:val="IndexLink"/>
                <w:rtl w:val="true"/>
              </w:rPr>
              <w:tab/>
            </w:r>
            <w:r>
              <w:rPr>
                <w:rStyle w:val="IndexLink"/>
              </w:rPr>
              <w:t>435</w:t>
            </w:r>
          </w:hyperlink>
        </w:p>
        <w:p>
          <w:pPr>
            <w:pStyle w:val="Contents5"/>
            <w:tabs>
              <w:tab w:val="clear" w:pos="7892"/>
              <w:tab w:val="right" w:pos="9026" w:leader="dot"/>
            </w:tabs>
            <w:rPr/>
          </w:pPr>
          <w:hyperlink w:anchor="__RefHeading___Toc1379017_1934241801">
            <w:r>
              <w:rPr>
                <w:webHidden/>
                <w:rStyle w:val="IndexLink"/>
                <w:rtl w:val="true"/>
              </w:rPr>
              <w:t xml:space="preserve">روایت </w:t>
            </w:r>
            <w:r>
              <w:rPr>
                <w:rStyle w:val="IndexLink"/>
              </w:rPr>
              <w:t>5</w:t>
            </w:r>
            <w:r>
              <w:rPr>
                <w:rStyle w:val="IndexLink"/>
                <w:rtl w:val="true"/>
              </w:rPr>
              <w:tab/>
            </w:r>
            <w:r>
              <w:rPr>
                <w:rStyle w:val="IndexLink"/>
              </w:rPr>
              <w:t>435</w:t>
            </w:r>
          </w:hyperlink>
        </w:p>
        <w:p>
          <w:pPr>
            <w:pStyle w:val="Contents5"/>
            <w:tabs>
              <w:tab w:val="clear" w:pos="7892"/>
              <w:tab w:val="right" w:pos="9026" w:leader="dot"/>
            </w:tabs>
            <w:rPr/>
          </w:pPr>
          <w:hyperlink w:anchor="__RefHeading___Toc1379019_1934241801">
            <w:r>
              <w:rPr>
                <w:webHidden/>
                <w:rStyle w:val="IndexLink"/>
                <w:rtl w:val="true"/>
              </w:rPr>
              <w:t xml:space="preserve">روایت </w:t>
            </w:r>
            <w:r>
              <w:rPr>
                <w:rStyle w:val="IndexLink"/>
              </w:rPr>
              <w:t>6</w:t>
            </w:r>
            <w:r>
              <w:rPr>
                <w:rStyle w:val="IndexLink"/>
                <w:rtl w:val="true"/>
              </w:rPr>
              <w:tab/>
            </w:r>
            <w:r>
              <w:rPr>
                <w:rStyle w:val="IndexLink"/>
              </w:rPr>
              <w:t>435</w:t>
            </w:r>
          </w:hyperlink>
        </w:p>
        <w:p>
          <w:pPr>
            <w:pStyle w:val="Contents5"/>
            <w:tabs>
              <w:tab w:val="clear" w:pos="7892"/>
              <w:tab w:val="right" w:pos="9026" w:leader="dot"/>
            </w:tabs>
            <w:rPr/>
          </w:pPr>
          <w:hyperlink w:anchor="__RefHeading___Toc1379021_1934241801">
            <w:r>
              <w:rPr>
                <w:webHidden/>
                <w:rStyle w:val="IndexLink"/>
                <w:rtl w:val="true"/>
              </w:rPr>
              <w:t>«</w:t>
            </w:r>
            <w:r>
              <w:rPr>
                <w:rStyle w:val="IndexLink"/>
              </w:rPr>
              <w:t>7</w:t>
            </w:r>
            <w:r>
              <w:rPr>
                <w:rStyle w:val="IndexLink"/>
                <w:rtl w:val="true"/>
              </w:rPr>
              <w:t>»</w:t>
              <w:tab/>
            </w:r>
            <w:r>
              <w:rPr>
                <w:rStyle w:val="IndexLink"/>
              </w:rPr>
              <w:t>437</w:t>
            </w:r>
          </w:hyperlink>
        </w:p>
        <w:p>
          <w:pPr>
            <w:pStyle w:val="Contents5"/>
            <w:tabs>
              <w:tab w:val="clear" w:pos="7892"/>
              <w:tab w:val="right" w:pos="9026" w:leader="dot"/>
            </w:tabs>
            <w:rPr/>
          </w:pPr>
          <w:hyperlink w:anchor="__RefHeading___Toc1379023_1934241801">
            <w:r>
              <w:rPr>
                <w:webHidden/>
                <w:rStyle w:val="IndexLink"/>
                <w:rtl w:val="true"/>
              </w:rPr>
              <w:t>«</w:t>
            </w:r>
            <w:r>
              <w:rPr>
                <w:rStyle w:val="IndexLink"/>
              </w:rPr>
              <w:t>8</w:t>
            </w:r>
            <w:r>
              <w:rPr>
                <w:rStyle w:val="IndexLink"/>
                <w:rtl w:val="true"/>
              </w:rPr>
              <w:t>»</w:t>
              <w:tab/>
            </w:r>
            <w:r>
              <w:rPr>
                <w:rStyle w:val="IndexLink"/>
              </w:rPr>
              <w:t>437</w:t>
            </w:r>
          </w:hyperlink>
        </w:p>
        <w:p>
          <w:pPr>
            <w:pStyle w:val="Contents5"/>
            <w:tabs>
              <w:tab w:val="clear" w:pos="7892"/>
              <w:tab w:val="right" w:pos="9026" w:leader="dot"/>
            </w:tabs>
            <w:rPr/>
          </w:pPr>
          <w:hyperlink w:anchor="__RefHeading___Toc1379025_1934241801">
            <w:r>
              <w:rPr>
                <w:webHidden/>
                <w:rStyle w:val="IndexLink"/>
                <w:rtl w:val="true"/>
              </w:rPr>
              <w:t>«</w:t>
            </w:r>
            <w:r>
              <w:rPr>
                <w:rStyle w:val="IndexLink"/>
              </w:rPr>
              <w:t>9</w:t>
            </w:r>
            <w:r>
              <w:rPr>
                <w:rStyle w:val="IndexLink"/>
                <w:rtl w:val="true"/>
              </w:rPr>
              <w:t>»</w:t>
              <w:tab/>
            </w:r>
            <w:r>
              <w:rPr>
                <w:rStyle w:val="IndexLink"/>
              </w:rPr>
              <w:t>437</w:t>
            </w:r>
          </w:hyperlink>
        </w:p>
        <w:p>
          <w:pPr>
            <w:pStyle w:val="Contents5"/>
            <w:tabs>
              <w:tab w:val="clear" w:pos="7892"/>
              <w:tab w:val="right" w:pos="9026" w:leader="dot"/>
            </w:tabs>
            <w:rPr/>
          </w:pPr>
          <w:hyperlink w:anchor="__RefHeading___Toc1379027_1934241801">
            <w:r>
              <w:rPr>
                <w:webHidden/>
                <w:rStyle w:val="IndexLink"/>
                <w:rtl w:val="true"/>
              </w:rPr>
              <w:t>«</w:t>
            </w:r>
            <w:r>
              <w:rPr>
                <w:rStyle w:val="IndexLink"/>
              </w:rPr>
              <w:t>10</w:t>
            </w:r>
            <w:r>
              <w:rPr>
                <w:rStyle w:val="IndexLink"/>
                <w:rtl w:val="true"/>
              </w:rPr>
              <w:t>»</w:t>
              <w:tab/>
            </w:r>
            <w:r>
              <w:rPr>
                <w:rStyle w:val="IndexLink"/>
              </w:rPr>
              <w:t>437</w:t>
            </w:r>
          </w:hyperlink>
        </w:p>
        <w:p>
          <w:pPr>
            <w:pStyle w:val="Contents5"/>
            <w:tabs>
              <w:tab w:val="clear" w:pos="7892"/>
              <w:tab w:val="right" w:pos="9026" w:leader="dot"/>
            </w:tabs>
            <w:rPr/>
          </w:pPr>
          <w:hyperlink w:anchor="__RefHeading___Toc1379029_1934241801">
            <w:r>
              <w:rPr>
                <w:webHidden/>
                <w:rStyle w:val="IndexLink"/>
                <w:rtl w:val="true"/>
              </w:rPr>
              <w:t xml:space="preserve">روایت </w:t>
            </w:r>
            <w:r>
              <w:rPr>
                <w:rStyle w:val="IndexLink"/>
              </w:rPr>
              <w:t>7</w:t>
            </w:r>
            <w:r>
              <w:rPr>
                <w:rStyle w:val="IndexLink"/>
                <w:rtl w:val="true"/>
              </w:rPr>
              <w:tab/>
            </w:r>
            <w:r>
              <w:rPr>
                <w:rStyle w:val="IndexLink"/>
              </w:rPr>
              <w:t>437</w:t>
            </w:r>
          </w:hyperlink>
        </w:p>
        <w:p>
          <w:pPr>
            <w:pStyle w:val="Contents5"/>
            <w:tabs>
              <w:tab w:val="clear" w:pos="7892"/>
              <w:tab w:val="right" w:pos="9026" w:leader="dot"/>
            </w:tabs>
            <w:rPr/>
          </w:pPr>
          <w:hyperlink w:anchor="__RefHeading___Toc1379031_1934241801">
            <w:r>
              <w:rPr>
                <w:webHidden/>
                <w:rStyle w:val="IndexLink"/>
                <w:rtl w:val="true"/>
              </w:rPr>
              <w:t xml:space="preserve">روایت </w:t>
            </w:r>
            <w:r>
              <w:rPr>
                <w:rStyle w:val="IndexLink"/>
              </w:rPr>
              <w:t>8</w:t>
            </w:r>
            <w:r>
              <w:rPr>
                <w:rStyle w:val="IndexLink"/>
                <w:rtl w:val="true"/>
              </w:rPr>
              <w:tab/>
            </w:r>
            <w:r>
              <w:rPr>
                <w:rStyle w:val="IndexLink"/>
              </w:rPr>
              <w:t>437</w:t>
            </w:r>
          </w:hyperlink>
        </w:p>
        <w:p>
          <w:pPr>
            <w:pStyle w:val="Contents5"/>
            <w:tabs>
              <w:tab w:val="clear" w:pos="7892"/>
              <w:tab w:val="right" w:pos="9026" w:leader="dot"/>
            </w:tabs>
            <w:rPr/>
          </w:pPr>
          <w:hyperlink w:anchor="__RefHeading___Toc1379033_1934241801">
            <w:r>
              <w:rPr>
                <w:webHidden/>
                <w:rStyle w:val="IndexLink"/>
                <w:rtl w:val="true"/>
              </w:rPr>
              <w:t xml:space="preserve">روایت </w:t>
            </w:r>
            <w:r>
              <w:rPr>
                <w:rStyle w:val="IndexLink"/>
              </w:rPr>
              <w:t>9</w:t>
            </w:r>
            <w:r>
              <w:rPr>
                <w:rStyle w:val="IndexLink"/>
                <w:rtl w:val="true"/>
              </w:rPr>
              <w:tab/>
            </w:r>
            <w:r>
              <w:rPr>
                <w:rStyle w:val="IndexLink"/>
              </w:rPr>
              <w:t>438</w:t>
            </w:r>
          </w:hyperlink>
        </w:p>
        <w:p>
          <w:pPr>
            <w:pStyle w:val="Contents5"/>
            <w:tabs>
              <w:tab w:val="clear" w:pos="7892"/>
              <w:tab w:val="right" w:pos="9026" w:leader="dot"/>
            </w:tabs>
            <w:rPr/>
          </w:pPr>
          <w:hyperlink w:anchor="__RefHeading___Toc1379035_1934241801">
            <w:r>
              <w:rPr>
                <w:webHidden/>
                <w:rStyle w:val="IndexLink"/>
                <w:rtl w:val="true"/>
              </w:rPr>
              <w:t xml:space="preserve">روایت </w:t>
            </w:r>
            <w:r>
              <w:rPr>
                <w:rStyle w:val="IndexLink"/>
              </w:rPr>
              <w:t>10</w:t>
            </w:r>
            <w:r>
              <w:rPr>
                <w:rStyle w:val="IndexLink"/>
                <w:rtl w:val="true"/>
              </w:rPr>
              <w:tab/>
            </w:r>
            <w:r>
              <w:rPr>
                <w:rStyle w:val="IndexLink"/>
              </w:rPr>
              <w:t>438</w:t>
            </w:r>
          </w:hyperlink>
        </w:p>
        <w:p>
          <w:pPr>
            <w:pStyle w:val="Contents5"/>
            <w:tabs>
              <w:tab w:val="clear" w:pos="7892"/>
              <w:tab w:val="right" w:pos="9026" w:leader="dot"/>
            </w:tabs>
            <w:rPr/>
          </w:pPr>
          <w:hyperlink w:anchor="__RefHeading___Toc1379037_1934241801">
            <w:r>
              <w:rPr>
                <w:webHidden/>
                <w:rStyle w:val="IndexLink"/>
                <w:rtl w:val="true"/>
              </w:rPr>
              <w:t>«</w:t>
            </w:r>
            <w:r>
              <w:rPr>
                <w:rStyle w:val="IndexLink"/>
              </w:rPr>
              <w:t>11</w:t>
            </w:r>
            <w:r>
              <w:rPr>
                <w:rStyle w:val="IndexLink"/>
                <w:rtl w:val="true"/>
              </w:rPr>
              <w:t>»</w:t>
              <w:tab/>
            </w:r>
            <w:r>
              <w:rPr>
                <w:rStyle w:val="IndexLink"/>
              </w:rPr>
              <w:t>439</w:t>
            </w:r>
          </w:hyperlink>
        </w:p>
        <w:p>
          <w:pPr>
            <w:pStyle w:val="Contents5"/>
            <w:tabs>
              <w:tab w:val="clear" w:pos="7892"/>
              <w:tab w:val="right" w:pos="9026" w:leader="dot"/>
            </w:tabs>
            <w:rPr/>
          </w:pPr>
          <w:hyperlink w:anchor="__RefHeading___Toc1379039_1934241801">
            <w:r>
              <w:rPr>
                <w:webHidden/>
                <w:rStyle w:val="IndexLink"/>
                <w:rtl w:val="true"/>
              </w:rPr>
              <w:t>«</w:t>
            </w:r>
            <w:r>
              <w:rPr>
                <w:rStyle w:val="IndexLink"/>
              </w:rPr>
              <w:t>12</w:t>
            </w:r>
            <w:r>
              <w:rPr>
                <w:rStyle w:val="IndexLink"/>
                <w:rtl w:val="true"/>
              </w:rPr>
              <w:t>»</w:t>
              <w:tab/>
            </w:r>
            <w:r>
              <w:rPr>
                <w:rStyle w:val="IndexLink"/>
              </w:rPr>
              <w:t>439</w:t>
            </w:r>
          </w:hyperlink>
        </w:p>
        <w:p>
          <w:pPr>
            <w:pStyle w:val="Contents5"/>
            <w:tabs>
              <w:tab w:val="clear" w:pos="7892"/>
              <w:tab w:val="right" w:pos="9026" w:leader="dot"/>
            </w:tabs>
            <w:rPr/>
          </w:pPr>
          <w:hyperlink w:anchor="__RefHeading___Toc1379041_1934241801">
            <w:r>
              <w:rPr>
                <w:webHidden/>
                <w:rStyle w:val="IndexLink"/>
                <w:rtl w:val="true"/>
              </w:rPr>
              <w:t>«</w:t>
            </w:r>
            <w:r>
              <w:rPr>
                <w:rStyle w:val="IndexLink"/>
              </w:rPr>
              <w:t>13</w:t>
            </w:r>
            <w:r>
              <w:rPr>
                <w:rStyle w:val="IndexLink"/>
                <w:rtl w:val="true"/>
              </w:rPr>
              <w:t>»</w:t>
              <w:tab/>
            </w:r>
            <w:r>
              <w:rPr>
                <w:rStyle w:val="IndexLink"/>
              </w:rPr>
              <w:t>439</w:t>
            </w:r>
          </w:hyperlink>
        </w:p>
        <w:p>
          <w:pPr>
            <w:pStyle w:val="Contents5"/>
            <w:tabs>
              <w:tab w:val="clear" w:pos="7892"/>
              <w:tab w:val="right" w:pos="9026" w:leader="dot"/>
            </w:tabs>
            <w:rPr/>
          </w:pPr>
          <w:hyperlink w:anchor="__RefHeading___Toc1379043_1934241801">
            <w:r>
              <w:rPr>
                <w:webHidden/>
                <w:rStyle w:val="IndexLink"/>
                <w:rtl w:val="true"/>
              </w:rPr>
              <w:t>«</w:t>
            </w:r>
            <w:r>
              <w:rPr>
                <w:rStyle w:val="IndexLink"/>
              </w:rPr>
              <w:t>14</w:t>
            </w:r>
            <w:r>
              <w:rPr>
                <w:rStyle w:val="IndexLink"/>
                <w:rtl w:val="true"/>
              </w:rPr>
              <w:t>»</w:t>
              <w:tab/>
            </w:r>
            <w:r>
              <w:rPr>
                <w:rStyle w:val="IndexLink"/>
              </w:rPr>
              <w:t>439</w:t>
            </w:r>
          </w:hyperlink>
        </w:p>
        <w:p>
          <w:pPr>
            <w:pStyle w:val="Contents5"/>
            <w:tabs>
              <w:tab w:val="clear" w:pos="7892"/>
              <w:tab w:val="right" w:pos="9026" w:leader="dot"/>
            </w:tabs>
            <w:rPr/>
          </w:pPr>
          <w:hyperlink w:anchor="__RefHeading___Toc1379045_1934241801">
            <w:r>
              <w:rPr>
                <w:webHidden/>
                <w:rStyle w:val="IndexLink"/>
                <w:rtl w:val="true"/>
              </w:rPr>
              <w:t xml:space="preserve">روایت </w:t>
            </w:r>
            <w:r>
              <w:rPr>
                <w:rStyle w:val="IndexLink"/>
              </w:rPr>
              <w:t>11</w:t>
            </w:r>
            <w:r>
              <w:rPr>
                <w:rStyle w:val="IndexLink"/>
                <w:rtl w:val="true"/>
              </w:rPr>
              <w:tab/>
            </w:r>
            <w:r>
              <w:rPr>
                <w:rStyle w:val="IndexLink"/>
              </w:rPr>
              <w:t>439</w:t>
            </w:r>
          </w:hyperlink>
        </w:p>
        <w:p>
          <w:pPr>
            <w:pStyle w:val="Contents5"/>
            <w:tabs>
              <w:tab w:val="clear" w:pos="7892"/>
              <w:tab w:val="right" w:pos="9026" w:leader="dot"/>
            </w:tabs>
            <w:rPr/>
          </w:pPr>
          <w:hyperlink w:anchor="__RefHeading___Toc1379047_1934241801">
            <w:r>
              <w:rPr>
                <w:webHidden/>
                <w:rStyle w:val="IndexLink"/>
                <w:rtl w:val="true"/>
              </w:rPr>
              <w:t xml:space="preserve">روایت </w:t>
            </w:r>
            <w:r>
              <w:rPr>
                <w:rStyle w:val="IndexLink"/>
              </w:rPr>
              <w:t>12</w:t>
            </w:r>
            <w:r>
              <w:rPr>
                <w:rStyle w:val="IndexLink"/>
                <w:rtl w:val="true"/>
              </w:rPr>
              <w:tab/>
            </w:r>
            <w:r>
              <w:rPr>
                <w:rStyle w:val="IndexLink"/>
              </w:rPr>
              <w:t>439</w:t>
            </w:r>
          </w:hyperlink>
        </w:p>
        <w:p>
          <w:pPr>
            <w:pStyle w:val="Contents5"/>
            <w:tabs>
              <w:tab w:val="clear" w:pos="7892"/>
              <w:tab w:val="right" w:pos="9026" w:leader="dot"/>
            </w:tabs>
            <w:rPr/>
          </w:pPr>
          <w:hyperlink w:anchor="__RefHeading___Toc1379049_1934241801">
            <w:r>
              <w:rPr>
                <w:webHidden/>
                <w:rStyle w:val="IndexLink"/>
                <w:rtl w:val="true"/>
              </w:rPr>
              <w:t xml:space="preserve">روایت </w:t>
            </w:r>
            <w:r>
              <w:rPr>
                <w:rStyle w:val="IndexLink"/>
              </w:rPr>
              <w:t>13</w:t>
            </w:r>
            <w:r>
              <w:rPr>
                <w:rStyle w:val="IndexLink"/>
                <w:rtl w:val="true"/>
              </w:rPr>
              <w:tab/>
            </w:r>
            <w:r>
              <w:rPr>
                <w:rStyle w:val="IndexLink"/>
              </w:rPr>
              <w:t>440</w:t>
            </w:r>
          </w:hyperlink>
        </w:p>
        <w:p>
          <w:pPr>
            <w:pStyle w:val="Contents5"/>
            <w:tabs>
              <w:tab w:val="clear" w:pos="7892"/>
              <w:tab w:val="right" w:pos="9026" w:leader="dot"/>
            </w:tabs>
            <w:rPr/>
          </w:pPr>
          <w:hyperlink w:anchor="__RefHeading___Toc1379051_1934241801">
            <w:r>
              <w:rPr>
                <w:webHidden/>
                <w:rStyle w:val="IndexLink"/>
                <w:rtl w:val="true"/>
              </w:rPr>
              <w:t xml:space="preserve">روایت </w:t>
            </w:r>
            <w:r>
              <w:rPr>
                <w:rStyle w:val="IndexLink"/>
              </w:rPr>
              <w:t>14</w:t>
            </w:r>
            <w:r>
              <w:rPr>
                <w:rStyle w:val="IndexLink"/>
                <w:rtl w:val="true"/>
              </w:rPr>
              <w:tab/>
            </w:r>
            <w:r>
              <w:rPr>
                <w:rStyle w:val="IndexLink"/>
              </w:rPr>
              <w:t>440</w:t>
            </w:r>
          </w:hyperlink>
        </w:p>
        <w:p>
          <w:pPr>
            <w:pStyle w:val="Contents3"/>
            <w:tabs>
              <w:tab w:val="clear" w:pos="8459"/>
              <w:tab w:val="right" w:pos="9026" w:leader="dot"/>
            </w:tabs>
            <w:rPr/>
          </w:pPr>
          <w:hyperlink w:anchor="__RefHeading___Toc1379053_1934241801">
            <w:r>
              <w:rPr>
                <w:webHidden/>
                <w:rStyle w:val="IndexLink"/>
                <w:rtl w:val="true"/>
              </w:rPr>
              <w:t xml:space="preserve">باب </w:t>
            </w:r>
            <w:r>
              <w:rPr>
                <w:rStyle w:val="IndexLink"/>
              </w:rPr>
              <w:t>7</w:t>
            </w:r>
            <w:r>
              <w:rPr>
                <w:rStyle w:val="IndexLink"/>
                <w:rtl w:val="true"/>
              </w:rPr>
              <w:t xml:space="preserve"> </w:t>
            </w:r>
            <w:r>
              <w:rPr>
                <w:rStyle w:val="IndexLink"/>
                <w:rtl w:val="true"/>
              </w:rPr>
              <w:t>التحميد و أنواع المحامد</w:t>
            </w:r>
            <w:r>
              <w:rPr>
                <w:rStyle w:val="IndexLink"/>
                <w:rtl w:val="true"/>
              </w:rPr>
              <w:tab/>
            </w:r>
            <w:r>
              <w:rPr>
                <w:rStyle w:val="IndexLink"/>
              </w:rPr>
              <w:t>441</w:t>
            </w:r>
          </w:hyperlink>
        </w:p>
        <w:p>
          <w:pPr>
            <w:pStyle w:val="Contents4"/>
            <w:tabs>
              <w:tab w:val="clear" w:pos="8176"/>
              <w:tab w:val="right" w:pos="9026" w:leader="dot"/>
            </w:tabs>
            <w:rPr/>
          </w:pPr>
          <w:hyperlink w:anchor="__RefHeading___Toc1379055_1934241801">
            <w:r>
              <w:rPr>
                <w:webHidden/>
                <w:rStyle w:val="IndexLink"/>
                <w:rtl w:val="true"/>
              </w:rPr>
              <w:t>الآيات</w:t>
            </w:r>
            <w:r>
              <w:rPr>
                <w:rStyle w:val="IndexLink"/>
                <w:rtl w:val="true"/>
              </w:rPr>
              <w:tab/>
            </w:r>
            <w:r>
              <w:rPr>
                <w:rStyle w:val="IndexLink"/>
              </w:rPr>
              <w:t>441</w:t>
            </w:r>
          </w:hyperlink>
        </w:p>
        <w:p>
          <w:pPr>
            <w:pStyle w:val="Contents4"/>
            <w:tabs>
              <w:tab w:val="clear" w:pos="8176"/>
              <w:tab w:val="right" w:pos="9026" w:leader="dot"/>
            </w:tabs>
            <w:rPr/>
          </w:pPr>
          <w:hyperlink w:anchor="__RefHeading___Toc1379057_1934241801">
            <w:r>
              <w:rPr>
                <w:webHidden/>
                <w:rStyle w:val="IndexLink"/>
                <w:rtl w:val="true"/>
              </w:rPr>
              <w:t>روايات</w:t>
            </w:r>
            <w:r>
              <w:rPr>
                <w:rStyle w:val="IndexLink"/>
                <w:rtl w:val="true"/>
              </w:rPr>
              <w:tab/>
            </w:r>
            <w:r>
              <w:rPr>
                <w:rStyle w:val="IndexLink"/>
              </w:rPr>
              <w:t>441</w:t>
            </w:r>
          </w:hyperlink>
        </w:p>
        <w:p>
          <w:pPr>
            <w:pStyle w:val="Contents5"/>
            <w:tabs>
              <w:tab w:val="clear" w:pos="7892"/>
              <w:tab w:val="right" w:pos="9026" w:leader="dot"/>
            </w:tabs>
            <w:rPr/>
          </w:pPr>
          <w:hyperlink w:anchor="__RefHeading___Toc1379059_1934241801">
            <w:r>
              <w:rPr>
                <w:webHidden/>
                <w:rStyle w:val="IndexLink"/>
                <w:rtl w:val="true"/>
              </w:rPr>
              <w:t>«</w:t>
            </w:r>
            <w:r>
              <w:rPr>
                <w:rStyle w:val="IndexLink"/>
              </w:rPr>
              <w:t>1</w:t>
            </w:r>
            <w:r>
              <w:rPr>
                <w:rStyle w:val="IndexLink"/>
                <w:rtl w:val="true"/>
              </w:rPr>
              <w:t>»</w:t>
              <w:tab/>
            </w:r>
            <w:r>
              <w:rPr>
                <w:rStyle w:val="IndexLink"/>
              </w:rPr>
              <w:t>441</w:t>
            </w:r>
          </w:hyperlink>
        </w:p>
        <w:p>
          <w:pPr>
            <w:pStyle w:val="Contents3"/>
            <w:tabs>
              <w:tab w:val="clear" w:pos="8459"/>
              <w:tab w:val="right" w:pos="9026" w:leader="dot"/>
            </w:tabs>
            <w:rPr/>
          </w:pPr>
          <w:hyperlink w:anchor="__RefHeading___Toc1379061_1934241801">
            <w:r>
              <w:rPr>
                <w:webHidden/>
                <w:rStyle w:val="IndexLink"/>
                <w:rtl w:val="true"/>
              </w:rPr>
              <w:t xml:space="preserve">باب هفتم </w:t>
            </w:r>
            <w:r>
              <w:rPr>
                <w:rStyle w:val="IndexLink"/>
                <w:rtl w:val="true"/>
              </w:rPr>
              <w:t xml:space="preserve">: </w:t>
            </w:r>
            <w:r>
              <w:rPr>
                <w:rStyle w:val="IndexLink"/>
                <w:rtl w:val="true"/>
              </w:rPr>
              <w:t>تحمید و انواع حمدها</w:t>
            </w:r>
            <w:r>
              <w:rPr>
                <w:rStyle w:val="IndexLink"/>
                <w:rtl w:val="true"/>
              </w:rPr>
              <w:tab/>
            </w:r>
            <w:r>
              <w:rPr>
                <w:rStyle w:val="IndexLink"/>
              </w:rPr>
              <w:t>441</w:t>
            </w:r>
          </w:hyperlink>
        </w:p>
        <w:p>
          <w:pPr>
            <w:pStyle w:val="Contents4"/>
            <w:tabs>
              <w:tab w:val="clear" w:pos="8176"/>
              <w:tab w:val="right" w:pos="9026" w:leader="dot"/>
            </w:tabs>
            <w:rPr/>
          </w:pPr>
          <w:hyperlink w:anchor="__RefHeading___Toc1379063_1934241801">
            <w:r>
              <w:rPr>
                <w:webHidden/>
                <w:rStyle w:val="IndexLink"/>
                <w:rtl w:val="true"/>
              </w:rPr>
              <w:t>آیات</w:t>
            </w:r>
            <w:r>
              <w:rPr>
                <w:rStyle w:val="IndexLink"/>
                <w:rtl w:val="true"/>
              </w:rPr>
              <w:tab/>
            </w:r>
            <w:r>
              <w:rPr>
                <w:rStyle w:val="IndexLink"/>
              </w:rPr>
              <w:t>441</w:t>
            </w:r>
          </w:hyperlink>
        </w:p>
        <w:p>
          <w:pPr>
            <w:pStyle w:val="Contents4"/>
            <w:tabs>
              <w:tab w:val="clear" w:pos="8176"/>
              <w:tab w:val="right" w:pos="9026" w:leader="dot"/>
            </w:tabs>
            <w:rPr/>
          </w:pPr>
          <w:hyperlink w:anchor="__RefHeading___Toc1379065_1934241801">
            <w:r>
              <w:rPr>
                <w:webHidden/>
                <w:rStyle w:val="IndexLink"/>
                <w:rtl w:val="true"/>
              </w:rPr>
              <w:t>روایات</w:t>
            </w:r>
            <w:r>
              <w:rPr>
                <w:rStyle w:val="IndexLink"/>
                <w:rtl w:val="true"/>
              </w:rPr>
              <w:tab/>
            </w:r>
            <w:r>
              <w:rPr>
                <w:rStyle w:val="IndexLink"/>
              </w:rPr>
              <w:t>442</w:t>
            </w:r>
          </w:hyperlink>
        </w:p>
        <w:p>
          <w:pPr>
            <w:pStyle w:val="Contents5"/>
            <w:tabs>
              <w:tab w:val="clear" w:pos="7892"/>
              <w:tab w:val="right" w:pos="9026" w:leader="dot"/>
            </w:tabs>
            <w:rPr/>
          </w:pPr>
          <w:hyperlink w:anchor="__RefHeading___Toc1379067_1934241801">
            <w:r>
              <w:rPr>
                <w:webHidden/>
                <w:rStyle w:val="IndexLink"/>
                <w:rtl w:val="true"/>
              </w:rPr>
              <w:t xml:space="preserve">روایت </w:t>
            </w:r>
            <w:r>
              <w:rPr>
                <w:rStyle w:val="IndexLink"/>
              </w:rPr>
              <w:t>1</w:t>
            </w:r>
            <w:r>
              <w:rPr>
                <w:rStyle w:val="IndexLink"/>
                <w:rtl w:val="true"/>
              </w:rPr>
              <w:tab/>
            </w:r>
            <w:r>
              <w:rPr>
                <w:rStyle w:val="IndexLink"/>
              </w:rPr>
              <w:t>442</w:t>
            </w:r>
          </w:hyperlink>
        </w:p>
        <w:p>
          <w:pPr>
            <w:pStyle w:val="Contents5"/>
            <w:tabs>
              <w:tab w:val="clear" w:pos="7892"/>
              <w:tab w:val="right" w:pos="9026" w:leader="dot"/>
            </w:tabs>
            <w:rPr/>
          </w:pPr>
          <w:hyperlink w:anchor="__RefHeading___Toc1379069_1934241801">
            <w:r>
              <w:rPr>
                <w:webHidden/>
                <w:rStyle w:val="IndexLink"/>
                <w:rtl w:val="true"/>
              </w:rPr>
              <w:t>«</w:t>
            </w:r>
            <w:r>
              <w:rPr>
                <w:rStyle w:val="IndexLink"/>
              </w:rPr>
              <w:t>2</w:t>
            </w:r>
            <w:r>
              <w:rPr>
                <w:rStyle w:val="IndexLink"/>
                <w:rtl w:val="true"/>
              </w:rPr>
              <w:t>»</w:t>
              <w:tab/>
            </w:r>
            <w:r>
              <w:rPr>
                <w:rStyle w:val="IndexLink"/>
              </w:rPr>
              <w:t>443</w:t>
            </w:r>
          </w:hyperlink>
        </w:p>
        <w:p>
          <w:pPr>
            <w:pStyle w:val="Contents5"/>
            <w:tabs>
              <w:tab w:val="clear" w:pos="7892"/>
              <w:tab w:val="right" w:pos="9026" w:leader="dot"/>
            </w:tabs>
            <w:rPr/>
          </w:pPr>
          <w:hyperlink w:anchor="__RefHeading___Toc1379071_1934241801">
            <w:r>
              <w:rPr>
                <w:webHidden/>
                <w:rStyle w:val="IndexLink"/>
                <w:rtl w:val="true"/>
              </w:rPr>
              <w:t>«</w:t>
            </w:r>
            <w:r>
              <w:rPr>
                <w:rStyle w:val="IndexLink"/>
              </w:rPr>
              <w:t>3</w:t>
            </w:r>
            <w:r>
              <w:rPr>
                <w:rStyle w:val="IndexLink"/>
                <w:rtl w:val="true"/>
              </w:rPr>
              <w:t>»</w:t>
              <w:tab/>
            </w:r>
            <w:r>
              <w:rPr>
                <w:rStyle w:val="IndexLink"/>
              </w:rPr>
              <w:t>443</w:t>
            </w:r>
          </w:hyperlink>
        </w:p>
        <w:p>
          <w:pPr>
            <w:pStyle w:val="Contents5"/>
            <w:tabs>
              <w:tab w:val="clear" w:pos="7892"/>
              <w:tab w:val="right" w:pos="9026" w:leader="dot"/>
            </w:tabs>
            <w:rPr/>
          </w:pPr>
          <w:hyperlink w:anchor="__RefHeading___Toc1379073_1934241801">
            <w:r>
              <w:rPr>
                <w:webHidden/>
                <w:rStyle w:val="IndexLink"/>
                <w:rtl w:val="true"/>
              </w:rPr>
              <w:t>«</w:t>
            </w:r>
            <w:r>
              <w:rPr>
                <w:rStyle w:val="IndexLink"/>
              </w:rPr>
              <w:t>4</w:t>
            </w:r>
            <w:r>
              <w:rPr>
                <w:rStyle w:val="IndexLink"/>
                <w:rtl w:val="true"/>
              </w:rPr>
              <w:t>»</w:t>
              <w:tab/>
            </w:r>
            <w:r>
              <w:rPr>
                <w:rStyle w:val="IndexLink"/>
              </w:rPr>
              <w:t>443</w:t>
            </w:r>
          </w:hyperlink>
        </w:p>
        <w:p>
          <w:pPr>
            <w:pStyle w:val="Contents5"/>
            <w:tabs>
              <w:tab w:val="clear" w:pos="7892"/>
              <w:tab w:val="right" w:pos="9026" w:leader="dot"/>
            </w:tabs>
            <w:rPr/>
          </w:pPr>
          <w:hyperlink w:anchor="__RefHeading___Toc1379075_1934241801">
            <w:r>
              <w:rPr>
                <w:webHidden/>
                <w:rStyle w:val="IndexLink"/>
                <w:rtl w:val="true"/>
              </w:rPr>
              <w:t>«</w:t>
            </w:r>
            <w:r>
              <w:rPr>
                <w:rStyle w:val="IndexLink"/>
              </w:rPr>
              <w:t>5</w:t>
            </w:r>
            <w:r>
              <w:rPr>
                <w:rStyle w:val="IndexLink"/>
                <w:rtl w:val="true"/>
              </w:rPr>
              <w:t>»</w:t>
              <w:tab/>
            </w:r>
            <w:r>
              <w:rPr>
                <w:rStyle w:val="IndexLink"/>
              </w:rPr>
              <w:t>443</w:t>
            </w:r>
          </w:hyperlink>
        </w:p>
        <w:p>
          <w:pPr>
            <w:pStyle w:val="Contents5"/>
            <w:tabs>
              <w:tab w:val="clear" w:pos="7892"/>
              <w:tab w:val="right" w:pos="9026" w:leader="dot"/>
            </w:tabs>
            <w:rPr/>
          </w:pPr>
          <w:hyperlink w:anchor="__RefHeading___Toc1379077_1934241801">
            <w:r>
              <w:rPr>
                <w:webHidden/>
                <w:rStyle w:val="IndexLink"/>
                <w:rtl w:val="true"/>
              </w:rPr>
              <w:t>«</w:t>
            </w:r>
            <w:r>
              <w:rPr>
                <w:rStyle w:val="IndexLink"/>
              </w:rPr>
              <w:t>6</w:t>
            </w:r>
            <w:r>
              <w:rPr>
                <w:rStyle w:val="IndexLink"/>
                <w:rtl w:val="true"/>
              </w:rPr>
              <w:t>»</w:t>
              <w:tab/>
            </w:r>
            <w:r>
              <w:rPr>
                <w:rStyle w:val="IndexLink"/>
              </w:rPr>
              <w:t>443</w:t>
            </w:r>
          </w:hyperlink>
        </w:p>
        <w:p>
          <w:pPr>
            <w:pStyle w:val="Contents5"/>
            <w:tabs>
              <w:tab w:val="clear" w:pos="7892"/>
              <w:tab w:val="right" w:pos="9026" w:leader="dot"/>
            </w:tabs>
            <w:rPr/>
          </w:pPr>
          <w:hyperlink w:anchor="__RefHeading___Toc1379079_1934241801">
            <w:r>
              <w:rPr>
                <w:webHidden/>
                <w:rStyle w:val="IndexLink"/>
                <w:rtl w:val="true"/>
              </w:rPr>
              <w:t>«</w:t>
            </w:r>
            <w:r>
              <w:rPr>
                <w:rStyle w:val="IndexLink"/>
              </w:rPr>
              <w:t>7</w:t>
            </w:r>
            <w:r>
              <w:rPr>
                <w:rStyle w:val="IndexLink"/>
                <w:rtl w:val="true"/>
              </w:rPr>
              <w:t>»</w:t>
              <w:tab/>
            </w:r>
            <w:r>
              <w:rPr>
                <w:rStyle w:val="IndexLink"/>
              </w:rPr>
              <w:t>443</w:t>
            </w:r>
          </w:hyperlink>
        </w:p>
        <w:p>
          <w:pPr>
            <w:pStyle w:val="Contents5"/>
            <w:tabs>
              <w:tab w:val="clear" w:pos="7892"/>
              <w:tab w:val="right" w:pos="9026" w:leader="dot"/>
            </w:tabs>
            <w:rPr/>
          </w:pPr>
          <w:hyperlink w:anchor="__RefHeading___Toc1379081_1934241801">
            <w:r>
              <w:rPr>
                <w:webHidden/>
                <w:rStyle w:val="IndexLink"/>
                <w:rtl w:val="true"/>
              </w:rPr>
              <w:t xml:space="preserve">روایت </w:t>
            </w:r>
            <w:r>
              <w:rPr>
                <w:rStyle w:val="IndexLink"/>
              </w:rPr>
              <w:t>2</w:t>
            </w:r>
            <w:r>
              <w:rPr>
                <w:rStyle w:val="IndexLink"/>
                <w:rtl w:val="true"/>
              </w:rPr>
              <w:tab/>
            </w:r>
            <w:r>
              <w:rPr>
                <w:rStyle w:val="IndexLink"/>
              </w:rPr>
              <w:t>444</w:t>
            </w:r>
          </w:hyperlink>
        </w:p>
        <w:p>
          <w:pPr>
            <w:pStyle w:val="Contents5"/>
            <w:tabs>
              <w:tab w:val="clear" w:pos="7892"/>
              <w:tab w:val="right" w:pos="9026" w:leader="dot"/>
            </w:tabs>
            <w:rPr/>
          </w:pPr>
          <w:hyperlink w:anchor="__RefHeading___Toc1379083_1934241801">
            <w:r>
              <w:rPr>
                <w:webHidden/>
                <w:rStyle w:val="IndexLink"/>
                <w:rtl w:val="true"/>
              </w:rPr>
              <w:t xml:space="preserve">روایت </w:t>
            </w:r>
            <w:r>
              <w:rPr>
                <w:rStyle w:val="IndexLink"/>
              </w:rPr>
              <w:t>3</w:t>
            </w:r>
            <w:r>
              <w:rPr>
                <w:rStyle w:val="IndexLink"/>
                <w:rtl w:val="true"/>
              </w:rPr>
              <w:tab/>
            </w:r>
            <w:r>
              <w:rPr>
                <w:rStyle w:val="IndexLink"/>
              </w:rPr>
              <w:t>444</w:t>
            </w:r>
          </w:hyperlink>
        </w:p>
        <w:p>
          <w:pPr>
            <w:pStyle w:val="Contents5"/>
            <w:tabs>
              <w:tab w:val="clear" w:pos="7892"/>
              <w:tab w:val="right" w:pos="9026" w:leader="dot"/>
            </w:tabs>
            <w:rPr/>
          </w:pPr>
          <w:hyperlink w:anchor="__RefHeading___Toc1379085_1934241801">
            <w:r>
              <w:rPr>
                <w:webHidden/>
                <w:rStyle w:val="IndexLink"/>
                <w:rtl w:val="true"/>
              </w:rPr>
              <w:t xml:space="preserve">روایت </w:t>
            </w:r>
            <w:r>
              <w:rPr>
                <w:rStyle w:val="IndexLink"/>
              </w:rPr>
              <w:t>4</w:t>
            </w:r>
            <w:r>
              <w:rPr>
                <w:rStyle w:val="IndexLink"/>
                <w:rtl w:val="true"/>
              </w:rPr>
              <w:tab/>
            </w:r>
            <w:r>
              <w:rPr>
                <w:rStyle w:val="IndexLink"/>
              </w:rPr>
              <w:t>444</w:t>
            </w:r>
          </w:hyperlink>
        </w:p>
        <w:p>
          <w:pPr>
            <w:pStyle w:val="Contents5"/>
            <w:tabs>
              <w:tab w:val="clear" w:pos="7892"/>
              <w:tab w:val="right" w:pos="9026" w:leader="dot"/>
            </w:tabs>
            <w:rPr/>
          </w:pPr>
          <w:hyperlink w:anchor="__RefHeading___Toc1379087_1934241801">
            <w:r>
              <w:rPr>
                <w:webHidden/>
                <w:rStyle w:val="IndexLink"/>
                <w:rtl w:val="true"/>
              </w:rPr>
              <w:t xml:space="preserve">روایت </w:t>
            </w:r>
            <w:r>
              <w:rPr>
                <w:rStyle w:val="IndexLink"/>
              </w:rPr>
              <w:t>5</w:t>
            </w:r>
            <w:r>
              <w:rPr>
                <w:rStyle w:val="IndexLink"/>
                <w:rtl w:val="true"/>
              </w:rPr>
              <w:tab/>
            </w:r>
            <w:r>
              <w:rPr>
                <w:rStyle w:val="IndexLink"/>
              </w:rPr>
              <w:t>444</w:t>
            </w:r>
          </w:hyperlink>
        </w:p>
        <w:p>
          <w:pPr>
            <w:pStyle w:val="Contents5"/>
            <w:tabs>
              <w:tab w:val="clear" w:pos="7892"/>
              <w:tab w:val="right" w:pos="9026" w:leader="dot"/>
            </w:tabs>
            <w:rPr/>
          </w:pPr>
          <w:hyperlink w:anchor="__RefHeading___Toc1379089_1934241801">
            <w:r>
              <w:rPr>
                <w:webHidden/>
                <w:rStyle w:val="IndexLink"/>
                <w:rtl w:val="true"/>
              </w:rPr>
              <w:t xml:space="preserve">روایت </w:t>
            </w:r>
            <w:r>
              <w:rPr>
                <w:rStyle w:val="IndexLink"/>
              </w:rPr>
              <w:t>6</w:t>
            </w:r>
            <w:r>
              <w:rPr>
                <w:rStyle w:val="IndexLink"/>
                <w:rtl w:val="true"/>
              </w:rPr>
              <w:tab/>
            </w:r>
            <w:r>
              <w:rPr>
                <w:rStyle w:val="IndexLink"/>
              </w:rPr>
              <w:t>444</w:t>
            </w:r>
          </w:hyperlink>
        </w:p>
        <w:p>
          <w:pPr>
            <w:pStyle w:val="Contents5"/>
            <w:tabs>
              <w:tab w:val="clear" w:pos="7892"/>
              <w:tab w:val="right" w:pos="9026" w:leader="dot"/>
            </w:tabs>
            <w:rPr/>
          </w:pPr>
          <w:hyperlink w:anchor="__RefHeading___Toc1379091_1934241801">
            <w:r>
              <w:rPr>
                <w:webHidden/>
                <w:rStyle w:val="IndexLink"/>
                <w:rtl w:val="true"/>
              </w:rPr>
              <w:t xml:space="preserve">روایت </w:t>
            </w:r>
            <w:r>
              <w:rPr>
                <w:rStyle w:val="IndexLink"/>
              </w:rPr>
              <w:t>7</w:t>
            </w:r>
            <w:r>
              <w:rPr>
                <w:rStyle w:val="IndexLink"/>
                <w:rtl w:val="true"/>
              </w:rPr>
              <w:tab/>
            </w:r>
            <w:r>
              <w:rPr>
                <w:rStyle w:val="IndexLink"/>
              </w:rPr>
              <w:t>444</w:t>
            </w:r>
          </w:hyperlink>
        </w:p>
        <w:p>
          <w:pPr>
            <w:pStyle w:val="Contents5"/>
            <w:tabs>
              <w:tab w:val="clear" w:pos="7892"/>
              <w:tab w:val="right" w:pos="9026" w:leader="dot"/>
            </w:tabs>
            <w:rPr/>
          </w:pPr>
          <w:hyperlink w:anchor="__RefHeading___Toc1379093_1934241801">
            <w:r>
              <w:rPr>
                <w:webHidden/>
                <w:rStyle w:val="IndexLink"/>
                <w:rtl w:val="true"/>
              </w:rPr>
              <w:t>«</w:t>
            </w:r>
            <w:r>
              <w:rPr>
                <w:rStyle w:val="IndexLink"/>
              </w:rPr>
              <w:t>8</w:t>
            </w:r>
            <w:r>
              <w:rPr>
                <w:rStyle w:val="IndexLink"/>
                <w:rtl w:val="true"/>
              </w:rPr>
              <w:t>»</w:t>
              <w:tab/>
            </w:r>
            <w:r>
              <w:rPr>
                <w:rStyle w:val="IndexLink"/>
              </w:rPr>
              <w:t>445</w:t>
            </w:r>
          </w:hyperlink>
        </w:p>
        <w:p>
          <w:pPr>
            <w:pStyle w:val="Contents5"/>
            <w:tabs>
              <w:tab w:val="clear" w:pos="7892"/>
              <w:tab w:val="right" w:pos="9026" w:leader="dot"/>
            </w:tabs>
            <w:rPr/>
          </w:pPr>
          <w:hyperlink w:anchor="__RefHeading___Toc1379095_1934241801">
            <w:r>
              <w:rPr>
                <w:webHidden/>
                <w:rStyle w:val="IndexLink"/>
                <w:rtl w:val="true"/>
              </w:rPr>
              <w:t>أقول</w:t>
            </w:r>
            <w:r>
              <w:rPr>
                <w:rStyle w:val="IndexLink"/>
                <w:rtl w:val="true"/>
              </w:rPr>
              <w:tab/>
            </w:r>
            <w:r>
              <w:rPr>
                <w:rStyle w:val="IndexLink"/>
              </w:rPr>
              <w:t>445</w:t>
            </w:r>
          </w:hyperlink>
        </w:p>
        <w:p>
          <w:pPr>
            <w:pStyle w:val="Contents5"/>
            <w:tabs>
              <w:tab w:val="clear" w:pos="7892"/>
              <w:tab w:val="right" w:pos="9026" w:leader="dot"/>
            </w:tabs>
            <w:rPr/>
          </w:pPr>
          <w:hyperlink w:anchor="__RefHeading___Toc1379097_1934241801">
            <w:r>
              <w:rPr>
                <w:webHidden/>
                <w:rStyle w:val="IndexLink"/>
                <w:rtl w:val="true"/>
              </w:rPr>
              <w:t>«</w:t>
            </w:r>
            <w:r>
              <w:rPr>
                <w:rStyle w:val="IndexLink"/>
              </w:rPr>
              <w:t>9</w:t>
            </w:r>
            <w:r>
              <w:rPr>
                <w:rStyle w:val="IndexLink"/>
                <w:rtl w:val="true"/>
              </w:rPr>
              <w:t>»</w:t>
              <w:tab/>
            </w:r>
            <w:r>
              <w:rPr>
                <w:rStyle w:val="IndexLink"/>
              </w:rPr>
              <w:t>445</w:t>
            </w:r>
          </w:hyperlink>
        </w:p>
        <w:p>
          <w:pPr>
            <w:pStyle w:val="Contents5"/>
            <w:tabs>
              <w:tab w:val="clear" w:pos="7892"/>
              <w:tab w:val="right" w:pos="9026" w:leader="dot"/>
            </w:tabs>
            <w:rPr/>
          </w:pPr>
          <w:hyperlink w:anchor="__RefHeading___Toc1379099_1934241801">
            <w:r>
              <w:rPr>
                <w:webHidden/>
                <w:rStyle w:val="IndexLink"/>
                <w:rtl w:val="true"/>
              </w:rPr>
              <w:t>«</w:t>
            </w:r>
            <w:r>
              <w:rPr>
                <w:rStyle w:val="IndexLink"/>
              </w:rPr>
              <w:t>10</w:t>
            </w:r>
            <w:r>
              <w:rPr>
                <w:rStyle w:val="IndexLink"/>
                <w:rtl w:val="true"/>
              </w:rPr>
              <w:t>»</w:t>
              <w:tab/>
            </w:r>
            <w:r>
              <w:rPr>
                <w:rStyle w:val="IndexLink"/>
              </w:rPr>
              <w:t>445</w:t>
            </w:r>
          </w:hyperlink>
        </w:p>
        <w:p>
          <w:pPr>
            <w:pStyle w:val="Contents5"/>
            <w:tabs>
              <w:tab w:val="clear" w:pos="7892"/>
              <w:tab w:val="right" w:pos="9026" w:leader="dot"/>
            </w:tabs>
            <w:rPr/>
          </w:pPr>
          <w:hyperlink w:anchor="__RefHeading___Toc1379101_1934241801">
            <w:r>
              <w:rPr>
                <w:webHidden/>
                <w:rStyle w:val="IndexLink"/>
                <w:rtl w:val="true"/>
              </w:rPr>
              <w:t>«</w:t>
            </w:r>
            <w:r>
              <w:rPr>
                <w:rStyle w:val="IndexLink"/>
              </w:rPr>
              <w:t>11</w:t>
            </w:r>
            <w:r>
              <w:rPr>
                <w:rStyle w:val="IndexLink"/>
                <w:rtl w:val="true"/>
              </w:rPr>
              <w:t>»</w:t>
              <w:tab/>
            </w:r>
            <w:r>
              <w:rPr>
                <w:rStyle w:val="IndexLink"/>
              </w:rPr>
              <w:t>445</w:t>
            </w:r>
          </w:hyperlink>
        </w:p>
        <w:p>
          <w:pPr>
            <w:pStyle w:val="Contents5"/>
            <w:tabs>
              <w:tab w:val="clear" w:pos="7892"/>
              <w:tab w:val="right" w:pos="9026" w:leader="dot"/>
            </w:tabs>
            <w:rPr/>
          </w:pPr>
          <w:hyperlink w:anchor="__RefHeading___Toc1379103_1934241801">
            <w:r>
              <w:rPr>
                <w:webHidden/>
                <w:rStyle w:val="IndexLink"/>
                <w:rtl w:val="true"/>
              </w:rPr>
              <w:t xml:space="preserve">روایت </w:t>
            </w:r>
            <w:r>
              <w:rPr>
                <w:rStyle w:val="IndexLink"/>
              </w:rPr>
              <w:t>8</w:t>
            </w:r>
            <w:r>
              <w:rPr>
                <w:rStyle w:val="IndexLink"/>
                <w:rtl w:val="true"/>
              </w:rPr>
              <w:tab/>
            </w:r>
            <w:r>
              <w:rPr>
                <w:rStyle w:val="IndexLink"/>
              </w:rPr>
              <w:t>445</w:t>
            </w:r>
          </w:hyperlink>
        </w:p>
        <w:p>
          <w:pPr>
            <w:pStyle w:val="Contents5"/>
            <w:tabs>
              <w:tab w:val="clear" w:pos="7892"/>
              <w:tab w:val="right" w:pos="9026" w:leader="dot"/>
            </w:tabs>
            <w:rPr/>
          </w:pPr>
          <w:hyperlink w:anchor="__RefHeading___Toc1379105_1934241801">
            <w:r>
              <w:rPr>
                <w:webHidden/>
                <w:rStyle w:val="IndexLink"/>
                <w:rtl w:val="true"/>
              </w:rPr>
              <w:t>می‌گویم</w:t>
            </w:r>
            <w:r>
              <w:rPr>
                <w:rStyle w:val="IndexLink"/>
                <w:rtl w:val="true"/>
              </w:rPr>
              <w:tab/>
            </w:r>
            <w:r>
              <w:rPr>
                <w:rStyle w:val="IndexLink"/>
              </w:rPr>
              <w:t>445</w:t>
            </w:r>
          </w:hyperlink>
        </w:p>
        <w:p>
          <w:pPr>
            <w:pStyle w:val="Contents5"/>
            <w:tabs>
              <w:tab w:val="clear" w:pos="7892"/>
              <w:tab w:val="right" w:pos="9026" w:leader="dot"/>
            </w:tabs>
            <w:rPr/>
          </w:pPr>
          <w:hyperlink w:anchor="__RefHeading___Toc1379107_1934241801">
            <w:r>
              <w:rPr>
                <w:webHidden/>
                <w:rStyle w:val="IndexLink"/>
                <w:rtl w:val="true"/>
              </w:rPr>
              <w:t xml:space="preserve">روایت </w:t>
            </w:r>
            <w:r>
              <w:rPr>
                <w:rStyle w:val="IndexLink"/>
              </w:rPr>
              <w:t>9</w:t>
            </w:r>
            <w:r>
              <w:rPr>
                <w:rStyle w:val="IndexLink"/>
                <w:rtl w:val="true"/>
              </w:rPr>
              <w:tab/>
            </w:r>
            <w:r>
              <w:rPr>
                <w:rStyle w:val="IndexLink"/>
              </w:rPr>
              <w:t>446</w:t>
            </w:r>
          </w:hyperlink>
        </w:p>
        <w:p>
          <w:pPr>
            <w:pStyle w:val="Contents5"/>
            <w:tabs>
              <w:tab w:val="clear" w:pos="7892"/>
              <w:tab w:val="right" w:pos="9026" w:leader="dot"/>
            </w:tabs>
            <w:rPr/>
          </w:pPr>
          <w:hyperlink w:anchor="__RefHeading___Toc1379109_1934241801">
            <w:r>
              <w:rPr>
                <w:webHidden/>
                <w:rStyle w:val="IndexLink"/>
                <w:rtl w:val="true"/>
              </w:rPr>
              <w:t xml:space="preserve">روایت </w:t>
            </w:r>
            <w:r>
              <w:rPr>
                <w:rStyle w:val="IndexLink"/>
              </w:rPr>
              <w:t>10</w:t>
            </w:r>
            <w:r>
              <w:rPr>
                <w:rStyle w:val="IndexLink"/>
                <w:rtl w:val="true"/>
              </w:rPr>
              <w:tab/>
            </w:r>
            <w:r>
              <w:rPr>
                <w:rStyle w:val="IndexLink"/>
              </w:rPr>
              <w:t>446</w:t>
            </w:r>
          </w:hyperlink>
        </w:p>
        <w:p>
          <w:pPr>
            <w:pStyle w:val="Contents5"/>
            <w:tabs>
              <w:tab w:val="clear" w:pos="7892"/>
              <w:tab w:val="right" w:pos="9026" w:leader="dot"/>
            </w:tabs>
            <w:rPr/>
          </w:pPr>
          <w:hyperlink w:anchor="__RefHeading___Toc1379111_1934241801">
            <w:r>
              <w:rPr>
                <w:webHidden/>
                <w:rStyle w:val="IndexLink"/>
                <w:rtl w:val="true"/>
              </w:rPr>
              <w:t xml:space="preserve">روایت </w:t>
            </w:r>
            <w:r>
              <w:rPr>
                <w:rStyle w:val="IndexLink"/>
              </w:rPr>
              <w:t>11</w:t>
            </w:r>
            <w:r>
              <w:rPr>
                <w:rStyle w:val="IndexLink"/>
                <w:rtl w:val="true"/>
              </w:rPr>
              <w:tab/>
            </w:r>
            <w:r>
              <w:rPr>
                <w:rStyle w:val="IndexLink"/>
              </w:rPr>
              <w:t>446</w:t>
            </w:r>
          </w:hyperlink>
        </w:p>
        <w:p>
          <w:pPr>
            <w:pStyle w:val="Contents5"/>
            <w:tabs>
              <w:tab w:val="clear" w:pos="7892"/>
              <w:tab w:val="right" w:pos="9026" w:leader="dot"/>
            </w:tabs>
            <w:rPr/>
          </w:pPr>
          <w:hyperlink w:anchor="__RefHeading___Toc1379113_1934241801">
            <w:r>
              <w:rPr>
                <w:webHidden/>
                <w:rStyle w:val="IndexLink"/>
                <w:rtl w:val="true"/>
              </w:rPr>
              <w:t>«</w:t>
            </w:r>
            <w:r>
              <w:rPr>
                <w:rStyle w:val="IndexLink"/>
              </w:rPr>
              <w:t>12</w:t>
            </w:r>
            <w:r>
              <w:rPr>
                <w:rStyle w:val="IndexLink"/>
                <w:rtl w:val="true"/>
              </w:rPr>
              <w:t>»</w:t>
              <w:tab/>
            </w:r>
            <w:r>
              <w:rPr>
                <w:rStyle w:val="IndexLink"/>
              </w:rPr>
              <w:t>447</w:t>
            </w:r>
          </w:hyperlink>
        </w:p>
        <w:p>
          <w:pPr>
            <w:pStyle w:val="Contents5"/>
            <w:tabs>
              <w:tab w:val="clear" w:pos="7892"/>
              <w:tab w:val="right" w:pos="9026" w:leader="dot"/>
            </w:tabs>
            <w:rPr/>
          </w:pPr>
          <w:hyperlink w:anchor="__RefHeading___Toc1379115_1934241801">
            <w:r>
              <w:rPr>
                <w:webHidden/>
                <w:rStyle w:val="IndexLink"/>
                <w:rtl w:val="true"/>
              </w:rPr>
              <w:t>«</w:t>
            </w:r>
            <w:r>
              <w:rPr>
                <w:rStyle w:val="IndexLink"/>
              </w:rPr>
              <w:t>13</w:t>
            </w:r>
            <w:r>
              <w:rPr>
                <w:rStyle w:val="IndexLink"/>
                <w:rtl w:val="true"/>
              </w:rPr>
              <w:t>»</w:t>
              <w:tab/>
            </w:r>
            <w:r>
              <w:rPr>
                <w:rStyle w:val="IndexLink"/>
              </w:rPr>
              <w:t>447</w:t>
            </w:r>
          </w:hyperlink>
        </w:p>
        <w:p>
          <w:pPr>
            <w:pStyle w:val="Contents5"/>
            <w:tabs>
              <w:tab w:val="clear" w:pos="7892"/>
              <w:tab w:val="right" w:pos="9026" w:leader="dot"/>
            </w:tabs>
            <w:rPr/>
          </w:pPr>
          <w:hyperlink w:anchor="__RefHeading___Toc1379117_1934241801">
            <w:r>
              <w:rPr>
                <w:webHidden/>
                <w:rStyle w:val="IndexLink"/>
                <w:rtl w:val="true"/>
              </w:rPr>
              <w:t>«</w:t>
            </w:r>
            <w:r>
              <w:rPr>
                <w:rStyle w:val="IndexLink"/>
              </w:rPr>
              <w:t>14</w:t>
            </w:r>
            <w:r>
              <w:rPr>
                <w:rStyle w:val="IndexLink"/>
                <w:rtl w:val="true"/>
              </w:rPr>
              <w:t>»</w:t>
              <w:tab/>
            </w:r>
            <w:r>
              <w:rPr>
                <w:rStyle w:val="IndexLink"/>
              </w:rPr>
              <w:t>447</w:t>
            </w:r>
          </w:hyperlink>
        </w:p>
        <w:p>
          <w:pPr>
            <w:pStyle w:val="Contents5"/>
            <w:tabs>
              <w:tab w:val="clear" w:pos="7892"/>
              <w:tab w:val="right" w:pos="9026" w:leader="dot"/>
            </w:tabs>
            <w:rPr/>
          </w:pPr>
          <w:hyperlink w:anchor="__RefHeading___Toc1379119_1934241801">
            <w:r>
              <w:rPr>
                <w:webHidden/>
                <w:rStyle w:val="IndexLink"/>
                <w:rtl w:val="true"/>
              </w:rPr>
              <w:t xml:space="preserve">روایت </w:t>
            </w:r>
            <w:r>
              <w:rPr>
                <w:rStyle w:val="IndexLink"/>
              </w:rPr>
              <w:t>12</w:t>
            </w:r>
            <w:r>
              <w:rPr>
                <w:rStyle w:val="IndexLink"/>
                <w:rtl w:val="true"/>
              </w:rPr>
              <w:tab/>
            </w:r>
            <w:r>
              <w:rPr>
                <w:rStyle w:val="IndexLink"/>
              </w:rPr>
              <w:t>447</w:t>
            </w:r>
          </w:hyperlink>
        </w:p>
        <w:p>
          <w:pPr>
            <w:pStyle w:val="Contents5"/>
            <w:tabs>
              <w:tab w:val="clear" w:pos="7892"/>
              <w:tab w:val="right" w:pos="9026" w:leader="dot"/>
            </w:tabs>
            <w:rPr/>
          </w:pPr>
          <w:hyperlink w:anchor="__RefHeading___Toc1379121_1934241801">
            <w:r>
              <w:rPr>
                <w:webHidden/>
                <w:rStyle w:val="IndexLink"/>
                <w:rtl w:val="true"/>
              </w:rPr>
              <w:t xml:space="preserve">روایت </w:t>
            </w:r>
            <w:r>
              <w:rPr>
                <w:rStyle w:val="IndexLink"/>
              </w:rPr>
              <w:t>13</w:t>
            </w:r>
            <w:r>
              <w:rPr>
                <w:rStyle w:val="IndexLink"/>
                <w:rtl w:val="true"/>
              </w:rPr>
              <w:tab/>
            </w:r>
            <w:r>
              <w:rPr>
                <w:rStyle w:val="IndexLink"/>
              </w:rPr>
              <w:t>447</w:t>
            </w:r>
          </w:hyperlink>
        </w:p>
        <w:p>
          <w:pPr>
            <w:pStyle w:val="Contents5"/>
            <w:tabs>
              <w:tab w:val="clear" w:pos="7892"/>
              <w:tab w:val="right" w:pos="9026" w:leader="dot"/>
            </w:tabs>
            <w:rPr/>
          </w:pPr>
          <w:hyperlink w:anchor="__RefHeading___Toc1379123_1934241801">
            <w:r>
              <w:rPr>
                <w:webHidden/>
                <w:rStyle w:val="IndexLink"/>
                <w:rtl w:val="true"/>
              </w:rPr>
              <w:t xml:space="preserve">روایت </w:t>
            </w:r>
            <w:r>
              <w:rPr>
                <w:rStyle w:val="IndexLink"/>
              </w:rPr>
              <w:t>14</w:t>
            </w:r>
            <w:r>
              <w:rPr>
                <w:rStyle w:val="IndexLink"/>
                <w:rtl w:val="true"/>
              </w:rPr>
              <w:tab/>
            </w:r>
            <w:r>
              <w:rPr>
                <w:rStyle w:val="IndexLink"/>
              </w:rPr>
              <w:t>448</w:t>
            </w:r>
          </w:hyperlink>
        </w:p>
        <w:p>
          <w:pPr>
            <w:pStyle w:val="Contents5"/>
            <w:tabs>
              <w:tab w:val="clear" w:pos="7892"/>
              <w:tab w:val="right" w:pos="9026" w:leader="dot"/>
            </w:tabs>
            <w:rPr/>
          </w:pPr>
          <w:hyperlink w:anchor="__RefHeading___Toc1379125_1934241801">
            <w:r>
              <w:rPr>
                <w:webHidden/>
                <w:rStyle w:val="IndexLink"/>
                <w:rtl w:val="true"/>
              </w:rPr>
              <w:t>«</w:t>
            </w:r>
            <w:r>
              <w:rPr>
                <w:rStyle w:val="IndexLink"/>
              </w:rPr>
              <w:t>15</w:t>
            </w:r>
            <w:r>
              <w:rPr>
                <w:rStyle w:val="IndexLink"/>
                <w:rtl w:val="true"/>
              </w:rPr>
              <w:t>»</w:t>
              <w:tab/>
            </w:r>
            <w:r>
              <w:rPr>
                <w:rStyle w:val="IndexLink"/>
              </w:rPr>
              <w:t>449</w:t>
            </w:r>
          </w:hyperlink>
        </w:p>
        <w:p>
          <w:pPr>
            <w:pStyle w:val="Contents5"/>
            <w:tabs>
              <w:tab w:val="clear" w:pos="7892"/>
              <w:tab w:val="right" w:pos="9026" w:leader="dot"/>
            </w:tabs>
            <w:rPr/>
          </w:pPr>
          <w:hyperlink w:anchor="__RefHeading___Toc1379127_1934241801">
            <w:r>
              <w:rPr>
                <w:webHidden/>
                <w:rStyle w:val="IndexLink"/>
                <w:rtl w:val="true"/>
              </w:rPr>
              <w:t>«</w:t>
            </w:r>
            <w:r>
              <w:rPr>
                <w:rStyle w:val="IndexLink"/>
              </w:rPr>
              <w:t>16</w:t>
            </w:r>
            <w:r>
              <w:rPr>
                <w:rStyle w:val="IndexLink"/>
                <w:rtl w:val="true"/>
              </w:rPr>
              <w:t>»</w:t>
              <w:tab/>
            </w:r>
            <w:r>
              <w:rPr>
                <w:rStyle w:val="IndexLink"/>
              </w:rPr>
              <w:t>449</w:t>
            </w:r>
          </w:hyperlink>
        </w:p>
        <w:p>
          <w:pPr>
            <w:pStyle w:val="Contents5"/>
            <w:tabs>
              <w:tab w:val="clear" w:pos="7892"/>
              <w:tab w:val="right" w:pos="9026" w:leader="dot"/>
            </w:tabs>
            <w:rPr/>
          </w:pPr>
          <w:hyperlink w:anchor="__RefHeading___Toc1379129_1934241801">
            <w:r>
              <w:rPr>
                <w:webHidden/>
                <w:rStyle w:val="IndexLink"/>
                <w:rtl w:val="true"/>
              </w:rPr>
              <w:t>«</w:t>
            </w:r>
            <w:r>
              <w:rPr>
                <w:rStyle w:val="IndexLink"/>
              </w:rPr>
              <w:t>17</w:t>
            </w:r>
            <w:r>
              <w:rPr>
                <w:rStyle w:val="IndexLink"/>
                <w:rtl w:val="true"/>
              </w:rPr>
              <w:t>»</w:t>
              <w:tab/>
            </w:r>
            <w:r>
              <w:rPr>
                <w:rStyle w:val="IndexLink"/>
              </w:rPr>
              <w:t>449</w:t>
            </w:r>
          </w:hyperlink>
        </w:p>
        <w:p>
          <w:pPr>
            <w:pStyle w:val="Contents5"/>
            <w:tabs>
              <w:tab w:val="clear" w:pos="7892"/>
              <w:tab w:val="right" w:pos="9026" w:leader="dot"/>
            </w:tabs>
            <w:rPr/>
          </w:pPr>
          <w:hyperlink w:anchor="__RefHeading___Toc1379131_1934241801">
            <w:r>
              <w:rPr>
                <w:webHidden/>
                <w:rStyle w:val="IndexLink"/>
                <w:rtl w:val="true"/>
              </w:rPr>
              <w:t xml:space="preserve">روایت </w:t>
            </w:r>
            <w:r>
              <w:rPr>
                <w:rStyle w:val="IndexLink"/>
              </w:rPr>
              <w:t>15</w:t>
            </w:r>
            <w:r>
              <w:rPr>
                <w:rStyle w:val="IndexLink"/>
                <w:rtl w:val="true"/>
              </w:rPr>
              <w:tab/>
            </w:r>
            <w:r>
              <w:rPr>
                <w:rStyle w:val="IndexLink"/>
              </w:rPr>
              <w:t>449</w:t>
            </w:r>
          </w:hyperlink>
        </w:p>
        <w:p>
          <w:pPr>
            <w:pStyle w:val="Contents5"/>
            <w:tabs>
              <w:tab w:val="clear" w:pos="7892"/>
              <w:tab w:val="right" w:pos="9026" w:leader="dot"/>
            </w:tabs>
            <w:rPr/>
          </w:pPr>
          <w:hyperlink w:anchor="__RefHeading___Toc1379133_1934241801">
            <w:r>
              <w:rPr>
                <w:webHidden/>
                <w:rStyle w:val="IndexLink"/>
                <w:rtl w:val="true"/>
              </w:rPr>
              <w:t xml:space="preserve">روایت </w:t>
            </w:r>
            <w:r>
              <w:rPr>
                <w:rStyle w:val="IndexLink"/>
              </w:rPr>
              <w:t>16</w:t>
            </w:r>
            <w:r>
              <w:rPr>
                <w:rStyle w:val="IndexLink"/>
                <w:rtl w:val="true"/>
              </w:rPr>
              <w:tab/>
            </w:r>
            <w:r>
              <w:rPr>
                <w:rStyle w:val="IndexLink"/>
              </w:rPr>
              <w:t>449</w:t>
            </w:r>
          </w:hyperlink>
        </w:p>
        <w:p>
          <w:pPr>
            <w:pStyle w:val="Contents5"/>
            <w:tabs>
              <w:tab w:val="clear" w:pos="7892"/>
              <w:tab w:val="right" w:pos="9026" w:leader="dot"/>
            </w:tabs>
            <w:rPr/>
          </w:pPr>
          <w:hyperlink w:anchor="__RefHeading___Toc1379135_1934241801">
            <w:r>
              <w:rPr>
                <w:webHidden/>
                <w:rStyle w:val="IndexLink"/>
                <w:rtl w:val="true"/>
              </w:rPr>
              <w:t xml:space="preserve">روایت </w:t>
            </w:r>
            <w:r>
              <w:rPr>
                <w:rStyle w:val="IndexLink"/>
              </w:rPr>
              <w:t>17</w:t>
            </w:r>
            <w:r>
              <w:rPr>
                <w:rStyle w:val="IndexLink"/>
                <w:rtl w:val="true"/>
              </w:rPr>
              <w:tab/>
            </w:r>
            <w:r>
              <w:rPr>
                <w:rStyle w:val="IndexLink"/>
              </w:rPr>
              <w:t>449</w:t>
            </w:r>
          </w:hyperlink>
        </w:p>
        <w:p>
          <w:pPr>
            <w:pStyle w:val="Contents5"/>
            <w:tabs>
              <w:tab w:val="clear" w:pos="7892"/>
              <w:tab w:val="right" w:pos="9026" w:leader="dot"/>
            </w:tabs>
            <w:rPr/>
          </w:pPr>
          <w:hyperlink w:anchor="__RefHeading___Toc1379137_1934241801">
            <w:r>
              <w:rPr>
                <w:webHidden/>
                <w:rStyle w:val="IndexLink"/>
                <w:rtl w:val="true"/>
              </w:rPr>
              <w:t>«</w:t>
            </w:r>
            <w:r>
              <w:rPr>
                <w:rStyle w:val="IndexLink"/>
              </w:rPr>
              <w:t>18</w:t>
            </w:r>
            <w:r>
              <w:rPr>
                <w:rStyle w:val="IndexLink"/>
                <w:rtl w:val="true"/>
              </w:rPr>
              <w:t>»</w:t>
              <w:tab/>
            </w:r>
            <w:r>
              <w:rPr>
                <w:rStyle w:val="IndexLink"/>
              </w:rPr>
              <w:t>453</w:t>
            </w:r>
          </w:hyperlink>
        </w:p>
        <w:p>
          <w:pPr>
            <w:pStyle w:val="Contents5"/>
            <w:tabs>
              <w:tab w:val="clear" w:pos="7892"/>
              <w:tab w:val="right" w:pos="9026" w:leader="dot"/>
            </w:tabs>
            <w:rPr/>
          </w:pPr>
          <w:hyperlink w:anchor="__RefHeading___Toc1379139_1934241801">
            <w:r>
              <w:rPr>
                <w:webHidden/>
                <w:rStyle w:val="IndexLink"/>
                <w:rtl w:val="true"/>
              </w:rPr>
              <w:t>«</w:t>
            </w:r>
            <w:r>
              <w:rPr>
                <w:rStyle w:val="IndexLink"/>
              </w:rPr>
              <w:t>19</w:t>
            </w:r>
            <w:r>
              <w:rPr>
                <w:rStyle w:val="IndexLink"/>
                <w:rtl w:val="true"/>
              </w:rPr>
              <w:t>»</w:t>
              <w:tab/>
            </w:r>
            <w:r>
              <w:rPr>
                <w:rStyle w:val="IndexLink"/>
              </w:rPr>
              <w:t>453</w:t>
            </w:r>
          </w:hyperlink>
        </w:p>
        <w:p>
          <w:pPr>
            <w:pStyle w:val="Contents5"/>
            <w:tabs>
              <w:tab w:val="clear" w:pos="7892"/>
              <w:tab w:val="right" w:pos="9026" w:leader="dot"/>
            </w:tabs>
            <w:rPr/>
          </w:pPr>
          <w:hyperlink w:anchor="__RefHeading___Toc1379141_1934241801">
            <w:r>
              <w:rPr>
                <w:webHidden/>
                <w:rStyle w:val="IndexLink"/>
                <w:rtl w:val="true"/>
              </w:rPr>
              <w:t xml:space="preserve">روایت </w:t>
            </w:r>
            <w:r>
              <w:rPr>
                <w:rStyle w:val="IndexLink"/>
              </w:rPr>
              <w:t>18</w:t>
            </w:r>
            <w:r>
              <w:rPr>
                <w:rStyle w:val="IndexLink"/>
                <w:rtl w:val="true"/>
              </w:rPr>
              <w:tab/>
            </w:r>
            <w:r>
              <w:rPr>
                <w:rStyle w:val="IndexLink"/>
              </w:rPr>
              <w:t>453</w:t>
            </w:r>
          </w:hyperlink>
        </w:p>
        <w:p>
          <w:pPr>
            <w:pStyle w:val="Contents5"/>
            <w:tabs>
              <w:tab w:val="clear" w:pos="7892"/>
              <w:tab w:val="right" w:pos="9026" w:leader="dot"/>
            </w:tabs>
            <w:rPr/>
          </w:pPr>
          <w:hyperlink w:anchor="__RefHeading___Toc1379143_1934241801">
            <w:r>
              <w:rPr>
                <w:webHidden/>
                <w:rStyle w:val="IndexLink"/>
                <w:rtl w:val="true"/>
              </w:rPr>
              <w:t xml:space="preserve">روایت </w:t>
            </w:r>
            <w:r>
              <w:rPr>
                <w:rStyle w:val="IndexLink"/>
              </w:rPr>
              <w:t>19</w:t>
            </w:r>
            <w:r>
              <w:rPr>
                <w:rStyle w:val="IndexLink"/>
                <w:rtl w:val="true"/>
              </w:rPr>
              <w:tab/>
            </w:r>
            <w:r>
              <w:rPr>
                <w:rStyle w:val="IndexLink"/>
              </w:rPr>
              <w:t>454</w:t>
            </w:r>
          </w:hyperlink>
        </w:p>
        <w:p>
          <w:pPr>
            <w:pStyle w:val="Contents5"/>
            <w:tabs>
              <w:tab w:val="clear" w:pos="7892"/>
              <w:tab w:val="right" w:pos="9026" w:leader="dot"/>
            </w:tabs>
            <w:rPr/>
          </w:pPr>
          <w:hyperlink w:anchor="__RefHeading___Toc1379145_1934241801">
            <w:r>
              <w:rPr>
                <w:webHidden/>
                <w:rStyle w:val="IndexLink"/>
                <w:rtl w:val="true"/>
              </w:rPr>
              <w:t>«</w:t>
            </w:r>
            <w:r>
              <w:rPr>
                <w:rStyle w:val="IndexLink"/>
              </w:rPr>
              <w:t>20</w:t>
            </w:r>
            <w:r>
              <w:rPr>
                <w:rStyle w:val="IndexLink"/>
                <w:rtl w:val="true"/>
              </w:rPr>
              <w:t>»</w:t>
              <w:tab/>
            </w:r>
            <w:r>
              <w:rPr>
                <w:rStyle w:val="IndexLink"/>
              </w:rPr>
              <w:t>455</w:t>
            </w:r>
          </w:hyperlink>
        </w:p>
        <w:p>
          <w:pPr>
            <w:pStyle w:val="Contents5"/>
            <w:tabs>
              <w:tab w:val="clear" w:pos="7892"/>
              <w:tab w:val="right" w:pos="9026" w:leader="dot"/>
            </w:tabs>
            <w:rPr/>
          </w:pPr>
          <w:hyperlink w:anchor="__RefHeading___Toc1379147_1934241801">
            <w:r>
              <w:rPr>
                <w:webHidden/>
                <w:rStyle w:val="IndexLink"/>
                <w:rtl w:val="true"/>
              </w:rPr>
              <w:t>«</w:t>
            </w:r>
            <w:r>
              <w:rPr>
                <w:rStyle w:val="IndexLink"/>
              </w:rPr>
              <w:t>21</w:t>
            </w:r>
            <w:r>
              <w:rPr>
                <w:rStyle w:val="IndexLink"/>
                <w:rtl w:val="true"/>
              </w:rPr>
              <w:t>»</w:t>
              <w:tab/>
            </w:r>
            <w:r>
              <w:rPr>
                <w:rStyle w:val="IndexLink"/>
              </w:rPr>
              <w:t>455</w:t>
            </w:r>
          </w:hyperlink>
        </w:p>
        <w:p>
          <w:pPr>
            <w:pStyle w:val="Contents5"/>
            <w:tabs>
              <w:tab w:val="clear" w:pos="7892"/>
              <w:tab w:val="right" w:pos="9026" w:leader="dot"/>
            </w:tabs>
            <w:rPr/>
          </w:pPr>
          <w:hyperlink w:anchor="__RefHeading___Toc1379149_1934241801">
            <w:r>
              <w:rPr>
                <w:webHidden/>
                <w:rStyle w:val="IndexLink"/>
                <w:rtl w:val="true"/>
              </w:rPr>
              <w:t xml:space="preserve">روایت </w:t>
            </w:r>
            <w:r>
              <w:rPr>
                <w:rStyle w:val="IndexLink"/>
              </w:rPr>
              <w:t>20</w:t>
            </w:r>
            <w:r>
              <w:rPr>
                <w:rStyle w:val="IndexLink"/>
                <w:rtl w:val="true"/>
              </w:rPr>
              <w:tab/>
            </w:r>
            <w:r>
              <w:rPr>
                <w:rStyle w:val="IndexLink"/>
              </w:rPr>
              <w:t>455</w:t>
            </w:r>
          </w:hyperlink>
        </w:p>
        <w:p>
          <w:pPr>
            <w:pStyle w:val="Contents5"/>
            <w:tabs>
              <w:tab w:val="clear" w:pos="7892"/>
              <w:tab w:val="right" w:pos="9026" w:leader="dot"/>
            </w:tabs>
            <w:rPr/>
          </w:pPr>
          <w:hyperlink w:anchor="__RefHeading___Toc1379151_1934241801">
            <w:r>
              <w:rPr>
                <w:webHidden/>
                <w:rStyle w:val="IndexLink"/>
                <w:rtl w:val="true"/>
              </w:rPr>
              <w:t xml:space="preserve">روایت </w:t>
            </w:r>
            <w:r>
              <w:rPr>
                <w:rStyle w:val="IndexLink"/>
              </w:rPr>
              <w:t>21</w:t>
            </w:r>
            <w:r>
              <w:rPr>
                <w:rStyle w:val="IndexLink"/>
                <w:rtl w:val="true"/>
              </w:rPr>
              <w:tab/>
            </w:r>
            <w:r>
              <w:rPr>
                <w:rStyle w:val="IndexLink"/>
              </w:rPr>
              <w:t>456</w:t>
            </w:r>
          </w:hyperlink>
        </w:p>
        <w:p>
          <w:pPr>
            <w:pStyle w:val="Contents3"/>
            <w:tabs>
              <w:tab w:val="clear" w:pos="8459"/>
              <w:tab w:val="right" w:pos="9026" w:leader="dot"/>
            </w:tabs>
            <w:rPr/>
          </w:pPr>
          <w:hyperlink w:anchor="__RefHeading___Toc1379153_1934241801">
            <w:r>
              <w:rPr>
                <w:webHidden/>
                <w:rStyle w:val="IndexLink"/>
                <w:rtl w:val="true"/>
              </w:rPr>
              <w:t xml:space="preserve">باب </w:t>
            </w:r>
            <w:r>
              <w:rPr>
                <w:rStyle w:val="IndexLink"/>
              </w:rPr>
              <w:t>8</w:t>
            </w:r>
            <w:r>
              <w:rPr>
                <w:rStyle w:val="IndexLink"/>
                <w:rtl w:val="true"/>
              </w:rPr>
              <w:t xml:space="preserve"> </w:t>
            </w:r>
            <w:r>
              <w:rPr>
                <w:rStyle w:val="IndexLink"/>
                <w:rtl w:val="true"/>
              </w:rPr>
              <w:t>التحميد عند رؤية ذي عاهة أو كافر</w:t>
            </w:r>
            <w:r>
              <w:rPr>
                <w:rStyle w:val="IndexLink"/>
                <w:rtl w:val="true"/>
              </w:rPr>
              <w:tab/>
            </w:r>
            <w:r>
              <w:rPr>
                <w:rStyle w:val="IndexLink"/>
              </w:rPr>
              <w:t>457</w:t>
            </w:r>
          </w:hyperlink>
        </w:p>
        <w:p>
          <w:pPr>
            <w:pStyle w:val="Contents4"/>
            <w:tabs>
              <w:tab w:val="clear" w:pos="8176"/>
              <w:tab w:val="right" w:pos="9026" w:leader="dot"/>
            </w:tabs>
            <w:rPr/>
          </w:pPr>
          <w:hyperlink w:anchor="__RefHeading___Toc1379155_1934241801">
            <w:r>
              <w:rPr>
                <w:webHidden/>
                <w:rStyle w:val="IndexLink"/>
                <w:rtl w:val="true"/>
              </w:rPr>
              <w:t>الأخبار</w:t>
            </w:r>
            <w:r>
              <w:rPr>
                <w:rStyle w:val="IndexLink"/>
                <w:rtl w:val="true"/>
              </w:rPr>
              <w:tab/>
            </w:r>
            <w:r>
              <w:rPr>
                <w:rStyle w:val="IndexLink"/>
              </w:rPr>
              <w:t>457</w:t>
            </w:r>
          </w:hyperlink>
        </w:p>
        <w:p>
          <w:pPr>
            <w:pStyle w:val="Contents5"/>
            <w:tabs>
              <w:tab w:val="clear" w:pos="7892"/>
              <w:tab w:val="right" w:pos="9026" w:leader="dot"/>
            </w:tabs>
            <w:rPr/>
          </w:pPr>
          <w:hyperlink w:anchor="__RefHeading___Toc1379157_1934241801">
            <w:r>
              <w:rPr>
                <w:webHidden/>
                <w:rStyle w:val="IndexLink"/>
                <w:rtl w:val="true"/>
              </w:rPr>
              <w:t>«</w:t>
            </w:r>
            <w:r>
              <w:rPr>
                <w:rStyle w:val="IndexLink"/>
              </w:rPr>
              <w:t>1</w:t>
            </w:r>
            <w:r>
              <w:rPr>
                <w:rStyle w:val="IndexLink"/>
                <w:rtl w:val="true"/>
              </w:rPr>
              <w:t>»</w:t>
              <w:tab/>
            </w:r>
            <w:r>
              <w:rPr>
                <w:rStyle w:val="IndexLink"/>
              </w:rPr>
              <w:t>457</w:t>
            </w:r>
          </w:hyperlink>
        </w:p>
        <w:p>
          <w:pPr>
            <w:pStyle w:val="Contents5"/>
            <w:tabs>
              <w:tab w:val="clear" w:pos="7892"/>
              <w:tab w:val="right" w:pos="9026" w:leader="dot"/>
            </w:tabs>
            <w:rPr/>
          </w:pPr>
          <w:hyperlink w:anchor="__RefHeading___Toc1379159_1934241801">
            <w:r>
              <w:rPr>
                <w:webHidden/>
                <w:rStyle w:val="IndexLink"/>
                <w:rtl w:val="true"/>
              </w:rPr>
              <w:t>«</w:t>
            </w:r>
            <w:r>
              <w:rPr>
                <w:rStyle w:val="IndexLink"/>
              </w:rPr>
              <w:t>2</w:t>
            </w:r>
            <w:r>
              <w:rPr>
                <w:rStyle w:val="IndexLink"/>
                <w:rtl w:val="true"/>
              </w:rPr>
              <w:t>»</w:t>
              <w:tab/>
            </w:r>
            <w:r>
              <w:rPr>
                <w:rStyle w:val="IndexLink"/>
              </w:rPr>
              <w:t>457</w:t>
            </w:r>
          </w:hyperlink>
        </w:p>
        <w:p>
          <w:pPr>
            <w:pStyle w:val="Contents5"/>
            <w:tabs>
              <w:tab w:val="clear" w:pos="7892"/>
              <w:tab w:val="right" w:pos="9026" w:leader="dot"/>
            </w:tabs>
            <w:rPr/>
          </w:pPr>
          <w:hyperlink w:anchor="__RefHeading___Toc1379161_1934241801">
            <w:r>
              <w:rPr>
                <w:webHidden/>
                <w:rStyle w:val="IndexLink"/>
                <w:rtl w:val="true"/>
              </w:rPr>
              <w:t>«</w:t>
            </w:r>
            <w:r>
              <w:rPr>
                <w:rStyle w:val="IndexLink"/>
              </w:rPr>
              <w:t>3</w:t>
            </w:r>
            <w:r>
              <w:rPr>
                <w:rStyle w:val="IndexLink"/>
                <w:rtl w:val="true"/>
              </w:rPr>
              <w:t>»</w:t>
              <w:tab/>
            </w:r>
            <w:r>
              <w:rPr>
                <w:rStyle w:val="IndexLink"/>
              </w:rPr>
              <w:t>457</w:t>
            </w:r>
          </w:hyperlink>
        </w:p>
        <w:p>
          <w:pPr>
            <w:pStyle w:val="Contents5"/>
            <w:tabs>
              <w:tab w:val="clear" w:pos="7892"/>
              <w:tab w:val="right" w:pos="9026" w:leader="dot"/>
            </w:tabs>
            <w:rPr/>
          </w:pPr>
          <w:hyperlink w:anchor="__RefHeading___Toc1379163_1934241801">
            <w:r>
              <w:rPr>
                <w:webHidden/>
                <w:rStyle w:val="IndexLink"/>
                <w:rtl w:val="true"/>
              </w:rPr>
              <w:t>«</w:t>
            </w:r>
            <w:r>
              <w:rPr>
                <w:rStyle w:val="IndexLink"/>
              </w:rPr>
              <w:t>4</w:t>
            </w:r>
            <w:r>
              <w:rPr>
                <w:rStyle w:val="IndexLink"/>
                <w:rtl w:val="true"/>
              </w:rPr>
              <w:t>»</w:t>
              <w:tab/>
            </w:r>
            <w:r>
              <w:rPr>
                <w:rStyle w:val="IndexLink"/>
              </w:rPr>
              <w:t>457</w:t>
            </w:r>
          </w:hyperlink>
        </w:p>
        <w:p>
          <w:pPr>
            <w:pStyle w:val="Contents3"/>
            <w:tabs>
              <w:tab w:val="clear" w:pos="8459"/>
              <w:tab w:val="right" w:pos="9026" w:leader="dot"/>
            </w:tabs>
            <w:rPr/>
          </w:pPr>
          <w:hyperlink w:anchor="__RefHeading___Toc1379165_1934241801">
            <w:r>
              <w:rPr>
                <w:webHidden/>
                <w:rStyle w:val="IndexLink"/>
                <w:rtl w:val="true"/>
              </w:rPr>
              <w:t xml:space="preserve">باب هشتم </w:t>
            </w:r>
            <w:r>
              <w:rPr>
                <w:rStyle w:val="IndexLink"/>
                <w:rtl w:val="true"/>
              </w:rPr>
              <w:t xml:space="preserve">: </w:t>
            </w:r>
            <w:r>
              <w:rPr>
                <w:rStyle w:val="IndexLink"/>
                <w:rtl w:val="true"/>
              </w:rPr>
              <w:t>حمد کردن خدا هنگام دیدن موجود معیوب یا هنگام دیدن کافر</w:t>
            </w:r>
            <w:r>
              <w:rPr>
                <w:rStyle w:val="IndexLink"/>
                <w:rtl w:val="true"/>
              </w:rPr>
              <w:tab/>
            </w:r>
            <w:r>
              <w:rPr>
                <w:rStyle w:val="IndexLink"/>
              </w:rPr>
              <w:t>457</w:t>
            </w:r>
          </w:hyperlink>
        </w:p>
        <w:p>
          <w:pPr>
            <w:pStyle w:val="Contents4"/>
            <w:tabs>
              <w:tab w:val="clear" w:pos="8176"/>
              <w:tab w:val="right" w:pos="9026" w:leader="dot"/>
            </w:tabs>
            <w:rPr/>
          </w:pPr>
          <w:hyperlink w:anchor="__RefHeading___Toc1379167_1934241801">
            <w:r>
              <w:rPr>
                <w:webHidden/>
                <w:rStyle w:val="IndexLink"/>
                <w:rtl w:val="true"/>
              </w:rPr>
              <w:t>روایات</w:t>
            </w:r>
            <w:r>
              <w:rPr>
                <w:rStyle w:val="IndexLink"/>
                <w:rtl w:val="true"/>
              </w:rPr>
              <w:tab/>
            </w:r>
            <w:r>
              <w:rPr>
                <w:rStyle w:val="IndexLink"/>
              </w:rPr>
              <w:t>457</w:t>
            </w:r>
          </w:hyperlink>
        </w:p>
        <w:p>
          <w:pPr>
            <w:pStyle w:val="Contents5"/>
            <w:tabs>
              <w:tab w:val="clear" w:pos="7892"/>
              <w:tab w:val="right" w:pos="9026" w:leader="dot"/>
            </w:tabs>
            <w:rPr/>
          </w:pPr>
          <w:hyperlink w:anchor="__RefHeading___Toc1379169_1934241801">
            <w:r>
              <w:rPr>
                <w:webHidden/>
                <w:rStyle w:val="IndexLink"/>
                <w:rtl w:val="true"/>
              </w:rPr>
              <w:t xml:space="preserve">روایت </w:t>
            </w:r>
            <w:r>
              <w:rPr>
                <w:rStyle w:val="IndexLink"/>
              </w:rPr>
              <w:t>1</w:t>
            </w:r>
            <w:r>
              <w:rPr>
                <w:rStyle w:val="IndexLink"/>
                <w:rtl w:val="true"/>
              </w:rPr>
              <w:tab/>
            </w:r>
            <w:r>
              <w:rPr>
                <w:rStyle w:val="IndexLink"/>
              </w:rPr>
              <w:t>457</w:t>
            </w:r>
          </w:hyperlink>
        </w:p>
        <w:p>
          <w:pPr>
            <w:pStyle w:val="Contents5"/>
            <w:tabs>
              <w:tab w:val="clear" w:pos="7892"/>
              <w:tab w:val="right" w:pos="9026" w:leader="dot"/>
            </w:tabs>
            <w:rPr/>
          </w:pPr>
          <w:hyperlink w:anchor="__RefHeading___Toc1379171_1934241801">
            <w:r>
              <w:rPr>
                <w:webHidden/>
                <w:rStyle w:val="IndexLink"/>
                <w:rtl w:val="true"/>
              </w:rPr>
              <w:t xml:space="preserve">روایت </w:t>
            </w:r>
            <w:r>
              <w:rPr>
                <w:rStyle w:val="IndexLink"/>
              </w:rPr>
              <w:t>2</w:t>
            </w:r>
            <w:r>
              <w:rPr>
                <w:rStyle w:val="IndexLink"/>
                <w:rtl w:val="true"/>
              </w:rPr>
              <w:tab/>
            </w:r>
            <w:r>
              <w:rPr>
                <w:rStyle w:val="IndexLink"/>
              </w:rPr>
              <w:t>458</w:t>
            </w:r>
          </w:hyperlink>
        </w:p>
        <w:p>
          <w:pPr>
            <w:pStyle w:val="Contents5"/>
            <w:tabs>
              <w:tab w:val="clear" w:pos="7892"/>
              <w:tab w:val="right" w:pos="9026" w:leader="dot"/>
            </w:tabs>
            <w:rPr/>
          </w:pPr>
          <w:hyperlink w:anchor="__RefHeading___Toc1379173_1934241801">
            <w:r>
              <w:rPr>
                <w:webHidden/>
                <w:rStyle w:val="IndexLink"/>
                <w:rtl w:val="true"/>
              </w:rPr>
              <w:t xml:space="preserve">روایت </w:t>
            </w:r>
            <w:r>
              <w:rPr>
                <w:rStyle w:val="IndexLink"/>
              </w:rPr>
              <w:t>3</w:t>
            </w:r>
            <w:r>
              <w:rPr>
                <w:rStyle w:val="IndexLink"/>
                <w:rtl w:val="true"/>
              </w:rPr>
              <w:tab/>
            </w:r>
            <w:r>
              <w:rPr>
                <w:rStyle w:val="IndexLink"/>
              </w:rPr>
              <w:t>458</w:t>
            </w:r>
          </w:hyperlink>
        </w:p>
        <w:p>
          <w:pPr>
            <w:pStyle w:val="Contents5"/>
            <w:tabs>
              <w:tab w:val="clear" w:pos="7892"/>
              <w:tab w:val="right" w:pos="9026" w:leader="dot"/>
            </w:tabs>
            <w:rPr/>
          </w:pPr>
          <w:hyperlink w:anchor="__RefHeading___Toc1379175_1934241801">
            <w:r>
              <w:rPr>
                <w:webHidden/>
                <w:rStyle w:val="IndexLink"/>
                <w:rtl w:val="true"/>
              </w:rPr>
              <w:t xml:space="preserve">روایت </w:t>
            </w:r>
            <w:r>
              <w:rPr>
                <w:rStyle w:val="IndexLink"/>
              </w:rPr>
              <w:t>4</w:t>
            </w:r>
            <w:r>
              <w:rPr>
                <w:rStyle w:val="IndexLink"/>
                <w:rtl w:val="true"/>
              </w:rPr>
              <w:tab/>
            </w:r>
            <w:r>
              <w:rPr>
                <w:rStyle w:val="IndexLink"/>
              </w:rPr>
              <w:t>458</w:t>
            </w:r>
          </w:hyperlink>
        </w:p>
        <w:p>
          <w:pPr>
            <w:pStyle w:val="Contents5"/>
            <w:tabs>
              <w:tab w:val="clear" w:pos="7892"/>
              <w:tab w:val="right" w:pos="9026" w:leader="dot"/>
            </w:tabs>
            <w:rPr/>
          </w:pPr>
          <w:hyperlink w:anchor="__RefHeading___Toc1379177_1934241801">
            <w:r>
              <w:rPr>
                <w:webHidden/>
                <w:rStyle w:val="IndexLink"/>
                <w:rtl w:val="true"/>
              </w:rPr>
              <w:t>«</w:t>
            </w:r>
            <w:r>
              <w:rPr>
                <w:rStyle w:val="IndexLink"/>
              </w:rPr>
              <w:t>5</w:t>
            </w:r>
            <w:r>
              <w:rPr>
                <w:rStyle w:val="IndexLink"/>
                <w:rtl w:val="true"/>
              </w:rPr>
              <w:t>»</w:t>
              <w:tab/>
            </w:r>
            <w:r>
              <w:rPr>
                <w:rStyle w:val="IndexLink"/>
              </w:rPr>
              <w:t>459</w:t>
            </w:r>
          </w:hyperlink>
        </w:p>
        <w:p>
          <w:pPr>
            <w:pStyle w:val="Contents5"/>
            <w:tabs>
              <w:tab w:val="clear" w:pos="7892"/>
              <w:tab w:val="right" w:pos="9026" w:leader="dot"/>
            </w:tabs>
            <w:rPr/>
          </w:pPr>
          <w:hyperlink w:anchor="__RefHeading___Toc1379179_1934241801">
            <w:r>
              <w:rPr>
                <w:webHidden/>
                <w:rStyle w:val="IndexLink"/>
                <w:rtl w:val="true"/>
              </w:rPr>
              <w:t>«</w:t>
            </w:r>
            <w:r>
              <w:rPr>
                <w:rStyle w:val="IndexLink"/>
              </w:rPr>
              <w:t>6</w:t>
            </w:r>
            <w:r>
              <w:rPr>
                <w:rStyle w:val="IndexLink"/>
                <w:rtl w:val="true"/>
              </w:rPr>
              <w:t>»</w:t>
              <w:tab/>
            </w:r>
            <w:r>
              <w:rPr>
                <w:rStyle w:val="IndexLink"/>
              </w:rPr>
              <w:t>459</w:t>
            </w:r>
          </w:hyperlink>
        </w:p>
        <w:p>
          <w:pPr>
            <w:pStyle w:val="Contents3"/>
            <w:tabs>
              <w:tab w:val="clear" w:pos="8459"/>
              <w:tab w:val="right" w:pos="9026" w:leader="dot"/>
            </w:tabs>
            <w:rPr/>
          </w:pPr>
          <w:hyperlink w:anchor="__RefHeading___Toc1379181_1934241801">
            <w:r>
              <w:rPr>
                <w:webHidden/>
                <w:rStyle w:val="IndexLink"/>
                <w:rtl w:val="true"/>
              </w:rPr>
              <w:t xml:space="preserve">باب </w:t>
            </w:r>
            <w:r>
              <w:rPr>
                <w:rStyle w:val="IndexLink"/>
              </w:rPr>
              <w:t>9</w:t>
            </w:r>
            <w:r>
              <w:rPr>
                <w:rStyle w:val="IndexLink"/>
                <w:rtl w:val="true"/>
              </w:rPr>
              <w:t xml:space="preserve"> </w:t>
            </w:r>
            <w:r>
              <w:rPr>
                <w:rStyle w:val="IndexLink"/>
                <w:rtl w:val="true"/>
              </w:rPr>
              <w:t>التكبير و فضله و معناه</w:t>
            </w:r>
            <w:r>
              <w:rPr>
                <w:rStyle w:val="IndexLink"/>
                <w:rtl w:val="true"/>
              </w:rPr>
              <w:tab/>
            </w:r>
            <w:r>
              <w:rPr>
                <w:rStyle w:val="IndexLink"/>
              </w:rPr>
              <w:t>459</w:t>
            </w:r>
          </w:hyperlink>
        </w:p>
        <w:p>
          <w:pPr>
            <w:pStyle w:val="Contents4"/>
            <w:tabs>
              <w:tab w:val="clear" w:pos="8176"/>
              <w:tab w:val="right" w:pos="9026" w:leader="dot"/>
            </w:tabs>
            <w:rPr/>
          </w:pPr>
          <w:hyperlink w:anchor="__RefHeading___Toc1379183_1934241801">
            <w:r>
              <w:rPr>
                <w:webHidden/>
                <w:rStyle w:val="IndexLink"/>
                <w:rtl w:val="true"/>
              </w:rPr>
              <w:t>الآيات</w:t>
            </w:r>
            <w:r>
              <w:rPr>
                <w:rStyle w:val="IndexLink"/>
                <w:rtl w:val="true"/>
              </w:rPr>
              <w:tab/>
            </w:r>
            <w:r>
              <w:rPr>
                <w:rStyle w:val="IndexLink"/>
              </w:rPr>
              <w:t>459</w:t>
            </w:r>
          </w:hyperlink>
        </w:p>
        <w:p>
          <w:pPr>
            <w:pStyle w:val="Contents4"/>
            <w:tabs>
              <w:tab w:val="clear" w:pos="8176"/>
              <w:tab w:val="right" w:pos="9026" w:leader="dot"/>
            </w:tabs>
            <w:rPr/>
          </w:pPr>
          <w:hyperlink w:anchor="__RefHeading___Toc1379185_1934241801">
            <w:r>
              <w:rPr>
                <w:webHidden/>
                <w:rStyle w:val="IndexLink"/>
                <w:rtl w:val="true"/>
              </w:rPr>
              <w:t>روايات</w:t>
            </w:r>
            <w:r>
              <w:rPr>
                <w:rStyle w:val="IndexLink"/>
                <w:rtl w:val="true"/>
              </w:rPr>
              <w:tab/>
            </w:r>
            <w:r>
              <w:rPr>
                <w:rStyle w:val="IndexLink"/>
              </w:rPr>
              <w:t>459</w:t>
            </w:r>
          </w:hyperlink>
        </w:p>
        <w:p>
          <w:pPr>
            <w:pStyle w:val="Contents5"/>
            <w:tabs>
              <w:tab w:val="clear" w:pos="7892"/>
              <w:tab w:val="right" w:pos="9026" w:leader="dot"/>
            </w:tabs>
            <w:rPr/>
          </w:pPr>
          <w:hyperlink w:anchor="__RefHeading___Toc1379187_1934241801">
            <w:r>
              <w:rPr>
                <w:webHidden/>
                <w:rStyle w:val="IndexLink"/>
                <w:rtl w:val="true"/>
              </w:rPr>
              <w:t>«</w:t>
            </w:r>
            <w:r>
              <w:rPr>
                <w:rStyle w:val="IndexLink"/>
              </w:rPr>
              <w:t>1</w:t>
            </w:r>
            <w:r>
              <w:rPr>
                <w:rStyle w:val="IndexLink"/>
                <w:rtl w:val="true"/>
              </w:rPr>
              <w:t>»</w:t>
              <w:tab/>
            </w:r>
            <w:r>
              <w:rPr>
                <w:rStyle w:val="IndexLink"/>
              </w:rPr>
              <w:t>459</w:t>
            </w:r>
          </w:hyperlink>
        </w:p>
        <w:p>
          <w:pPr>
            <w:pStyle w:val="Contents5"/>
            <w:tabs>
              <w:tab w:val="clear" w:pos="7892"/>
              <w:tab w:val="right" w:pos="9026" w:leader="dot"/>
            </w:tabs>
            <w:rPr/>
          </w:pPr>
          <w:hyperlink w:anchor="__RefHeading___Toc1379189_1934241801">
            <w:r>
              <w:rPr>
                <w:webHidden/>
                <w:rStyle w:val="IndexLink"/>
                <w:rtl w:val="true"/>
              </w:rPr>
              <w:t xml:space="preserve">روایت </w:t>
            </w:r>
            <w:r>
              <w:rPr>
                <w:rStyle w:val="IndexLink"/>
              </w:rPr>
              <w:t>5</w:t>
            </w:r>
            <w:r>
              <w:rPr>
                <w:rStyle w:val="IndexLink"/>
                <w:rtl w:val="true"/>
              </w:rPr>
              <w:tab/>
            </w:r>
            <w:r>
              <w:rPr>
                <w:rStyle w:val="IndexLink"/>
              </w:rPr>
              <w:t>459</w:t>
            </w:r>
          </w:hyperlink>
        </w:p>
        <w:p>
          <w:pPr>
            <w:pStyle w:val="Contents5"/>
            <w:tabs>
              <w:tab w:val="clear" w:pos="7892"/>
              <w:tab w:val="right" w:pos="9026" w:leader="dot"/>
            </w:tabs>
            <w:rPr/>
          </w:pPr>
          <w:hyperlink w:anchor="__RefHeading___Toc1379191_1934241801">
            <w:r>
              <w:rPr>
                <w:webHidden/>
                <w:rStyle w:val="IndexLink"/>
                <w:rtl w:val="true"/>
              </w:rPr>
              <w:t xml:space="preserve">روایت </w:t>
            </w:r>
            <w:r>
              <w:rPr>
                <w:rStyle w:val="IndexLink"/>
              </w:rPr>
              <w:t>6</w:t>
            </w:r>
            <w:r>
              <w:rPr>
                <w:rStyle w:val="IndexLink"/>
                <w:rtl w:val="true"/>
              </w:rPr>
              <w:tab/>
            </w:r>
            <w:r>
              <w:rPr>
                <w:rStyle w:val="IndexLink"/>
              </w:rPr>
              <w:t>459</w:t>
            </w:r>
          </w:hyperlink>
        </w:p>
        <w:p>
          <w:pPr>
            <w:pStyle w:val="Contents3"/>
            <w:tabs>
              <w:tab w:val="clear" w:pos="8459"/>
              <w:tab w:val="right" w:pos="9026" w:leader="dot"/>
            </w:tabs>
            <w:rPr/>
          </w:pPr>
          <w:hyperlink w:anchor="__RefHeading___Toc1379193_1934241801">
            <w:r>
              <w:rPr>
                <w:webHidden/>
                <w:rStyle w:val="IndexLink"/>
                <w:rtl w:val="true"/>
              </w:rPr>
              <w:t xml:space="preserve">باب نهم </w:t>
            </w:r>
            <w:r>
              <w:rPr>
                <w:rStyle w:val="IndexLink"/>
                <w:rtl w:val="true"/>
              </w:rPr>
              <w:t xml:space="preserve">: </w:t>
            </w:r>
            <w:r>
              <w:rPr>
                <w:rStyle w:val="IndexLink"/>
                <w:rtl w:val="true"/>
              </w:rPr>
              <w:t>تکبیر و فضیلت و معنای آن</w:t>
            </w:r>
            <w:r>
              <w:rPr>
                <w:rStyle w:val="IndexLink"/>
                <w:rtl w:val="true"/>
              </w:rPr>
              <w:tab/>
            </w:r>
            <w:r>
              <w:rPr>
                <w:rStyle w:val="IndexLink"/>
              </w:rPr>
              <w:t>460</w:t>
            </w:r>
          </w:hyperlink>
        </w:p>
        <w:p>
          <w:pPr>
            <w:pStyle w:val="Contents4"/>
            <w:tabs>
              <w:tab w:val="clear" w:pos="8176"/>
              <w:tab w:val="right" w:pos="9026" w:leader="dot"/>
            </w:tabs>
            <w:rPr/>
          </w:pPr>
          <w:hyperlink w:anchor="__RefHeading___Toc1379195_1934241801">
            <w:r>
              <w:rPr>
                <w:webHidden/>
                <w:rStyle w:val="IndexLink"/>
                <w:rtl w:val="true"/>
              </w:rPr>
              <w:t>آیات</w:t>
            </w:r>
            <w:r>
              <w:rPr>
                <w:rStyle w:val="IndexLink"/>
                <w:rtl w:val="true"/>
              </w:rPr>
              <w:tab/>
            </w:r>
            <w:r>
              <w:rPr>
                <w:rStyle w:val="IndexLink"/>
              </w:rPr>
              <w:t>460</w:t>
            </w:r>
          </w:hyperlink>
        </w:p>
        <w:p>
          <w:pPr>
            <w:pStyle w:val="Contents4"/>
            <w:tabs>
              <w:tab w:val="clear" w:pos="8176"/>
              <w:tab w:val="right" w:pos="9026" w:leader="dot"/>
            </w:tabs>
            <w:rPr/>
          </w:pPr>
          <w:hyperlink w:anchor="__RefHeading___Toc1379197_1934241801">
            <w:r>
              <w:rPr>
                <w:webHidden/>
                <w:rStyle w:val="IndexLink"/>
                <w:rtl w:val="true"/>
              </w:rPr>
              <w:t>روایات</w:t>
            </w:r>
            <w:r>
              <w:rPr>
                <w:rStyle w:val="IndexLink"/>
                <w:rtl w:val="true"/>
              </w:rPr>
              <w:tab/>
            </w:r>
            <w:r>
              <w:rPr>
                <w:rStyle w:val="IndexLink"/>
              </w:rPr>
              <w:t>460</w:t>
            </w:r>
          </w:hyperlink>
        </w:p>
        <w:p>
          <w:pPr>
            <w:pStyle w:val="Contents5"/>
            <w:tabs>
              <w:tab w:val="clear" w:pos="7892"/>
              <w:tab w:val="right" w:pos="9026" w:leader="dot"/>
            </w:tabs>
            <w:rPr/>
          </w:pPr>
          <w:hyperlink w:anchor="__RefHeading___Toc1379199_1934241801">
            <w:r>
              <w:rPr>
                <w:webHidden/>
                <w:rStyle w:val="IndexLink"/>
                <w:rtl w:val="true"/>
              </w:rPr>
              <w:t xml:space="preserve">روایت </w:t>
            </w:r>
            <w:r>
              <w:rPr>
                <w:rStyle w:val="IndexLink"/>
              </w:rPr>
              <w:t>1</w:t>
            </w:r>
            <w:r>
              <w:rPr>
                <w:rStyle w:val="IndexLink"/>
                <w:rtl w:val="true"/>
              </w:rPr>
              <w:tab/>
            </w:r>
            <w:r>
              <w:rPr>
                <w:rStyle w:val="IndexLink"/>
              </w:rPr>
              <w:t>460</w:t>
            </w:r>
          </w:hyperlink>
        </w:p>
        <w:p>
          <w:pPr>
            <w:pStyle w:val="Contents5"/>
            <w:tabs>
              <w:tab w:val="clear" w:pos="7892"/>
              <w:tab w:val="right" w:pos="9026" w:leader="dot"/>
            </w:tabs>
            <w:rPr/>
          </w:pPr>
          <w:hyperlink w:anchor="__RefHeading___Toc1379201_1934241801">
            <w:r>
              <w:rPr>
                <w:webHidden/>
                <w:rStyle w:val="IndexLink"/>
                <w:rtl w:val="true"/>
              </w:rPr>
              <w:t>«</w:t>
            </w:r>
            <w:r>
              <w:rPr>
                <w:rStyle w:val="IndexLink"/>
              </w:rPr>
              <w:t>2</w:t>
            </w:r>
            <w:r>
              <w:rPr>
                <w:rStyle w:val="IndexLink"/>
                <w:rtl w:val="true"/>
              </w:rPr>
              <w:t>»</w:t>
              <w:tab/>
            </w:r>
            <w:r>
              <w:rPr>
                <w:rStyle w:val="IndexLink"/>
              </w:rPr>
              <w:t>461</w:t>
            </w:r>
          </w:hyperlink>
        </w:p>
        <w:p>
          <w:pPr>
            <w:pStyle w:val="Contents5"/>
            <w:tabs>
              <w:tab w:val="clear" w:pos="7892"/>
              <w:tab w:val="right" w:pos="9026" w:leader="dot"/>
            </w:tabs>
            <w:rPr/>
          </w:pPr>
          <w:hyperlink w:anchor="__RefHeading___Toc1379203_1934241801">
            <w:r>
              <w:rPr>
                <w:webHidden/>
                <w:rStyle w:val="IndexLink"/>
                <w:rtl w:val="true"/>
              </w:rPr>
              <w:t>«</w:t>
            </w:r>
            <w:r>
              <w:rPr>
                <w:rStyle w:val="IndexLink"/>
              </w:rPr>
              <w:t>3</w:t>
            </w:r>
            <w:r>
              <w:rPr>
                <w:rStyle w:val="IndexLink"/>
                <w:rtl w:val="true"/>
              </w:rPr>
              <w:t>»</w:t>
              <w:tab/>
            </w:r>
            <w:r>
              <w:rPr>
                <w:rStyle w:val="IndexLink"/>
              </w:rPr>
              <w:t>461</w:t>
            </w:r>
          </w:hyperlink>
        </w:p>
        <w:p>
          <w:pPr>
            <w:pStyle w:val="Contents5"/>
            <w:tabs>
              <w:tab w:val="clear" w:pos="7892"/>
              <w:tab w:val="right" w:pos="9026" w:leader="dot"/>
            </w:tabs>
            <w:rPr/>
          </w:pPr>
          <w:hyperlink w:anchor="__RefHeading___Toc1379205_1934241801">
            <w:r>
              <w:rPr>
                <w:webHidden/>
                <w:rStyle w:val="IndexLink"/>
                <w:rtl w:val="true"/>
              </w:rPr>
              <w:t>«</w:t>
            </w:r>
            <w:r>
              <w:rPr>
                <w:rStyle w:val="IndexLink"/>
              </w:rPr>
              <w:t>4</w:t>
            </w:r>
            <w:r>
              <w:rPr>
                <w:rStyle w:val="IndexLink"/>
                <w:rtl w:val="true"/>
              </w:rPr>
              <w:t>»</w:t>
              <w:tab/>
            </w:r>
            <w:r>
              <w:rPr>
                <w:rStyle w:val="IndexLink"/>
              </w:rPr>
              <w:t>461</w:t>
            </w:r>
          </w:hyperlink>
        </w:p>
        <w:p>
          <w:pPr>
            <w:pStyle w:val="Contents5"/>
            <w:tabs>
              <w:tab w:val="clear" w:pos="7892"/>
              <w:tab w:val="right" w:pos="9026" w:leader="dot"/>
            </w:tabs>
            <w:rPr/>
          </w:pPr>
          <w:hyperlink w:anchor="__RefHeading___Toc1379207_1934241801">
            <w:r>
              <w:rPr>
                <w:webHidden/>
                <w:rStyle w:val="IndexLink"/>
                <w:rtl w:val="true"/>
              </w:rPr>
              <w:t xml:space="preserve">روایت </w:t>
            </w:r>
            <w:r>
              <w:rPr>
                <w:rStyle w:val="IndexLink"/>
              </w:rPr>
              <w:t>2</w:t>
            </w:r>
            <w:r>
              <w:rPr>
                <w:rStyle w:val="IndexLink"/>
                <w:rtl w:val="true"/>
              </w:rPr>
              <w:tab/>
            </w:r>
            <w:r>
              <w:rPr>
                <w:rStyle w:val="IndexLink"/>
              </w:rPr>
              <w:t>461</w:t>
            </w:r>
          </w:hyperlink>
        </w:p>
        <w:p>
          <w:pPr>
            <w:pStyle w:val="Contents5"/>
            <w:tabs>
              <w:tab w:val="clear" w:pos="7892"/>
              <w:tab w:val="right" w:pos="9026" w:leader="dot"/>
            </w:tabs>
            <w:rPr/>
          </w:pPr>
          <w:hyperlink w:anchor="__RefHeading___Toc1379209_1934241801">
            <w:r>
              <w:rPr>
                <w:webHidden/>
                <w:rStyle w:val="IndexLink"/>
                <w:rtl w:val="true"/>
              </w:rPr>
              <w:t xml:space="preserve">روایت </w:t>
            </w:r>
            <w:r>
              <w:rPr>
                <w:rStyle w:val="IndexLink"/>
              </w:rPr>
              <w:t>3</w:t>
            </w:r>
            <w:r>
              <w:rPr>
                <w:rStyle w:val="IndexLink"/>
                <w:rtl w:val="true"/>
              </w:rPr>
              <w:tab/>
            </w:r>
            <w:r>
              <w:rPr>
                <w:rStyle w:val="IndexLink"/>
              </w:rPr>
              <w:t>461</w:t>
            </w:r>
          </w:hyperlink>
        </w:p>
        <w:p>
          <w:pPr>
            <w:pStyle w:val="Contents5"/>
            <w:tabs>
              <w:tab w:val="clear" w:pos="7892"/>
              <w:tab w:val="right" w:pos="9026" w:leader="dot"/>
            </w:tabs>
            <w:rPr/>
          </w:pPr>
          <w:hyperlink w:anchor="__RefHeading___Toc1379211_1934241801">
            <w:r>
              <w:rPr>
                <w:webHidden/>
                <w:rStyle w:val="IndexLink"/>
                <w:rtl w:val="true"/>
              </w:rPr>
              <w:t xml:space="preserve">روایت </w:t>
            </w:r>
            <w:r>
              <w:rPr>
                <w:rStyle w:val="IndexLink"/>
              </w:rPr>
              <w:t>4</w:t>
            </w:r>
            <w:r>
              <w:rPr>
                <w:rStyle w:val="IndexLink"/>
                <w:rtl w:val="true"/>
              </w:rPr>
              <w:tab/>
            </w:r>
            <w:r>
              <w:rPr>
                <w:rStyle w:val="IndexLink"/>
              </w:rPr>
              <w:t>461</w:t>
            </w:r>
          </w:hyperlink>
        </w:p>
        <w:p>
          <w:pPr>
            <w:pStyle w:val="Contents3"/>
            <w:tabs>
              <w:tab w:val="clear" w:pos="8459"/>
              <w:tab w:val="right" w:pos="9026" w:leader="dot"/>
            </w:tabs>
            <w:rPr/>
          </w:pPr>
          <w:hyperlink w:anchor="__RefHeading___Toc1379213_1934241801">
            <w:r>
              <w:rPr>
                <w:webHidden/>
                <w:rStyle w:val="IndexLink"/>
                <w:rtl w:val="true"/>
              </w:rPr>
              <w:t xml:space="preserve">باب </w:t>
            </w:r>
            <w:r>
              <w:rPr>
                <w:rStyle w:val="IndexLink"/>
              </w:rPr>
              <w:t>10</w:t>
            </w:r>
            <w:r>
              <w:rPr>
                <w:rStyle w:val="IndexLink"/>
                <w:rtl w:val="true"/>
              </w:rPr>
              <w:t xml:space="preserve"> </w:t>
            </w:r>
            <w:r>
              <w:rPr>
                <w:rStyle w:val="IndexLink"/>
                <w:rtl w:val="true"/>
              </w:rPr>
              <w:t>فضل التمجيد و ما يمجد الله به نفسه كل يوم و ليلة</w:t>
            </w:r>
            <w:r>
              <w:rPr>
                <w:rStyle w:val="IndexLink"/>
                <w:rtl w:val="true"/>
              </w:rPr>
              <w:tab/>
            </w:r>
            <w:r>
              <w:rPr>
                <w:rStyle w:val="IndexLink"/>
              </w:rPr>
              <w:t>462</w:t>
            </w:r>
          </w:hyperlink>
        </w:p>
        <w:p>
          <w:pPr>
            <w:pStyle w:val="Contents4"/>
            <w:tabs>
              <w:tab w:val="clear" w:pos="8176"/>
              <w:tab w:val="right" w:pos="9026" w:leader="dot"/>
            </w:tabs>
            <w:rPr/>
          </w:pPr>
          <w:hyperlink w:anchor="__RefHeading___Toc1379215_1934241801">
            <w:r>
              <w:rPr>
                <w:webHidden/>
                <w:rStyle w:val="IndexLink"/>
                <w:rtl w:val="true"/>
              </w:rPr>
              <w:t>الأخبار</w:t>
            </w:r>
            <w:r>
              <w:rPr>
                <w:rStyle w:val="IndexLink"/>
                <w:rtl w:val="true"/>
              </w:rPr>
              <w:tab/>
            </w:r>
            <w:r>
              <w:rPr>
                <w:rStyle w:val="IndexLink"/>
              </w:rPr>
              <w:t>462</w:t>
            </w:r>
          </w:hyperlink>
        </w:p>
        <w:p>
          <w:pPr>
            <w:pStyle w:val="Contents5"/>
            <w:tabs>
              <w:tab w:val="clear" w:pos="7892"/>
              <w:tab w:val="right" w:pos="9026" w:leader="dot"/>
            </w:tabs>
            <w:rPr/>
          </w:pPr>
          <w:hyperlink w:anchor="__RefHeading___Toc1379217_1934241801">
            <w:r>
              <w:rPr>
                <w:webHidden/>
                <w:rStyle w:val="IndexLink"/>
                <w:rtl w:val="true"/>
              </w:rPr>
              <w:t>«</w:t>
            </w:r>
            <w:r>
              <w:rPr>
                <w:rStyle w:val="IndexLink"/>
              </w:rPr>
              <w:t>1</w:t>
            </w:r>
            <w:r>
              <w:rPr>
                <w:rStyle w:val="IndexLink"/>
                <w:rtl w:val="true"/>
              </w:rPr>
              <w:t>»</w:t>
              <w:tab/>
            </w:r>
            <w:r>
              <w:rPr>
                <w:rStyle w:val="IndexLink"/>
              </w:rPr>
              <w:t>462</w:t>
            </w:r>
          </w:hyperlink>
        </w:p>
        <w:p>
          <w:pPr>
            <w:pStyle w:val="Contents5"/>
            <w:tabs>
              <w:tab w:val="clear" w:pos="7892"/>
              <w:tab w:val="right" w:pos="9026" w:leader="dot"/>
            </w:tabs>
            <w:rPr/>
          </w:pPr>
          <w:hyperlink w:anchor="__RefHeading___Toc1379219_1934241801">
            <w:r>
              <w:rPr>
                <w:webHidden/>
                <w:rStyle w:val="IndexLink"/>
                <w:rtl w:val="true"/>
              </w:rPr>
              <w:t>«</w:t>
            </w:r>
            <w:r>
              <w:rPr>
                <w:rStyle w:val="IndexLink"/>
              </w:rPr>
              <w:t>2</w:t>
            </w:r>
            <w:r>
              <w:rPr>
                <w:rStyle w:val="IndexLink"/>
                <w:rtl w:val="true"/>
              </w:rPr>
              <w:t>»</w:t>
              <w:tab/>
            </w:r>
            <w:r>
              <w:rPr>
                <w:rStyle w:val="IndexLink"/>
              </w:rPr>
              <w:t>462</w:t>
            </w:r>
          </w:hyperlink>
        </w:p>
        <w:p>
          <w:pPr>
            <w:pStyle w:val="Contents3"/>
            <w:tabs>
              <w:tab w:val="clear" w:pos="8459"/>
              <w:tab w:val="right" w:pos="9026" w:leader="dot"/>
            </w:tabs>
            <w:rPr/>
          </w:pPr>
          <w:hyperlink w:anchor="__RefHeading___Toc1379221_1934241801">
            <w:r>
              <w:rPr>
                <w:webHidden/>
                <w:rStyle w:val="IndexLink"/>
                <w:rtl w:val="true"/>
              </w:rPr>
              <w:t xml:space="preserve">باب دهم </w:t>
            </w:r>
            <w:r>
              <w:rPr>
                <w:rStyle w:val="IndexLink"/>
                <w:rtl w:val="true"/>
              </w:rPr>
              <w:t xml:space="preserve">: </w:t>
            </w:r>
            <w:r>
              <w:rPr>
                <w:rStyle w:val="IndexLink"/>
                <w:rtl w:val="true"/>
              </w:rPr>
              <w:t>فضیلت تمجید خدا و آنچه خدا با آن در هر روز و شب خود را تمجید می‌کند</w:t>
            </w:r>
            <w:r>
              <w:rPr>
                <w:rStyle w:val="IndexLink"/>
                <w:rtl w:val="true"/>
              </w:rPr>
              <w:tab/>
            </w:r>
            <w:r>
              <w:rPr>
                <w:rStyle w:val="IndexLink"/>
              </w:rPr>
              <w:t>462</w:t>
            </w:r>
          </w:hyperlink>
        </w:p>
        <w:p>
          <w:pPr>
            <w:pStyle w:val="Contents4"/>
            <w:tabs>
              <w:tab w:val="clear" w:pos="8176"/>
              <w:tab w:val="right" w:pos="9026" w:leader="dot"/>
            </w:tabs>
            <w:rPr/>
          </w:pPr>
          <w:hyperlink w:anchor="__RefHeading___Toc1379223_1934241801">
            <w:r>
              <w:rPr>
                <w:webHidden/>
                <w:rStyle w:val="IndexLink"/>
                <w:rtl w:val="true"/>
              </w:rPr>
              <w:t>روایات</w:t>
            </w:r>
            <w:r>
              <w:rPr>
                <w:rStyle w:val="IndexLink"/>
                <w:rtl w:val="true"/>
              </w:rPr>
              <w:tab/>
            </w:r>
            <w:r>
              <w:rPr>
                <w:rStyle w:val="IndexLink"/>
              </w:rPr>
              <w:t>462</w:t>
            </w:r>
          </w:hyperlink>
        </w:p>
        <w:p>
          <w:pPr>
            <w:pStyle w:val="Contents5"/>
            <w:tabs>
              <w:tab w:val="clear" w:pos="7892"/>
              <w:tab w:val="right" w:pos="9026" w:leader="dot"/>
            </w:tabs>
            <w:rPr/>
          </w:pPr>
          <w:hyperlink w:anchor="__RefHeading___Toc1379225_1934241801">
            <w:r>
              <w:rPr>
                <w:webHidden/>
                <w:rStyle w:val="IndexLink"/>
                <w:rtl w:val="true"/>
              </w:rPr>
              <w:t xml:space="preserve">روایت </w:t>
            </w:r>
            <w:r>
              <w:rPr>
                <w:rStyle w:val="IndexLink"/>
              </w:rPr>
              <w:t>1</w:t>
            </w:r>
            <w:r>
              <w:rPr>
                <w:rStyle w:val="IndexLink"/>
                <w:rtl w:val="true"/>
              </w:rPr>
              <w:tab/>
            </w:r>
            <w:r>
              <w:rPr>
                <w:rStyle w:val="IndexLink"/>
              </w:rPr>
              <w:t>462</w:t>
            </w:r>
          </w:hyperlink>
        </w:p>
        <w:p>
          <w:pPr>
            <w:pStyle w:val="Contents5"/>
            <w:tabs>
              <w:tab w:val="clear" w:pos="7892"/>
              <w:tab w:val="right" w:pos="9026" w:leader="dot"/>
            </w:tabs>
            <w:rPr/>
          </w:pPr>
          <w:hyperlink w:anchor="__RefHeading___Toc1379227_1934241801">
            <w:r>
              <w:rPr>
                <w:webHidden/>
                <w:rStyle w:val="IndexLink"/>
                <w:rtl w:val="true"/>
              </w:rPr>
              <w:t xml:space="preserve">روایت </w:t>
            </w:r>
            <w:r>
              <w:rPr>
                <w:rStyle w:val="IndexLink"/>
              </w:rPr>
              <w:t>2</w:t>
            </w:r>
            <w:r>
              <w:rPr>
                <w:rStyle w:val="IndexLink"/>
                <w:rtl w:val="true"/>
              </w:rPr>
              <w:tab/>
            </w:r>
            <w:r>
              <w:rPr>
                <w:rStyle w:val="IndexLink"/>
              </w:rPr>
              <w:t>462</w:t>
            </w:r>
          </w:hyperlink>
        </w:p>
        <w:p>
          <w:pPr>
            <w:pStyle w:val="Contents5"/>
            <w:tabs>
              <w:tab w:val="clear" w:pos="7892"/>
              <w:tab w:val="right" w:pos="9026" w:leader="dot"/>
            </w:tabs>
            <w:rPr/>
          </w:pPr>
          <w:hyperlink w:anchor="__RefHeading___Toc1379229_1934241801">
            <w:r>
              <w:rPr>
                <w:webHidden/>
                <w:rStyle w:val="IndexLink"/>
                <w:rtl w:val="true"/>
              </w:rPr>
              <w:t>«</w:t>
            </w:r>
            <w:r>
              <w:rPr>
                <w:rStyle w:val="IndexLink"/>
              </w:rPr>
              <w:t>3</w:t>
            </w:r>
            <w:r>
              <w:rPr>
                <w:rStyle w:val="IndexLink"/>
                <w:rtl w:val="true"/>
              </w:rPr>
              <w:t>»</w:t>
              <w:tab/>
            </w:r>
            <w:r>
              <w:rPr>
                <w:rStyle w:val="IndexLink"/>
              </w:rPr>
              <w:t>464</w:t>
            </w:r>
          </w:hyperlink>
        </w:p>
        <w:p>
          <w:pPr>
            <w:pStyle w:val="Contents5"/>
            <w:tabs>
              <w:tab w:val="clear" w:pos="7892"/>
              <w:tab w:val="right" w:pos="9026" w:leader="dot"/>
            </w:tabs>
            <w:rPr/>
          </w:pPr>
          <w:hyperlink w:anchor="__RefHeading___Toc1379231_1934241801">
            <w:r>
              <w:rPr>
                <w:webHidden/>
                <w:rStyle w:val="IndexLink"/>
                <w:rtl w:val="true"/>
              </w:rPr>
              <w:t>«</w:t>
            </w:r>
            <w:r>
              <w:rPr>
                <w:rStyle w:val="IndexLink"/>
              </w:rPr>
              <w:t>4</w:t>
            </w:r>
            <w:r>
              <w:rPr>
                <w:rStyle w:val="IndexLink"/>
                <w:rtl w:val="true"/>
              </w:rPr>
              <w:t>»</w:t>
              <w:tab/>
            </w:r>
            <w:r>
              <w:rPr>
                <w:rStyle w:val="IndexLink"/>
              </w:rPr>
              <w:t>464</w:t>
            </w:r>
          </w:hyperlink>
        </w:p>
        <w:p>
          <w:pPr>
            <w:pStyle w:val="Contents5"/>
            <w:tabs>
              <w:tab w:val="clear" w:pos="7892"/>
              <w:tab w:val="right" w:pos="9026" w:leader="dot"/>
            </w:tabs>
            <w:rPr/>
          </w:pPr>
          <w:hyperlink w:anchor="__RefHeading___Toc1379233_1934241801">
            <w:r>
              <w:rPr>
                <w:webHidden/>
                <w:rStyle w:val="IndexLink"/>
                <w:rtl w:val="true"/>
              </w:rPr>
              <w:t>«</w:t>
            </w:r>
            <w:r>
              <w:rPr>
                <w:rStyle w:val="IndexLink"/>
              </w:rPr>
              <w:t>5</w:t>
            </w:r>
            <w:r>
              <w:rPr>
                <w:rStyle w:val="IndexLink"/>
                <w:rtl w:val="true"/>
              </w:rPr>
              <w:t>»</w:t>
              <w:tab/>
            </w:r>
            <w:r>
              <w:rPr>
                <w:rStyle w:val="IndexLink"/>
              </w:rPr>
              <w:t>464</w:t>
            </w:r>
          </w:hyperlink>
        </w:p>
        <w:p>
          <w:pPr>
            <w:pStyle w:val="Contents5"/>
            <w:tabs>
              <w:tab w:val="clear" w:pos="7892"/>
              <w:tab w:val="right" w:pos="9026" w:leader="dot"/>
            </w:tabs>
            <w:rPr/>
          </w:pPr>
          <w:hyperlink w:anchor="__RefHeading___Toc1379235_1934241801">
            <w:r>
              <w:rPr>
                <w:webHidden/>
                <w:rStyle w:val="IndexLink"/>
                <w:rtl w:val="true"/>
              </w:rPr>
              <w:t xml:space="preserve">روایت </w:t>
            </w:r>
            <w:r>
              <w:rPr>
                <w:rStyle w:val="IndexLink"/>
              </w:rPr>
              <w:t>3</w:t>
            </w:r>
            <w:r>
              <w:rPr>
                <w:rStyle w:val="IndexLink"/>
                <w:rtl w:val="true"/>
              </w:rPr>
              <w:tab/>
            </w:r>
            <w:r>
              <w:rPr>
                <w:rStyle w:val="IndexLink"/>
              </w:rPr>
              <w:t>464</w:t>
            </w:r>
          </w:hyperlink>
        </w:p>
        <w:p>
          <w:pPr>
            <w:pStyle w:val="Contents5"/>
            <w:tabs>
              <w:tab w:val="clear" w:pos="7892"/>
              <w:tab w:val="right" w:pos="9026" w:leader="dot"/>
            </w:tabs>
            <w:rPr/>
          </w:pPr>
          <w:hyperlink w:anchor="__RefHeading___Toc1379237_1934241801">
            <w:r>
              <w:rPr>
                <w:webHidden/>
                <w:rStyle w:val="IndexLink"/>
                <w:rtl w:val="true"/>
              </w:rPr>
              <w:t xml:space="preserve">روایت </w:t>
            </w:r>
            <w:r>
              <w:rPr>
                <w:rStyle w:val="IndexLink"/>
              </w:rPr>
              <w:t>4</w:t>
            </w:r>
            <w:r>
              <w:rPr>
                <w:rStyle w:val="IndexLink"/>
                <w:rtl w:val="true"/>
              </w:rPr>
              <w:tab/>
            </w:r>
            <w:r>
              <w:rPr>
                <w:rStyle w:val="IndexLink"/>
              </w:rPr>
              <w:t>465</w:t>
            </w:r>
          </w:hyperlink>
        </w:p>
        <w:p>
          <w:pPr>
            <w:pStyle w:val="Contents5"/>
            <w:tabs>
              <w:tab w:val="clear" w:pos="7892"/>
              <w:tab w:val="right" w:pos="9026" w:leader="dot"/>
            </w:tabs>
            <w:rPr/>
          </w:pPr>
          <w:hyperlink w:anchor="__RefHeading___Toc1379239_1934241801">
            <w:r>
              <w:rPr>
                <w:webHidden/>
                <w:rStyle w:val="IndexLink"/>
                <w:rtl w:val="true"/>
              </w:rPr>
              <w:t xml:space="preserve">روایت </w:t>
            </w:r>
            <w:r>
              <w:rPr>
                <w:rStyle w:val="IndexLink"/>
              </w:rPr>
              <w:t>5</w:t>
            </w:r>
            <w:r>
              <w:rPr>
                <w:rStyle w:val="IndexLink"/>
                <w:rtl w:val="true"/>
              </w:rPr>
              <w:tab/>
            </w:r>
            <w:r>
              <w:rPr>
                <w:rStyle w:val="IndexLink"/>
              </w:rPr>
              <w:t>465</w:t>
            </w:r>
          </w:hyperlink>
        </w:p>
        <w:p>
          <w:pPr>
            <w:pStyle w:val="Contents5"/>
            <w:tabs>
              <w:tab w:val="clear" w:pos="7892"/>
              <w:tab w:val="right" w:pos="9026" w:leader="dot"/>
            </w:tabs>
            <w:rPr/>
          </w:pPr>
          <w:hyperlink w:anchor="__RefHeading___Toc1379241_1934241801">
            <w:r>
              <w:rPr>
                <w:webHidden/>
                <w:rStyle w:val="IndexLink"/>
                <w:rtl w:val="true"/>
              </w:rPr>
              <w:t>أقول</w:t>
            </w:r>
            <w:r>
              <w:rPr>
                <w:rStyle w:val="IndexLink"/>
                <w:rtl w:val="true"/>
              </w:rPr>
              <w:tab/>
            </w:r>
            <w:r>
              <w:rPr>
                <w:rStyle w:val="IndexLink"/>
              </w:rPr>
              <w:t>466</w:t>
            </w:r>
          </w:hyperlink>
        </w:p>
        <w:p>
          <w:pPr>
            <w:pStyle w:val="Contents5"/>
            <w:tabs>
              <w:tab w:val="clear" w:pos="7892"/>
              <w:tab w:val="right" w:pos="9026" w:leader="dot"/>
            </w:tabs>
            <w:rPr/>
          </w:pPr>
          <w:hyperlink w:anchor="__RefHeading___Toc1379243_1934241801">
            <w:r>
              <w:rPr>
                <w:webHidden/>
                <w:rStyle w:val="IndexLink"/>
                <w:rtl w:val="true"/>
              </w:rPr>
              <w:t>می‌گویم</w:t>
            </w:r>
            <w:r>
              <w:rPr>
                <w:rStyle w:val="IndexLink"/>
                <w:rtl w:val="true"/>
              </w:rPr>
              <w:tab/>
            </w:r>
            <w:r>
              <w:rPr>
                <w:rStyle w:val="IndexLink"/>
              </w:rPr>
              <w:t>466</w:t>
            </w:r>
          </w:hyperlink>
        </w:p>
        <w:p>
          <w:pPr>
            <w:pStyle w:val="Contents3"/>
            <w:tabs>
              <w:tab w:val="clear" w:pos="8459"/>
              <w:tab w:val="right" w:pos="9026" w:leader="dot"/>
            </w:tabs>
            <w:rPr/>
          </w:pPr>
          <w:hyperlink w:anchor="__RefHeading___Toc1379245_1934241801">
            <w:r>
              <w:rPr>
                <w:webHidden/>
                <w:rStyle w:val="IndexLink"/>
                <w:rtl w:val="true"/>
              </w:rPr>
              <w:t xml:space="preserve">باب </w:t>
            </w:r>
            <w:r>
              <w:rPr>
                <w:rStyle w:val="IndexLink"/>
              </w:rPr>
              <w:t>11</w:t>
            </w:r>
            <w:r>
              <w:rPr>
                <w:rStyle w:val="IndexLink"/>
                <w:rtl w:val="true"/>
              </w:rPr>
              <w:t xml:space="preserve"> </w:t>
            </w:r>
            <w:r>
              <w:rPr>
                <w:rStyle w:val="IndexLink"/>
                <w:rtl w:val="true"/>
              </w:rPr>
              <w:t>الاسم الأعظم</w:t>
            </w:r>
            <w:r>
              <w:rPr>
                <w:rStyle w:val="IndexLink"/>
                <w:rtl w:val="true"/>
              </w:rPr>
              <w:tab/>
            </w:r>
            <w:r>
              <w:rPr>
                <w:rStyle w:val="IndexLink"/>
              </w:rPr>
              <w:t>467</w:t>
            </w:r>
          </w:hyperlink>
        </w:p>
        <w:p>
          <w:pPr>
            <w:pStyle w:val="Contents4"/>
            <w:tabs>
              <w:tab w:val="clear" w:pos="8176"/>
              <w:tab w:val="right" w:pos="9026" w:leader="dot"/>
            </w:tabs>
            <w:rPr/>
          </w:pPr>
          <w:hyperlink w:anchor="__RefHeading___Toc1379247_1934241801">
            <w:r>
              <w:rPr>
                <w:webHidden/>
                <w:rStyle w:val="IndexLink"/>
                <w:rtl w:val="true"/>
              </w:rPr>
              <w:t>الآيات</w:t>
            </w:r>
            <w:r>
              <w:rPr>
                <w:rStyle w:val="IndexLink"/>
                <w:rtl w:val="true"/>
              </w:rPr>
              <w:tab/>
            </w:r>
            <w:r>
              <w:rPr>
                <w:rStyle w:val="IndexLink"/>
              </w:rPr>
              <w:t>467</w:t>
            </w:r>
          </w:hyperlink>
        </w:p>
        <w:p>
          <w:pPr>
            <w:pStyle w:val="Contents4"/>
            <w:tabs>
              <w:tab w:val="clear" w:pos="8176"/>
              <w:tab w:val="right" w:pos="9026" w:leader="dot"/>
            </w:tabs>
            <w:rPr/>
          </w:pPr>
          <w:hyperlink w:anchor="__RefHeading___Toc1379249_1934241801">
            <w:r>
              <w:rPr>
                <w:webHidden/>
                <w:rStyle w:val="IndexLink"/>
                <w:rtl w:val="true"/>
              </w:rPr>
              <w:t>روايات</w:t>
            </w:r>
            <w:r>
              <w:rPr>
                <w:rStyle w:val="IndexLink"/>
                <w:rtl w:val="true"/>
              </w:rPr>
              <w:tab/>
            </w:r>
            <w:r>
              <w:rPr>
                <w:rStyle w:val="IndexLink"/>
              </w:rPr>
              <w:t>467</w:t>
            </w:r>
          </w:hyperlink>
        </w:p>
        <w:p>
          <w:pPr>
            <w:pStyle w:val="Contents5"/>
            <w:tabs>
              <w:tab w:val="clear" w:pos="7892"/>
              <w:tab w:val="right" w:pos="9026" w:leader="dot"/>
            </w:tabs>
            <w:rPr/>
          </w:pPr>
          <w:hyperlink w:anchor="__RefHeading___Toc1379251_1934241801">
            <w:r>
              <w:rPr>
                <w:webHidden/>
                <w:rStyle w:val="IndexLink"/>
                <w:rtl w:val="true"/>
              </w:rPr>
              <w:t>«</w:t>
            </w:r>
            <w:r>
              <w:rPr>
                <w:rStyle w:val="IndexLink"/>
              </w:rPr>
              <w:t>1</w:t>
            </w:r>
            <w:r>
              <w:rPr>
                <w:rStyle w:val="IndexLink"/>
                <w:rtl w:val="true"/>
              </w:rPr>
              <w:t>»</w:t>
              <w:tab/>
            </w:r>
            <w:r>
              <w:rPr>
                <w:rStyle w:val="IndexLink"/>
              </w:rPr>
              <w:t>467</w:t>
            </w:r>
          </w:hyperlink>
        </w:p>
        <w:p>
          <w:pPr>
            <w:pStyle w:val="Contents3"/>
            <w:tabs>
              <w:tab w:val="clear" w:pos="8459"/>
              <w:tab w:val="right" w:pos="9026" w:leader="dot"/>
            </w:tabs>
            <w:rPr/>
          </w:pPr>
          <w:hyperlink w:anchor="__RefHeading___Toc1379253_1934241801">
            <w:r>
              <w:rPr>
                <w:webHidden/>
                <w:rStyle w:val="IndexLink"/>
                <w:rtl w:val="true"/>
              </w:rPr>
              <w:t xml:space="preserve">باب یازدهم </w:t>
            </w:r>
            <w:r>
              <w:rPr>
                <w:rStyle w:val="IndexLink"/>
                <w:rtl w:val="true"/>
              </w:rPr>
              <w:t xml:space="preserve">: </w:t>
            </w:r>
            <w:r>
              <w:rPr>
                <w:rStyle w:val="IndexLink"/>
                <w:rtl w:val="true"/>
              </w:rPr>
              <w:t>اسم اعظم</w:t>
            </w:r>
            <w:r>
              <w:rPr>
                <w:rStyle w:val="IndexLink"/>
                <w:rtl w:val="true"/>
              </w:rPr>
              <w:tab/>
            </w:r>
            <w:r>
              <w:rPr>
                <w:rStyle w:val="IndexLink"/>
              </w:rPr>
              <w:t>467</w:t>
            </w:r>
          </w:hyperlink>
        </w:p>
        <w:p>
          <w:pPr>
            <w:pStyle w:val="Contents4"/>
            <w:tabs>
              <w:tab w:val="clear" w:pos="8176"/>
              <w:tab w:val="right" w:pos="9026" w:leader="dot"/>
            </w:tabs>
            <w:rPr/>
          </w:pPr>
          <w:hyperlink w:anchor="__RefHeading___Toc1379255_1934241801">
            <w:r>
              <w:rPr>
                <w:webHidden/>
                <w:rStyle w:val="IndexLink"/>
                <w:rtl w:val="true"/>
              </w:rPr>
              <w:t>آیات</w:t>
            </w:r>
            <w:r>
              <w:rPr>
                <w:rStyle w:val="IndexLink"/>
                <w:rtl w:val="true"/>
              </w:rPr>
              <w:tab/>
            </w:r>
            <w:r>
              <w:rPr>
                <w:rStyle w:val="IndexLink"/>
              </w:rPr>
              <w:t>467</w:t>
            </w:r>
          </w:hyperlink>
        </w:p>
        <w:p>
          <w:pPr>
            <w:pStyle w:val="Contents4"/>
            <w:tabs>
              <w:tab w:val="clear" w:pos="8176"/>
              <w:tab w:val="right" w:pos="9026" w:leader="dot"/>
            </w:tabs>
            <w:rPr/>
          </w:pPr>
          <w:hyperlink w:anchor="__RefHeading___Toc1379257_1934241801">
            <w:r>
              <w:rPr>
                <w:webHidden/>
                <w:rStyle w:val="IndexLink"/>
                <w:rtl w:val="true"/>
              </w:rPr>
              <w:t>روایات</w:t>
            </w:r>
            <w:r>
              <w:rPr>
                <w:rStyle w:val="IndexLink"/>
                <w:rtl w:val="true"/>
              </w:rPr>
              <w:tab/>
            </w:r>
            <w:r>
              <w:rPr>
                <w:rStyle w:val="IndexLink"/>
              </w:rPr>
              <w:t>467</w:t>
            </w:r>
          </w:hyperlink>
        </w:p>
        <w:p>
          <w:pPr>
            <w:pStyle w:val="Contents5"/>
            <w:tabs>
              <w:tab w:val="clear" w:pos="7892"/>
              <w:tab w:val="right" w:pos="9026" w:leader="dot"/>
            </w:tabs>
            <w:rPr/>
          </w:pPr>
          <w:hyperlink w:anchor="__RefHeading___Toc1379259_1934241801">
            <w:r>
              <w:rPr>
                <w:webHidden/>
                <w:rStyle w:val="IndexLink"/>
                <w:rtl w:val="true"/>
              </w:rPr>
              <w:t xml:space="preserve">روایت </w:t>
            </w:r>
            <w:r>
              <w:rPr>
                <w:rStyle w:val="IndexLink"/>
              </w:rPr>
              <w:t>1</w:t>
            </w:r>
            <w:r>
              <w:rPr>
                <w:rStyle w:val="IndexLink"/>
                <w:rtl w:val="true"/>
              </w:rPr>
              <w:tab/>
            </w:r>
            <w:r>
              <w:rPr>
                <w:rStyle w:val="IndexLink"/>
              </w:rPr>
              <w:t>467</w:t>
            </w:r>
          </w:hyperlink>
        </w:p>
        <w:p>
          <w:pPr>
            <w:pStyle w:val="Contents5"/>
            <w:tabs>
              <w:tab w:val="clear" w:pos="7892"/>
              <w:tab w:val="right" w:pos="9026" w:leader="dot"/>
            </w:tabs>
            <w:rPr/>
          </w:pPr>
          <w:hyperlink w:anchor="__RefHeading___Toc1379261_1934241801">
            <w:r>
              <w:rPr>
                <w:webHidden/>
                <w:rStyle w:val="IndexLink"/>
                <w:rtl w:val="true"/>
              </w:rPr>
              <w:t>أقول</w:t>
            </w:r>
            <w:r>
              <w:rPr>
                <w:rStyle w:val="IndexLink"/>
                <w:rtl w:val="true"/>
              </w:rPr>
              <w:tab/>
            </w:r>
            <w:r>
              <w:rPr>
                <w:rStyle w:val="IndexLink"/>
              </w:rPr>
              <w:t>477</w:t>
            </w:r>
          </w:hyperlink>
        </w:p>
        <w:p>
          <w:pPr>
            <w:pStyle w:val="Contents5"/>
            <w:tabs>
              <w:tab w:val="clear" w:pos="7892"/>
              <w:tab w:val="right" w:pos="9026" w:leader="dot"/>
            </w:tabs>
            <w:rPr/>
          </w:pPr>
          <w:hyperlink w:anchor="__RefHeading___Toc1379263_1934241801">
            <w:r>
              <w:rPr>
                <w:webHidden/>
                <w:rStyle w:val="IndexLink"/>
                <w:rtl w:val="true"/>
              </w:rPr>
              <w:t>می گویم</w:t>
            </w:r>
            <w:r>
              <w:rPr>
                <w:rStyle w:val="IndexLink"/>
                <w:rtl w:val="true"/>
              </w:rPr>
              <w:tab/>
            </w:r>
            <w:r>
              <w:rPr>
                <w:rStyle w:val="IndexLink"/>
              </w:rPr>
              <w:t>477</w:t>
            </w:r>
          </w:hyperlink>
        </w:p>
        <w:p>
          <w:pPr>
            <w:pStyle w:val="Contents5"/>
            <w:tabs>
              <w:tab w:val="clear" w:pos="7892"/>
              <w:tab w:val="right" w:pos="9026" w:leader="dot"/>
            </w:tabs>
            <w:rPr/>
          </w:pPr>
          <w:hyperlink w:anchor="__RefHeading___Toc1379265_1934241801">
            <w:r>
              <w:rPr>
                <w:webHidden/>
                <w:rStyle w:val="IndexLink"/>
                <w:rtl w:val="true"/>
              </w:rPr>
              <w:t>«</w:t>
            </w:r>
            <w:r>
              <w:rPr>
                <w:rStyle w:val="IndexLink"/>
              </w:rPr>
              <w:t>2</w:t>
            </w:r>
            <w:r>
              <w:rPr>
                <w:rStyle w:val="IndexLink"/>
                <w:rtl w:val="true"/>
              </w:rPr>
              <w:t>»</w:t>
              <w:tab/>
            </w:r>
            <w:r>
              <w:rPr>
                <w:rStyle w:val="IndexLink"/>
              </w:rPr>
              <w:t>481</w:t>
            </w:r>
          </w:hyperlink>
        </w:p>
        <w:p>
          <w:pPr>
            <w:pStyle w:val="Contents5"/>
            <w:tabs>
              <w:tab w:val="clear" w:pos="7892"/>
              <w:tab w:val="right" w:pos="9026" w:leader="dot"/>
            </w:tabs>
            <w:rPr/>
          </w:pPr>
          <w:hyperlink w:anchor="__RefHeading___Toc1379267_1934241801">
            <w:r>
              <w:rPr>
                <w:webHidden/>
                <w:rStyle w:val="IndexLink"/>
                <w:rtl w:val="true"/>
              </w:rPr>
              <w:t xml:space="preserve">روایت </w:t>
            </w:r>
            <w:r>
              <w:rPr>
                <w:rStyle w:val="IndexLink"/>
              </w:rPr>
              <w:t>2</w:t>
            </w:r>
            <w:r>
              <w:rPr>
                <w:rStyle w:val="IndexLink"/>
                <w:rtl w:val="true"/>
              </w:rPr>
              <w:tab/>
            </w:r>
            <w:r>
              <w:rPr>
                <w:rStyle w:val="IndexLink"/>
              </w:rPr>
              <w:t>482</w:t>
            </w:r>
          </w:hyperlink>
        </w:p>
        <w:p>
          <w:pPr>
            <w:pStyle w:val="Contents5"/>
            <w:tabs>
              <w:tab w:val="clear" w:pos="7892"/>
              <w:tab w:val="right" w:pos="9026" w:leader="dot"/>
            </w:tabs>
            <w:rPr/>
          </w:pPr>
          <w:hyperlink w:anchor="__RefHeading___Toc1379269_1934241801">
            <w:r>
              <w:rPr>
                <w:webHidden/>
                <w:rStyle w:val="IndexLink"/>
                <w:rtl w:val="true"/>
              </w:rPr>
              <w:t>«</w:t>
            </w:r>
            <w:r>
              <w:rPr>
                <w:rStyle w:val="IndexLink"/>
              </w:rPr>
              <w:t>3</w:t>
            </w:r>
            <w:r>
              <w:rPr>
                <w:rStyle w:val="IndexLink"/>
                <w:rtl w:val="true"/>
              </w:rPr>
              <w:t>»</w:t>
              <w:tab/>
            </w:r>
            <w:r>
              <w:rPr>
                <w:rStyle w:val="IndexLink"/>
              </w:rPr>
              <w:t>485</w:t>
            </w:r>
          </w:hyperlink>
        </w:p>
        <w:p>
          <w:pPr>
            <w:pStyle w:val="Contents5"/>
            <w:tabs>
              <w:tab w:val="clear" w:pos="7892"/>
              <w:tab w:val="right" w:pos="9026" w:leader="dot"/>
            </w:tabs>
            <w:rPr/>
          </w:pPr>
          <w:hyperlink w:anchor="__RefHeading___Toc1379271_1934241801">
            <w:r>
              <w:rPr>
                <w:webHidden/>
                <w:rStyle w:val="IndexLink"/>
                <w:rtl w:val="true"/>
              </w:rPr>
              <w:t>«</w:t>
            </w:r>
            <w:r>
              <w:rPr>
                <w:rStyle w:val="IndexLink"/>
              </w:rPr>
              <w:t>4</w:t>
            </w:r>
            <w:r>
              <w:rPr>
                <w:rStyle w:val="IndexLink"/>
                <w:rtl w:val="true"/>
              </w:rPr>
              <w:t>»</w:t>
              <w:tab/>
            </w:r>
            <w:r>
              <w:rPr>
                <w:rStyle w:val="IndexLink"/>
              </w:rPr>
              <w:t>485</w:t>
            </w:r>
          </w:hyperlink>
        </w:p>
        <w:p>
          <w:pPr>
            <w:pStyle w:val="Contents5"/>
            <w:tabs>
              <w:tab w:val="clear" w:pos="7892"/>
              <w:tab w:val="right" w:pos="9026" w:leader="dot"/>
            </w:tabs>
            <w:rPr/>
          </w:pPr>
          <w:hyperlink w:anchor="__RefHeading___Toc1379273_1934241801">
            <w:r>
              <w:rPr>
                <w:webHidden/>
                <w:rStyle w:val="IndexLink"/>
                <w:rtl w:val="true"/>
              </w:rPr>
              <w:t>«</w:t>
            </w:r>
            <w:r>
              <w:rPr>
                <w:rStyle w:val="IndexLink"/>
              </w:rPr>
              <w:t>5</w:t>
            </w:r>
            <w:r>
              <w:rPr>
                <w:rStyle w:val="IndexLink"/>
                <w:rtl w:val="true"/>
              </w:rPr>
              <w:t>»</w:t>
              <w:tab/>
            </w:r>
            <w:r>
              <w:rPr>
                <w:rStyle w:val="IndexLink"/>
              </w:rPr>
              <w:t>485</w:t>
            </w:r>
          </w:hyperlink>
        </w:p>
        <w:p>
          <w:pPr>
            <w:pStyle w:val="Contents5"/>
            <w:tabs>
              <w:tab w:val="clear" w:pos="7892"/>
              <w:tab w:val="right" w:pos="9026" w:leader="dot"/>
            </w:tabs>
            <w:rPr/>
          </w:pPr>
          <w:hyperlink w:anchor="__RefHeading___Toc1379275_1934241801">
            <w:r>
              <w:rPr>
                <w:webHidden/>
                <w:rStyle w:val="IndexLink"/>
                <w:rtl w:val="true"/>
              </w:rPr>
              <w:t xml:space="preserve">روایت </w:t>
            </w:r>
            <w:r>
              <w:rPr>
                <w:rStyle w:val="IndexLink"/>
              </w:rPr>
              <w:t>3</w:t>
            </w:r>
            <w:r>
              <w:rPr>
                <w:rStyle w:val="IndexLink"/>
                <w:rtl w:val="true"/>
              </w:rPr>
              <w:tab/>
            </w:r>
            <w:r>
              <w:rPr>
                <w:rStyle w:val="IndexLink"/>
              </w:rPr>
              <w:t>485</w:t>
            </w:r>
          </w:hyperlink>
        </w:p>
        <w:p>
          <w:pPr>
            <w:pStyle w:val="Contents5"/>
            <w:tabs>
              <w:tab w:val="clear" w:pos="7892"/>
              <w:tab w:val="right" w:pos="9026" w:leader="dot"/>
            </w:tabs>
            <w:rPr/>
          </w:pPr>
          <w:hyperlink w:anchor="__RefHeading___Toc1379277_1934241801">
            <w:r>
              <w:rPr>
                <w:webHidden/>
                <w:rStyle w:val="IndexLink"/>
                <w:rtl w:val="true"/>
              </w:rPr>
              <w:t xml:space="preserve">روایت </w:t>
            </w:r>
            <w:r>
              <w:rPr>
                <w:rStyle w:val="IndexLink"/>
              </w:rPr>
              <w:t>4</w:t>
            </w:r>
            <w:r>
              <w:rPr>
                <w:rStyle w:val="IndexLink"/>
                <w:rtl w:val="true"/>
              </w:rPr>
              <w:tab/>
            </w:r>
            <w:r>
              <w:rPr>
                <w:rStyle w:val="IndexLink"/>
              </w:rPr>
              <w:t>486</w:t>
            </w:r>
          </w:hyperlink>
        </w:p>
        <w:p>
          <w:pPr>
            <w:pStyle w:val="Contents5"/>
            <w:tabs>
              <w:tab w:val="clear" w:pos="7892"/>
              <w:tab w:val="right" w:pos="9026" w:leader="dot"/>
            </w:tabs>
            <w:rPr/>
          </w:pPr>
          <w:hyperlink w:anchor="__RefHeading___Toc1379279_1934241801">
            <w:r>
              <w:rPr>
                <w:webHidden/>
                <w:rStyle w:val="IndexLink"/>
                <w:rtl w:val="true"/>
              </w:rPr>
              <w:t xml:space="preserve">روایت </w:t>
            </w:r>
            <w:r>
              <w:rPr>
                <w:rStyle w:val="IndexLink"/>
              </w:rPr>
              <w:t>5</w:t>
            </w:r>
            <w:r>
              <w:rPr>
                <w:rStyle w:val="IndexLink"/>
                <w:rtl w:val="true"/>
              </w:rPr>
              <w:tab/>
            </w:r>
            <w:r>
              <w:rPr>
                <w:rStyle w:val="IndexLink"/>
              </w:rPr>
              <w:t>486</w:t>
            </w:r>
          </w:hyperlink>
        </w:p>
        <w:p>
          <w:pPr>
            <w:pStyle w:val="Contents3"/>
            <w:tabs>
              <w:tab w:val="clear" w:pos="8459"/>
              <w:tab w:val="right" w:pos="9026" w:leader="dot"/>
            </w:tabs>
            <w:rPr/>
          </w:pPr>
          <w:hyperlink w:anchor="__RefHeading___Toc1379281_1934241801">
            <w:r>
              <w:rPr>
                <w:webHidden/>
                <w:rStyle w:val="IndexLink"/>
                <w:rtl w:val="true"/>
              </w:rPr>
              <w:t xml:space="preserve">باب </w:t>
            </w:r>
            <w:r>
              <w:rPr>
                <w:rStyle w:val="IndexLink"/>
              </w:rPr>
              <w:t>12</w:t>
            </w:r>
            <w:r>
              <w:rPr>
                <w:rStyle w:val="IndexLink"/>
                <w:rtl w:val="true"/>
              </w:rPr>
              <w:t xml:space="preserve"> </w:t>
            </w:r>
            <w:r>
              <w:rPr>
                <w:rStyle w:val="IndexLink"/>
                <w:rtl w:val="true"/>
              </w:rPr>
              <w:t>من قال يا الله أو يا رب أو يا أرحم الراحمين</w:t>
            </w:r>
            <w:r>
              <w:rPr>
                <w:rStyle w:val="IndexLink"/>
                <w:rtl w:val="true"/>
              </w:rPr>
              <w:tab/>
            </w:r>
            <w:r>
              <w:rPr>
                <w:rStyle w:val="IndexLink"/>
              </w:rPr>
              <w:t>487</w:t>
            </w:r>
          </w:hyperlink>
        </w:p>
        <w:p>
          <w:pPr>
            <w:pStyle w:val="Contents4"/>
            <w:tabs>
              <w:tab w:val="clear" w:pos="8176"/>
              <w:tab w:val="right" w:pos="9026" w:leader="dot"/>
            </w:tabs>
            <w:rPr/>
          </w:pPr>
          <w:hyperlink w:anchor="__RefHeading___Toc1379283_1934241801">
            <w:r>
              <w:rPr>
                <w:webHidden/>
                <w:rStyle w:val="IndexLink"/>
                <w:rtl w:val="true"/>
              </w:rPr>
              <w:t>الأخبار</w:t>
            </w:r>
            <w:r>
              <w:rPr>
                <w:rStyle w:val="IndexLink"/>
                <w:rtl w:val="true"/>
              </w:rPr>
              <w:tab/>
            </w:r>
            <w:r>
              <w:rPr>
                <w:rStyle w:val="IndexLink"/>
              </w:rPr>
              <w:t>487</w:t>
            </w:r>
          </w:hyperlink>
        </w:p>
        <w:p>
          <w:pPr>
            <w:pStyle w:val="Contents5"/>
            <w:tabs>
              <w:tab w:val="clear" w:pos="7892"/>
              <w:tab w:val="right" w:pos="9026" w:leader="dot"/>
            </w:tabs>
            <w:rPr/>
          </w:pPr>
          <w:hyperlink w:anchor="__RefHeading___Toc1379285_1934241801">
            <w:r>
              <w:rPr>
                <w:webHidden/>
                <w:rStyle w:val="IndexLink"/>
                <w:rtl w:val="true"/>
              </w:rPr>
              <w:t>«</w:t>
            </w:r>
            <w:r>
              <w:rPr>
                <w:rStyle w:val="IndexLink"/>
              </w:rPr>
              <w:t>1</w:t>
            </w:r>
            <w:r>
              <w:rPr>
                <w:rStyle w:val="IndexLink"/>
                <w:rtl w:val="true"/>
              </w:rPr>
              <w:t>»</w:t>
              <w:tab/>
            </w:r>
            <w:r>
              <w:rPr>
                <w:rStyle w:val="IndexLink"/>
              </w:rPr>
              <w:t>487</w:t>
            </w:r>
          </w:hyperlink>
        </w:p>
        <w:p>
          <w:pPr>
            <w:pStyle w:val="Contents5"/>
            <w:tabs>
              <w:tab w:val="clear" w:pos="7892"/>
              <w:tab w:val="right" w:pos="9026" w:leader="dot"/>
            </w:tabs>
            <w:rPr/>
          </w:pPr>
          <w:hyperlink w:anchor="__RefHeading___Toc1379287_1934241801">
            <w:r>
              <w:rPr>
                <w:webHidden/>
                <w:rStyle w:val="IndexLink"/>
                <w:rtl w:val="true"/>
              </w:rPr>
              <w:t>«</w:t>
            </w:r>
            <w:r>
              <w:rPr>
                <w:rStyle w:val="IndexLink"/>
              </w:rPr>
              <w:t>2</w:t>
            </w:r>
            <w:r>
              <w:rPr>
                <w:rStyle w:val="IndexLink"/>
                <w:rtl w:val="true"/>
              </w:rPr>
              <w:t>»</w:t>
              <w:tab/>
            </w:r>
            <w:r>
              <w:rPr>
                <w:rStyle w:val="IndexLink"/>
              </w:rPr>
              <w:t>487</w:t>
            </w:r>
          </w:hyperlink>
        </w:p>
        <w:p>
          <w:pPr>
            <w:pStyle w:val="Contents5"/>
            <w:tabs>
              <w:tab w:val="clear" w:pos="7892"/>
              <w:tab w:val="right" w:pos="9026" w:leader="dot"/>
            </w:tabs>
            <w:rPr/>
          </w:pPr>
          <w:hyperlink w:anchor="__RefHeading___Toc1379289_1934241801">
            <w:r>
              <w:rPr>
                <w:webHidden/>
                <w:rStyle w:val="IndexLink"/>
                <w:rtl w:val="true"/>
              </w:rPr>
              <w:t>«</w:t>
            </w:r>
            <w:r>
              <w:rPr>
                <w:rStyle w:val="IndexLink"/>
              </w:rPr>
              <w:t>3</w:t>
            </w:r>
            <w:r>
              <w:rPr>
                <w:rStyle w:val="IndexLink"/>
                <w:rtl w:val="true"/>
              </w:rPr>
              <w:t>»</w:t>
              <w:tab/>
            </w:r>
            <w:r>
              <w:rPr>
                <w:rStyle w:val="IndexLink"/>
              </w:rPr>
              <w:t>487</w:t>
            </w:r>
          </w:hyperlink>
        </w:p>
        <w:p>
          <w:pPr>
            <w:pStyle w:val="Contents5"/>
            <w:tabs>
              <w:tab w:val="clear" w:pos="7892"/>
              <w:tab w:val="right" w:pos="9026" w:leader="dot"/>
            </w:tabs>
            <w:rPr/>
          </w:pPr>
          <w:hyperlink w:anchor="__RefHeading___Toc1379291_1934241801">
            <w:r>
              <w:rPr>
                <w:webHidden/>
                <w:rStyle w:val="IndexLink"/>
                <w:rtl w:val="true"/>
              </w:rPr>
              <w:t>«</w:t>
            </w:r>
            <w:r>
              <w:rPr>
                <w:rStyle w:val="IndexLink"/>
              </w:rPr>
              <w:t>4</w:t>
            </w:r>
            <w:r>
              <w:rPr>
                <w:rStyle w:val="IndexLink"/>
                <w:rtl w:val="true"/>
              </w:rPr>
              <w:t>»</w:t>
              <w:tab/>
            </w:r>
            <w:r>
              <w:rPr>
                <w:rStyle w:val="IndexLink"/>
              </w:rPr>
              <w:t>487</w:t>
            </w:r>
          </w:hyperlink>
        </w:p>
        <w:p>
          <w:pPr>
            <w:pStyle w:val="Contents3"/>
            <w:tabs>
              <w:tab w:val="clear" w:pos="8459"/>
              <w:tab w:val="right" w:pos="9026" w:leader="dot"/>
            </w:tabs>
            <w:rPr/>
          </w:pPr>
          <w:hyperlink w:anchor="__RefHeading___Toc1379293_1934241801">
            <w:r>
              <w:rPr>
                <w:webHidden/>
                <w:rStyle w:val="IndexLink"/>
                <w:rtl w:val="true"/>
              </w:rPr>
              <w:t>باب دوازدهم</w:t>
            </w:r>
            <w:r>
              <w:rPr>
                <w:rStyle w:val="IndexLink"/>
                <w:rtl w:val="true"/>
              </w:rPr>
              <w:t xml:space="preserve">: </w:t>
            </w:r>
            <w:r>
              <w:rPr>
                <w:rStyle w:val="IndexLink"/>
                <w:rtl w:val="true"/>
              </w:rPr>
              <w:t>کسی که بگوید</w:t>
            </w:r>
            <w:r>
              <w:rPr>
                <w:rStyle w:val="IndexLink"/>
                <w:rtl w:val="true"/>
              </w:rPr>
              <w:t>: «</w:t>
            </w:r>
            <w:r>
              <w:rPr>
                <w:rStyle w:val="IndexLink"/>
                <w:rtl w:val="true"/>
              </w:rPr>
              <w:t>یا الله</w:t>
            </w:r>
            <w:r>
              <w:rPr>
                <w:rStyle w:val="IndexLink"/>
                <w:rtl w:val="true"/>
              </w:rPr>
              <w:t xml:space="preserve">» </w:t>
            </w:r>
            <w:r>
              <w:rPr>
                <w:rStyle w:val="IndexLink"/>
                <w:rtl w:val="true"/>
              </w:rPr>
              <w:t>یا بگوید</w:t>
            </w:r>
            <w:r>
              <w:rPr>
                <w:rStyle w:val="IndexLink"/>
                <w:rtl w:val="true"/>
              </w:rPr>
              <w:t>: «</w:t>
            </w:r>
            <w:r>
              <w:rPr>
                <w:rStyle w:val="IndexLink"/>
                <w:rtl w:val="true"/>
              </w:rPr>
              <w:t>یا ربّ</w:t>
            </w:r>
            <w:r>
              <w:rPr>
                <w:rStyle w:val="IndexLink"/>
                <w:rtl w:val="true"/>
              </w:rPr>
              <w:t xml:space="preserve">» </w:t>
            </w:r>
            <w:r>
              <w:rPr>
                <w:rStyle w:val="IndexLink"/>
                <w:rtl w:val="true"/>
              </w:rPr>
              <w:t>یا بگوید</w:t>
            </w:r>
            <w:r>
              <w:rPr>
                <w:rStyle w:val="IndexLink"/>
                <w:rtl w:val="true"/>
              </w:rPr>
              <w:t>: «</w:t>
            </w:r>
            <w:r>
              <w:rPr>
                <w:rStyle w:val="IndexLink"/>
                <w:rtl w:val="true"/>
              </w:rPr>
              <w:t>یا ارحم الراحمین</w:t>
            </w:r>
            <w:r>
              <w:rPr>
                <w:rStyle w:val="IndexLink"/>
                <w:rtl w:val="true"/>
              </w:rPr>
              <w:t>»</w:t>
              <w:tab/>
            </w:r>
            <w:r>
              <w:rPr>
                <w:rStyle w:val="IndexLink"/>
              </w:rPr>
              <w:t>487</w:t>
            </w:r>
          </w:hyperlink>
        </w:p>
        <w:p>
          <w:pPr>
            <w:pStyle w:val="Contents4"/>
            <w:tabs>
              <w:tab w:val="clear" w:pos="8176"/>
              <w:tab w:val="right" w:pos="9026" w:leader="dot"/>
            </w:tabs>
            <w:rPr/>
          </w:pPr>
          <w:hyperlink w:anchor="__RefHeading___Toc1379295_1934241801">
            <w:r>
              <w:rPr>
                <w:webHidden/>
                <w:rStyle w:val="IndexLink"/>
                <w:rtl w:val="true"/>
              </w:rPr>
              <w:t>روایات</w:t>
            </w:r>
            <w:r>
              <w:rPr>
                <w:rStyle w:val="IndexLink"/>
                <w:rtl w:val="true"/>
              </w:rPr>
              <w:tab/>
            </w:r>
            <w:r>
              <w:rPr>
                <w:rStyle w:val="IndexLink"/>
              </w:rPr>
              <w:t>487</w:t>
            </w:r>
          </w:hyperlink>
        </w:p>
        <w:p>
          <w:pPr>
            <w:pStyle w:val="Contents5"/>
            <w:tabs>
              <w:tab w:val="clear" w:pos="7892"/>
              <w:tab w:val="right" w:pos="9026" w:leader="dot"/>
            </w:tabs>
            <w:rPr/>
          </w:pPr>
          <w:hyperlink w:anchor="__RefHeading___Toc1379297_1934241801">
            <w:r>
              <w:rPr>
                <w:webHidden/>
                <w:rStyle w:val="IndexLink"/>
                <w:rtl w:val="true"/>
              </w:rPr>
              <w:t xml:space="preserve">روایت </w:t>
            </w:r>
            <w:r>
              <w:rPr>
                <w:rStyle w:val="IndexLink"/>
              </w:rPr>
              <w:t>1</w:t>
            </w:r>
            <w:r>
              <w:rPr>
                <w:rStyle w:val="IndexLink"/>
                <w:rtl w:val="true"/>
              </w:rPr>
              <w:tab/>
            </w:r>
            <w:r>
              <w:rPr>
                <w:rStyle w:val="IndexLink"/>
              </w:rPr>
              <w:t>487</w:t>
            </w:r>
          </w:hyperlink>
        </w:p>
        <w:p>
          <w:pPr>
            <w:pStyle w:val="Contents5"/>
            <w:tabs>
              <w:tab w:val="clear" w:pos="7892"/>
              <w:tab w:val="right" w:pos="9026" w:leader="dot"/>
            </w:tabs>
            <w:rPr/>
          </w:pPr>
          <w:hyperlink w:anchor="__RefHeading___Toc1379299_1934241801">
            <w:r>
              <w:rPr>
                <w:webHidden/>
                <w:rStyle w:val="IndexLink"/>
                <w:rtl w:val="true"/>
              </w:rPr>
              <w:t xml:space="preserve">روایت </w:t>
            </w:r>
            <w:r>
              <w:rPr>
                <w:rStyle w:val="IndexLink"/>
              </w:rPr>
              <w:t>2</w:t>
            </w:r>
            <w:r>
              <w:rPr>
                <w:rStyle w:val="IndexLink"/>
                <w:rtl w:val="true"/>
              </w:rPr>
              <w:tab/>
            </w:r>
            <w:r>
              <w:rPr>
                <w:rStyle w:val="IndexLink"/>
              </w:rPr>
              <w:t>487</w:t>
            </w:r>
          </w:hyperlink>
        </w:p>
        <w:p>
          <w:pPr>
            <w:pStyle w:val="Contents5"/>
            <w:tabs>
              <w:tab w:val="clear" w:pos="7892"/>
              <w:tab w:val="right" w:pos="9026" w:leader="dot"/>
            </w:tabs>
            <w:rPr/>
          </w:pPr>
          <w:hyperlink w:anchor="__RefHeading___Toc1379301_1934241801">
            <w:r>
              <w:rPr>
                <w:webHidden/>
                <w:rStyle w:val="IndexLink"/>
                <w:rtl w:val="true"/>
              </w:rPr>
              <w:t xml:space="preserve">روایت </w:t>
            </w:r>
            <w:r>
              <w:rPr>
                <w:rStyle w:val="IndexLink"/>
              </w:rPr>
              <w:t>3</w:t>
            </w:r>
            <w:r>
              <w:rPr>
                <w:rStyle w:val="IndexLink"/>
                <w:rtl w:val="true"/>
              </w:rPr>
              <w:tab/>
            </w:r>
            <w:r>
              <w:rPr>
                <w:rStyle w:val="IndexLink"/>
              </w:rPr>
              <w:t>487</w:t>
            </w:r>
          </w:hyperlink>
        </w:p>
        <w:p>
          <w:pPr>
            <w:pStyle w:val="Contents5"/>
            <w:tabs>
              <w:tab w:val="clear" w:pos="7892"/>
              <w:tab w:val="right" w:pos="9026" w:leader="dot"/>
            </w:tabs>
            <w:rPr/>
          </w:pPr>
          <w:hyperlink w:anchor="__RefHeading___Toc1379303_1934241801">
            <w:r>
              <w:rPr>
                <w:webHidden/>
                <w:rStyle w:val="IndexLink"/>
                <w:rtl w:val="true"/>
              </w:rPr>
              <w:t xml:space="preserve">روایت </w:t>
            </w:r>
            <w:r>
              <w:rPr>
                <w:rStyle w:val="IndexLink"/>
              </w:rPr>
              <w:t>4</w:t>
            </w:r>
            <w:r>
              <w:rPr>
                <w:rStyle w:val="IndexLink"/>
                <w:rtl w:val="true"/>
              </w:rPr>
              <w:tab/>
            </w:r>
            <w:r>
              <w:rPr>
                <w:rStyle w:val="IndexLink"/>
              </w:rPr>
              <w:t>488</w:t>
            </w:r>
          </w:hyperlink>
        </w:p>
        <w:p>
          <w:pPr>
            <w:pStyle w:val="Contents5"/>
            <w:tabs>
              <w:tab w:val="clear" w:pos="7892"/>
              <w:tab w:val="right" w:pos="9026" w:leader="dot"/>
            </w:tabs>
            <w:rPr/>
          </w:pPr>
          <w:hyperlink w:anchor="__RefHeading___Toc1379305_1934241801">
            <w:r>
              <w:rPr>
                <w:webHidden/>
                <w:rStyle w:val="IndexLink"/>
                <w:rtl w:val="true"/>
              </w:rPr>
              <w:t>«</w:t>
            </w:r>
            <w:r>
              <w:rPr>
                <w:rStyle w:val="IndexLink"/>
              </w:rPr>
              <w:t>5</w:t>
            </w:r>
            <w:r>
              <w:rPr>
                <w:rStyle w:val="IndexLink"/>
                <w:rtl w:val="true"/>
              </w:rPr>
              <w:t>»</w:t>
              <w:tab/>
            </w:r>
            <w:r>
              <w:rPr>
                <w:rStyle w:val="IndexLink"/>
              </w:rPr>
              <w:t>489</w:t>
            </w:r>
          </w:hyperlink>
        </w:p>
        <w:p>
          <w:pPr>
            <w:pStyle w:val="Contents5"/>
            <w:tabs>
              <w:tab w:val="clear" w:pos="7892"/>
              <w:tab w:val="right" w:pos="9026" w:leader="dot"/>
            </w:tabs>
            <w:rPr/>
          </w:pPr>
          <w:hyperlink w:anchor="__RefHeading___Toc1379307_1934241801">
            <w:r>
              <w:rPr>
                <w:webHidden/>
                <w:rStyle w:val="IndexLink"/>
                <w:rtl w:val="true"/>
              </w:rPr>
              <w:t>«</w:t>
            </w:r>
            <w:r>
              <w:rPr>
                <w:rStyle w:val="IndexLink"/>
              </w:rPr>
              <w:t>6</w:t>
            </w:r>
            <w:r>
              <w:rPr>
                <w:rStyle w:val="IndexLink"/>
                <w:rtl w:val="true"/>
              </w:rPr>
              <w:t>»</w:t>
              <w:tab/>
            </w:r>
            <w:r>
              <w:rPr>
                <w:rStyle w:val="IndexLink"/>
              </w:rPr>
              <w:t>489</w:t>
            </w:r>
          </w:hyperlink>
        </w:p>
        <w:p>
          <w:pPr>
            <w:pStyle w:val="Contents5"/>
            <w:tabs>
              <w:tab w:val="clear" w:pos="7892"/>
              <w:tab w:val="right" w:pos="9026" w:leader="dot"/>
            </w:tabs>
            <w:rPr/>
          </w:pPr>
          <w:hyperlink w:anchor="__RefHeading___Toc1379309_1934241801">
            <w:r>
              <w:rPr>
                <w:webHidden/>
                <w:rStyle w:val="IndexLink"/>
                <w:rtl w:val="true"/>
              </w:rPr>
              <w:t>«</w:t>
            </w:r>
            <w:r>
              <w:rPr>
                <w:rStyle w:val="IndexLink"/>
              </w:rPr>
              <w:t>7</w:t>
            </w:r>
            <w:r>
              <w:rPr>
                <w:rStyle w:val="IndexLink"/>
                <w:rtl w:val="true"/>
              </w:rPr>
              <w:t>»</w:t>
              <w:tab/>
            </w:r>
            <w:r>
              <w:rPr>
                <w:rStyle w:val="IndexLink"/>
              </w:rPr>
              <w:t>489</w:t>
            </w:r>
          </w:hyperlink>
        </w:p>
        <w:p>
          <w:pPr>
            <w:pStyle w:val="Contents5"/>
            <w:tabs>
              <w:tab w:val="clear" w:pos="7892"/>
              <w:tab w:val="right" w:pos="9026" w:leader="dot"/>
            </w:tabs>
            <w:rPr/>
          </w:pPr>
          <w:hyperlink w:anchor="__RefHeading___Toc1379311_1934241801">
            <w:r>
              <w:rPr>
                <w:webHidden/>
                <w:rStyle w:val="IndexLink"/>
                <w:rtl w:val="true"/>
              </w:rPr>
              <w:t xml:space="preserve">روایت </w:t>
            </w:r>
            <w:r>
              <w:rPr>
                <w:rStyle w:val="IndexLink"/>
              </w:rPr>
              <w:t>5</w:t>
            </w:r>
            <w:r>
              <w:rPr>
                <w:rStyle w:val="IndexLink"/>
                <w:rtl w:val="true"/>
              </w:rPr>
              <w:tab/>
            </w:r>
            <w:r>
              <w:rPr>
                <w:rStyle w:val="IndexLink"/>
              </w:rPr>
              <w:t>489</w:t>
            </w:r>
          </w:hyperlink>
        </w:p>
        <w:p>
          <w:pPr>
            <w:pStyle w:val="Contents5"/>
            <w:tabs>
              <w:tab w:val="clear" w:pos="7892"/>
              <w:tab w:val="right" w:pos="9026" w:leader="dot"/>
            </w:tabs>
            <w:rPr/>
          </w:pPr>
          <w:hyperlink w:anchor="__RefHeading___Toc1379313_1934241801">
            <w:r>
              <w:rPr>
                <w:webHidden/>
                <w:rStyle w:val="IndexLink"/>
                <w:rtl w:val="true"/>
              </w:rPr>
              <w:t xml:space="preserve">روایت </w:t>
            </w:r>
            <w:r>
              <w:rPr>
                <w:rStyle w:val="IndexLink"/>
              </w:rPr>
              <w:t>6</w:t>
            </w:r>
            <w:r>
              <w:rPr>
                <w:rStyle w:val="IndexLink"/>
                <w:rtl w:val="true"/>
              </w:rPr>
              <w:tab/>
            </w:r>
            <w:r>
              <w:rPr>
                <w:rStyle w:val="IndexLink"/>
              </w:rPr>
              <w:t>489</w:t>
            </w:r>
          </w:hyperlink>
        </w:p>
        <w:p>
          <w:pPr>
            <w:pStyle w:val="Contents5"/>
            <w:tabs>
              <w:tab w:val="clear" w:pos="7892"/>
              <w:tab w:val="right" w:pos="9026" w:leader="dot"/>
            </w:tabs>
            <w:rPr/>
          </w:pPr>
          <w:hyperlink w:anchor="__RefHeading___Toc1379315_1934241801">
            <w:r>
              <w:rPr>
                <w:webHidden/>
                <w:rStyle w:val="IndexLink"/>
                <w:rtl w:val="true"/>
              </w:rPr>
              <w:t xml:space="preserve">روایت </w:t>
            </w:r>
            <w:r>
              <w:rPr>
                <w:rStyle w:val="IndexLink"/>
              </w:rPr>
              <w:t>7</w:t>
            </w:r>
            <w:r>
              <w:rPr>
                <w:rStyle w:val="IndexLink"/>
                <w:rtl w:val="true"/>
              </w:rPr>
              <w:tab/>
            </w:r>
            <w:r>
              <w:rPr>
                <w:rStyle w:val="IndexLink"/>
              </w:rPr>
              <w:t>490</w:t>
            </w:r>
          </w:hyperlink>
        </w:p>
        <w:p>
          <w:pPr>
            <w:pStyle w:val="Contents3"/>
            <w:tabs>
              <w:tab w:val="clear" w:pos="8459"/>
              <w:tab w:val="right" w:pos="9026" w:leader="dot"/>
            </w:tabs>
            <w:rPr/>
          </w:pPr>
          <w:hyperlink w:anchor="__RefHeading___Toc1379317_1934241801">
            <w:r>
              <w:rPr>
                <w:webHidden/>
                <w:rStyle w:val="IndexLink"/>
                <w:rtl w:val="true"/>
              </w:rPr>
              <w:t xml:space="preserve">باب </w:t>
            </w:r>
            <w:r>
              <w:rPr>
                <w:rStyle w:val="IndexLink"/>
              </w:rPr>
              <w:t>13</w:t>
            </w:r>
            <w:r>
              <w:rPr>
                <w:rStyle w:val="IndexLink"/>
                <w:rtl w:val="true"/>
              </w:rPr>
              <w:t xml:space="preserve"> </w:t>
            </w:r>
            <w:r>
              <w:rPr>
                <w:rStyle w:val="IndexLink"/>
                <w:rtl w:val="true"/>
              </w:rPr>
              <w:t>أسماء الله الحسني التي اشتمل عليها القرآن الكريم و ما ورد منها في الأخبار و الآثار أيضا</w:t>
            </w:r>
            <w:r>
              <w:rPr>
                <w:rStyle w:val="IndexLink"/>
                <w:rtl w:val="true"/>
              </w:rPr>
              <w:tab/>
            </w:r>
            <w:r>
              <w:rPr>
                <w:rStyle w:val="IndexLink"/>
              </w:rPr>
              <w:t>492</w:t>
            </w:r>
          </w:hyperlink>
        </w:p>
        <w:p>
          <w:pPr>
            <w:pStyle w:val="Contents4"/>
            <w:tabs>
              <w:tab w:val="clear" w:pos="8176"/>
              <w:tab w:val="right" w:pos="9026" w:leader="dot"/>
            </w:tabs>
            <w:rPr/>
          </w:pPr>
          <w:hyperlink w:anchor="__RefHeading___Toc1379319_1934241801">
            <w:r>
              <w:rPr>
                <w:webHidden/>
                <w:rStyle w:val="IndexLink"/>
                <w:rtl w:val="true"/>
              </w:rPr>
              <w:t>آيات</w:t>
            </w:r>
            <w:r>
              <w:rPr>
                <w:rStyle w:val="IndexLink"/>
                <w:rtl w:val="true"/>
              </w:rPr>
              <w:tab/>
            </w:r>
            <w:r>
              <w:rPr>
                <w:rStyle w:val="IndexLink"/>
              </w:rPr>
              <w:t>492</w:t>
            </w:r>
          </w:hyperlink>
        </w:p>
        <w:p>
          <w:pPr>
            <w:pStyle w:val="Contents4"/>
            <w:tabs>
              <w:tab w:val="clear" w:pos="8176"/>
              <w:tab w:val="right" w:pos="9026" w:leader="dot"/>
            </w:tabs>
            <w:rPr/>
          </w:pPr>
          <w:hyperlink w:anchor="__RefHeading___Toc1379321_1934241801">
            <w:r>
              <w:rPr>
                <w:webHidden/>
                <w:rStyle w:val="IndexLink"/>
                <w:rtl w:val="true"/>
              </w:rPr>
              <w:t>آیات</w:t>
            </w:r>
            <w:r>
              <w:rPr>
                <w:rStyle w:val="IndexLink"/>
                <w:rtl w:val="true"/>
              </w:rPr>
              <w:tab/>
            </w:r>
            <w:r>
              <w:rPr>
                <w:rStyle w:val="IndexLink"/>
              </w:rPr>
              <w:t>492</w:t>
            </w:r>
          </w:hyperlink>
        </w:p>
        <w:p>
          <w:pPr>
            <w:pStyle w:val="Contents4"/>
            <w:tabs>
              <w:tab w:val="clear" w:pos="8176"/>
              <w:tab w:val="right" w:pos="9026" w:leader="dot"/>
            </w:tabs>
            <w:rPr/>
          </w:pPr>
          <w:hyperlink w:anchor="__RefHeading___Toc1379323_1934241801">
            <w:r>
              <w:rPr>
                <w:webHidden/>
                <w:rStyle w:val="IndexLink"/>
                <w:rtl w:val="true"/>
              </w:rPr>
              <w:t>الأخبار</w:t>
            </w:r>
            <w:r>
              <w:rPr>
                <w:rStyle w:val="IndexLink"/>
                <w:rtl w:val="true"/>
              </w:rPr>
              <w:tab/>
            </w:r>
            <w:r>
              <w:rPr>
                <w:rStyle w:val="IndexLink"/>
              </w:rPr>
              <w:t>541</w:t>
            </w:r>
          </w:hyperlink>
        </w:p>
        <w:p>
          <w:pPr>
            <w:pStyle w:val="Contents5"/>
            <w:tabs>
              <w:tab w:val="clear" w:pos="7892"/>
              <w:tab w:val="right" w:pos="9026" w:leader="dot"/>
            </w:tabs>
            <w:rPr/>
          </w:pPr>
          <w:hyperlink w:anchor="__RefHeading___Toc1379325_1934241801">
            <w:r>
              <w:rPr>
                <w:webHidden/>
                <w:rStyle w:val="IndexLink"/>
                <w:rtl w:val="true"/>
              </w:rPr>
              <w:t>«</w:t>
            </w:r>
            <w:r>
              <w:rPr>
                <w:rStyle w:val="IndexLink"/>
              </w:rPr>
              <w:t>1</w:t>
            </w:r>
            <w:r>
              <w:rPr>
                <w:rStyle w:val="IndexLink"/>
                <w:rtl w:val="true"/>
              </w:rPr>
              <w:t>»</w:t>
              <w:tab/>
            </w:r>
            <w:r>
              <w:rPr>
                <w:rStyle w:val="IndexLink"/>
              </w:rPr>
              <w:t>541</w:t>
            </w:r>
          </w:hyperlink>
        </w:p>
        <w:p>
          <w:pPr>
            <w:pStyle w:val="Contents3"/>
            <w:tabs>
              <w:tab w:val="clear" w:pos="8459"/>
              <w:tab w:val="right" w:pos="9026" w:leader="dot"/>
            </w:tabs>
            <w:rPr/>
          </w:pPr>
          <w:hyperlink w:anchor="__RefHeading___Toc1379327_1934241801">
            <w:r>
              <w:rPr>
                <w:webHidden/>
                <w:rStyle w:val="IndexLink"/>
                <w:rtl w:val="true"/>
              </w:rPr>
              <w:t xml:space="preserve">باب سیزدهم </w:t>
            </w:r>
            <w:r>
              <w:rPr>
                <w:rStyle w:val="IndexLink"/>
                <w:rtl w:val="true"/>
              </w:rPr>
              <w:t xml:space="preserve">: </w:t>
            </w:r>
            <w:r>
              <w:rPr>
                <w:rStyle w:val="IndexLink"/>
                <w:rtl w:val="true"/>
              </w:rPr>
              <w:t>نام‌های نیکوی الهی که در قرآن کریم آمده و نیز آنچه در روایات و آثار ذکر شده است</w:t>
            </w:r>
            <w:r>
              <w:rPr>
                <w:rStyle w:val="IndexLink"/>
                <w:rtl w:val="true"/>
              </w:rPr>
              <w:tab/>
            </w:r>
            <w:r>
              <w:rPr>
                <w:rStyle w:val="IndexLink"/>
              </w:rPr>
              <w:t>541</w:t>
            </w:r>
          </w:hyperlink>
        </w:p>
        <w:p>
          <w:pPr>
            <w:pStyle w:val="Contents4"/>
            <w:tabs>
              <w:tab w:val="clear" w:pos="8176"/>
              <w:tab w:val="right" w:pos="9026" w:leader="dot"/>
            </w:tabs>
            <w:rPr/>
          </w:pPr>
          <w:hyperlink w:anchor="__RefHeading___Toc1379329_1934241801">
            <w:r>
              <w:rPr>
                <w:webHidden/>
                <w:rStyle w:val="IndexLink"/>
                <w:rtl w:val="true"/>
              </w:rPr>
              <w:t>روایات</w:t>
            </w:r>
            <w:r>
              <w:rPr>
                <w:rStyle w:val="IndexLink"/>
                <w:rtl w:val="true"/>
              </w:rPr>
              <w:tab/>
            </w:r>
            <w:r>
              <w:rPr>
                <w:rStyle w:val="IndexLink"/>
              </w:rPr>
              <w:t>541</w:t>
            </w:r>
          </w:hyperlink>
        </w:p>
        <w:p>
          <w:pPr>
            <w:pStyle w:val="Contents5"/>
            <w:tabs>
              <w:tab w:val="clear" w:pos="7892"/>
              <w:tab w:val="right" w:pos="9026" w:leader="dot"/>
            </w:tabs>
            <w:rPr/>
          </w:pPr>
          <w:hyperlink w:anchor="__RefHeading___Toc1379331_1934241801">
            <w:r>
              <w:rPr>
                <w:webHidden/>
                <w:rStyle w:val="IndexLink"/>
                <w:rtl w:val="true"/>
              </w:rPr>
              <w:t xml:space="preserve">روایت </w:t>
            </w:r>
            <w:r>
              <w:rPr>
                <w:rStyle w:val="IndexLink"/>
              </w:rPr>
              <w:t>1</w:t>
            </w:r>
            <w:r>
              <w:rPr>
                <w:rStyle w:val="IndexLink"/>
                <w:rtl w:val="true"/>
              </w:rPr>
              <w:tab/>
            </w:r>
            <w:r>
              <w:rPr>
                <w:rStyle w:val="IndexLink"/>
              </w:rPr>
              <w:t>541</w:t>
            </w:r>
          </w:hyperlink>
        </w:p>
        <w:p>
          <w:pPr>
            <w:pStyle w:val="Contents5"/>
            <w:tabs>
              <w:tab w:val="clear" w:pos="7892"/>
              <w:tab w:val="right" w:pos="9026" w:leader="dot"/>
            </w:tabs>
            <w:rPr/>
          </w:pPr>
          <w:hyperlink w:anchor="__RefHeading___Toc1379333_1934241801">
            <w:r>
              <w:rPr>
                <w:webHidden/>
                <w:rStyle w:val="IndexLink"/>
                <w:rtl w:val="true"/>
              </w:rPr>
              <w:t>«</w:t>
            </w:r>
            <w:r>
              <w:rPr>
                <w:rStyle w:val="IndexLink"/>
              </w:rPr>
              <w:t>2</w:t>
            </w:r>
            <w:r>
              <w:rPr>
                <w:rStyle w:val="IndexLink"/>
                <w:rtl w:val="true"/>
              </w:rPr>
              <w:t>»</w:t>
              <w:tab/>
            </w:r>
            <w:r>
              <w:rPr>
                <w:rStyle w:val="IndexLink"/>
              </w:rPr>
              <w:t>577</w:t>
            </w:r>
          </w:hyperlink>
        </w:p>
        <w:p>
          <w:pPr>
            <w:pStyle w:val="Contents5"/>
            <w:tabs>
              <w:tab w:val="clear" w:pos="7892"/>
              <w:tab w:val="right" w:pos="9026" w:leader="dot"/>
            </w:tabs>
            <w:rPr/>
          </w:pPr>
          <w:hyperlink w:anchor="__RefHeading___Toc1379335_1934241801">
            <w:r>
              <w:rPr>
                <w:webHidden/>
                <w:rStyle w:val="IndexLink"/>
                <w:rtl w:val="true"/>
              </w:rPr>
              <w:t>«</w:t>
            </w:r>
            <w:r>
              <w:rPr>
                <w:rStyle w:val="IndexLink"/>
              </w:rPr>
              <w:t>3</w:t>
            </w:r>
            <w:r>
              <w:rPr>
                <w:rStyle w:val="IndexLink"/>
                <w:rtl w:val="true"/>
              </w:rPr>
              <w:t>»</w:t>
              <w:tab/>
            </w:r>
            <w:r>
              <w:rPr>
                <w:rStyle w:val="IndexLink"/>
              </w:rPr>
              <w:t>577</w:t>
            </w:r>
          </w:hyperlink>
        </w:p>
        <w:p>
          <w:pPr>
            <w:pStyle w:val="Contents5"/>
            <w:tabs>
              <w:tab w:val="clear" w:pos="7892"/>
              <w:tab w:val="right" w:pos="9026" w:leader="dot"/>
            </w:tabs>
            <w:rPr/>
          </w:pPr>
          <w:hyperlink w:anchor="__RefHeading___Toc1379337_1934241801">
            <w:r>
              <w:rPr>
                <w:webHidden/>
                <w:rStyle w:val="IndexLink"/>
                <w:rtl w:val="true"/>
              </w:rPr>
              <w:t xml:space="preserve">روایت </w:t>
            </w:r>
            <w:r>
              <w:rPr>
                <w:rStyle w:val="IndexLink"/>
              </w:rPr>
              <w:t>2</w:t>
            </w:r>
            <w:r>
              <w:rPr>
                <w:rStyle w:val="IndexLink"/>
                <w:rtl w:val="true"/>
              </w:rPr>
              <w:tab/>
            </w:r>
            <w:r>
              <w:rPr>
                <w:rStyle w:val="IndexLink"/>
              </w:rPr>
              <w:t>577</w:t>
            </w:r>
          </w:hyperlink>
        </w:p>
        <w:p>
          <w:pPr>
            <w:pStyle w:val="Contents5"/>
            <w:tabs>
              <w:tab w:val="clear" w:pos="7892"/>
              <w:tab w:val="right" w:pos="9026" w:leader="dot"/>
            </w:tabs>
            <w:rPr/>
          </w:pPr>
          <w:hyperlink w:anchor="__RefHeading___Toc1379339_1934241801">
            <w:r>
              <w:rPr>
                <w:webHidden/>
                <w:rStyle w:val="IndexLink"/>
                <w:rtl w:val="true"/>
              </w:rPr>
              <w:t xml:space="preserve">روایت </w:t>
            </w:r>
            <w:r>
              <w:rPr>
                <w:rStyle w:val="IndexLink"/>
              </w:rPr>
              <w:t>3</w:t>
            </w:r>
            <w:r>
              <w:rPr>
                <w:rStyle w:val="IndexLink"/>
                <w:rtl w:val="true"/>
              </w:rPr>
              <w:tab/>
            </w:r>
            <w:r>
              <w:rPr>
                <w:rStyle w:val="IndexLink"/>
              </w:rPr>
              <w:t>578</w:t>
            </w:r>
          </w:hyperlink>
        </w:p>
        <w:p>
          <w:pPr>
            <w:pStyle w:val="Contents5"/>
            <w:tabs>
              <w:tab w:val="clear" w:pos="7892"/>
              <w:tab w:val="right" w:pos="9026" w:leader="dot"/>
            </w:tabs>
            <w:rPr/>
          </w:pPr>
          <w:hyperlink w:anchor="__RefHeading___Toc1379341_1934241801">
            <w:r>
              <w:rPr>
                <w:webHidden/>
                <w:rStyle w:val="IndexLink"/>
                <w:rtl w:val="true"/>
              </w:rPr>
              <w:t>«</w:t>
            </w:r>
            <w:r>
              <w:rPr>
                <w:rStyle w:val="IndexLink"/>
              </w:rPr>
              <w:t>4</w:t>
            </w:r>
            <w:r>
              <w:rPr>
                <w:rStyle w:val="IndexLink"/>
                <w:rtl w:val="true"/>
              </w:rPr>
              <w:t>»</w:t>
              <w:tab/>
            </w:r>
            <w:r>
              <w:rPr>
                <w:rStyle w:val="IndexLink"/>
              </w:rPr>
              <w:t>579</w:t>
            </w:r>
          </w:hyperlink>
        </w:p>
        <w:p>
          <w:pPr>
            <w:pStyle w:val="Contents5"/>
            <w:tabs>
              <w:tab w:val="clear" w:pos="7892"/>
              <w:tab w:val="right" w:pos="9026" w:leader="dot"/>
            </w:tabs>
            <w:rPr/>
          </w:pPr>
          <w:hyperlink w:anchor="__RefHeading___Toc1379343_1934241801">
            <w:r>
              <w:rPr>
                <w:webHidden/>
                <w:rStyle w:val="IndexLink"/>
                <w:rtl w:val="true"/>
              </w:rPr>
              <w:t xml:space="preserve">روایت </w:t>
            </w:r>
            <w:r>
              <w:rPr>
                <w:rStyle w:val="IndexLink"/>
              </w:rPr>
              <w:t>4</w:t>
            </w:r>
            <w:r>
              <w:rPr>
                <w:rStyle w:val="IndexLink"/>
                <w:rtl w:val="true"/>
              </w:rPr>
              <w:tab/>
            </w:r>
            <w:r>
              <w:rPr>
                <w:rStyle w:val="IndexLink"/>
              </w:rPr>
              <w:t>579</w:t>
            </w:r>
          </w:hyperlink>
        </w:p>
        <w:p>
          <w:pPr>
            <w:pStyle w:val="Contents3"/>
            <w:tabs>
              <w:tab w:val="clear" w:pos="8459"/>
              <w:tab w:val="right" w:pos="9026" w:leader="dot"/>
            </w:tabs>
            <w:rPr/>
          </w:pPr>
          <w:hyperlink w:anchor="__RefHeading___Toc1379345_1934241801">
            <w:r>
              <w:rPr>
                <w:webHidden/>
                <w:rStyle w:val="IndexLink"/>
                <w:rtl w:val="true"/>
              </w:rPr>
              <w:t xml:space="preserve">باب </w:t>
            </w:r>
            <w:r>
              <w:rPr>
                <w:rStyle w:val="IndexLink"/>
              </w:rPr>
              <w:t>14</w:t>
            </w:r>
            <w:r>
              <w:rPr>
                <w:rStyle w:val="IndexLink"/>
                <w:rtl w:val="true"/>
              </w:rPr>
              <w:t xml:space="preserve"> </w:t>
            </w:r>
            <w:r>
              <w:rPr>
                <w:rStyle w:val="IndexLink"/>
                <w:rtl w:val="true"/>
              </w:rPr>
              <w:t>فضل الحوقلة و ما يناسبه زائدا علي ما مر في باب الكلمات الأربع التي يفزع إليها و في غيره</w:t>
            </w:r>
            <w:r>
              <w:rPr>
                <w:rStyle w:val="IndexLink"/>
                <w:rtl w:val="true"/>
              </w:rPr>
              <w:tab/>
            </w:r>
            <w:r>
              <w:rPr>
                <w:rStyle w:val="IndexLink"/>
              </w:rPr>
              <w:t>581</w:t>
            </w:r>
          </w:hyperlink>
        </w:p>
        <w:p>
          <w:pPr>
            <w:pStyle w:val="Contents4"/>
            <w:tabs>
              <w:tab w:val="clear" w:pos="8176"/>
              <w:tab w:val="right" w:pos="9026" w:leader="dot"/>
            </w:tabs>
            <w:rPr/>
          </w:pPr>
          <w:hyperlink w:anchor="__RefHeading___Toc1379347_1934241801">
            <w:r>
              <w:rPr>
                <w:webHidden/>
                <w:rStyle w:val="IndexLink"/>
                <w:rtl w:val="true"/>
              </w:rPr>
              <w:t>الأخبار</w:t>
            </w:r>
            <w:r>
              <w:rPr>
                <w:rStyle w:val="IndexLink"/>
                <w:rtl w:val="true"/>
              </w:rPr>
              <w:tab/>
            </w:r>
            <w:r>
              <w:rPr>
                <w:rStyle w:val="IndexLink"/>
              </w:rPr>
              <w:t>581</w:t>
            </w:r>
          </w:hyperlink>
        </w:p>
        <w:p>
          <w:pPr>
            <w:pStyle w:val="Contents5"/>
            <w:tabs>
              <w:tab w:val="clear" w:pos="7892"/>
              <w:tab w:val="right" w:pos="9026" w:leader="dot"/>
            </w:tabs>
            <w:rPr/>
          </w:pPr>
          <w:hyperlink w:anchor="__RefHeading___Toc1379349_1934241801">
            <w:r>
              <w:rPr>
                <w:webHidden/>
                <w:rStyle w:val="IndexLink"/>
                <w:rtl w:val="true"/>
              </w:rPr>
              <w:t>«</w:t>
            </w:r>
            <w:r>
              <w:rPr>
                <w:rStyle w:val="IndexLink"/>
              </w:rPr>
              <w:t>1</w:t>
            </w:r>
            <w:r>
              <w:rPr>
                <w:rStyle w:val="IndexLink"/>
                <w:rtl w:val="true"/>
              </w:rPr>
              <w:t>»</w:t>
              <w:tab/>
            </w:r>
            <w:r>
              <w:rPr>
                <w:rStyle w:val="IndexLink"/>
              </w:rPr>
              <w:t>581</w:t>
            </w:r>
          </w:hyperlink>
        </w:p>
        <w:p>
          <w:pPr>
            <w:pStyle w:val="Contents5"/>
            <w:tabs>
              <w:tab w:val="clear" w:pos="7892"/>
              <w:tab w:val="right" w:pos="9026" w:leader="dot"/>
            </w:tabs>
            <w:rPr/>
          </w:pPr>
          <w:hyperlink w:anchor="__RefHeading___Toc1379351_1934241801">
            <w:r>
              <w:rPr>
                <w:webHidden/>
                <w:rStyle w:val="IndexLink"/>
                <w:rtl w:val="true"/>
              </w:rPr>
              <w:t>«</w:t>
            </w:r>
            <w:r>
              <w:rPr>
                <w:rStyle w:val="IndexLink"/>
              </w:rPr>
              <w:t>2</w:t>
            </w:r>
            <w:r>
              <w:rPr>
                <w:rStyle w:val="IndexLink"/>
                <w:rtl w:val="true"/>
              </w:rPr>
              <w:t>»</w:t>
              <w:tab/>
            </w:r>
            <w:r>
              <w:rPr>
                <w:rStyle w:val="IndexLink"/>
              </w:rPr>
              <w:t>581</w:t>
            </w:r>
          </w:hyperlink>
        </w:p>
        <w:p>
          <w:pPr>
            <w:pStyle w:val="Contents3"/>
            <w:tabs>
              <w:tab w:val="clear" w:pos="8459"/>
              <w:tab w:val="right" w:pos="9026" w:leader="dot"/>
            </w:tabs>
            <w:rPr/>
          </w:pPr>
          <w:hyperlink w:anchor="__RefHeading___Toc1379353_1934241801">
            <w:r>
              <w:rPr>
                <w:webHidden/>
                <w:rStyle w:val="IndexLink"/>
                <w:rtl w:val="true"/>
              </w:rPr>
              <w:t xml:space="preserve">باب چهاردهم </w:t>
            </w:r>
            <w:r>
              <w:rPr>
                <w:rStyle w:val="IndexLink"/>
                <w:rtl w:val="true"/>
              </w:rPr>
              <w:t xml:space="preserve">: </w:t>
            </w:r>
            <w:r>
              <w:rPr>
                <w:rStyle w:val="IndexLink"/>
                <w:rtl w:val="true"/>
              </w:rPr>
              <w:t xml:space="preserve">فضیلت </w:t>
            </w:r>
            <w:r>
              <w:rPr>
                <w:rStyle w:val="IndexLink"/>
                <w:rtl w:val="true"/>
              </w:rPr>
              <w:t>«</w:t>
            </w:r>
            <w:r>
              <w:rPr>
                <w:rStyle w:val="IndexLink"/>
                <w:rtl w:val="true"/>
              </w:rPr>
              <w:t>لا حول و لا قوة الا بالله</w:t>
            </w:r>
            <w:r>
              <w:rPr>
                <w:rStyle w:val="IndexLink"/>
                <w:rtl w:val="true"/>
              </w:rPr>
              <w:t xml:space="preserve">» </w:t>
            </w:r>
            <w:r>
              <w:rPr>
                <w:rStyle w:val="IndexLink"/>
                <w:rtl w:val="true"/>
              </w:rPr>
              <w:t>گفتن و آنچه مناسب با آن است، اضافه بر آنچه در باب کلمات چهارگانه که بدان پناه برده می‌شود و در غیر آن باب گذشت</w:t>
            </w:r>
            <w:r>
              <w:rPr>
                <w:rStyle w:val="IndexLink"/>
                <w:rtl w:val="true"/>
              </w:rPr>
              <w:tab/>
            </w:r>
            <w:r>
              <w:rPr>
                <w:rStyle w:val="IndexLink"/>
              </w:rPr>
              <w:t>581</w:t>
            </w:r>
          </w:hyperlink>
        </w:p>
        <w:p>
          <w:pPr>
            <w:pStyle w:val="Contents4"/>
            <w:tabs>
              <w:tab w:val="clear" w:pos="8176"/>
              <w:tab w:val="right" w:pos="9026" w:leader="dot"/>
            </w:tabs>
            <w:rPr/>
          </w:pPr>
          <w:hyperlink w:anchor="__RefHeading___Toc1379355_1934241801">
            <w:r>
              <w:rPr>
                <w:webHidden/>
                <w:rStyle w:val="IndexLink"/>
                <w:rtl w:val="true"/>
              </w:rPr>
              <w:t>روایات</w:t>
            </w:r>
            <w:r>
              <w:rPr>
                <w:rStyle w:val="IndexLink"/>
                <w:rtl w:val="true"/>
              </w:rPr>
              <w:tab/>
            </w:r>
            <w:r>
              <w:rPr>
                <w:rStyle w:val="IndexLink"/>
              </w:rPr>
              <w:t>581</w:t>
            </w:r>
          </w:hyperlink>
        </w:p>
        <w:p>
          <w:pPr>
            <w:pStyle w:val="Contents5"/>
            <w:tabs>
              <w:tab w:val="clear" w:pos="7892"/>
              <w:tab w:val="right" w:pos="9026" w:leader="dot"/>
            </w:tabs>
            <w:rPr/>
          </w:pPr>
          <w:hyperlink w:anchor="__RefHeading___Toc1379357_1934241801">
            <w:r>
              <w:rPr>
                <w:webHidden/>
                <w:rStyle w:val="IndexLink"/>
                <w:rtl w:val="true"/>
              </w:rPr>
              <w:t xml:space="preserve">روایت </w:t>
            </w:r>
            <w:r>
              <w:rPr>
                <w:rStyle w:val="IndexLink"/>
              </w:rPr>
              <w:t>1</w:t>
            </w:r>
            <w:r>
              <w:rPr>
                <w:rStyle w:val="IndexLink"/>
                <w:rtl w:val="true"/>
              </w:rPr>
              <w:tab/>
            </w:r>
            <w:r>
              <w:rPr>
                <w:rStyle w:val="IndexLink"/>
              </w:rPr>
              <w:t>581</w:t>
            </w:r>
          </w:hyperlink>
        </w:p>
        <w:p>
          <w:pPr>
            <w:pStyle w:val="Contents5"/>
            <w:tabs>
              <w:tab w:val="clear" w:pos="7892"/>
              <w:tab w:val="right" w:pos="9026" w:leader="dot"/>
            </w:tabs>
            <w:rPr/>
          </w:pPr>
          <w:hyperlink w:anchor="__RefHeading___Toc1379359_1934241801">
            <w:r>
              <w:rPr>
                <w:webHidden/>
                <w:rStyle w:val="IndexLink"/>
                <w:rtl w:val="true"/>
              </w:rPr>
              <w:t xml:space="preserve">روایت </w:t>
            </w:r>
            <w:r>
              <w:rPr>
                <w:rStyle w:val="IndexLink"/>
              </w:rPr>
              <w:t>2</w:t>
            </w:r>
            <w:r>
              <w:rPr>
                <w:rStyle w:val="IndexLink"/>
                <w:rtl w:val="true"/>
              </w:rPr>
              <w:tab/>
            </w:r>
            <w:r>
              <w:rPr>
                <w:rStyle w:val="IndexLink"/>
              </w:rPr>
              <w:t>581</w:t>
            </w:r>
          </w:hyperlink>
        </w:p>
        <w:p>
          <w:pPr>
            <w:pStyle w:val="Contents5"/>
            <w:tabs>
              <w:tab w:val="clear" w:pos="7892"/>
              <w:tab w:val="right" w:pos="9026" w:leader="dot"/>
            </w:tabs>
            <w:rPr/>
          </w:pPr>
          <w:hyperlink w:anchor="__RefHeading___Toc1379361_1934241801">
            <w:r>
              <w:rPr>
                <w:webHidden/>
                <w:rStyle w:val="IndexLink"/>
                <w:rtl w:val="true"/>
              </w:rPr>
              <w:t>«</w:t>
            </w:r>
            <w:r>
              <w:rPr>
                <w:rStyle w:val="IndexLink"/>
              </w:rPr>
              <w:t>3</w:t>
            </w:r>
            <w:r>
              <w:rPr>
                <w:rStyle w:val="IndexLink"/>
                <w:rtl w:val="true"/>
              </w:rPr>
              <w:t>»</w:t>
              <w:tab/>
            </w:r>
            <w:r>
              <w:rPr>
                <w:rStyle w:val="IndexLink"/>
              </w:rPr>
              <w:t>583</w:t>
            </w:r>
          </w:hyperlink>
        </w:p>
        <w:p>
          <w:pPr>
            <w:pStyle w:val="Contents5"/>
            <w:tabs>
              <w:tab w:val="clear" w:pos="7892"/>
              <w:tab w:val="right" w:pos="9026" w:leader="dot"/>
            </w:tabs>
            <w:rPr/>
          </w:pPr>
          <w:hyperlink w:anchor="__RefHeading___Toc1379363_1934241801">
            <w:r>
              <w:rPr>
                <w:webHidden/>
                <w:rStyle w:val="IndexLink"/>
                <w:rtl w:val="true"/>
              </w:rPr>
              <w:t>«</w:t>
            </w:r>
            <w:r>
              <w:rPr>
                <w:rStyle w:val="IndexLink"/>
              </w:rPr>
              <w:t>4</w:t>
            </w:r>
            <w:r>
              <w:rPr>
                <w:rStyle w:val="IndexLink"/>
                <w:rtl w:val="true"/>
              </w:rPr>
              <w:t>»</w:t>
              <w:tab/>
            </w:r>
            <w:r>
              <w:rPr>
                <w:rStyle w:val="IndexLink"/>
              </w:rPr>
              <w:t>583</w:t>
            </w:r>
          </w:hyperlink>
        </w:p>
        <w:p>
          <w:pPr>
            <w:pStyle w:val="Contents3"/>
            <w:tabs>
              <w:tab w:val="clear" w:pos="8459"/>
              <w:tab w:val="right" w:pos="9026" w:leader="dot"/>
            </w:tabs>
            <w:rPr/>
          </w:pPr>
          <w:hyperlink w:anchor="__RefHeading___Toc1379365_1934241801">
            <w:r>
              <w:rPr>
                <w:webHidden/>
                <w:rStyle w:val="IndexLink"/>
                <w:rtl w:val="true"/>
              </w:rPr>
              <w:t xml:space="preserve">باب </w:t>
            </w:r>
            <w:r>
              <w:rPr>
                <w:rStyle w:val="IndexLink"/>
              </w:rPr>
              <w:t>15</w:t>
            </w:r>
            <w:r>
              <w:rPr>
                <w:rStyle w:val="IndexLink"/>
                <w:rtl w:val="true"/>
              </w:rPr>
              <w:t xml:space="preserve"> </w:t>
            </w:r>
            <w:r>
              <w:rPr>
                <w:rStyle w:val="IndexLink"/>
                <w:rtl w:val="true"/>
              </w:rPr>
              <w:t>الاستغفار و فضله و أنواعه</w:t>
            </w:r>
            <w:r>
              <w:rPr>
                <w:rStyle w:val="IndexLink"/>
                <w:rtl w:val="true"/>
              </w:rPr>
              <w:tab/>
            </w:r>
            <w:r>
              <w:rPr>
                <w:rStyle w:val="IndexLink"/>
              </w:rPr>
              <w:t>583</w:t>
            </w:r>
          </w:hyperlink>
        </w:p>
        <w:p>
          <w:pPr>
            <w:pStyle w:val="Contents4"/>
            <w:tabs>
              <w:tab w:val="clear" w:pos="8176"/>
              <w:tab w:val="right" w:pos="9026" w:leader="dot"/>
            </w:tabs>
            <w:rPr/>
          </w:pPr>
          <w:hyperlink w:anchor="__RefHeading___Toc1379367_1934241801">
            <w:r>
              <w:rPr>
                <w:webHidden/>
                <w:rStyle w:val="IndexLink"/>
                <w:rtl w:val="true"/>
              </w:rPr>
              <w:t>الآيات</w:t>
            </w:r>
            <w:r>
              <w:rPr>
                <w:rStyle w:val="IndexLink"/>
                <w:rtl w:val="true"/>
              </w:rPr>
              <w:tab/>
            </w:r>
            <w:r>
              <w:rPr>
                <w:rStyle w:val="IndexLink"/>
              </w:rPr>
              <w:t>583</w:t>
            </w:r>
          </w:hyperlink>
        </w:p>
        <w:p>
          <w:pPr>
            <w:pStyle w:val="Contents5"/>
            <w:tabs>
              <w:tab w:val="clear" w:pos="7892"/>
              <w:tab w:val="right" w:pos="9026" w:leader="dot"/>
            </w:tabs>
            <w:rPr/>
          </w:pPr>
          <w:hyperlink w:anchor="__RefHeading___Toc1379369_1934241801">
            <w:r>
              <w:rPr>
                <w:webHidden/>
                <w:rStyle w:val="IndexLink"/>
                <w:rtl w:val="true"/>
              </w:rPr>
              <w:t>اشارة</w:t>
            </w:r>
            <w:r>
              <w:rPr>
                <w:rStyle w:val="IndexLink"/>
                <w:rtl w:val="true"/>
              </w:rPr>
              <w:tab/>
            </w:r>
            <w:r>
              <w:rPr>
                <w:rStyle w:val="IndexLink"/>
              </w:rPr>
              <w:t>583</w:t>
            </w:r>
          </w:hyperlink>
        </w:p>
        <w:p>
          <w:pPr>
            <w:pStyle w:val="Contents5"/>
            <w:tabs>
              <w:tab w:val="clear" w:pos="7892"/>
              <w:tab w:val="right" w:pos="9026" w:leader="dot"/>
            </w:tabs>
            <w:rPr/>
          </w:pPr>
          <w:hyperlink w:anchor="__RefHeading___Toc1379371_1934241801">
            <w:r>
              <w:rPr>
                <w:webHidden/>
                <w:rStyle w:val="IndexLink"/>
                <w:rtl w:val="true"/>
              </w:rPr>
              <w:t xml:space="preserve">روایت </w:t>
            </w:r>
            <w:r>
              <w:rPr>
                <w:rStyle w:val="IndexLink"/>
              </w:rPr>
              <w:t>3</w:t>
            </w:r>
            <w:r>
              <w:rPr>
                <w:rStyle w:val="IndexLink"/>
                <w:rtl w:val="true"/>
              </w:rPr>
              <w:tab/>
            </w:r>
            <w:r>
              <w:rPr>
                <w:rStyle w:val="IndexLink"/>
              </w:rPr>
              <w:t>583</w:t>
            </w:r>
          </w:hyperlink>
        </w:p>
        <w:p>
          <w:pPr>
            <w:pStyle w:val="Contents5"/>
            <w:tabs>
              <w:tab w:val="clear" w:pos="7892"/>
              <w:tab w:val="right" w:pos="9026" w:leader="dot"/>
            </w:tabs>
            <w:rPr/>
          </w:pPr>
          <w:hyperlink w:anchor="__RefHeading___Toc1379373_1934241801">
            <w:r>
              <w:rPr>
                <w:webHidden/>
                <w:rStyle w:val="IndexLink"/>
                <w:rtl w:val="true"/>
              </w:rPr>
              <w:t xml:space="preserve">روایت </w:t>
            </w:r>
            <w:r>
              <w:rPr>
                <w:rStyle w:val="IndexLink"/>
              </w:rPr>
              <w:t>4</w:t>
            </w:r>
            <w:r>
              <w:rPr>
                <w:rStyle w:val="IndexLink"/>
                <w:rtl w:val="true"/>
              </w:rPr>
              <w:tab/>
            </w:r>
            <w:r>
              <w:rPr>
                <w:rStyle w:val="IndexLink"/>
              </w:rPr>
              <w:t>583</w:t>
            </w:r>
          </w:hyperlink>
        </w:p>
        <w:p>
          <w:pPr>
            <w:pStyle w:val="Contents3"/>
            <w:tabs>
              <w:tab w:val="clear" w:pos="8459"/>
              <w:tab w:val="right" w:pos="9026" w:leader="dot"/>
            </w:tabs>
            <w:rPr/>
          </w:pPr>
          <w:hyperlink w:anchor="__RefHeading___Toc1379375_1934241801">
            <w:r>
              <w:rPr>
                <w:webHidden/>
                <w:rStyle w:val="IndexLink"/>
                <w:rtl w:val="true"/>
              </w:rPr>
              <w:t xml:space="preserve">باب پانزدهم </w:t>
            </w:r>
            <w:r>
              <w:rPr>
                <w:rStyle w:val="IndexLink"/>
                <w:rtl w:val="true"/>
              </w:rPr>
              <w:t xml:space="preserve">: </w:t>
            </w:r>
            <w:r>
              <w:rPr>
                <w:rStyle w:val="IndexLink"/>
                <w:rtl w:val="true"/>
              </w:rPr>
              <w:t>استغفار و فضیلت و انواع آن</w:t>
            </w:r>
            <w:r>
              <w:rPr>
                <w:rStyle w:val="IndexLink"/>
                <w:rtl w:val="true"/>
              </w:rPr>
              <w:tab/>
            </w:r>
            <w:r>
              <w:rPr>
                <w:rStyle w:val="IndexLink"/>
              </w:rPr>
              <w:t>584</w:t>
            </w:r>
          </w:hyperlink>
        </w:p>
        <w:p>
          <w:pPr>
            <w:pStyle w:val="Contents4"/>
            <w:tabs>
              <w:tab w:val="clear" w:pos="8176"/>
              <w:tab w:val="right" w:pos="9026" w:leader="dot"/>
            </w:tabs>
            <w:rPr/>
          </w:pPr>
          <w:hyperlink w:anchor="__RefHeading___Toc1379377_1934241801">
            <w:r>
              <w:rPr>
                <w:webHidden/>
                <w:rStyle w:val="IndexLink"/>
                <w:rtl w:val="true"/>
              </w:rPr>
              <w:t>آیات</w:t>
            </w:r>
            <w:r>
              <w:rPr>
                <w:rStyle w:val="IndexLink"/>
                <w:rtl w:val="true"/>
              </w:rPr>
              <w:tab/>
            </w:r>
            <w:r>
              <w:rPr>
                <w:rStyle w:val="IndexLink"/>
              </w:rPr>
              <w:t>584</w:t>
            </w:r>
          </w:hyperlink>
        </w:p>
        <w:p>
          <w:pPr>
            <w:pStyle w:val="Contents4"/>
            <w:tabs>
              <w:tab w:val="clear" w:pos="8176"/>
              <w:tab w:val="right" w:pos="9026" w:leader="dot"/>
            </w:tabs>
            <w:rPr/>
          </w:pPr>
          <w:hyperlink w:anchor="__RefHeading___Toc1379379_1934241801">
            <w:r>
              <w:rPr>
                <w:webHidden/>
                <w:rStyle w:val="IndexLink"/>
                <w:rtl w:val="true"/>
              </w:rPr>
              <w:t>أقول</w:t>
            </w:r>
            <w:r>
              <w:rPr>
                <w:rStyle w:val="IndexLink"/>
                <w:rtl w:val="true"/>
              </w:rPr>
              <w:tab/>
            </w:r>
            <w:r>
              <w:rPr>
                <w:rStyle w:val="IndexLink"/>
              </w:rPr>
              <w:t>585</w:t>
            </w:r>
          </w:hyperlink>
        </w:p>
        <w:p>
          <w:pPr>
            <w:pStyle w:val="Contents4"/>
            <w:tabs>
              <w:tab w:val="clear" w:pos="8176"/>
              <w:tab w:val="right" w:pos="9026" w:leader="dot"/>
            </w:tabs>
            <w:rPr/>
          </w:pPr>
          <w:hyperlink w:anchor="__RefHeading___Toc1379381_1934241801">
            <w:r>
              <w:rPr>
                <w:webHidden/>
                <w:rStyle w:val="IndexLink"/>
                <w:rtl w:val="true"/>
              </w:rPr>
              <w:t>الأخبار</w:t>
            </w:r>
            <w:r>
              <w:rPr>
                <w:rStyle w:val="IndexLink"/>
                <w:rtl w:val="true"/>
              </w:rPr>
              <w:tab/>
            </w:r>
            <w:r>
              <w:rPr>
                <w:rStyle w:val="IndexLink"/>
              </w:rPr>
              <w:t>585</w:t>
            </w:r>
          </w:hyperlink>
        </w:p>
        <w:p>
          <w:pPr>
            <w:pStyle w:val="Contents5"/>
            <w:tabs>
              <w:tab w:val="clear" w:pos="7892"/>
              <w:tab w:val="right" w:pos="9026" w:leader="dot"/>
            </w:tabs>
            <w:rPr/>
          </w:pPr>
          <w:hyperlink w:anchor="__RefHeading___Toc1379383_1934241801">
            <w:r>
              <w:rPr>
                <w:webHidden/>
                <w:rStyle w:val="IndexLink"/>
                <w:rtl w:val="true"/>
              </w:rPr>
              <w:t>«</w:t>
            </w:r>
            <w:r>
              <w:rPr>
                <w:rStyle w:val="IndexLink"/>
              </w:rPr>
              <w:t>1</w:t>
            </w:r>
            <w:r>
              <w:rPr>
                <w:rStyle w:val="IndexLink"/>
                <w:rtl w:val="true"/>
              </w:rPr>
              <w:t>»</w:t>
              <w:tab/>
            </w:r>
            <w:r>
              <w:rPr>
                <w:rStyle w:val="IndexLink"/>
              </w:rPr>
              <w:t>585</w:t>
            </w:r>
          </w:hyperlink>
        </w:p>
        <w:p>
          <w:pPr>
            <w:pStyle w:val="Contents4"/>
            <w:tabs>
              <w:tab w:val="clear" w:pos="8176"/>
              <w:tab w:val="right" w:pos="9026" w:leader="dot"/>
            </w:tabs>
            <w:rPr/>
          </w:pPr>
          <w:hyperlink w:anchor="__RefHeading___Toc1379385_1934241801">
            <w:r>
              <w:rPr>
                <w:webHidden/>
                <w:rStyle w:val="IndexLink"/>
                <w:rtl w:val="true"/>
              </w:rPr>
              <w:t>می‌گویم</w:t>
            </w:r>
            <w:r>
              <w:rPr>
                <w:rStyle w:val="IndexLink"/>
                <w:rtl w:val="true"/>
              </w:rPr>
              <w:tab/>
            </w:r>
            <w:r>
              <w:rPr>
                <w:rStyle w:val="IndexLink"/>
              </w:rPr>
              <w:t>586</w:t>
            </w:r>
          </w:hyperlink>
        </w:p>
        <w:p>
          <w:pPr>
            <w:pStyle w:val="Contents4"/>
            <w:tabs>
              <w:tab w:val="clear" w:pos="8176"/>
              <w:tab w:val="right" w:pos="9026" w:leader="dot"/>
            </w:tabs>
            <w:rPr/>
          </w:pPr>
          <w:hyperlink w:anchor="__RefHeading___Toc1379387_1934241801">
            <w:r>
              <w:rPr>
                <w:webHidden/>
                <w:rStyle w:val="IndexLink"/>
                <w:rtl w:val="true"/>
              </w:rPr>
              <w:t>روایات</w:t>
            </w:r>
            <w:r>
              <w:rPr>
                <w:rStyle w:val="IndexLink"/>
                <w:rtl w:val="true"/>
              </w:rPr>
              <w:tab/>
            </w:r>
            <w:r>
              <w:rPr>
                <w:rStyle w:val="IndexLink"/>
              </w:rPr>
              <w:t>586</w:t>
            </w:r>
          </w:hyperlink>
        </w:p>
        <w:p>
          <w:pPr>
            <w:pStyle w:val="Contents5"/>
            <w:tabs>
              <w:tab w:val="clear" w:pos="7892"/>
              <w:tab w:val="right" w:pos="9026" w:leader="dot"/>
            </w:tabs>
            <w:rPr/>
          </w:pPr>
          <w:hyperlink w:anchor="__RefHeading___Toc1379389_1934241801">
            <w:r>
              <w:rPr>
                <w:webHidden/>
                <w:rStyle w:val="IndexLink"/>
                <w:rtl w:val="true"/>
              </w:rPr>
              <w:t xml:space="preserve">روایت </w:t>
            </w:r>
            <w:r>
              <w:rPr>
                <w:rStyle w:val="IndexLink"/>
              </w:rPr>
              <w:t>1</w:t>
            </w:r>
            <w:r>
              <w:rPr>
                <w:rStyle w:val="IndexLink"/>
                <w:rtl w:val="true"/>
              </w:rPr>
              <w:tab/>
            </w:r>
            <w:r>
              <w:rPr>
                <w:rStyle w:val="IndexLink"/>
              </w:rPr>
              <w:t>586</w:t>
            </w:r>
          </w:hyperlink>
        </w:p>
        <w:p>
          <w:pPr>
            <w:pStyle w:val="Contents5"/>
            <w:tabs>
              <w:tab w:val="clear" w:pos="7892"/>
              <w:tab w:val="right" w:pos="9026" w:leader="dot"/>
            </w:tabs>
            <w:rPr/>
          </w:pPr>
          <w:hyperlink w:anchor="__RefHeading___Toc1379391_1934241801">
            <w:r>
              <w:rPr>
                <w:webHidden/>
                <w:rStyle w:val="IndexLink"/>
                <w:rtl w:val="true"/>
              </w:rPr>
              <w:t>«</w:t>
            </w:r>
            <w:r>
              <w:rPr>
                <w:rStyle w:val="IndexLink"/>
              </w:rPr>
              <w:t>2</w:t>
            </w:r>
            <w:r>
              <w:rPr>
                <w:rStyle w:val="IndexLink"/>
                <w:rtl w:val="true"/>
              </w:rPr>
              <w:t>»</w:t>
              <w:tab/>
            </w:r>
            <w:r>
              <w:rPr>
                <w:rStyle w:val="IndexLink"/>
              </w:rPr>
              <w:t>588</w:t>
            </w:r>
          </w:hyperlink>
        </w:p>
        <w:p>
          <w:pPr>
            <w:pStyle w:val="Contents5"/>
            <w:tabs>
              <w:tab w:val="clear" w:pos="7892"/>
              <w:tab w:val="right" w:pos="9026" w:leader="dot"/>
            </w:tabs>
            <w:rPr/>
          </w:pPr>
          <w:hyperlink w:anchor="__RefHeading___Toc1379393_1934241801">
            <w:r>
              <w:rPr>
                <w:webHidden/>
                <w:rStyle w:val="IndexLink"/>
                <w:rtl w:val="true"/>
              </w:rPr>
              <w:t>«</w:t>
            </w:r>
            <w:r>
              <w:rPr>
                <w:rStyle w:val="IndexLink"/>
              </w:rPr>
              <w:t>3</w:t>
            </w:r>
            <w:r>
              <w:rPr>
                <w:rStyle w:val="IndexLink"/>
                <w:rtl w:val="true"/>
              </w:rPr>
              <w:t>»</w:t>
              <w:tab/>
            </w:r>
            <w:r>
              <w:rPr>
                <w:rStyle w:val="IndexLink"/>
              </w:rPr>
              <w:t>588</w:t>
            </w:r>
          </w:hyperlink>
        </w:p>
        <w:p>
          <w:pPr>
            <w:pStyle w:val="Contents5"/>
            <w:tabs>
              <w:tab w:val="clear" w:pos="7892"/>
              <w:tab w:val="right" w:pos="9026" w:leader="dot"/>
            </w:tabs>
            <w:rPr/>
          </w:pPr>
          <w:hyperlink w:anchor="__RefHeading___Toc1379395_1934241801">
            <w:r>
              <w:rPr>
                <w:webHidden/>
                <w:rStyle w:val="IndexLink"/>
                <w:rtl w:val="true"/>
              </w:rPr>
              <w:t>أقول</w:t>
            </w:r>
            <w:r>
              <w:rPr>
                <w:rStyle w:val="IndexLink"/>
                <w:rtl w:val="true"/>
              </w:rPr>
              <w:tab/>
            </w:r>
            <w:r>
              <w:rPr>
                <w:rStyle w:val="IndexLink"/>
              </w:rPr>
              <w:t>588</w:t>
            </w:r>
          </w:hyperlink>
        </w:p>
        <w:p>
          <w:pPr>
            <w:pStyle w:val="Contents5"/>
            <w:tabs>
              <w:tab w:val="clear" w:pos="7892"/>
              <w:tab w:val="right" w:pos="9026" w:leader="dot"/>
            </w:tabs>
            <w:rPr/>
          </w:pPr>
          <w:hyperlink w:anchor="__RefHeading___Toc1379397_1934241801">
            <w:r>
              <w:rPr>
                <w:webHidden/>
                <w:rStyle w:val="IndexLink"/>
                <w:rtl w:val="true"/>
              </w:rPr>
              <w:t>«</w:t>
            </w:r>
            <w:r>
              <w:rPr>
                <w:rStyle w:val="IndexLink"/>
              </w:rPr>
              <w:t>4</w:t>
            </w:r>
            <w:r>
              <w:rPr>
                <w:rStyle w:val="IndexLink"/>
                <w:rtl w:val="true"/>
              </w:rPr>
              <w:t>»</w:t>
              <w:tab/>
            </w:r>
            <w:r>
              <w:rPr>
                <w:rStyle w:val="IndexLink"/>
              </w:rPr>
              <w:t>588</w:t>
            </w:r>
          </w:hyperlink>
        </w:p>
        <w:p>
          <w:pPr>
            <w:pStyle w:val="Contents5"/>
            <w:tabs>
              <w:tab w:val="clear" w:pos="7892"/>
              <w:tab w:val="right" w:pos="9026" w:leader="dot"/>
            </w:tabs>
            <w:rPr/>
          </w:pPr>
          <w:hyperlink w:anchor="__RefHeading___Toc1379399_1934241801">
            <w:r>
              <w:rPr>
                <w:webHidden/>
                <w:rStyle w:val="IndexLink"/>
                <w:rtl w:val="true"/>
              </w:rPr>
              <w:t>«</w:t>
            </w:r>
            <w:r>
              <w:rPr>
                <w:rStyle w:val="IndexLink"/>
              </w:rPr>
              <w:t>5</w:t>
            </w:r>
            <w:r>
              <w:rPr>
                <w:rStyle w:val="IndexLink"/>
                <w:rtl w:val="true"/>
              </w:rPr>
              <w:t>»</w:t>
              <w:tab/>
            </w:r>
            <w:r>
              <w:rPr>
                <w:rStyle w:val="IndexLink"/>
              </w:rPr>
              <w:t>588</w:t>
            </w:r>
          </w:hyperlink>
        </w:p>
        <w:p>
          <w:pPr>
            <w:pStyle w:val="Contents5"/>
            <w:tabs>
              <w:tab w:val="clear" w:pos="7892"/>
              <w:tab w:val="right" w:pos="9026" w:leader="dot"/>
            </w:tabs>
            <w:rPr/>
          </w:pPr>
          <w:hyperlink w:anchor="__RefHeading___Toc1379401_1934241801">
            <w:r>
              <w:rPr>
                <w:webHidden/>
                <w:rStyle w:val="IndexLink"/>
                <w:rtl w:val="true"/>
              </w:rPr>
              <w:t xml:space="preserve">روایت </w:t>
            </w:r>
            <w:r>
              <w:rPr>
                <w:rStyle w:val="IndexLink"/>
              </w:rPr>
              <w:t>2</w:t>
            </w:r>
            <w:r>
              <w:rPr>
                <w:rStyle w:val="IndexLink"/>
                <w:rtl w:val="true"/>
              </w:rPr>
              <w:tab/>
            </w:r>
            <w:r>
              <w:rPr>
                <w:rStyle w:val="IndexLink"/>
              </w:rPr>
              <w:t>588</w:t>
            </w:r>
          </w:hyperlink>
        </w:p>
        <w:p>
          <w:pPr>
            <w:pStyle w:val="Contents5"/>
            <w:tabs>
              <w:tab w:val="clear" w:pos="7892"/>
              <w:tab w:val="right" w:pos="9026" w:leader="dot"/>
            </w:tabs>
            <w:rPr/>
          </w:pPr>
          <w:hyperlink w:anchor="__RefHeading___Toc1379403_1934241801">
            <w:r>
              <w:rPr>
                <w:webHidden/>
                <w:rStyle w:val="IndexLink"/>
                <w:rtl w:val="true"/>
              </w:rPr>
              <w:t xml:space="preserve">روایت </w:t>
            </w:r>
            <w:r>
              <w:rPr>
                <w:rStyle w:val="IndexLink"/>
              </w:rPr>
              <w:t>3</w:t>
            </w:r>
            <w:r>
              <w:rPr>
                <w:rStyle w:val="IndexLink"/>
                <w:rtl w:val="true"/>
              </w:rPr>
              <w:tab/>
            </w:r>
            <w:r>
              <w:rPr>
                <w:rStyle w:val="IndexLink"/>
              </w:rPr>
              <w:t>589</w:t>
            </w:r>
          </w:hyperlink>
        </w:p>
        <w:p>
          <w:pPr>
            <w:pStyle w:val="Contents5"/>
            <w:tabs>
              <w:tab w:val="clear" w:pos="7892"/>
              <w:tab w:val="right" w:pos="9026" w:leader="dot"/>
            </w:tabs>
            <w:rPr/>
          </w:pPr>
          <w:hyperlink w:anchor="__RefHeading___Toc1379405_1934241801">
            <w:r>
              <w:rPr>
                <w:webHidden/>
                <w:rStyle w:val="IndexLink"/>
                <w:rtl w:val="true"/>
              </w:rPr>
              <w:t>می‌گویم</w:t>
            </w:r>
            <w:r>
              <w:rPr>
                <w:rStyle w:val="IndexLink"/>
                <w:rtl w:val="true"/>
              </w:rPr>
              <w:tab/>
            </w:r>
            <w:r>
              <w:rPr>
                <w:rStyle w:val="IndexLink"/>
              </w:rPr>
              <w:t>589</w:t>
            </w:r>
          </w:hyperlink>
        </w:p>
        <w:p>
          <w:pPr>
            <w:pStyle w:val="Contents5"/>
            <w:tabs>
              <w:tab w:val="clear" w:pos="7892"/>
              <w:tab w:val="right" w:pos="9026" w:leader="dot"/>
            </w:tabs>
            <w:rPr/>
          </w:pPr>
          <w:hyperlink w:anchor="__RefHeading___Toc1379407_1934241801">
            <w:r>
              <w:rPr>
                <w:webHidden/>
                <w:rStyle w:val="IndexLink"/>
                <w:rtl w:val="true"/>
              </w:rPr>
              <w:t xml:space="preserve">روایت </w:t>
            </w:r>
            <w:r>
              <w:rPr>
                <w:rStyle w:val="IndexLink"/>
              </w:rPr>
              <w:t>4</w:t>
            </w:r>
            <w:r>
              <w:rPr>
                <w:rStyle w:val="IndexLink"/>
                <w:rtl w:val="true"/>
              </w:rPr>
              <w:tab/>
            </w:r>
            <w:r>
              <w:rPr>
                <w:rStyle w:val="IndexLink"/>
              </w:rPr>
              <w:t>589</w:t>
            </w:r>
          </w:hyperlink>
        </w:p>
        <w:p>
          <w:pPr>
            <w:pStyle w:val="Contents5"/>
            <w:tabs>
              <w:tab w:val="clear" w:pos="7892"/>
              <w:tab w:val="right" w:pos="9026" w:leader="dot"/>
            </w:tabs>
            <w:rPr/>
          </w:pPr>
          <w:hyperlink w:anchor="__RefHeading___Toc1379409_1934241801">
            <w:r>
              <w:rPr>
                <w:webHidden/>
                <w:rStyle w:val="IndexLink"/>
                <w:rtl w:val="true"/>
              </w:rPr>
              <w:t xml:space="preserve">روایت </w:t>
            </w:r>
            <w:r>
              <w:rPr>
                <w:rStyle w:val="IndexLink"/>
              </w:rPr>
              <w:t>5</w:t>
            </w:r>
            <w:r>
              <w:rPr>
                <w:rStyle w:val="IndexLink"/>
                <w:rtl w:val="true"/>
              </w:rPr>
              <w:tab/>
            </w:r>
            <w:r>
              <w:rPr>
                <w:rStyle w:val="IndexLink"/>
              </w:rPr>
              <w:t>589</w:t>
            </w:r>
          </w:hyperlink>
        </w:p>
        <w:p>
          <w:pPr>
            <w:pStyle w:val="Contents5"/>
            <w:tabs>
              <w:tab w:val="clear" w:pos="7892"/>
              <w:tab w:val="right" w:pos="9026" w:leader="dot"/>
            </w:tabs>
            <w:rPr/>
          </w:pPr>
          <w:hyperlink w:anchor="__RefHeading___Toc1379411_1934241801">
            <w:r>
              <w:rPr>
                <w:webHidden/>
                <w:rStyle w:val="IndexLink"/>
                <w:rtl w:val="true"/>
              </w:rPr>
              <w:t>«</w:t>
            </w:r>
            <w:r>
              <w:rPr>
                <w:rStyle w:val="IndexLink"/>
              </w:rPr>
              <w:t>6</w:t>
            </w:r>
            <w:r>
              <w:rPr>
                <w:rStyle w:val="IndexLink"/>
                <w:rtl w:val="true"/>
              </w:rPr>
              <w:t>»</w:t>
              <w:tab/>
            </w:r>
            <w:r>
              <w:rPr>
                <w:rStyle w:val="IndexLink"/>
              </w:rPr>
              <w:t>590</w:t>
            </w:r>
          </w:hyperlink>
        </w:p>
        <w:p>
          <w:pPr>
            <w:pStyle w:val="Contents5"/>
            <w:tabs>
              <w:tab w:val="clear" w:pos="7892"/>
              <w:tab w:val="right" w:pos="9026" w:leader="dot"/>
            </w:tabs>
            <w:rPr/>
          </w:pPr>
          <w:hyperlink w:anchor="__RefHeading___Toc1379413_1934241801">
            <w:r>
              <w:rPr>
                <w:webHidden/>
                <w:rStyle w:val="IndexLink"/>
                <w:rtl w:val="true"/>
              </w:rPr>
              <w:t>«</w:t>
            </w:r>
            <w:r>
              <w:rPr>
                <w:rStyle w:val="IndexLink"/>
              </w:rPr>
              <w:t>7</w:t>
            </w:r>
            <w:r>
              <w:rPr>
                <w:rStyle w:val="IndexLink"/>
                <w:rtl w:val="true"/>
              </w:rPr>
              <w:t>»</w:t>
              <w:tab/>
            </w:r>
            <w:r>
              <w:rPr>
                <w:rStyle w:val="IndexLink"/>
              </w:rPr>
              <w:t>590</w:t>
            </w:r>
          </w:hyperlink>
        </w:p>
        <w:p>
          <w:pPr>
            <w:pStyle w:val="Contents5"/>
            <w:tabs>
              <w:tab w:val="clear" w:pos="7892"/>
              <w:tab w:val="right" w:pos="9026" w:leader="dot"/>
            </w:tabs>
            <w:rPr/>
          </w:pPr>
          <w:hyperlink w:anchor="__RefHeading___Toc1379415_1934241801">
            <w:r>
              <w:rPr>
                <w:webHidden/>
                <w:rStyle w:val="IndexLink"/>
                <w:rtl w:val="true"/>
              </w:rPr>
              <w:t>«</w:t>
            </w:r>
            <w:r>
              <w:rPr>
                <w:rStyle w:val="IndexLink"/>
              </w:rPr>
              <w:t>8</w:t>
            </w:r>
            <w:r>
              <w:rPr>
                <w:rStyle w:val="IndexLink"/>
                <w:rtl w:val="true"/>
              </w:rPr>
              <w:t>»</w:t>
              <w:tab/>
            </w:r>
            <w:r>
              <w:rPr>
                <w:rStyle w:val="IndexLink"/>
              </w:rPr>
              <w:t>590</w:t>
            </w:r>
          </w:hyperlink>
        </w:p>
        <w:p>
          <w:pPr>
            <w:pStyle w:val="Contents5"/>
            <w:tabs>
              <w:tab w:val="clear" w:pos="7892"/>
              <w:tab w:val="right" w:pos="9026" w:leader="dot"/>
            </w:tabs>
            <w:rPr/>
          </w:pPr>
          <w:hyperlink w:anchor="__RefHeading___Toc1379417_1934241801">
            <w:r>
              <w:rPr>
                <w:webHidden/>
                <w:rStyle w:val="IndexLink"/>
                <w:rtl w:val="true"/>
              </w:rPr>
              <w:t>«</w:t>
            </w:r>
            <w:r>
              <w:rPr>
                <w:rStyle w:val="IndexLink"/>
              </w:rPr>
              <w:t>9</w:t>
            </w:r>
            <w:r>
              <w:rPr>
                <w:rStyle w:val="IndexLink"/>
                <w:rtl w:val="true"/>
              </w:rPr>
              <w:t>»</w:t>
              <w:tab/>
            </w:r>
            <w:r>
              <w:rPr>
                <w:rStyle w:val="IndexLink"/>
              </w:rPr>
              <w:t>590</w:t>
            </w:r>
          </w:hyperlink>
        </w:p>
        <w:p>
          <w:pPr>
            <w:pStyle w:val="Contents5"/>
            <w:tabs>
              <w:tab w:val="clear" w:pos="7892"/>
              <w:tab w:val="right" w:pos="9026" w:leader="dot"/>
            </w:tabs>
            <w:rPr/>
          </w:pPr>
          <w:hyperlink w:anchor="__RefHeading___Toc1379419_1934241801">
            <w:r>
              <w:rPr>
                <w:webHidden/>
                <w:rStyle w:val="IndexLink"/>
                <w:rtl w:val="true"/>
              </w:rPr>
              <w:t xml:space="preserve">روایت </w:t>
            </w:r>
            <w:r>
              <w:rPr>
                <w:rStyle w:val="IndexLink"/>
              </w:rPr>
              <w:t>6</w:t>
            </w:r>
            <w:r>
              <w:rPr>
                <w:rStyle w:val="IndexLink"/>
                <w:rtl w:val="true"/>
              </w:rPr>
              <w:tab/>
            </w:r>
            <w:r>
              <w:rPr>
                <w:rStyle w:val="IndexLink"/>
              </w:rPr>
              <w:t>590</w:t>
            </w:r>
          </w:hyperlink>
        </w:p>
        <w:p>
          <w:pPr>
            <w:pStyle w:val="Contents5"/>
            <w:tabs>
              <w:tab w:val="clear" w:pos="7892"/>
              <w:tab w:val="right" w:pos="9026" w:leader="dot"/>
            </w:tabs>
            <w:rPr/>
          </w:pPr>
          <w:hyperlink w:anchor="__RefHeading___Toc1379421_1934241801">
            <w:r>
              <w:rPr>
                <w:webHidden/>
                <w:rStyle w:val="IndexLink"/>
                <w:rtl w:val="true"/>
              </w:rPr>
              <w:t xml:space="preserve">روایت </w:t>
            </w:r>
            <w:r>
              <w:rPr>
                <w:rStyle w:val="IndexLink"/>
              </w:rPr>
              <w:t>7</w:t>
            </w:r>
            <w:r>
              <w:rPr>
                <w:rStyle w:val="IndexLink"/>
                <w:rtl w:val="true"/>
              </w:rPr>
              <w:tab/>
            </w:r>
            <w:r>
              <w:rPr>
                <w:rStyle w:val="IndexLink"/>
              </w:rPr>
              <w:t>590</w:t>
            </w:r>
          </w:hyperlink>
        </w:p>
        <w:p>
          <w:pPr>
            <w:pStyle w:val="Contents5"/>
            <w:tabs>
              <w:tab w:val="clear" w:pos="7892"/>
              <w:tab w:val="right" w:pos="9026" w:leader="dot"/>
            </w:tabs>
            <w:rPr/>
          </w:pPr>
          <w:hyperlink w:anchor="__RefHeading___Toc1379423_1934241801">
            <w:r>
              <w:rPr>
                <w:webHidden/>
                <w:rStyle w:val="IndexLink"/>
                <w:rtl w:val="true"/>
              </w:rPr>
              <w:t xml:space="preserve">روایت </w:t>
            </w:r>
            <w:r>
              <w:rPr>
                <w:rStyle w:val="IndexLink"/>
              </w:rPr>
              <w:t>8</w:t>
            </w:r>
            <w:r>
              <w:rPr>
                <w:rStyle w:val="IndexLink"/>
                <w:rtl w:val="true"/>
              </w:rPr>
              <w:tab/>
            </w:r>
            <w:r>
              <w:rPr>
                <w:rStyle w:val="IndexLink"/>
              </w:rPr>
              <w:t>591</w:t>
            </w:r>
          </w:hyperlink>
        </w:p>
        <w:p>
          <w:pPr>
            <w:pStyle w:val="Contents5"/>
            <w:tabs>
              <w:tab w:val="clear" w:pos="7892"/>
              <w:tab w:val="right" w:pos="9026" w:leader="dot"/>
            </w:tabs>
            <w:rPr/>
          </w:pPr>
          <w:hyperlink w:anchor="__RefHeading___Toc1379425_1934241801">
            <w:r>
              <w:rPr>
                <w:webHidden/>
                <w:rStyle w:val="IndexLink"/>
                <w:rtl w:val="true"/>
              </w:rPr>
              <w:t xml:space="preserve">روایت </w:t>
            </w:r>
            <w:r>
              <w:rPr>
                <w:rStyle w:val="IndexLink"/>
              </w:rPr>
              <w:t>9</w:t>
            </w:r>
            <w:r>
              <w:rPr>
                <w:rStyle w:val="IndexLink"/>
                <w:rtl w:val="true"/>
              </w:rPr>
              <w:tab/>
            </w:r>
            <w:r>
              <w:rPr>
                <w:rStyle w:val="IndexLink"/>
              </w:rPr>
              <w:t>591</w:t>
            </w:r>
          </w:hyperlink>
        </w:p>
        <w:p>
          <w:pPr>
            <w:pStyle w:val="Contents5"/>
            <w:tabs>
              <w:tab w:val="clear" w:pos="7892"/>
              <w:tab w:val="right" w:pos="9026" w:leader="dot"/>
            </w:tabs>
            <w:rPr/>
          </w:pPr>
          <w:hyperlink w:anchor="__RefHeading___Toc1379427_1934241801">
            <w:r>
              <w:rPr>
                <w:webHidden/>
                <w:rStyle w:val="IndexLink"/>
                <w:rtl w:val="true"/>
              </w:rPr>
              <w:t>«</w:t>
            </w:r>
            <w:r>
              <w:rPr>
                <w:rStyle w:val="IndexLink"/>
              </w:rPr>
              <w:t>10</w:t>
            </w:r>
            <w:r>
              <w:rPr>
                <w:rStyle w:val="IndexLink"/>
                <w:rtl w:val="true"/>
              </w:rPr>
              <w:t>»</w:t>
              <w:tab/>
            </w:r>
            <w:r>
              <w:rPr>
                <w:rStyle w:val="IndexLink"/>
              </w:rPr>
              <w:t>592</w:t>
            </w:r>
          </w:hyperlink>
        </w:p>
        <w:p>
          <w:pPr>
            <w:pStyle w:val="Contents5"/>
            <w:tabs>
              <w:tab w:val="clear" w:pos="7892"/>
              <w:tab w:val="right" w:pos="9026" w:leader="dot"/>
            </w:tabs>
            <w:rPr/>
          </w:pPr>
          <w:hyperlink w:anchor="__RefHeading___Toc1379429_1934241801">
            <w:r>
              <w:rPr>
                <w:webHidden/>
                <w:rStyle w:val="IndexLink"/>
                <w:rtl w:val="true"/>
              </w:rPr>
              <w:t>«</w:t>
            </w:r>
            <w:r>
              <w:rPr>
                <w:rStyle w:val="IndexLink"/>
              </w:rPr>
              <w:t>11</w:t>
            </w:r>
            <w:r>
              <w:rPr>
                <w:rStyle w:val="IndexLink"/>
                <w:rtl w:val="true"/>
              </w:rPr>
              <w:t>»</w:t>
              <w:tab/>
            </w:r>
            <w:r>
              <w:rPr>
                <w:rStyle w:val="IndexLink"/>
              </w:rPr>
              <w:t>592</w:t>
            </w:r>
          </w:hyperlink>
        </w:p>
        <w:p>
          <w:pPr>
            <w:pStyle w:val="Contents5"/>
            <w:tabs>
              <w:tab w:val="clear" w:pos="7892"/>
              <w:tab w:val="right" w:pos="9026" w:leader="dot"/>
            </w:tabs>
            <w:rPr/>
          </w:pPr>
          <w:hyperlink w:anchor="__RefHeading___Toc1379431_1934241801">
            <w:r>
              <w:rPr>
                <w:webHidden/>
                <w:rStyle w:val="IndexLink"/>
                <w:rtl w:val="true"/>
              </w:rPr>
              <w:t>«</w:t>
            </w:r>
            <w:r>
              <w:rPr>
                <w:rStyle w:val="IndexLink"/>
              </w:rPr>
              <w:t>12</w:t>
            </w:r>
            <w:r>
              <w:rPr>
                <w:rStyle w:val="IndexLink"/>
                <w:rtl w:val="true"/>
              </w:rPr>
              <w:t>»</w:t>
              <w:tab/>
            </w:r>
            <w:r>
              <w:rPr>
                <w:rStyle w:val="IndexLink"/>
              </w:rPr>
              <w:t>592</w:t>
            </w:r>
          </w:hyperlink>
        </w:p>
        <w:p>
          <w:pPr>
            <w:pStyle w:val="Contents5"/>
            <w:tabs>
              <w:tab w:val="clear" w:pos="7892"/>
              <w:tab w:val="right" w:pos="9026" w:leader="dot"/>
            </w:tabs>
            <w:rPr/>
          </w:pPr>
          <w:hyperlink w:anchor="__RefHeading___Toc1379433_1934241801">
            <w:r>
              <w:rPr>
                <w:webHidden/>
                <w:rStyle w:val="IndexLink"/>
                <w:rtl w:val="true"/>
              </w:rPr>
              <w:t>«</w:t>
            </w:r>
            <w:r>
              <w:rPr>
                <w:rStyle w:val="IndexLink"/>
              </w:rPr>
              <w:t>13</w:t>
            </w:r>
            <w:r>
              <w:rPr>
                <w:rStyle w:val="IndexLink"/>
                <w:rtl w:val="true"/>
              </w:rPr>
              <w:t>»</w:t>
              <w:tab/>
            </w:r>
            <w:r>
              <w:rPr>
                <w:rStyle w:val="IndexLink"/>
              </w:rPr>
              <w:t>592</w:t>
            </w:r>
          </w:hyperlink>
        </w:p>
        <w:p>
          <w:pPr>
            <w:pStyle w:val="Contents5"/>
            <w:tabs>
              <w:tab w:val="clear" w:pos="7892"/>
              <w:tab w:val="right" w:pos="9026" w:leader="dot"/>
            </w:tabs>
            <w:rPr/>
          </w:pPr>
          <w:hyperlink w:anchor="__RefHeading___Toc1379435_1934241801">
            <w:r>
              <w:rPr>
                <w:webHidden/>
                <w:rStyle w:val="IndexLink"/>
                <w:rtl w:val="true"/>
              </w:rPr>
              <w:t>«</w:t>
            </w:r>
            <w:r>
              <w:rPr>
                <w:rStyle w:val="IndexLink"/>
              </w:rPr>
              <w:t>14</w:t>
            </w:r>
            <w:r>
              <w:rPr>
                <w:rStyle w:val="IndexLink"/>
                <w:rtl w:val="true"/>
              </w:rPr>
              <w:t>»</w:t>
              <w:tab/>
            </w:r>
            <w:r>
              <w:rPr>
                <w:rStyle w:val="IndexLink"/>
              </w:rPr>
              <w:t>592</w:t>
            </w:r>
          </w:hyperlink>
        </w:p>
        <w:p>
          <w:pPr>
            <w:pStyle w:val="Contents5"/>
            <w:tabs>
              <w:tab w:val="clear" w:pos="7892"/>
              <w:tab w:val="right" w:pos="9026" w:leader="dot"/>
            </w:tabs>
            <w:rPr/>
          </w:pPr>
          <w:hyperlink w:anchor="__RefHeading___Toc1379437_1934241801">
            <w:r>
              <w:rPr>
                <w:webHidden/>
                <w:rStyle w:val="IndexLink"/>
                <w:rtl w:val="true"/>
              </w:rPr>
              <w:t xml:space="preserve">روایت </w:t>
            </w:r>
            <w:r>
              <w:rPr>
                <w:rStyle w:val="IndexLink"/>
              </w:rPr>
              <w:t>10</w:t>
            </w:r>
            <w:r>
              <w:rPr>
                <w:rStyle w:val="IndexLink"/>
                <w:rtl w:val="true"/>
              </w:rPr>
              <w:tab/>
            </w:r>
            <w:r>
              <w:rPr>
                <w:rStyle w:val="IndexLink"/>
              </w:rPr>
              <w:t>592</w:t>
            </w:r>
          </w:hyperlink>
        </w:p>
        <w:p>
          <w:pPr>
            <w:pStyle w:val="Contents5"/>
            <w:tabs>
              <w:tab w:val="clear" w:pos="7892"/>
              <w:tab w:val="right" w:pos="9026" w:leader="dot"/>
            </w:tabs>
            <w:rPr/>
          </w:pPr>
          <w:hyperlink w:anchor="__RefHeading___Toc1379439_1934241801">
            <w:r>
              <w:rPr>
                <w:webHidden/>
                <w:rStyle w:val="IndexLink"/>
                <w:rtl w:val="true"/>
              </w:rPr>
              <w:t xml:space="preserve">روایت </w:t>
            </w:r>
            <w:r>
              <w:rPr>
                <w:rStyle w:val="IndexLink"/>
              </w:rPr>
              <w:t>11</w:t>
            </w:r>
            <w:r>
              <w:rPr>
                <w:rStyle w:val="IndexLink"/>
                <w:rtl w:val="true"/>
              </w:rPr>
              <w:tab/>
            </w:r>
            <w:r>
              <w:rPr>
                <w:rStyle w:val="IndexLink"/>
              </w:rPr>
              <w:t>593</w:t>
            </w:r>
          </w:hyperlink>
        </w:p>
        <w:p>
          <w:pPr>
            <w:pStyle w:val="Contents5"/>
            <w:tabs>
              <w:tab w:val="clear" w:pos="7892"/>
              <w:tab w:val="right" w:pos="9026" w:leader="dot"/>
            </w:tabs>
            <w:rPr/>
          </w:pPr>
          <w:hyperlink w:anchor="__RefHeading___Toc1379441_1934241801">
            <w:r>
              <w:rPr>
                <w:webHidden/>
                <w:rStyle w:val="IndexLink"/>
                <w:rtl w:val="true"/>
              </w:rPr>
              <w:t xml:space="preserve">روایت </w:t>
            </w:r>
            <w:r>
              <w:rPr>
                <w:rStyle w:val="IndexLink"/>
              </w:rPr>
              <w:t>12</w:t>
            </w:r>
            <w:r>
              <w:rPr>
                <w:rStyle w:val="IndexLink"/>
                <w:rtl w:val="true"/>
              </w:rPr>
              <w:tab/>
            </w:r>
            <w:r>
              <w:rPr>
                <w:rStyle w:val="IndexLink"/>
              </w:rPr>
              <w:t>593</w:t>
            </w:r>
          </w:hyperlink>
        </w:p>
        <w:p>
          <w:pPr>
            <w:pStyle w:val="Contents5"/>
            <w:tabs>
              <w:tab w:val="clear" w:pos="7892"/>
              <w:tab w:val="right" w:pos="9026" w:leader="dot"/>
            </w:tabs>
            <w:rPr/>
          </w:pPr>
          <w:hyperlink w:anchor="__RefHeading___Toc1379443_1934241801">
            <w:r>
              <w:rPr>
                <w:webHidden/>
                <w:rStyle w:val="IndexLink"/>
                <w:rtl w:val="true"/>
              </w:rPr>
              <w:t xml:space="preserve">روایت </w:t>
            </w:r>
            <w:r>
              <w:rPr>
                <w:rStyle w:val="IndexLink"/>
              </w:rPr>
              <w:t>13</w:t>
            </w:r>
            <w:r>
              <w:rPr>
                <w:rStyle w:val="IndexLink"/>
                <w:rtl w:val="true"/>
              </w:rPr>
              <w:tab/>
            </w:r>
            <w:r>
              <w:rPr>
                <w:rStyle w:val="IndexLink"/>
              </w:rPr>
              <w:t>593</w:t>
            </w:r>
          </w:hyperlink>
        </w:p>
        <w:p>
          <w:pPr>
            <w:pStyle w:val="Contents5"/>
            <w:tabs>
              <w:tab w:val="clear" w:pos="7892"/>
              <w:tab w:val="right" w:pos="9026" w:leader="dot"/>
            </w:tabs>
            <w:rPr/>
          </w:pPr>
          <w:hyperlink w:anchor="__RefHeading___Toc1379445_1934241801">
            <w:r>
              <w:rPr>
                <w:webHidden/>
                <w:rStyle w:val="IndexLink"/>
                <w:rtl w:val="true"/>
              </w:rPr>
              <w:t xml:space="preserve">روایت </w:t>
            </w:r>
            <w:r>
              <w:rPr>
                <w:rStyle w:val="IndexLink"/>
              </w:rPr>
              <w:t>14</w:t>
            </w:r>
            <w:r>
              <w:rPr>
                <w:rStyle w:val="IndexLink"/>
                <w:rtl w:val="true"/>
              </w:rPr>
              <w:tab/>
            </w:r>
            <w:r>
              <w:rPr>
                <w:rStyle w:val="IndexLink"/>
              </w:rPr>
              <w:t>593</w:t>
            </w:r>
          </w:hyperlink>
        </w:p>
        <w:p>
          <w:pPr>
            <w:pStyle w:val="Contents5"/>
            <w:tabs>
              <w:tab w:val="clear" w:pos="7892"/>
              <w:tab w:val="right" w:pos="9026" w:leader="dot"/>
            </w:tabs>
            <w:rPr/>
          </w:pPr>
          <w:hyperlink w:anchor="__RefHeading___Toc1379447_1934241801">
            <w:r>
              <w:rPr>
                <w:webHidden/>
                <w:rStyle w:val="IndexLink"/>
                <w:rtl w:val="true"/>
              </w:rPr>
              <w:t>«</w:t>
            </w:r>
            <w:r>
              <w:rPr>
                <w:rStyle w:val="IndexLink"/>
              </w:rPr>
              <w:t>15</w:t>
            </w:r>
            <w:r>
              <w:rPr>
                <w:rStyle w:val="IndexLink"/>
                <w:rtl w:val="true"/>
              </w:rPr>
              <w:t>»</w:t>
              <w:tab/>
            </w:r>
            <w:r>
              <w:rPr>
                <w:rStyle w:val="IndexLink"/>
              </w:rPr>
              <w:t>594</w:t>
            </w:r>
          </w:hyperlink>
        </w:p>
        <w:p>
          <w:pPr>
            <w:pStyle w:val="Contents5"/>
            <w:tabs>
              <w:tab w:val="clear" w:pos="7892"/>
              <w:tab w:val="right" w:pos="9026" w:leader="dot"/>
            </w:tabs>
            <w:rPr/>
          </w:pPr>
          <w:hyperlink w:anchor="__RefHeading___Toc1379449_1934241801">
            <w:r>
              <w:rPr>
                <w:webHidden/>
                <w:rStyle w:val="IndexLink"/>
                <w:rtl w:val="true"/>
              </w:rPr>
              <w:t>«</w:t>
            </w:r>
            <w:r>
              <w:rPr>
                <w:rStyle w:val="IndexLink"/>
              </w:rPr>
              <w:t>16</w:t>
            </w:r>
            <w:r>
              <w:rPr>
                <w:rStyle w:val="IndexLink"/>
                <w:rtl w:val="true"/>
              </w:rPr>
              <w:t>»</w:t>
              <w:tab/>
            </w:r>
            <w:r>
              <w:rPr>
                <w:rStyle w:val="IndexLink"/>
              </w:rPr>
              <w:t>594</w:t>
            </w:r>
          </w:hyperlink>
        </w:p>
        <w:p>
          <w:pPr>
            <w:pStyle w:val="Contents5"/>
            <w:tabs>
              <w:tab w:val="clear" w:pos="7892"/>
              <w:tab w:val="right" w:pos="9026" w:leader="dot"/>
            </w:tabs>
            <w:rPr/>
          </w:pPr>
          <w:hyperlink w:anchor="__RefHeading___Toc1379451_1934241801">
            <w:r>
              <w:rPr>
                <w:webHidden/>
                <w:rStyle w:val="IndexLink"/>
                <w:rtl w:val="true"/>
              </w:rPr>
              <w:t>«</w:t>
            </w:r>
            <w:r>
              <w:rPr>
                <w:rStyle w:val="IndexLink"/>
              </w:rPr>
              <w:t>17</w:t>
            </w:r>
            <w:r>
              <w:rPr>
                <w:rStyle w:val="IndexLink"/>
                <w:rtl w:val="true"/>
              </w:rPr>
              <w:t>»</w:t>
              <w:tab/>
            </w:r>
            <w:r>
              <w:rPr>
                <w:rStyle w:val="IndexLink"/>
              </w:rPr>
              <w:t>594</w:t>
            </w:r>
          </w:hyperlink>
        </w:p>
        <w:p>
          <w:pPr>
            <w:pStyle w:val="Contents5"/>
            <w:tabs>
              <w:tab w:val="clear" w:pos="7892"/>
              <w:tab w:val="right" w:pos="9026" w:leader="dot"/>
            </w:tabs>
            <w:rPr/>
          </w:pPr>
          <w:hyperlink w:anchor="__RefHeading___Toc1379453_1934241801">
            <w:r>
              <w:rPr>
                <w:webHidden/>
                <w:rStyle w:val="IndexLink"/>
                <w:rtl w:val="true"/>
              </w:rPr>
              <w:t>«</w:t>
            </w:r>
            <w:r>
              <w:rPr>
                <w:rStyle w:val="IndexLink"/>
              </w:rPr>
              <w:t>18</w:t>
            </w:r>
            <w:r>
              <w:rPr>
                <w:rStyle w:val="IndexLink"/>
                <w:rtl w:val="true"/>
              </w:rPr>
              <w:t>»</w:t>
              <w:tab/>
            </w:r>
            <w:r>
              <w:rPr>
                <w:rStyle w:val="IndexLink"/>
              </w:rPr>
              <w:t>594</w:t>
            </w:r>
          </w:hyperlink>
        </w:p>
        <w:p>
          <w:pPr>
            <w:pStyle w:val="Contents5"/>
            <w:tabs>
              <w:tab w:val="clear" w:pos="7892"/>
              <w:tab w:val="right" w:pos="9026" w:leader="dot"/>
            </w:tabs>
            <w:rPr/>
          </w:pPr>
          <w:hyperlink w:anchor="__RefHeading___Toc1379455_1934241801">
            <w:r>
              <w:rPr>
                <w:webHidden/>
                <w:rStyle w:val="IndexLink"/>
                <w:rtl w:val="true"/>
              </w:rPr>
              <w:t>«</w:t>
            </w:r>
            <w:r>
              <w:rPr>
                <w:rStyle w:val="IndexLink"/>
              </w:rPr>
              <w:t>19</w:t>
            </w:r>
            <w:r>
              <w:rPr>
                <w:rStyle w:val="IndexLink"/>
                <w:rtl w:val="true"/>
              </w:rPr>
              <w:t>»</w:t>
              <w:tab/>
            </w:r>
            <w:r>
              <w:rPr>
                <w:rStyle w:val="IndexLink"/>
              </w:rPr>
              <w:t>594</w:t>
            </w:r>
          </w:hyperlink>
        </w:p>
        <w:p>
          <w:pPr>
            <w:pStyle w:val="Contents5"/>
            <w:tabs>
              <w:tab w:val="clear" w:pos="7892"/>
              <w:tab w:val="right" w:pos="9026" w:leader="dot"/>
            </w:tabs>
            <w:rPr/>
          </w:pPr>
          <w:hyperlink w:anchor="__RefHeading___Toc1379457_1934241801">
            <w:r>
              <w:rPr>
                <w:webHidden/>
                <w:rStyle w:val="IndexLink"/>
                <w:rtl w:val="true"/>
              </w:rPr>
              <w:t xml:space="preserve">روایت </w:t>
            </w:r>
            <w:r>
              <w:rPr>
                <w:rStyle w:val="IndexLink"/>
              </w:rPr>
              <w:t>15</w:t>
            </w:r>
            <w:r>
              <w:rPr>
                <w:rStyle w:val="IndexLink"/>
                <w:rtl w:val="true"/>
              </w:rPr>
              <w:tab/>
            </w:r>
            <w:r>
              <w:rPr>
                <w:rStyle w:val="IndexLink"/>
              </w:rPr>
              <w:t>594</w:t>
            </w:r>
          </w:hyperlink>
        </w:p>
        <w:p>
          <w:pPr>
            <w:pStyle w:val="Contents5"/>
            <w:tabs>
              <w:tab w:val="clear" w:pos="7892"/>
              <w:tab w:val="right" w:pos="9026" w:leader="dot"/>
            </w:tabs>
            <w:rPr/>
          </w:pPr>
          <w:hyperlink w:anchor="__RefHeading___Toc1379459_1934241801">
            <w:r>
              <w:rPr>
                <w:webHidden/>
                <w:rStyle w:val="IndexLink"/>
                <w:rtl w:val="true"/>
              </w:rPr>
              <w:t xml:space="preserve">روایت </w:t>
            </w:r>
            <w:r>
              <w:rPr>
                <w:rStyle w:val="IndexLink"/>
              </w:rPr>
              <w:t>16</w:t>
            </w:r>
            <w:r>
              <w:rPr>
                <w:rStyle w:val="IndexLink"/>
                <w:rtl w:val="true"/>
              </w:rPr>
              <w:tab/>
            </w:r>
            <w:r>
              <w:rPr>
                <w:rStyle w:val="IndexLink"/>
              </w:rPr>
              <w:t>595</w:t>
            </w:r>
          </w:hyperlink>
        </w:p>
        <w:p>
          <w:pPr>
            <w:pStyle w:val="Contents5"/>
            <w:tabs>
              <w:tab w:val="clear" w:pos="7892"/>
              <w:tab w:val="right" w:pos="9026" w:leader="dot"/>
            </w:tabs>
            <w:rPr/>
          </w:pPr>
          <w:hyperlink w:anchor="__RefHeading___Toc1379461_1934241801">
            <w:r>
              <w:rPr>
                <w:webHidden/>
                <w:rStyle w:val="IndexLink"/>
                <w:rtl w:val="true"/>
              </w:rPr>
              <w:t xml:space="preserve">روایت </w:t>
            </w:r>
            <w:r>
              <w:rPr>
                <w:rStyle w:val="IndexLink"/>
              </w:rPr>
              <w:t>17</w:t>
            </w:r>
            <w:r>
              <w:rPr>
                <w:rStyle w:val="IndexLink"/>
                <w:rtl w:val="true"/>
              </w:rPr>
              <w:tab/>
            </w:r>
            <w:r>
              <w:rPr>
                <w:rStyle w:val="IndexLink"/>
              </w:rPr>
              <w:t>595</w:t>
            </w:r>
          </w:hyperlink>
        </w:p>
        <w:p>
          <w:pPr>
            <w:pStyle w:val="Contents5"/>
            <w:tabs>
              <w:tab w:val="clear" w:pos="7892"/>
              <w:tab w:val="right" w:pos="9026" w:leader="dot"/>
            </w:tabs>
            <w:rPr/>
          </w:pPr>
          <w:hyperlink w:anchor="__RefHeading___Toc1379463_1934241801">
            <w:r>
              <w:rPr>
                <w:webHidden/>
                <w:rStyle w:val="IndexLink"/>
                <w:rtl w:val="true"/>
              </w:rPr>
              <w:t xml:space="preserve">روایت </w:t>
            </w:r>
            <w:r>
              <w:rPr>
                <w:rStyle w:val="IndexLink"/>
              </w:rPr>
              <w:t>18</w:t>
            </w:r>
            <w:r>
              <w:rPr>
                <w:rStyle w:val="IndexLink"/>
                <w:rtl w:val="true"/>
              </w:rPr>
              <w:tab/>
            </w:r>
            <w:r>
              <w:rPr>
                <w:rStyle w:val="IndexLink"/>
              </w:rPr>
              <w:t>595</w:t>
            </w:r>
          </w:hyperlink>
        </w:p>
        <w:p>
          <w:pPr>
            <w:pStyle w:val="Contents5"/>
            <w:tabs>
              <w:tab w:val="clear" w:pos="7892"/>
              <w:tab w:val="right" w:pos="9026" w:leader="dot"/>
            </w:tabs>
            <w:rPr/>
          </w:pPr>
          <w:hyperlink w:anchor="__RefHeading___Toc1379465_1934241801">
            <w:r>
              <w:rPr>
                <w:webHidden/>
                <w:rStyle w:val="IndexLink"/>
                <w:rtl w:val="true"/>
              </w:rPr>
              <w:t xml:space="preserve">روایت </w:t>
            </w:r>
            <w:r>
              <w:rPr>
                <w:rStyle w:val="IndexLink"/>
              </w:rPr>
              <w:t>19</w:t>
            </w:r>
            <w:r>
              <w:rPr>
                <w:rStyle w:val="IndexLink"/>
                <w:rtl w:val="true"/>
              </w:rPr>
              <w:tab/>
            </w:r>
            <w:r>
              <w:rPr>
                <w:rStyle w:val="IndexLink"/>
              </w:rPr>
              <w:t>595</w:t>
            </w:r>
          </w:hyperlink>
        </w:p>
        <w:p>
          <w:pPr>
            <w:pStyle w:val="Contents5"/>
            <w:tabs>
              <w:tab w:val="clear" w:pos="7892"/>
              <w:tab w:val="right" w:pos="9026" w:leader="dot"/>
            </w:tabs>
            <w:rPr/>
          </w:pPr>
          <w:hyperlink w:anchor="__RefHeading___Toc1379467_1934241801">
            <w:r>
              <w:rPr>
                <w:webHidden/>
                <w:rStyle w:val="IndexLink"/>
                <w:rtl w:val="true"/>
              </w:rPr>
              <w:t>«</w:t>
            </w:r>
            <w:r>
              <w:rPr>
                <w:rStyle w:val="IndexLink"/>
              </w:rPr>
              <w:t>20</w:t>
            </w:r>
            <w:r>
              <w:rPr>
                <w:rStyle w:val="IndexLink"/>
                <w:rtl w:val="true"/>
              </w:rPr>
              <w:t>»</w:t>
              <w:tab/>
            </w:r>
            <w:r>
              <w:rPr>
                <w:rStyle w:val="IndexLink"/>
              </w:rPr>
              <w:t>596</w:t>
            </w:r>
          </w:hyperlink>
        </w:p>
        <w:p>
          <w:pPr>
            <w:pStyle w:val="Contents5"/>
            <w:tabs>
              <w:tab w:val="clear" w:pos="7892"/>
              <w:tab w:val="right" w:pos="9026" w:leader="dot"/>
            </w:tabs>
            <w:rPr/>
          </w:pPr>
          <w:hyperlink w:anchor="__RefHeading___Toc1379469_1934241801">
            <w:r>
              <w:rPr>
                <w:webHidden/>
                <w:rStyle w:val="IndexLink"/>
                <w:rtl w:val="true"/>
              </w:rPr>
              <w:t>«</w:t>
            </w:r>
            <w:r>
              <w:rPr>
                <w:rStyle w:val="IndexLink"/>
              </w:rPr>
              <w:t>21</w:t>
            </w:r>
            <w:r>
              <w:rPr>
                <w:rStyle w:val="IndexLink"/>
                <w:rtl w:val="true"/>
              </w:rPr>
              <w:t>»</w:t>
              <w:tab/>
            </w:r>
            <w:r>
              <w:rPr>
                <w:rStyle w:val="IndexLink"/>
              </w:rPr>
              <w:t>596</w:t>
            </w:r>
          </w:hyperlink>
        </w:p>
        <w:p>
          <w:pPr>
            <w:pStyle w:val="Contents5"/>
            <w:tabs>
              <w:tab w:val="clear" w:pos="7892"/>
              <w:tab w:val="right" w:pos="9026" w:leader="dot"/>
            </w:tabs>
            <w:rPr/>
          </w:pPr>
          <w:hyperlink w:anchor="__RefHeading___Toc1379471_1934241801">
            <w:r>
              <w:rPr>
                <w:webHidden/>
                <w:rStyle w:val="IndexLink"/>
                <w:rtl w:val="true"/>
              </w:rPr>
              <w:t>«</w:t>
            </w:r>
            <w:r>
              <w:rPr>
                <w:rStyle w:val="IndexLink"/>
              </w:rPr>
              <w:t>22</w:t>
            </w:r>
            <w:r>
              <w:rPr>
                <w:rStyle w:val="IndexLink"/>
                <w:rtl w:val="true"/>
              </w:rPr>
              <w:t>»</w:t>
              <w:tab/>
            </w:r>
            <w:r>
              <w:rPr>
                <w:rStyle w:val="IndexLink"/>
              </w:rPr>
              <w:t>596</w:t>
            </w:r>
          </w:hyperlink>
        </w:p>
        <w:p>
          <w:pPr>
            <w:pStyle w:val="Contents5"/>
            <w:tabs>
              <w:tab w:val="clear" w:pos="7892"/>
              <w:tab w:val="right" w:pos="9026" w:leader="dot"/>
            </w:tabs>
            <w:rPr/>
          </w:pPr>
          <w:hyperlink w:anchor="__RefHeading___Toc1379473_1934241801">
            <w:r>
              <w:rPr>
                <w:webHidden/>
                <w:rStyle w:val="IndexLink"/>
                <w:rtl w:val="true"/>
              </w:rPr>
              <w:t>«</w:t>
            </w:r>
            <w:r>
              <w:rPr>
                <w:rStyle w:val="IndexLink"/>
              </w:rPr>
              <w:t>23</w:t>
            </w:r>
            <w:r>
              <w:rPr>
                <w:rStyle w:val="IndexLink"/>
                <w:rtl w:val="true"/>
              </w:rPr>
              <w:t>»</w:t>
              <w:tab/>
            </w:r>
            <w:r>
              <w:rPr>
                <w:rStyle w:val="IndexLink"/>
              </w:rPr>
              <w:t>596</w:t>
            </w:r>
          </w:hyperlink>
        </w:p>
        <w:p>
          <w:pPr>
            <w:pStyle w:val="Contents5"/>
            <w:tabs>
              <w:tab w:val="clear" w:pos="7892"/>
              <w:tab w:val="right" w:pos="9026" w:leader="dot"/>
            </w:tabs>
            <w:rPr/>
          </w:pPr>
          <w:hyperlink w:anchor="__RefHeading___Toc1379475_1934241801">
            <w:r>
              <w:rPr>
                <w:webHidden/>
                <w:rStyle w:val="IndexLink"/>
                <w:rtl w:val="true"/>
              </w:rPr>
              <w:t xml:space="preserve">روایت </w:t>
            </w:r>
            <w:r>
              <w:rPr>
                <w:rStyle w:val="IndexLink"/>
              </w:rPr>
              <w:t>20</w:t>
            </w:r>
            <w:r>
              <w:rPr>
                <w:rStyle w:val="IndexLink"/>
                <w:rtl w:val="true"/>
              </w:rPr>
              <w:tab/>
            </w:r>
            <w:r>
              <w:rPr>
                <w:rStyle w:val="IndexLink"/>
              </w:rPr>
              <w:t>596</w:t>
            </w:r>
          </w:hyperlink>
        </w:p>
        <w:p>
          <w:pPr>
            <w:pStyle w:val="Contents5"/>
            <w:tabs>
              <w:tab w:val="clear" w:pos="7892"/>
              <w:tab w:val="right" w:pos="9026" w:leader="dot"/>
            </w:tabs>
            <w:rPr/>
          </w:pPr>
          <w:hyperlink w:anchor="__RefHeading___Toc1379477_1934241801">
            <w:r>
              <w:rPr>
                <w:webHidden/>
                <w:rStyle w:val="IndexLink"/>
                <w:rtl w:val="true"/>
              </w:rPr>
              <w:t xml:space="preserve">روایت </w:t>
            </w:r>
            <w:r>
              <w:rPr>
                <w:rStyle w:val="IndexLink"/>
              </w:rPr>
              <w:t>21</w:t>
            </w:r>
            <w:r>
              <w:rPr>
                <w:rStyle w:val="IndexLink"/>
                <w:rtl w:val="true"/>
              </w:rPr>
              <w:tab/>
            </w:r>
            <w:r>
              <w:rPr>
                <w:rStyle w:val="IndexLink"/>
              </w:rPr>
              <w:t>597</w:t>
            </w:r>
          </w:hyperlink>
        </w:p>
        <w:p>
          <w:pPr>
            <w:pStyle w:val="Contents5"/>
            <w:tabs>
              <w:tab w:val="clear" w:pos="7892"/>
              <w:tab w:val="right" w:pos="9026" w:leader="dot"/>
            </w:tabs>
            <w:rPr/>
          </w:pPr>
          <w:hyperlink w:anchor="__RefHeading___Toc1379479_1934241801">
            <w:r>
              <w:rPr>
                <w:webHidden/>
                <w:rStyle w:val="IndexLink"/>
                <w:rtl w:val="true"/>
              </w:rPr>
              <w:t xml:space="preserve">روایت </w:t>
            </w:r>
            <w:r>
              <w:rPr>
                <w:rStyle w:val="IndexLink"/>
              </w:rPr>
              <w:t>22</w:t>
            </w:r>
            <w:r>
              <w:rPr>
                <w:rStyle w:val="IndexLink"/>
                <w:rtl w:val="true"/>
              </w:rPr>
              <w:tab/>
            </w:r>
            <w:r>
              <w:rPr>
                <w:rStyle w:val="IndexLink"/>
              </w:rPr>
              <w:t>597</w:t>
            </w:r>
          </w:hyperlink>
        </w:p>
        <w:p>
          <w:pPr>
            <w:pStyle w:val="Contents5"/>
            <w:tabs>
              <w:tab w:val="clear" w:pos="7892"/>
              <w:tab w:val="right" w:pos="9026" w:leader="dot"/>
            </w:tabs>
            <w:rPr/>
          </w:pPr>
          <w:hyperlink w:anchor="__RefHeading___Toc1379481_1934241801">
            <w:r>
              <w:rPr>
                <w:webHidden/>
                <w:rStyle w:val="IndexLink"/>
                <w:rtl w:val="true"/>
              </w:rPr>
              <w:t xml:space="preserve">روایت </w:t>
            </w:r>
            <w:r>
              <w:rPr>
                <w:rStyle w:val="IndexLink"/>
              </w:rPr>
              <w:t>23</w:t>
            </w:r>
            <w:r>
              <w:rPr>
                <w:rStyle w:val="IndexLink"/>
                <w:rtl w:val="true"/>
              </w:rPr>
              <w:tab/>
            </w:r>
            <w:r>
              <w:rPr>
                <w:rStyle w:val="IndexLink"/>
              </w:rPr>
              <w:t>597</w:t>
            </w:r>
          </w:hyperlink>
        </w:p>
        <w:p>
          <w:pPr>
            <w:pStyle w:val="Contents5"/>
            <w:tabs>
              <w:tab w:val="clear" w:pos="7892"/>
              <w:tab w:val="right" w:pos="9026" w:leader="dot"/>
            </w:tabs>
            <w:rPr/>
          </w:pPr>
          <w:hyperlink w:anchor="__RefHeading___Toc1379483_1934241801">
            <w:r>
              <w:rPr>
                <w:webHidden/>
                <w:rStyle w:val="IndexLink"/>
                <w:rtl w:val="true"/>
              </w:rPr>
              <w:t>«</w:t>
            </w:r>
            <w:r>
              <w:rPr>
                <w:rStyle w:val="IndexLink"/>
              </w:rPr>
              <w:t>24</w:t>
            </w:r>
            <w:r>
              <w:rPr>
                <w:rStyle w:val="IndexLink"/>
                <w:rtl w:val="true"/>
              </w:rPr>
              <w:t>»</w:t>
              <w:tab/>
            </w:r>
            <w:r>
              <w:rPr>
                <w:rStyle w:val="IndexLink"/>
              </w:rPr>
              <w:t>598</w:t>
            </w:r>
          </w:hyperlink>
        </w:p>
        <w:p>
          <w:pPr>
            <w:pStyle w:val="Contents5"/>
            <w:tabs>
              <w:tab w:val="clear" w:pos="7892"/>
              <w:tab w:val="right" w:pos="9026" w:leader="dot"/>
            </w:tabs>
            <w:rPr/>
          </w:pPr>
          <w:hyperlink w:anchor="__RefHeading___Toc1379485_1934241801">
            <w:r>
              <w:rPr>
                <w:webHidden/>
                <w:rStyle w:val="IndexLink"/>
                <w:rtl w:val="true"/>
              </w:rPr>
              <w:t>«</w:t>
            </w:r>
            <w:r>
              <w:rPr>
                <w:rStyle w:val="IndexLink"/>
              </w:rPr>
              <w:t>25</w:t>
            </w:r>
            <w:r>
              <w:rPr>
                <w:rStyle w:val="IndexLink"/>
                <w:rtl w:val="true"/>
              </w:rPr>
              <w:t>»</w:t>
              <w:tab/>
            </w:r>
            <w:r>
              <w:rPr>
                <w:rStyle w:val="IndexLink"/>
              </w:rPr>
              <w:t>598</w:t>
            </w:r>
          </w:hyperlink>
        </w:p>
        <w:p>
          <w:pPr>
            <w:pStyle w:val="Contents5"/>
            <w:tabs>
              <w:tab w:val="clear" w:pos="7892"/>
              <w:tab w:val="right" w:pos="9026" w:leader="dot"/>
            </w:tabs>
            <w:rPr/>
          </w:pPr>
          <w:hyperlink w:anchor="__RefHeading___Toc1379487_1934241801">
            <w:r>
              <w:rPr>
                <w:webHidden/>
                <w:rStyle w:val="IndexLink"/>
                <w:rtl w:val="true"/>
              </w:rPr>
              <w:t>«</w:t>
            </w:r>
            <w:r>
              <w:rPr>
                <w:rStyle w:val="IndexLink"/>
              </w:rPr>
              <w:t>26</w:t>
            </w:r>
            <w:r>
              <w:rPr>
                <w:rStyle w:val="IndexLink"/>
                <w:rtl w:val="true"/>
              </w:rPr>
              <w:t>»</w:t>
              <w:tab/>
            </w:r>
            <w:r>
              <w:rPr>
                <w:rStyle w:val="IndexLink"/>
              </w:rPr>
              <w:t>598</w:t>
            </w:r>
          </w:hyperlink>
        </w:p>
        <w:p>
          <w:pPr>
            <w:pStyle w:val="Contents5"/>
            <w:tabs>
              <w:tab w:val="clear" w:pos="7892"/>
              <w:tab w:val="right" w:pos="9026" w:leader="dot"/>
            </w:tabs>
            <w:rPr/>
          </w:pPr>
          <w:hyperlink w:anchor="__RefHeading___Toc1379489_1934241801">
            <w:r>
              <w:rPr>
                <w:webHidden/>
                <w:rStyle w:val="IndexLink"/>
                <w:rtl w:val="true"/>
              </w:rPr>
              <w:t>«</w:t>
            </w:r>
            <w:r>
              <w:rPr>
                <w:rStyle w:val="IndexLink"/>
              </w:rPr>
              <w:t>27</w:t>
            </w:r>
            <w:r>
              <w:rPr>
                <w:rStyle w:val="IndexLink"/>
                <w:rtl w:val="true"/>
              </w:rPr>
              <w:t>»</w:t>
              <w:tab/>
            </w:r>
            <w:r>
              <w:rPr>
                <w:rStyle w:val="IndexLink"/>
              </w:rPr>
              <w:t>598</w:t>
            </w:r>
          </w:hyperlink>
        </w:p>
        <w:p>
          <w:pPr>
            <w:pStyle w:val="Contents5"/>
            <w:tabs>
              <w:tab w:val="clear" w:pos="7892"/>
              <w:tab w:val="right" w:pos="9026" w:leader="dot"/>
            </w:tabs>
            <w:rPr/>
          </w:pPr>
          <w:hyperlink w:anchor="__RefHeading___Toc1379491_1934241801">
            <w:r>
              <w:rPr>
                <w:webHidden/>
                <w:rStyle w:val="IndexLink"/>
                <w:rtl w:val="true"/>
              </w:rPr>
              <w:t xml:space="preserve">روایت </w:t>
            </w:r>
            <w:r>
              <w:rPr>
                <w:rStyle w:val="IndexLink"/>
              </w:rPr>
              <w:t>24</w:t>
            </w:r>
            <w:r>
              <w:rPr>
                <w:rStyle w:val="IndexLink"/>
                <w:rtl w:val="true"/>
              </w:rPr>
              <w:tab/>
            </w:r>
            <w:r>
              <w:rPr>
                <w:rStyle w:val="IndexLink"/>
              </w:rPr>
              <w:t>599</w:t>
            </w:r>
          </w:hyperlink>
        </w:p>
        <w:p>
          <w:pPr>
            <w:pStyle w:val="Contents5"/>
            <w:tabs>
              <w:tab w:val="clear" w:pos="7892"/>
              <w:tab w:val="right" w:pos="9026" w:leader="dot"/>
            </w:tabs>
            <w:rPr/>
          </w:pPr>
          <w:hyperlink w:anchor="__RefHeading___Toc1379493_1934241801">
            <w:r>
              <w:rPr>
                <w:webHidden/>
                <w:rStyle w:val="IndexLink"/>
                <w:rtl w:val="true"/>
              </w:rPr>
              <w:t xml:space="preserve">روایت </w:t>
            </w:r>
            <w:r>
              <w:rPr>
                <w:rStyle w:val="IndexLink"/>
              </w:rPr>
              <w:t>25</w:t>
            </w:r>
            <w:r>
              <w:rPr>
                <w:rStyle w:val="IndexLink"/>
                <w:rtl w:val="true"/>
              </w:rPr>
              <w:tab/>
            </w:r>
            <w:r>
              <w:rPr>
                <w:rStyle w:val="IndexLink"/>
              </w:rPr>
              <w:t>599</w:t>
            </w:r>
          </w:hyperlink>
        </w:p>
        <w:p>
          <w:pPr>
            <w:pStyle w:val="Contents5"/>
            <w:tabs>
              <w:tab w:val="clear" w:pos="7892"/>
              <w:tab w:val="right" w:pos="9026" w:leader="dot"/>
            </w:tabs>
            <w:rPr/>
          </w:pPr>
          <w:hyperlink w:anchor="__RefHeading___Toc1379495_1934241801">
            <w:r>
              <w:rPr>
                <w:webHidden/>
                <w:rStyle w:val="IndexLink"/>
                <w:rtl w:val="true"/>
              </w:rPr>
              <w:t xml:space="preserve">روایت </w:t>
            </w:r>
            <w:r>
              <w:rPr>
                <w:rStyle w:val="IndexLink"/>
              </w:rPr>
              <w:t>26</w:t>
            </w:r>
            <w:r>
              <w:rPr>
                <w:rStyle w:val="IndexLink"/>
                <w:rtl w:val="true"/>
              </w:rPr>
              <w:tab/>
            </w:r>
            <w:r>
              <w:rPr>
                <w:rStyle w:val="IndexLink"/>
              </w:rPr>
              <w:t>599</w:t>
            </w:r>
          </w:hyperlink>
        </w:p>
        <w:p>
          <w:pPr>
            <w:pStyle w:val="Contents5"/>
            <w:tabs>
              <w:tab w:val="clear" w:pos="7892"/>
              <w:tab w:val="right" w:pos="9026" w:leader="dot"/>
            </w:tabs>
            <w:rPr/>
          </w:pPr>
          <w:hyperlink w:anchor="__RefHeading___Toc1379497_1934241801">
            <w:r>
              <w:rPr>
                <w:webHidden/>
                <w:rStyle w:val="IndexLink"/>
                <w:rtl w:val="true"/>
              </w:rPr>
              <w:t xml:space="preserve">روایت </w:t>
            </w:r>
            <w:r>
              <w:rPr>
                <w:rStyle w:val="IndexLink"/>
              </w:rPr>
              <w:t>27</w:t>
            </w:r>
            <w:r>
              <w:rPr>
                <w:rStyle w:val="IndexLink"/>
                <w:rtl w:val="true"/>
              </w:rPr>
              <w:tab/>
            </w:r>
            <w:r>
              <w:rPr>
                <w:rStyle w:val="IndexLink"/>
              </w:rPr>
              <w:t>599</w:t>
            </w:r>
          </w:hyperlink>
        </w:p>
        <w:p>
          <w:pPr>
            <w:pStyle w:val="Contents5"/>
            <w:tabs>
              <w:tab w:val="clear" w:pos="7892"/>
              <w:tab w:val="right" w:pos="9026" w:leader="dot"/>
            </w:tabs>
            <w:rPr/>
          </w:pPr>
          <w:hyperlink w:anchor="__RefHeading___Toc1379499_1934241801">
            <w:r>
              <w:rPr>
                <w:webHidden/>
                <w:rStyle w:val="IndexLink"/>
                <w:rtl w:val="true"/>
              </w:rPr>
              <w:t>«</w:t>
            </w:r>
            <w:r>
              <w:rPr>
                <w:rStyle w:val="IndexLink"/>
              </w:rPr>
              <w:t>28</w:t>
            </w:r>
            <w:r>
              <w:rPr>
                <w:rStyle w:val="IndexLink"/>
                <w:rtl w:val="true"/>
              </w:rPr>
              <w:t>»</w:t>
              <w:tab/>
            </w:r>
            <w:r>
              <w:rPr>
                <w:rStyle w:val="IndexLink"/>
              </w:rPr>
              <w:t>600</w:t>
            </w:r>
          </w:hyperlink>
        </w:p>
        <w:p>
          <w:pPr>
            <w:pStyle w:val="Contents5"/>
            <w:tabs>
              <w:tab w:val="clear" w:pos="7892"/>
              <w:tab w:val="right" w:pos="9026" w:leader="dot"/>
            </w:tabs>
            <w:rPr/>
          </w:pPr>
          <w:hyperlink w:anchor="__RefHeading___Toc1379501_1934241801">
            <w:r>
              <w:rPr>
                <w:webHidden/>
                <w:rStyle w:val="IndexLink"/>
                <w:rtl w:val="true"/>
              </w:rPr>
              <w:t>«</w:t>
            </w:r>
            <w:r>
              <w:rPr>
                <w:rStyle w:val="IndexLink"/>
              </w:rPr>
              <w:t>29</w:t>
            </w:r>
            <w:r>
              <w:rPr>
                <w:rStyle w:val="IndexLink"/>
                <w:rtl w:val="true"/>
              </w:rPr>
              <w:t>»</w:t>
              <w:tab/>
            </w:r>
            <w:r>
              <w:rPr>
                <w:rStyle w:val="IndexLink"/>
              </w:rPr>
              <w:t>600</w:t>
            </w:r>
          </w:hyperlink>
        </w:p>
        <w:p>
          <w:pPr>
            <w:pStyle w:val="Contents5"/>
            <w:tabs>
              <w:tab w:val="clear" w:pos="7892"/>
              <w:tab w:val="right" w:pos="9026" w:leader="dot"/>
            </w:tabs>
            <w:rPr/>
          </w:pPr>
          <w:hyperlink w:anchor="__RefHeading___Toc1379503_1934241801">
            <w:r>
              <w:rPr>
                <w:webHidden/>
                <w:rStyle w:val="IndexLink"/>
                <w:rtl w:val="true"/>
              </w:rPr>
              <w:t>«</w:t>
            </w:r>
            <w:r>
              <w:rPr>
                <w:rStyle w:val="IndexLink"/>
              </w:rPr>
              <w:t>30</w:t>
            </w:r>
            <w:r>
              <w:rPr>
                <w:rStyle w:val="IndexLink"/>
                <w:rtl w:val="true"/>
              </w:rPr>
              <w:t>»</w:t>
              <w:tab/>
            </w:r>
            <w:r>
              <w:rPr>
                <w:rStyle w:val="IndexLink"/>
              </w:rPr>
              <w:t>600</w:t>
            </w:r>
          </w:hyperlink>
        </w:p>
        <w:p>
          <w:pPr>
            <w:pStyle w:val="Contents5"/>
            <w:tabs>
              <w:tab w:val="clear" w:pos="7892"/>
              <w:tab w:val="right" w:pos="9026" w:leader="dot"/>
            </w:tabs>
            <w:rPr/>
          </w:pPr>
          <w:hyperlink w:anchor="__RefHeading___Toc1379505_1934241801">
            <w:r>
              <w:rPr>
                <w:webHidden/>
                <w:rStyle w:val="IndexLink"/>
                <w:rtl w:val="true"/>
              </w:rPr>
              <w:t xml:space="preserve">روایت </w:t>
            </w:r>
            <w:r>
              <w:rPr>
                <w:rStyle w:val="IndexLink"/>
              </w:rPr>
              <w:t>28</w:t>
            </w:r>
            <w:r>
              <w:rPr>
                <w:rStyle w:val="IndexLink"/>
                <w:rtl w:val="true"/>
              </w:rPr>
              <w:tab/>
            </w:r>
            <w:r>
              <w:rPr>
                <w:rStyle w:val="IndexLink"/>
              </w:rPr>
              <w:t>600</w:t>
            </w:r>
          </w:hyperlink>
        </w:p>
        <w:p>
          <w:pPr>
            <w:pStyle w:val="Contents5"/>
            <w:tabs>
              <w:tab w:val="clear" w:pos="7892"/>
              <w:tab w:val="right" w:pos="9026" w:leader="dot"/>
            </w:tabs>
            <w:rPr/>
          </w:pPr>
          <w:hyperlink w:anchor="__RefHeading___Toc1379507_1934241801">
            <w:r>
              <w:rPr>
                <w:webHidden/>
                <w:rStyle w:val="IndexLink"/>
                <w:rtl w:val="true"/>
              </w:rPr>
              <w:t xml:space="preserve">روایت </w:t>
            </w:r>
            <w:r>
              <w:rPr>
                <w:rStyle w:val="IndexLink"/>
              </w:rPr>
              <w:t>29</w:t>
            </w:r>
            <w:r>
              <w:rPr>
                <w:rStyle w:val="IndexLink"/>
                <w:rtl w:val="true"/>
              </w:rPr>
              <w:tab/>
            </w:r>
            <w:r>
              <w:rPr>
                <w:rStyle w:val="IndexLink"/>
              </w:rPr>
              <w:t>600</w:t>
            </w:r>
          </w:hyperlink>
        </w:p>
        <w:p>
          <w:pPr>
            <w:pStyle w:val="Contents5"/>
            <w:tabs>
              <w:tab w:val="clear" w:pos="7892"/>
              <w:tab w:val="right" w:pos="9026" w:leader="dot"/>
            </w:tabs>
            <w:rPr/>
          </w:pPr>
          <w:hyperlink w:anchor="__RefHeading___Toc1379509_1934241801">
            <w:r>
              <w:rPr>
                <w:webHidden/>
                <w:rStyle w:val="IndexLink"/>
                <w:rtl w:val="true"/>
              </w:rPr>
              <w:t xml:space="preserve">روایت </w:t>
            </w:r>
            <w:r>
              <w:rPr>
                <w:rStyle w:val="IndexLink"/>
              </w:rPr>
              <w:t>30</w:t>
            </w:r>
            <w:r>
              <w:rPr>
                <w:rStyle w:val="IndexLink"/>
                <w:rtl w:val="true"/>
              </w:rPr>
              <w:tab/>
            </w:r>
            <w:r>
              <w:rPr>
                <w:rStyle w:val="IndexLink"/>
              </w:rPr>
              <w:t>601</w:t>
            </w:r>
          </w:hyperlink>
        </w:p>
        <w:p>
          <w:pPr>
            <w:pStyle w:val="Contents5"/>
            <w:tabs>
              <w:tab w:val="clear" w:pos="7892"/>
              <w:tab w:val="right" w:pos="9026" w:leader="dot"/>
            </w:tabs>
            <w:rPr/>
          </w:pPr>
          <w:hyperlink w:anchor="__RefHeading___Toc1379511_1934241801">
            <w:r>
              <w:rPr>
                <w:webHidden/>
                <w:rStyle w:val="IndexLink"/>
                <w:rtl w:val="true"/>
              </w:rPr>
              <w:t>«</w:t>
            </w:r>
            <w:r>
              <w:rPr>
                <w:rStyle w:val="IndexLink"/>
              </w:rPr>
              <w:t>31</w:t>
            </w:r>
            <w:r>
              <w:rPr>
                <w:rStyle w:val="IndexLink"/>
                <w:rtl w:val="true"/>
              </w:rPr>
              <w:t>»</w:t>
              <w:tab/>
            </w:r>
            <w:r>
              <w:rPr>
                <w:rStyle w:val="IndexLink"/>
              </w:rPr>
              <w:t>602</w:t>
            </w:r>
          </w:hyperlink>
        </w:p>
        <w:p>
          <w:pPr>
            <w:pStyle w:val="Contents5"/>
            <w:tabs>
              <w:tab w:val="clear" w:pos="7892"/>
              <w:tab w:val="right" w:pos="9026" w:leader="dot"/>
            </w:tabs>
            <w:rPr/>
          </w:pPr>
          <w:hyperlink w:anchor="__RefHeading___Toc1379513_1934241801">
            <w:r>
              <w:rPr>
                <w:webHidden/>
                <w:rStyle w:val="IndexLink"/>
                <w:rtl w:val="true"/>
              </w:rPr>
              <w:t>«</w:t>
            </w:r>
            <w:r>
              <w:rPr>
                <w:rStyle w:val="IndexLink"/>
              </w:rPr>
              <w:t>32</w:t>
            </w:r>
            <w:r>
              <w:rPr>
                <w:rStyle w:val="IndexLink"/>
                <w:rtl w:val="true"/>
              </w:rPr>
              <w:t>»</w:t>
              <w:tab/>
            </w:r>
            <w:r>
              <w:rPr>
                <w:rStyle w:val="IndexLink"/>
              </w:rPr>
              <w:t>602</w:t>
            </w:r>
          </w:hyperlink>
        </w:p>
        <w:p>
          <w:pPr>
            <w:pStyle w:val="Contents5"/>
            <w:tabs>
              <w:tab w:val="clear" w:pos="7892"/>
              <w:tab w:val="right" w:pos="9026" w:leader="dot"/>
            </w:tabs>
            <w:rPr/>
          </w:pPr>
          <w:hyperlink w:anchor="__RefHeading___Toc1379515_1934241801">
            <w:r>
              <w:rPr>
                <w:webHidden/>
                <w:rStyle w:val="IndexLink"/>
                <w:rtl w:val="true"/>
              </w:rPr>
              <w:t xml:space="preserve">روایت </w:t>
            </w:r>
            <w:r>
              <w:rPr>
                <w:rStyle w:val="IndexLink"/>
              </w:rPr>
              <w:t>31</w:t>
            </w:r>
            <w:r>
              <w:rPr>
                <w:rStyle w:val="IndexLink"/>
                <w:rtl w:val="true"/>
              </w:rPr>
              <w:tab/>
            </w:r>
            <w:r>
              <w:rPr>
                <w:rStyle w:val="IndexLink"/>
              </w:rPr>
              <w:t>602</w:t>
            </w:r>
          </w:hyperlink>
        </w:p>
        <w:p>
          <w:pPr>
            <w:pStyle w:val="Contents5"/>
            <w:tabs>
              <w:tab w:val="clear" w:pos="7892"/>
              <w:tab w:val="right" w:pos="9026" w:leader="dot"/>
            </w:tabs>
            <w:rPr/>
          </w:pPr>
          <w:hyperlink w:anchor="__RefHeading___Toc1379517_1934241801">
            <w:r>
              <w:rPr>
                <w:webHidden/>
                <w:rStyle w:val="IndexLink"/>
                <w:rtl w:val="true"/>
              </w:rPr>
              <w:t xml:space="preserve">روایت </w:t>
            </w:r>
            <w:r>
              <w:rPr>
                <w:rStyle w:val="IndexLink"/>
              </w:rPr>
              <w:t>32</w:t>
            </w:r>
            <w:r>
              <w:rPr>
                <w:rStyle w:val="IndexLink"/>
                <w:rtl w:val="true"/>
              </w:rPr>
              <w:tab/>
            </w:r>
            <w:r>
              <w:rPr>
                <w:rStyle w:val="IndexLink"/>
              </w:rPr>
              <w:t>603</w:t>
            </w:r>
          </w:hyperlink>
        </w:p>
        <w:p>
          <w:pPr>
            <w:pStyle w:val="Contents5"/>
            <w:tabs>
              <w:tab w:val="clear" w:pos="7892"/>
              <w:tab w:val="right" w:pos="9026" w:leader="dot"/>
            </w:tabs>
            <w:rPr/>
          </w:pPr>
          <w:hyperlink w:anchor="__RefHeading___Toc1379519_1934241801">
            <w:r>
              <w:rPr>
                <w:webHidden/>
                <w:rStyle w:val="IndexLink"/>
                <w:rtl w:val="true"/>
              </w:rPr>
              <w:t>«</w:t>
            </w:r>
            <w:r>
              <w:rPr>
                <w:rStyle w:val="IndexLink"/>
              </w:rPr>
              <w:t>33</w:t>
            </w:r>
            <w:r>
              <w:rPr>
                <w:rStyle w:val="IndexLink"/>
                <w:rtl w:val="true"/>
              </w:rPr>
              <w:t>»</w:t>
              <w:tab/>
            </w:r>
            <w:r>
              <w:rPr>
                <w:rStyle w:val="IndexLink"/>
              </w:rPr>
              <w:t>604</w:t>
            </w:r>
          </w:hyperlink>
        </w:p>
        <w:p>
          <w:pPr>
            <w:pStyle w:val="Contents5"/>
            <w:tabs>
              <w:tab w:val="clear" w:pos="7892"/>
              <w:tab w:val="right" w:pos="9026" w:leader="dot"/>
            </w:tabs>
            <w:rPr/>
          </w:pPr>
          <w:hyperlink w:anchor="__RefHeading___Toc1379521_1934241801">
            <w:r>
              <w:rPr>
                <w:webHidden/>
                <w:rStyle w:val="IndexLink"/>
                <w:rtl w:val="true"/>
              </w:rPr>
              <w:t>«</w:t>
            </w:r>
            <w:r>
              <w:rPr>
                <w:rStyle w:val="IndexLink"/>
              </w:rPr>
              <w:t>34</w:t>
            </w:r>
            <w:r>
              <w:rPr>
                <w:rStyle w:val="IndexLink"/>
                <w:rtl w:val="true"/>
              </w:rPr>
              <w:t>»</w:t>
              <w:tab/>
            </w:r>
            <w:r>
              <w:rPr>
                <w:rStyle w:val="IndexLink"/>
              </w:rPr>
              <w:t>604</w:t>
            </w:r>
          </w:hyperlink>
        </w:p>
        <w:p>
          <w:pPr>
            <w:pStyle w:val="Contents5"/>
            <w:tabs>
              <w:tab w:val="clear" w:pos="7892"/>
              <w:tab w:val="right" w:pos="9026" w:leader="dot"/>
            </w:tabs>
            <w:rPr/>
          </w:pPr>
          <w:hyperlink w:anchor="__RefHeading___Toc1379523_1934241801">
            <w:r>
              <w:rPr>
                <w:webHidden/>
                <w:rStyle w:val="IndexLink"/>
                <w:rtl w:val="true"/>
              </w:rPr>
              <w:t>«</w:t>
            </w:r>
            <w:r>
              <w:rPr>
                <w:rStyle w:val="IndexLink"/>
              </w:rPr>
              <w:t>33</w:t>
            </w:r>
            <w:r>
              <w:rPr>
                <w:rStyle w:val="IndexLink"/>
                <w:rtl w:val="true"/>
              </w:rPr>
              <w:t>»</w:t>
              <w:tab/>
            </w:r>
            <w:r>
              <w:rPr>
                <w:rStyle w:val="IndexLink"/>
              </w:rPr>
              <w:t>604</w:t>
            </w:r>
          </w:hyperlink>
        </w:p>
        <w:p>
          <w:pPr>
            <w:pStyle w:val="Contents5"/>
            <w:tabs>
              <w:tab w:val="clear" w:pos="7892"/>
              <w:tab w:val="right" w:pos="9026" w:leader="dot"/>
            </w:tabs>
            <w:rPr/>
          </w:pPr>
          <w:hyperlink w:anchor="__RefHeading___Toc1379525_1934241801">
            <w:r>
              <w:rPr>
                <w:webHidden/>
                <w:rStyle w:val="IndexLink"/>
                <w:rtl w:val="true"/>
              </w:rPr>
              <w:t>«</w:t>
            </w:r>
            <w:r>
              <w:rPr>
                <w:rStyle w:val="IndexLink"/>
              </w:rPr>
              <w:t>34</w:t>
            </w:r>
            <w:r>
              <w:rPr>
                <w:rStyle w:val="IndexLink"/>
                <w:rtl w:val="true"/>
              </w:rPr>
              <w:t>»</w:t>
              <w:tab/>
            </w:r>
            <w:r>
              <w:rPr>
                <w:rStyle w:val="IndexLink"/>
              </w:rPr>
              <w:t>605</w:t>
            </w:r>
          </w:hyperlink>
        </w:p>
        <w:p>
          <w:pPr>
            <w:pStyle w:val="Contents2"/>
            <w:tabs>
              <w:tab w:val="clear" w:pos="8743"/>
              <w:tab w:val="right" w:pos="9026" w:leader="dot"/>
            </w:tabs>
            <w:rPr/>
          </w:pPr>
          <w:hyperlink w:anchor="__RefHeading___Toc1379527_1934241801">
            <w:r>
              <w:rPr>
                <w:webHidden/>
                <w:rStyle w:val="IndexLink"/>
                <w:rtl w:val="true"/>
              </w:rPr>
              <w:t>أبواب الدعاء</w:t>
            </w:r>
            <w:r>
              <w:rPr>
                <w:rStyle w:val="IndexLink"/>
                <w:rtl w:val="true"/>
              </w:rPr>
              <w:tab/>
            </w:r>
            <w:r>
              <w:rPr>
                <w:rStyle w:val="IndexLink"/>
              </w:rPr>
              <w:t>606</w:t>
            </w:r>
          </w:hyperlink>
        </w:p>
        <w:p>
          <w:pPr>
            <w:pStyle w:val="Contents3"/>
            <w:tabs>
              <w:tab w:val="clear" w:pos="8459"/>
              <w:tab w:val="right" w:pos="9026" w:leader="dot"/>
            </w:tabs>
            <w:rPr/>
          </w:pPr>
          <w:hyperlink w:anchor="__RefHeading___Toc1379529_1934241801">
            <w:r>
              <w:rPr>
                <w:webHidden/>
                <w:rStyle w:val="IndexLink"/>
                <w:rtl w:val="true"/>
              </w:rPr>
              <w:t>اشارة</w:t>
            </w:r>
            <w:r>
              <w:rPr>
                <w:rStyle w:val="IndexLink"/>
                <w:rtl w:val="true"/>
              </w:rPr>
              <w:tab/>
            </w:r>
            <w:r>
              <w:rPr>
                <w:rStyle w:val="IndexLink"/>
              </w:rPr>
              <w:t>606</w:t>
            </w:r>
          </w:hyperlink>
        </w:p>
        <w:p>
          <w:pPr>
            <w:pStyle w:val="Contents3"/>
            <w:tabs>
              <w:tab w:val="clear" w:pos="8459"/>
              <w:tab w:val="right" w:pos="9026" w:leader="dot"/>
            </w:tabs>
            <w:rPr/>
          </w:pPr>
          <w:hyperlink w:anchor="__RefHeading___Toc1379531_1934241801">
            <w:r>
              <w:rPr>
                <w:webHidden/>
                <w:rStyle w:val="IndexLink"/>
                <w:rtl w:val="true"/>
              </w:rPr>
              <w:t xml:space="preserve">باب </w:t>
            </w:r>
            <w:r>
              <w:rPr>
                <w:rStyle w:val="IndexLink"/>
              </w:rPr>
              <w:t>16</w:t>
            </w:r>
            <w:r>
              <w:rPr>
                <w:rStyle w:val="IndexLink"/>
                <w:rtl w:val="true"/>
              </w:rPr>
              <w:t xml:space="preserve"> </w:t>
            </w:r>
            <w:r>
              <w:rPr>
                <w:rStyle w:val="IndexLink"/>
                <w:rtl w:val="true"/>
              </w:rPr>
              <w:t>فضله و الحث عليه</w:t>
            </w:r>
            <w:r>
              <w:rPr>
                <w:rStyle w:val="IndexLink"/>
                <w:rtl w:val="true"/>
              </w:rPr>
              <w:tab/>
            </w:r>
            <w:r>
              <w:rPr>
                <w:rStyle w:val="IndexLink"/>
              </w:rPr>
              <w:t>606</w:t>
            </w:r>
          </w:hyperlink>
        </w:p>
        <w:p>
          <w:pPr>
            <w:pStyle w:val="Contents4"/>
            <w:tabs>
              <w:tab w:val="clear" w:pos="8176"/>
              <w:tab w:val="right" w:pos="9026" w:leader="dot"/>
            </w:tabs>
            <w:rPr/>
          </w:pPr>
          <w:hyperlink w:anchor="__RefHeading___Toc1379533_1934241801">
            <w:r>
              <w:rPr>
                <w:webHidden/>
                <w:rStyle w:val="IndexLink"/>
                <w:rtl w:val="true"/>
              </w:rPr>
              <w:t>الآيات</w:t>
            </w:r>
            <w:r>
              <w:rPr>
                <w:rStyle w:val="IndexLink"/>
                <w:rtl w:val="true"/>
              </w:rPr>
              <w:tab/>
            </w:r>
            <w:r>
              <w:rPr>
                <w:rStyle w:val="IndexLink"/>
              </w:rPr>
              <w:t>606</w:t>
            </w:r>
          </w:hyperlink>
        </w:p>
        <w:p>
          <w:pPr>
            <w:pStyle w:val="Contents2"/>
            <w:tabs>
              <w:tab w:val="clear" w:pos="8743"/>
              <w:tab w:val="right" w:pos="9026" w:leader="dot"/>
            </w:tabs>
            <w:rPr/>
          </w:pPr>
          <w:hyperlink w:anchor="__RefHeading___Toc1379535_1934241801">
            <w:r>
              <w:rPr>
                <w:webHidden/>
                <w:rStyle w:val="IndexLink"/>
                <w:rtl w:val="true"/>
              </w:rPr>
              <w:t>باب‌های دعا</w:t>
            </w:r>
            <w:r>
              <w:rPr>
                <w:rStyle w:val="IndexLink"/>
                <w:rtl w:val="true"/>
              </w:rPr>
              <w:tab/>
            </w:r>
            <w:r>
              <w:rPr>
                <w:rStyle w:val="IndexLink"/>
              </w:rPr>
              <w:t>606</w:t>
            </w:r>
          </w:hyperlink>
        </w:p>
        <w:p>
          <w:pPr>
            <w:pStyle w:val="Contents3"/>
            <w:tabs>
              <w:tab w:val="clear" w:pos="8459"/>
              <w:tab w:val="right" w:pos="9026" w:leader="dot"/>
            </w:tabs>
            <w:rPr/>
          </w:pPr>
          <w:hyperlink w:anchor="__RefHeading___Toc1379537_1934241801">
            <w:r>
              <w:rPr>
                <w:webHidden/>
                <w:rStyle w:val="IndexLink"/>
                <w:rtl w:val="true"/>
              </w:rPr>
              <w:t>اشاره</w:t>
            </w:r>
            <w:r>
              <w:rPr>
                <w:rStyle w:val="IndexLink"/>
                <w:rtl w:val="true"/>
              </w:rPr>
              <w:tab/>
            </w:r>
            <w:r>
              <w:rPr>
                <w:rStyle w:val="IndexLink"/>
              </w:rPr>
              <w:t>606</w:t>
            </w:r>
          </w:hyperlink>
        </w:p>
        <w:p>
          <w:pPr>
            <w:pStyle w:val="Contents3"/>
            <w:tabs>
              <w:tab w:val="clear" w:pos="8459"/>
              <w:tab w:val="right" w:pos="9026" w:leader="dot"/>
            </w:tabs>
            <w:rPr/>
          </w:pPr>
          <w:hyperlink w:anchor="__RefHeading___Toc1379539_1934241801">
            <w:r>
              <w:rPr>
                <w:webHidden/>
                <w:rStyle w:val="IndexLink"/>
                <w:rtl w:val="true"/>
              </w:rPr>
              <w:t xml:space="preserve">باب شانزدهم </w:t>
            </w:r>
            <w:r>
              <w:rPr>
                <w:rStyle w:val="IndexLink"/>
                <w:rtl w:val="true"/>
              </w:rPr>
              <w:t xml:space="preserve">: </w:t>
            </w:r>
            <w:r>
              <w:rPr>
                <w:rStyle w:val="IndexLink"/>
                <w:rtl w:val="true"/>
              </w:rPr>
              <w:t>فضیلت دعا کردن و تشویق به آن</w:t>
            </w:r>
            <w:r>
              <w:rPr>
                <w:rStyle w:val="IndexLink"/>
                <w:rtl w:val="true"/>
              </w:rPr>
              <w:tab/>
            </w:r>
            <w:r>
              <w:rPr>
                <w:rStyle w:val="IndexLink"/>
              </w:rPr>
              <w:t>606</w:t>
            </w:r>
          </w:hyperlink>
        </w:p>
        <w:p>
          <w:pPr>
            <w:pStyle w:val="Contents4"/>
            <w:tabs>
              <w:tab w:val="clear" w:pos="8176"/>
              <w:tab w:val="right" w:pos="9026" w:leader="dot"/>
            </w:tabs>
            <w:rPr/>
          </w:pPr>
          <w:hyperlink w:anchor="__RefHeading___Toc1379541_1934241801">
            <w:r>
              <w:rPr>
                <w:webHidden/>
                <w:rStyle w:val="IndexLink"/>
                <w:rtl w:val="true"/>
              </w:rPr>
              <w:t>آیات</w:t>
            </w:r>
            <w:r>
              <w:rPr>
                <w:rStyle w:val="IndexLink"/>
                <w:rtl w:val="true"/>
              </w:rPr>
              <w:tab/>
            </w:r>
            <w:r>
              <w:rPr>
                <w:rStyle w:val="IndexLink"/>
              </w:rPr>
              <w:t>606</w:t>
            </w:r>
          </w:hyperlink>
        </w:p>
        <w:p>
          <w:pPr>
            <w:pStyle w:val="Contents4"/>
            <w:tabs>
              <w:tab w:val="clear" w:pos="8176"/>
              <w:tab w:val="right" w:pos="9026" w:leader="dot"/>
            </w:tabs>
            <w:rPr/>
          </w:pPr>
          <w:hyperlink w:anchor="__RefHeading___Toc1379543_1934241801">
            <w:r>
              <w:rPr>
                <w:webHidden/>
                <w:rStyle w:val="IndexLink"/>
                <w:rtl w:val="true"/>
              </w:rPr>
              <w:t>الأخبار</w:t>
            </w:r>
            <w:r>
              <w:rPr>
                <w:rStyle w:val="IndexLink"/>
                <w:rtl w:val="true"/>
              </w:rPr>
              <w:tab/>
            </w:r>
            <w:r>
              <w:rPr>
                <w:rStyle w:val="IndexLink"/>
              </w:rPr>
              <w:t>610</w:t>
            </w:r>
          </w:hyperlink>
        </w:p>
        <w:p>
          <w:pPr>
            <w:pStyle w:val="Contents5"/>
            <w:tabs>
              <w:tab w:val="clear" w:pos="7892"/>
              <w:tab w:val="right" w:pos="9026" w:leader="dot"/>
            </w:tabs>
            <w:rPr/>
          </w:pPr>
          <w:hyperlink w:anchor="__RefHeading___Toc1379545_1934241801">
            <w:r>
              <w:rPr>
                <w:webHidden/>
                <w:rStyle w:val="IndexLink"/>
                <w:rtl w:val="true"/>
              </w:rPr>
              <w:t>«</w:t>
            </w:r>
            <w:r>
              <w:rPr>
                <w:rStyle w:val="IndexLink"/>
              </w:rPr>
              <w:t>1</w:t>
            </w:r>
            <w:r>
              <w:rPr>
                <w:rStyle w:val="IndexLink"/>
                <w:rtl w:val="true"/>
              </w:rPr>
              <w:t>»</w:t>
              <w:tab/>
            </w:r>
            <w:r>
              <w:rPr>
                <w:rStyle w:val="IndexLink"/>
              </w:rPr>
              <w:t>610</w:t>
            </w:r>
          </w:hyperlink>
        </w:p>
        <w:p>
          <w:pPr>
            <w:pStyle w:val="Contents5"/>
            <w:tabs>
              <w:tab w:val="clear" w:pos="7892"/>
              <w:tab w:val="right" w:pos="9026" w:leader="dot"/>
            </w:tabs>
            <w:rPr/>
          </w:pPr>
          <w:hyperlink w:anchor="__RefHeading___Toc1379547_1934241801">
            <w:r>
              <w:rPr>
                <w:webHidden/>
                <w:rStyle w:val="IndexLink"/>
                <w:rtl w:val="true"/>
              </w:rPr>
              <w:t>«</w:t>
            </w:r>
            <w:r>
              <w:rPr>
                <w:rStyle w:val="IndexLink"/>
              </w:rPr>
              <w:t>2</w:t>
            </w:r>
            <w:r>
              <w:rPr>
                <w:rStyle w:val="IndexLink"/>
                <w:rtl w:val="true"/>
              </w:rPr>
              <w:t>»</w:t>
              <w:tab/>
            </w:r>
            <w:r>
              <w:rPr>
                <w:rStyle w:val="IndexLink"/>
              </w:rPr>
              <w:t>610</w:t>
            </w:r>
          </w:hyperlink>
        </w:p>
        <w:p>
          <w:pPr>
            <w:pStyle w:val="Contents5"/>
            <w:tabs>
              <w:tab w:val="clear" w:pos="7892"/>
              <w:tab w:val="right" w:pos="9026" w:leader="dot"/>
            </w:tabs>
            <w:rPr/>
          </w:pPr>
          <w:hyperlink w:anchor="__RefHeading___Toc1379549_1934241801">
            <w:r>
              <w:rPr>
                <w:webHidden/>
                <w:rStyle w:val="IndexLink"/>
                <w:rtl w:val="true"/>
              </w:rPr>
              <w:t>«</w:t>
            </w:r>
            <w:r>
              <w:rPr>
                <w:rStyle w:val="IndexLink"/>
              </w:rPr>
              <w:t>3</w:t>
            </w:r>
            <w:r>
              <w:rPr>
                <w:rStyle w:val="IndexLink"/>
                <w:rtl w:val="true"/>
              </w:rPr>
              <w:t>»</w:t>
              <w:tab/>
            </w:r>
            <w:r>
              <w:rPr>
                <w:rStyle w:val="IndexLink"/>
              </w:rPr>
              <w:t>610</w:t>
            </w:r>
          </w:hyperlink>
        </w:p>
        <w:p>
          <w:pPr>
            <w:pStyle w:val="Contents5"/>
            <w:tabs>
              <w:tab w:val="clear" w:pos="7892"/>
              <w:tab w:val="right" w:pos="9026" w:leader="dot"/>
            </w:tabs>
            <w:rPr/>
          </w:pPr>
          <w:hyperlink w:anchor="__RefHeading___Toc1379551_1934241801">
            <w:r>
              <w:rPr>
                <w:webHidden/>
                <w:rStyle w:val="IndexLink"/>
                <w:rtl w:val="true"/>
              </w:rPr>
              <w:t>«</w:t>
            </w:r>
            <w:r>
              <w:rPr>
                <w:rStyle w:val="IndexLink"/>
              </w:rPr>
              <w:t>4</w:t>
            </w:r>
            <w:r>
              <w:rPr>
                <w:rStyle w:val="IndexLink"/>
                <w:rtl w:val="true"/>
              </w:rPr>
              <w:t>»</w:t>
              <w:tab/>
            </w:r>
            <w:r>
              <w:rPr>
                <w:rStyle w:val="IndexLink"/>
              </w:rPr>
              <w:t>610</w:t>
            </w:r>
          </w:hyperlink>
        </w:p>
        <w:p>
          <w:pPr>
            <w:pStyle w:val="Contents4"/>
            <w:tabs>
              <w:tab w:val="clear" w:pos="8176"/>
              <w:tab w:val="right" w:pos="9026" w:leader="dot"/>
            </w:tabs>
            <w:rPr/>
          </w:pPr>
          <w:hyperlink w:anchor="__RefHeading___Toc1379553_1934241801">
            <w:r>
              <w:rPr>
                <w:webHidden/>
                <w:rStyle w:val="IndexLink"/>
                <w:rtl w:val="true"/>
              </w:rPr>
              <w:t>روایات</w:t>
            </w:r>
            <w:r>
              <w:rPr>
                <w:rStyle w:val="IndexLink"/>
                <w:rtl w:val="true"/>
              </w:rPr>
              <w:tab/>
            </w:r>
            <w:r>
              <w:rPr>
                <w:rStyle w:val="IndexLink"/>
              </w:rPr>
              <w:t>611</w:t>
            </w:r>
          </w:hyperlink>
        </w:p>
        <w:p>
          <w:pPr>
            <w:pStyle w:val="Contents5"/>
            <w:tabs>
              <w:tab w:val="clear" w:pos="7892"/>
              <w:tab w:val="right" w:pos="9026" w:leader="dot"/>
            </w:tabs>
            <w:rPr/>
          </w:pPr>
          <w:hyperlink w:anchor="__RefHeading___Toc1379555_1934241801">
            <w:r>
              <w:rPr>
                <w:webHidden/>
                <w:rStyle w:val="IndexLink"/>
                <w:rtl w:val="true"/>
              </w:rPr>
              <w:t xml:space="preserve">روایت </w:t>
            </w:r>
            <w:r>
              <w:rPr>
                <w:rStyle w:val="IndexLink"/>
              </w:rPr>
              <w:t>1</w:t>
            </w:r>
            <w:r>
              <w:rPr>
                <w:rStyle w:val="IndexLink"/>
                <w:rtl w:val="true"/>
              </w:rPr>
              <w:tab/>
            </w:r>
            <w:r>
              <w:rPr>
                <w:rStyle w:val="IndexLink"/>
              </w:rPr>
              <w:t>611</w:t>
            </w:r>
          </w:hyperlink>
        </w:p>
        <w:p>
          <w:pPr>
            <w:pStyle w:val="Contents5"/>
            <w:tabs>
              <w:tab w:val="clear" w:pos="7892"/>
              <w:tab w:val="right" w:pos="9026" w:leader="dot"/>
            </w:tabs>
            <w:rPr/>
          </w:pPr>
          <w:hyperlink w:anchor="__RefHeading___Toc1379557_1934241801">
            <w:r>
              <w:rPr>
                <w:webHidden/>
                <w:rStyle w:val="IndexLink"/>
                <w:rtl w:val="true"/>
              </w:rPr>
              <w:t xml:space="preserve">روایت </w:t>
            </w:r>
            <w:r>
              <w:rPr>
                <w:rStyle w:val="IndexLink"/>
              </w:rPr>
              <w:t>2</w:t>
            </w:r>
            <w:r>
              <w:rPr>
                <w:rStyle w:val="IndexLink"/>
                <w:rtl w:val="true"/>
              </w:rPr>
              <w:tab/>
            </w:r>
            <w:r>
              <w:rPr>
                <w:rStyle w:val="IndexLink"/>
              </w:rPr>
              <w:t>611</w:t>
            </w:r>
          </w:hyperlink>
        </w:p>
        <w:p>
          <w:pPr>
            <w:pStyle w:val="Contents5"/>
            <w:tabs>
              <w:tab w:val="clear" w:pos="7892"/>
              <w:tab w:val="right" w:pos="9026" w:leader="dot"/>
            </w:tabs>
            <w:rPr/>
          </w:pPr>
          <w:hyperlink w:anchor="__RefHeading___Toc1379559_1934241801">
            <w:r>
              <w:rPr>
                <w:webHidden/>
                <w:rStyle w:val="IndexLink"/>
                <w:rtl w:val="true"/>
              </w:rPr>
              <w:t xml:space="preserve">روایت </w:t>
            </w:r>
            <w:r>
              <w:rPr>
                <w:rStyle w:val="IndexLink"/>
              </w:rPr>
              <w:t>3</w:t>
            </w:r>
            <w:r>
              <w:rPr>
                <w:rStyle w:val="IndexLink"/>
                <w:rtl w:val="true"/>
              </w:rPr>
              <w:tab/>
            </w:r>
            <w:r>
              <w:rPr>
                <w:rStyle w:val="IndexLink"/>
              </w:rPr>
              <w:t>611</w:t>
            </w:r>
          </w:hyperlink>
        </w:p>
        <w:p>
          <w:pPr>
            <w:pStyle w:val="Contents5"/>
            <w:tabs>
              <w:tab w:val="clear" w:pos="7892"/>
              <w:tab w:val="right" w:pos="9026" w:leader="dot"/>
            </w:tabs>
            <w:rPr/>
          </w:pPr>
          <w:hyperlink w:anchor="__RefHeading___Toc1379561_1934241801">
            <w:r>
              <w:rPr>
                <w:webHidden/>
                <w:rStyle w:val="IndexLink"/>
                <w:rtl w:val="true"/>
              </w:rPr>
              <w:t xml:space="preserve">روایت </w:t>
            </w:r>
            <w:r>
              <w:rPr>
                <w:rStyle w:val="IndexLink"/>
              </w:rPr>
              <w:t>4</w:t>
            </w:r>
            <w:r>
              <w:rPr>
                <w:rStyle w:val="IndexLink"/>
                <w:rtl w:val="true"/>
              </w:rPr>
              <w:tab/>
            </w:r>
            <w:r>
              <w:rPr>
                <w:rStyle w:val="IndexLink"/>
              </w:rPr>
              <w:t>611</w:t>
            </w:r>
          </w:hyperlink>
        </w:p>
        <w:p>
          <w:pPr>
            <w:pStyle w:val="Contents5"/>
            <w:tabs>
              <w:tab w:val="clear" w:pos="7892"/>
              <w:tab w:val="right" w:pos="9026" w:leader="dot"/>
            </w:tabs>
            <w:rPr/>
          </w:pPr>
          <w:hyperlink w:anchor="__RefHeading___Toc1379563_1934241801">
            <w:r>
              <w:rPr>
                <w:webHidden/>
                <w:rStyle w:val="IndexLink"/>
                <w:rtl w:val="true"/>
              </w:rPr>
              <w:t>«</w:t>
            </w:r>
            <w:r>
              <w:rPr>
                <w:rStyle w:val="IndexLink"/>
              </w:rPr>
              <w:t>5</w:t>
            </w:r>
            <w:r>
              <w:rPr>
                <w:rStyle w:val="IndexLink"/>
                <w:rtl w:val="true"/>
              </w:rPr>
              <w:t>»</w:t>
              <w:tab/>
            </w:r>
            <w:r>
              <w:rPr>
                <w:rStyle w:val="IndexLink"/>
              </w:rPr>
              <w:t>612</w:t>
            </w:r>
          </w:hyperlink>
        </w:p>
        <w:p>
          <w:pPr>
            <w:pStyle w:val="Contents5"/>
            <w:tabs>
              <w:tab w:val="clear" w:pos="7892"/>
              <w:tab w:val="right" w:pos="9026" w:leader="dot"/>
            </w:tabs>
            <w:rPr/>
          </w:pPr>
          <w:hyperlink w:anchor="__RefHeading___Toc1379565_1934241801">
            <w:r>
              <w:rPr>
                <w:webHidden/>
                <w:rStyle w:val="IndexLink"/>
                <w:rtl w:val="true"/>
              </w:rPr>
              <w:t>«</w:t>
            </w:r>
            <w:r>
              <w:rPr>
                <w:rStyle w:val="IndexLink"/>
              </w:rPr>
              <w:t>6</w:t>
            </w:r>
            <w:r>
              <w:rPr>
                <w:rStyle w:val="IndexLink"/>
                <w:rtl w:val="true"/>
              </w:rPr>
              <w:t>»</w:t>
              <w:tab/>
            </w:r>
            <w:r>
              <w:rPr>
                <w:rStyle w:val="IndexLink"/>
              </w:rPr>
              <w:t>612</w:t>
            </w:r>
          </w:hyperlink>
        </w:p>
        <w:p>
          <w:pPr>
            <w:pStyle w:val="Contents5"/>
            <w:tabs>
              <w:tab w:val="clear" w:pos="7892"/>
              <w:tab w:val="right" w:pos="9026" w:leader="dot"/>
            </w:tabs>
            <w:rPr/>
          </w:pPr>
          <w:hyperlink w:anchor="__RefHeading___Toc1379567_1934241801">
            <w:r>
              <w:rPr>
                <w:webHidden/>
                <w:rStyle w:val="IndexLink"/>
                <w:rtl w:val="true"/>
              </w:rPr>
              <w:t>«</w:t>
            </w:r>
            <w:r>
              <w:rPr>
                <w:rStyle w:val="IndexLink"/>
              </w:rPr>
              <w:t>7</w:t>
            </w:r>
            <w:r>
              <w:rPr>
                <w:rStyle w:val="IndexLink"/>
                <w:rtl w:val="true"/>
              </w:rPr>
              <w:t>»</w:t>
              <w:tab/>
            </w:r>
            <w:r>
              <w:rPr>
                <w:rStyle w:val="IndexLink"/>
              </w:rPr>
              <w:t>612</w:t>
            </w:r>
          </w:hyperlink>
        </w:p>
        <w:p>
          <w:pPr>
            <w:pStyle w:val="Contents5"/>
            <w:tabs>
              <w:tab w:val="clear" w:pos="7892"/>
              <w:tab w:val="right" w:pos="9026" w:leader="dot"/>
            </w:tabs>
            <w:rPr/>
          </w:pPr>
          <w:hyperlink w:anchor="__RefHeading___Toc1379569_1934241801">
            <w:r>
              <w:rPr>
                <w:webHidden/>
                <w:rStyle w:val="IndexLink"/>
                <w:rtl w:val="true"/>
              </w:rPr>
              <w:t xml:space="preserve">روایت </w:t>
            </w:r>
            <w:r>
              <w:rPr>
                <w:rStyle w:val="IndexLink"/>
              </w:rPr>
              <w:t>5</w:t>
            </w:r>
            <w:r>
              <w:rPr>
                <w:rStyle w:val="IndexLink"/>
                <w:rtl w:val="true"/>
              </w:rPr>
              <w:tab/>
            </w:r>
            <w:r>
              <w:rPr>
                <w:rStyle w:val="IndexLink"/>
              </w:rPr>
              <w:t>612</w:t>
            </w:r>
          </w:hyperlink>
        </w:p>
        <w:p>
          <w:pPr>
            <w:pStyle w:val="Contents5"/>
            <w:tabs>
              <w:tab w:val="clear" w:pos="7892"/>
              <w:tab w:val="right" w:pos="9026" w:leader="dot"/>
            </w:tabs>
            <w:rPr/>
          </w:pPr>
          <w:hyperlink w:anchor="__RefHeading___Toc1379571_1934241801">
            <w:r>
              <w:rPr>
                <w:webHidden/>
                <w:rStyle w:val="IndexLink"/>
                <w:rtl w:val="true"/>
              </w:rPr>
              <w:t xml:space="preserve">روایت </w:t>
            </w:r>
            <w:r>
              <w:rPr>
                <w:rStyle w:val="IndexLink"/>
              </w:rPr>
              <w:t>6</w:t>
            </w:r>
            <w:r>
              <w:rPr>
                <w:rStyle w:val="IndexLink"/>
                <w:rtl w:val="true"/>
              </w:rPr>
              <w:tab/>
            </w:r>
            <w:r>
              <w:rPr>
                <w:rStyle w:val="IndexLink"/>
              </w:rPr>
              <w:t>613</w:t>
            </w:r>
          </w:hyperlink>
        </w:p>
        <w:p>
          <w:pPr>
            <w:pStyle w:val="Contents5"/>
            <w:tabs>
              <w:tab w:val="clear" w:pos="7892"/>
              <w:tab w:val="right" w:pos="9026" w:leader="dot"/>
            </w:tabs>
            <w:rPr/>
          </w:pPr>
          <w:hyperlink w:anchor="__RefHeading___Toc1379573_1934241801">
            <w:r>
              <w:rPr>
                <w:webHidden/>
                <w:rStyle w:val="IndexLink"/>
                <w:rtl w:val="true"/>
              </w:rPr>
              <w:t xml:space="preserve">روایت </w:t>
            </w:r>
            <w:r>
              <w:rPr>
                <w:rStyle w:val="IndexLink"/>
              </w:rPr>
              <w:t>7</w:t>
            </w:r>
            <w:r>
              <w:rPr>
                <w:rStyle w:val="IndexLink"/>
                <w:rtl w:val="true"/>
              </w:rPr>
              <w:tab/>
            </w:r>
            <w:r>
              <w:rPr>
                <w:rStyle w:val="IndexLink"/>
              </w:rPr>
              <w:t>613</w:t>
            </w:r>
          </w:hyperlink>
        </w:p>
        <w:p>
          <w:pPr>
            <w:pStyle w:val="Contents5"/>
            <w:tabs>
              <w:tab w:val="clear" w:pos="7892"/>
              <w:tab w:val="right" w:pos="9026" w:leader="dot"/>
            </w:tabs>
            <w:rPr/>
          </w:pPr>
          <w:hyperlink w:anchor="__RefHeading___Toc1379575_1934241801">
            <w:r>
              <w:rPr>
                <w:webHidden/>
                <w:rStyle w:val="IndexLink"/>
                <w:rtl w:val="true"/>
              </w:rPr>
              <w:t>«</w:t>
            </w:r>
            <w:r>
              <w:rPr>
                <w:rStyle w:val="IndexLink"/>
              </w:rPr>
              <w:t>8</w:t>
            </w:r>
            <w:r>
              <w:rPr>
                <w:rStyle w:val="IndexLink"/>
                <w:rtl w:val="true"/>
              </w:rPr>
              <w:t>»</w:t>
              <w:tab/>
            </w:r>
            <w:r>
              <w:rPr>
                <w:rStyle w:val="IndexLink"/>
              </w:rPr>
              <w:t>614</w:t>
            </w:r>
          </w:hyperlink>
        </w:p>
        <w:p>
          <w:pPr>
            <w:pStyle w:val="Contents5"/>
            <w:tabs>
              <w:tab w:val="clear" w:pos="7892"/>
              <w:tab w:val="right" w:pos="9026" w:leader="dot"/>
            </w:tabs>
            <w:rPr/>
          </w:pPr>
          <w:hyperlink w:anchor="__RefHeading___Toc1379577_1934241801">
            <w:r>
              <w:rPr>
                <w:webHidden/>
                <w:rStyle w:val="IndexLink"/>
                <w:rtl w:val="true"/>
              </w:rPr>
              <w:t>«</w:t>
            </w:r>
            <w:r>
              <w:rPr>
                <w:rStyle w:val="IndexLink"/>
              </w:rPr>
              <w:t>9</w:t>
            </w:r>
            <w:r>
              <w:rPr>
                <w:rStyle w:val="IndexLink"/>
                <w:rtl w:val="true"/>
              </w:rPr>
              <w:t>»</w:t>
              <w:tab/>
            </w:r>
            <w:r>
              <w:rPr>
                <w:rStyle w:val="IndexLink"/>
              </w:rPr>
              <w:t>614</w:t>
            </w:r>
          </w:hyperlink>
        </w:p>
        <w:p>
          <w:pPr>
            <w:pStyle w:val="Contents5"/>
            <w:tabs>
              <w:tab w:val="clear" w:pos="7892"/>
              <w:tab w:val="right" w:pos="9026" w:leader="dot"/>
            </w:tabs>
            <w:rPr/>
          </w:pPr>
          <w:hyperlink w:anchor="__RefHeading___Toc1379579_1934241801">
            <w:r>
              <w:rPr>
                <w:webHidden/>
                <w:rStyle w:val="IndexLink"/>
                <w:rtl w:val="true"/>
              </w:rPr>
              <w:t>«</w:t>
            </w:r>
            <w:r>
              <w:rPr>
                <w:rStyle w:val="IndexLink"/>
              </w:rPr>
              <w:t>10</w:t>
            </w:r>
            <w:r>
              <w:rPr>
                <w:rStyle w:val="IndexLink"/>
                <w:rtl w:val="true"/>
              </w:rPr>
              <w:t>»</w:t>
              <w:tab/>
            </w:r>
            <w:r>
              <w:rPr>
                <w:rStyle w:val="IndexLink"/>
              </w:rPr>
              <w:t>614</w:t>
            </w:r>
          </w:hyperlink>
        </w:p>
        <w:p>
          <w:pPr>
            <w:pStyle w:val="Contents5"/>
            <w:tabs>
              <w:tab w:val="clear" w:pos="7892"/>
              <w:tab w:val="right" w:pos="9026" w:leader="dot"/>
            </w:tabs>
            <w:rPr/>
          </w:pPr>
          <w:hyperlink w:anchor="__RefHeading___Toc1379581_1934241801">
            <w:r>
              <w:rPr>
                <w:webHidden/>
                <w:rStyle w:val="IndexLink"/>
                <w:rtl w:val="true"/>
              </w:rPr>
              <w:t xml:space="preserve">روایت </w:t>
            </w:r>
            <w:r>
              <w:rPr>
                <w:rStyle w:val="IndexLink"/>
              </w:rPr>
              <w:t>8</w:t>
            </w:r>
            <w:r>
              <w:rPr>
                <w:rStyle w:val="IndexLink"/>
                <w:rtl w:val="true"/>
              </w:rPr>
              <w:tab/>
            </w:r>
            <w:r>
              <w:rPr>
                <w:rStyle w:val="IndexLink"/>
              </w:rPr>
              <w:t>614</w:t>
            </w:r>
          </w:hyperlink>
        </w:p>
        <w:p>
          <w:pPr>
            <w:pStyle w:val="Contents5"/>
            <w:tabs>
              <w:tab w:val="clear" w:pos="7892"/>
              <w:tab w:val="right" w:pos="9026" w:leader="dot"/>
            </w:tabs>
            <w:rPr/>
          </w:pPr>
          <w:hyperlink w:anchor="__RefHeading___Toc1379583_1934241801">
            <w:r>
              <w:rPr>
                <w:webHidden/>
                <w:rStyle w:val="IndexLink"/>
                <w:rtl w:val="true"/>
              </w:rPr>
              <w:t xml:space="preserve">روایت </w:t>
            </w:r>
            <w:r>
              <w:rPr>
                <w:rStyle w:val="IndexLink"/>
              </w:rPr>
              <w:t>9</w:t>
            </w:r>
            <w:r>
              <w:rPr>
                <w:rStyle w:val="IndexLink"/>
                <w:rtl w:val="true"/>
              </w:rPr>
              <w:tab/>
            </w:r>
            <w:r>
              <w:rPr>
                <w:rStyle w:val="IndexLink"/>
              </w:rPr>
              <w:t>614</w:t>
            </w:r>
          </w:hyperlink>
        </w:p>
        <w:p>
          <w:pPr>
            <w:pStyle w:val="Contents5"/>
            <w:tabs>
              <w:tab w:val="clear" w:pos="7892"/>
              <w:tab w:val="right" w:pos="9026" w:leader="dot"/>
            </w:tabs>
            <w:rPr/>
          </w:pPr>
          <w:hyperlink w:anchor="__RefHeading___Toc1379585_1934241801">
            <w:r>
              <w:rPr>
                <w:webHidden/>
                <w:rStyle w:val="IndexLink"/>
                <w:rtl w:val="true"/>
              </w:rPr>
              <w:t xml:space="preserve">روایت </w:t>
            </w:r>
            <w:r>
              <w:rPr>
                <w:rStyle w:val="IndexLink"/>
              </w:rPr>
              <w:t>10</w:t>
            </w:r>
            <w:r>
              <w:rPr>
                <w:rStyle w:val="IndexLink"/>
                <w:rtl w:val="true"/>
              </w:rPr>
              <w:tab/>
            </w:r>
            <w:r>
              <w:rPr>
                <w:rStyle w:val="IndexLink"/>
              </w:rPr>
              <w:t>615</w:t>
            </w:r>
          </w:hyperlink>
        </w:p>
        <w:p>
          <w:pPr>
            <w:pStyle w:val="Contents5"/>
            <w:tabs>
              <w:tab w:val="clear" w:pos="7892"/>
              <w:tab w:val="right" w:pos="9026" w:leader="dot"/>
            </w:tabs>
            <w:rPr/>
          </w:pPr>
          <w:hyperlink w:anchor="__RefHeading___Toc1379587_1934241801">
            <w:r>
              <w:rPr>
                <w:webHidden/>
                <w:rStyle w:val="IndexLink"/>
                <w:rtl w:val="true"/>
              </w:rPr>
              <w:t>«</w:t>
            </w:r>
            <w:r>
              <w:rPr>
                <w:rStyle w:val="IndexLink"/>
              </w:rPr>
              <w:t>11</w:t>
            </w:r>
            <w:r>
              <w:rPr>
                <w:rStyle w:val="IndexLink"/>
                <w:rtl w:val="true"/>
              </w:rPr>
              <w:t>»</w:t>
              <w:tab/>
            </w:r>
            <w:r>
              <w:rPr>
                <w:rStyle w:val="IndexLink"/>
              </w:rPr>
              <w:t>616</w:t>
            </w:r>
          </w:hyperlink>
        </w:p>
        <w:p>
          <w:pPr>
            <w:pStyle w:val="Contents5"/>
            <w:tabs>
              <w:tab w:val="clear" w:pos="7892"/>
              <w:tab w:val="right" w:pos="9026" w:leader="dot"/>
            </w:tabs>
            <w:rPr/>
          </w:pPr>
          <w:hyperlink w:anchor="__RefHeading___Toc1379589_1934241801">
            <w:r>
              <w:rPr>
                <w:webHidden/>
                <w:rStyle w:val="IndexLink"/>
                <w:rtl w:val="true"/>
              </w:rPr>
              <w:t>«</w:t>
            </w:r>
            <w:r>
              <w:rPr>
                <w:rStyle w:val="IndexLink"/>
              </w:rPr>
              <w:t>12</w:t>
            </w:r>
            <w:r>
              <w:rPr>
                <w:rStyle w:val="IndexLink"/>
                <w:rtl w:val="true"/>
              </w:rPr>
              <w:t>»</w:t>
              <w:tab/>
            </w:r>
            <w:r>
              <w:rPr>
                <w:rStyle w:val="IndexLink"/>
              </w:rPr>
              <w:t>616</w:t>
            </w:r>
          </w:hyperlink>
        </w:p>
        <w:p>
          <w:pPr>
            <w:pStyle w:val="Contents5"/>
            <w:tabs>
              <w:tab w:val="clear" w:pos="7892"/>
              <w:tab w:val="right" w:pos="9026" w:leader="dot"/>
            </w:tabs>
            <w:rPr/>
          </w:pPr>
          <w:hyperlink w:anchor="__RefHeading___Toc1379591_1934241801">
            <w:r>
              <w:rPr>
                <w:webHidden/>
                <w:rStyle w:val="IndexLink"/>
                <w:rtl w:val="true"/>
              </w:rPr>
              <w:t>«</w:t>
            </w:r>
            <w:r>
              <w:rPr>
                <w:rStyle w:val="IndexLink"/>
              </w:rPr>
              <w:t>13</w:t>
            </w:r>
            <w:r>
              <w:rPr>
                <w:rStyle w:val="IndexLink"/>
                <w:rtl w:val="true"/>
              </w:rPr>
              <w:t>»</w:t>
              <w:tab/>
            </w:r>
            <w:r>
              <w:rPr>
                <w:rStyle w:val="IndexLink"/>
              </w:rPr>
              <w:t>616</w:t>
            </w:r>
          </w:hyperlink>
        </w:p>
        <w:p>
          <w:pPr>
            <w:pStyle w:val="Contents5"/>
            <w:tabs>
              <w:tab w:val="clear" w:pos="7892"/>
              <w:tab w:val="right" w:pos="9026" w:leader="dot"/>
            </w:tabs>
            <w:rPr/>
          </w:pPr>
          <w:hyperlink w:anchor="__RefHeading___Toc1379593_1934241801">
            <w:r>
              <w:rPr>
                <w:webHidden/>
                <w:rStyle w:val="IndexLink"/>
                <w:rtl w:val="true"/>
              </w:rPr>
              <w:t>«</w:t>
            </w:r>
            <w:r>
              <w:rPr>
                <w:rStyle w:val="IndexLink"/>
              </w:rPr>
              <w:t>14</w:t>
            </w:r>
            <w:r>
              <w:rPr>
                <w:rStyle w:val="IndexLink"/>
                <w:rtl w:val="true"/>
              </w:rPr>
              <w:t>»</w:t>
              <w:tab/>
            </w:r>
            <w:r>
              <w:rPr>
                <w:rStyle w:val="IndexLink"/>
              </w:rPr>
              <w:t>616</w:t>
            </w:r>
          </w:hyperlink>
        </w:p>
        <w:p>
          <w:pPr>
            <w:pStyle w:val="Contents5"/>
            <w:tabs>
              <w:tab w:val="clear" w:pos="7892"/>
              <w:tab w:val="right" w:pos="9026" w:leader="dot"/>
            </w:tabs>
            <w:rPr/>
          </w:pPr>
          <w:hyperlink w:anchor="__RefHeading___Toc1379595_1934241801">
            <w:r>
              <w:rPr>
                <w:webHidden/>
                <w:rStyle w:val="IndexLink"/>
                <w:rtl w:val="true"/>
              </w:rPr>
              <w:t xml:space="preserve">روایت </w:t>
            </w:r>
            <w:r>
              <w:rPr>
                <w:rStyle w:val="IndexLink"/>
              </w:rPr>
              <w:t>11</w:t>
            </w:r>
            <w:r>
              <w:rPr>
                <w:rStyle w:val="IndexLink"/>
                <w:rtl w:val="true"/>
              </w:rPr>
              <w:tab/>
            </w:r>
            <w:r>
              <w:rPr>
                <w:rStyle w:val="IndexLink"/>
              </w:rPr>
              <w:t>616</w:t>
            </w:r>
          </w:hyperlink>
        </w:p>
        <w:p>
          <w:pPr>
            <w:pStyle w:val="Contents5"/>
            <w:tabs>
              <w:tab w:val="clear" w:pos="7892"/>
              <w:tab w:val="right" w:pos="9026" w:leader="dot"/>
            </w:tabs>
            <w:rPr/>
          </w:pPr>
          <w:hyperlink w:anchor="__RefHeading___Toc1379597_1934241801">
            <w:r>
              <w:rPr>
                <w:webHidden/>
                <w:rStyle w:val="IndexLink"/>
                <w:rtl w:val="true"/>
              </w:rPr>
              <w:t xml:space="preserve">روایت </w:t>
            </w:r>
            <w:r>
              <w:rPr>
                <w:rStyle w:val="IndexLink"/>
              </w:rPr>
              <w:t>12</w:t>
            </w:r>
            <w:r>
              <w:rPr>
                <w:rStyle w:val="IndexLink"/>
                <w:rtl w:val="true"/>
              </w:rPr>
              <w:tab/>
            </w:r>
            <w:r>
              <w:rPr>
                <w:rStyle w:val="IndexLink"/>
              </w:rPr>
              <w:t>616</w:t>
            </w:r>
          </w:hyperlink>
        </w:p>
        <w:p>
          <w:pPr>
            <w:pStyle w:val="Contents5"/>
            <w:tabs>
              <w:tab w:val="clear" w:pos="7892"/>
              <w:tab w:val="right" w:pos="9026" w:leader="dot"/>
            </w:tabs>
            <w:rPr/>
          </w:pPr>
          <w:hyperlink w:anchor="__RefHeading___Toc1379599_1934241801">
            <w:r>
              <w:rPr>
                <w:webHidden/>
                <w:rStyle w:val="IndexLink"/>
                <w:rtl w:val="true"/>
              </w:rPr>
              <w:t xml:space="preserve">روایت </w:t>
            </w:r>
            <w:r>
              <w:rPr>
                <w:rStyle w:val="IndexLink"/>
              </w:rPr>
              <w:t>13</w:t>
            </w:r>
            <w:r>
              <w:rPr>
                <w:rStyle w:val="IndexLink"/>
                <w:rtl w:val="true"/>
              </w:rPr>
              <w:tab/>
            </w:r>
            <w:r>
              <w:rPr>
                <w:rStyle w:val="IndexLink"/>
              </w:rPr>
              <w:t>617</w:t>
            </w:r>
          </w:hyperlink>
        </w:p>
        <w:p>
          <w:pPr>
            <w:pStyle w:val="Contents5"/>
            <w:tabs>
              <w:tab w:val="clear" w:pos="7892"/>
              <w:tab w:val="right" w:pos="9026" w:leader="dot"/>
            </w:tabs>
            <w:rPr/>
          </w:pPr>
          <w:hyperlink w:anchor="__RefHeading___Toc1379601_1934241801">
            <w:r>
              <w:rPr>
                <w:webHidden/>
                <w:rStyle w:val="IndexLink"/>
                <w:rtl w:val="true"/>
              </w:rPr>
              <w:t xml:space="preserve">روایت </w:t>
            </w:r>
            <w:r>
              <w:rPr>
                <w:rStyle w:val="IndexLink"/>
              </w:rPr>
              <w:t>14</w:t>
            </w:r>
            <w:r>
              <w:rPr>
                <w:rStyle w:val="IndexLink"/>
                <w:rtl w:val="true"/>
              </w:rPr>
              <w:tab/>
            </w:r>
            <w:r>
              <w:rPr>
                <w:rStyle w:val="IndexLink"/>
              </w:rPr>
              <w:t>617</w:t>
            </w:r>
          </w:hyperlink>
        </w:p>
        <w:p>
          <w:pPr>
            <w:pStyle w:val="Contents5"/>
            <w:tabs>
              <w:tab w:val="clear" w:pos="7892"/>
              <w:tab w:val="right" w:pos="9026" w:leader="dot"/>
            </w:tabs>
            <w:rPr/>
          </w:pPr>
          <w:hyperlink w:anchor="__RefHeading___Toc1379603_1934241801">
            <w:r>
              <w:rPr>
                <w:webHidden/>
                <w:rStyle w:val="IndexLink"/>
                <w:rtl w:val="true"/>
              </w:rPr>
              <w:t>«</w:t>
            </w:r>
            <w:r>
              <w:rPr>
                <w:rStyle w:val="IndexLink"/>
              </w:rPr>
              <w:t>15</w:t>
            </w:r>
            <w:r>
              <w:rPr>
                <w:rStyle w:val="IndexLink"/>
                <w:rtl w:val="true"/>
              </w:rPr>
              <w:t>»</w:t>
              <w:tab/>
            </w:r>
            <w:r>
              <w:rPr>
                <w:rStyle w:val="IndexLink"/>
              </w:rPr>
              <w:t>618</w:t>
            </w:r>
          </w:hyperlink>
        </w:p>
        <w:p>
          <w:pPr>
            <w:pStyle w:val="Contents5"/>
            <w:tabs>
              <w:tab w:val="clear" w:pos="7892"/>
              <w:tab w:val="right" w:pos="9026" w:leader="dot"/>
            </w:tabs>
            <w:rPr/>
          </w:pPr>
          <w:hyperlink w:anchor="__RefHeading___Toc1379605_1934241801">
            <w:r>
              <w:rPr>
                <w:webHidden/>
                <w:rStyle w:val="IndexLink"/>
                <w:rtl w:val="true"/>
              </w:rPr>
              <w:t>«</w:t>
            </w:r>
            <w:r>
              <w:rPr>
                <w:rStyle w:val="IndexLink"/>
              </w:rPr>
              <w:t>16</w:t>
            </w:r>
            <w:r>
              <w:rPr>
                <w:rStyle w:val="IndexLink"/>
                <w:rtl w:val="true"/>
              </w:rPr>
              <w:t>»</w:t>
              <w:tab/>
            </w:r>
            <w:r>
              <w:rPr>
                <w:rStyle w:val="IndexLink"/>
              </w:rPr>
              <w:t>618</w:t>
            </w:r>
          </w:hyperlink>
        </w:p>
        <w:p>
          <w:pPr>
            <w:pStyle w:val="Contents5"/>
            <w:tabs>
              <w:tab w:val="clear" w:pos="7892"/>
              <w:tab w:val="right" w:pos="9026" w:leader="dot"/>
            </w:tabs>
            <w:rPr/>
          </w:pPr>
          <w:hyperlink w:anchor="__RefHeading___Toc1379607_1934241801">
            <w:r>
              <w:rPr>
                <w:webHidden/>
                <w:rStyle w:val="IndexLink"/>
                <w:rtl w:val="true"/>
              </w:rPr>
              <w:t>«</w:t>
            </w:r>
            <w:r>
              <w:rPr>
                <w:rStyle w:val="IndexLink"/>
              </w:rPr>
              <w:t>17</w:t>
            </w:r>
            <w:r>
              <w:rPr>
                <w:rStyle w:val="IndexLink"/>
                <w:rtl w:val="true"/>
              </w:rPr>
              <w:t>»</w:t>
              <w:tab/>
            </w:r>
            <w:r>
              <w:rPr>
                <w:rStyle w:val="IndexLink"/>
              </w:rPr>
              <w:t>618</w:t>
            </w:r>
          </w:hyperlink>
        </w:p>
        <w:p>
          <w:pPr>
            <w:pStyle w:val="Contents5"/>
            <w:tabs>
              <w:tab w:val="clear" w:pos="7892"/>
              <w:tab w:val="right" w:pos="9026" w:leader="dot"/>
            </w:tabs>
            <w:rPr/>
          </w:pPr>
          <w:hyperlink w:anchor="__RefHeading___Toc1379609_1934241801">
            <w:r>
              <w:rPr>
                <w:webHidden/>
                <w:rStyle w:val="IndexLink"/>
                <w:rtl w:val="true"/>
              </w:rPr>
              <w:t>«</w:t>
            </w:r>
            <w:r>
              <w:rPr>
                <w:rStyle w:val="IndexLink"/>
              </w:rPr>
              <w:t>18</w:t>
            </w:r>
            <w:r>
              <w:rPr>
                <w:rStyle w:val="IndexLink"/>
                <w:rtl w:val="true"/>
              </w:rPr>
              <w:t>»</w:t>
              <w:tab/>
            </w:r>
            <w:r>
              <w:rPr>
                <w:rStyle w:val="IndexLink"/>
              </w:rPr>
              <w:t>618</w:t>
            </w:r>
          </w:hyperlink>
        </w:p>
        <w:p>
          <w:pPr>
            <w:pStyle w:val="Contents5"/>
            <w:tabs>
              <w:tab w:val="clear" w:pos="7892"/>
              <w:tab w:val="right" w:pos="9026" w:leader="dot"/>
            </w:tabs>
            <w:rPr/>
          </w:pPr>
          <w:hyperlink w:anchor="__RefHeading___Toc1379611_1934241801">
            <w:r>
              <w:rPr>
                <w:webHidden/>
                <w:rStyle w:val="IndexLink"/>
                <w:rtl w:val="true"/>
              </w:rPr>
              <w:t>«</w:t>
            </w:r>
            <w:r>
              <w:rPr>
                <w:rStyle w:val="IndexLink"/>
              </w:rPr>
              <w:t>19</w:t>
            </w:r>
            <w:r>
              <w:rPr>
                <w:rStyle w:val="IndexLink"/>
                <w:rtl w:val="true"/>
              </w:rPr>
              <w:t>»</w:t>
              <w:tab/>
            </w:r>
            <w:r>
              <w:rPr>
                <w:rStyle w:val="IndexLink"/>
              </w:rPr>
              <w:t>618</w:t>
            </w:r>
          </w:hyperlink>
        </w:p>
        <w:p>
          <w:pPr>
            <w:pStyle w:val="Contents5"/>
            <w:tabs>
              <w:tab w:val="clear" w:pos="7892"/>
              <w:tab w:val="right" w:pos="9026" w:leader="dot"/>
            </w:tabs>
            <w:rPr/>
          </w:pPr>
          <w:hyperlink w:anchor="__RefHeading___Toc1379613_1934241801">
            <w:r>
              <w:rPr>
                <w:webHidden/>
                <w:rStyle w:val="IndexLink"/>
                <w:rtl w:val="true"/>
              </w:rPr>
              <w:t xml:space="preserve">روایت </w:t>
            </w:r>
            <w:r>
              <w:rPr>
                <w:rStyle w:val="IndexLink"/>
              </w:rPr>
              <w:t>15</w:t>
            </w:r>
            <w:r>
              <w:rPr>
                <w:rStyle w:val="IndexLink"/>
                <w:rtl w:val="true"/>
              </w:rPr>
              <w:tab/>
            </w:r>
            <w:r>
              <w:rPr>
                <w:rStyle w:val="IndexLink"/>
              </w:rPr>
              <w:t>618</w:t>
            </w:r>
          </w:hyperlink>
        </w:p>
        <w:p>
          <w:pPr>
            <w:pStyle w:val="Contents5"/>
            <w:tabs>
              <w:tab w:val="clear" w:pos="7892"/>
              <w:tab w:val="right" w:pos="9026" w:leader="dot"/>
            </w:tabs>
            <w:rPr/>
          </w:pPr>
          <w:hyperlink w:anchor="__RefHeading___Toc1379615_1934241801">
            <w:r>
              <w:rPr>
                <w:webHidden/>
                <w:rStyle w:val="IndexLink"/>
                <w:rtl w:val="true"/>
              </w:rPr>
              <w:t xml:space="preserve">روایت </w:t>
            </w:r>
            <w:r>
              <w:rPr>
                <w:rStyle w:val="IndexLink"/>
              </w:rPr>
              <w:t>16</w:t>
            </w:r>
            <w:r>
              <w:rPr>
                <w:rStyle w:val="IndexLink"/>
                <w:rtl w:val="true"/>
              </w:rPr>
              <w:tab/>
            </w:r>
            <w:r>
              <w:rPr>
                <w:rStyle w:val="IndexLink"/>
              </w:rPr>
              <w:t>618</w:t>
            </w:r>
          </w:hyperlink>
        </w:p>
        <w:p>
          <w:pPr>
            <w:pStyle w:val="Contents5"/>
            <w:tabs>
              <w:tab w:val="clear" w:pos="7892"/>
              <w:tab w:val="right" w:pos="9026" w:leader="dot"/>
            </w:tabs>
            <w:rPr/>
          </w:pPr>
          <w:hyperlink w:anchor="__RefHeading___Toc1379617_1934241801">
            <w:r>
              <w:rPr>
                <w:webHidden/>
                <w:rStyle w:val="IndexLink"/>
                <w:rtl w:val="true"/>
              </w:rPr>
              <w:t xml:space="preserve">روایت </w:t>
            </w:r>
            <w:r>
              <w:rPr>
                <w:rStyle w:val="IndexLink"/>
              </w:rPr>
              <w:t>17</w:t>
            </w:r>
            <w:r>
              <w:rPr>
                <w:rStyle w:val="IndexLink"/>
                <w:rtl w:val="true"/>
              </w:rPr>
              <w:tab/>
            </w:r>
            <w:r>
              <w:rPr>
                <w:rStyle w:val="IndexLink"/>
              </w:rPr>
              <w:t>619</w:t>
            </w:r>
          </w:hyperlink>
        </w:p>
        <w:p>
          <w:pPr>
            <w:pStyle w:val="Contents5"/>
            <w:tabs>
              <w:tab w:val="clear" w:pos="7892"/>
              <w:tab w:val="right" w:pos="9026" w:leader="dot"/>
            </w:tabs>
            <w:rPr/>
          </w:pPr>
          <w:hyperlink w:anchor="__RefHeading___Toc1379619_1934241801">
            <w:r>
              <w:rPr>
                <w:webHidden/>
                <w:rStyle w:val="IndexLink"/>
                <w:rtl w:val="true"/>
              </w:rPr>
              <w:t xml:space="preserve">روایت </w:t>
            </w:r>
            <w:r>
              <w:rPr>
                <w:rStyle w:val="IndexLink"/>
              </w:rPr>
              <w:t>18</w:t>
            </w:r>
            <w:r>
              <w:rPr>
                <w:rStyle w:val="IndexLink"/>
                <w:rtl w:val="true"/>
              </w:rPr>
              <w:tab/>
            </w:r>
            <w:r>
              <w:rPr>
                <w:rStyle w:val="IndexLink"/>
              </w:rPr>
              <w:t>619</w:t>
            </w:r>
          </w:hyperlink>
        </w:p>
        <w:p>
          <w:pPr>
            <w:pStyle w:val="Contents5"/>
            <w:tabs>
              <w:tab w:val="clear" w:pos="7892"/>
              <w:tab w:val="right" w:pos="9026" w:leader="dot"/>
            </w:tabs>
            <w:rPr/>
          </w:pPr>
          <w:hyperlink w:anchor="__RefHeading___Toc1379621_1934241801">
            <w:r>
              <w:rPr>
                <w:webHidden/>
                <w:rStyle w:val="IndexLink"/>
                <w:rtl w:val="true"/>
              </w:rPr>
              <w:t xml:space="preserve">روایت </w:t>
            </w:r>
            <w:r>
              <w:rPr>
                <w:rStyle w:val="IndexLink"/>
              </w:rPr>
              <w:t>19</w:t>
            </w:r>
            <w:r>
              <w:rPr>
                <w:rStyle w:val="IndexLink"/>
                <w:rtl w:val="true"/>
              </w:rPr>
              <w:tab/>
            </w:r>
            <w:r>
              <w:rPr>
                <w:rStyle w:val="IndexLink"/>
              </w:rPr>
              <w:t>619</w:t>
            </w:r>
          </w:hyperlink>
        </w:p>
        <w:p>
          <w:pPr>
            <w:pStyle w:val="Contents5"/>
            <w:tabs>
              <w:tab w:val="clear" w:pos="7892"/>
              <w:tab w:val="right" w:pos="9026" w:leader="dot"/>
            </w:tabs>
            <w:rPr/>
          </w:pPr>
          <w:hyperlink w:anchor="__RefHeading___Toc1379623_1934241801">
            <w:r>
              <w:rPr>
                <w:webHidden/>
                <w:rStyle w:val="IndexLink"/>
                <w:rtl w:val="true"/>
              </w:rPr>
              <w:t>«</w:t>
            </w:r>
            <w:r>
              <w:rPr>
                <w:rStyle w:val="IndexLink"/>
              </w:rPr>
              <w:t>20</w:t>
            </w:r>
            <w:r>
              <w:rPr>
                <w:rStyle w:val="IndexLink"/>
                <w:rtl w:val="true"/>
              </w:rPr>
              <w:t>»</w:t>
              <w:tab/>
            </w:r>
            <w:r>
              <w:rPr>
                <w:rStyle w:val="IndexLink"/>
              </w:rPr>
              <w:t>620</w:t>
            </w:r>
          </w:hyperlink>
        </w:p>
        <w:p>
          <w:pPr>
            <w:pStyle w:val="Contents5"/>
            <w:tabs>
              <w:tab w:val="clear" w:pos="7892"/>
              <w:tab w:val="right" w:pos="9026" w:leader="dot"/>
            </w:tabs>
            <w:rPr/>
          </w:pPr>
          <w:hyperlink w:anchor="__RefHeading___Toc1379625_1934241801">
            <w:r>
              <w:rPr>
                <w:webHidden/>
                <w:rStyle w:val="IndexLink"/>
                <w:rtl w:val="true"/>
              </w:rPr>
              <w:t>«</w:t>
            </w:r>
            <w:r>
              <w:rPr>
                <w:rStyle w:val="IndexLink"/>
              </w:rPr>
              <w:t>21</w:t>
            </w:r>
            <w:r>
              <w:rPr>
                <w:rStyle w:val="IndexLink"/>
                <w:rtl w:val="true"/>
              </w:rPr>
              <w:t>»</w:t>
              <w:tab/>
            </w:r>
            <w:r>
              <w:rPr>
                <w:rStyle w:val="IndexLink"/>
              </w:rPr>
              <w:t>620</w:t>
            </w:r>
          </w:hyperlink>
        </w:p>
        <w:p>
          <w:pPr>
            <w:pStyle w:val="Contents5"/>
            <w:tabs>
              <w:tab w:val="clear" w:pos="7892"/>
              <w:tab w:val="right" w:pos="9026" w:leader="dot"/>
            </w:tabs>
            <w:rPr/>
          </w:pPr>
          <w:hyperlink w:anchor="__RefHeading___Toc1379627_1934241801">
            <w:r>
              <w:rPr>
                <w:webHidden/>
                <w:rStyle w:val="IndexLink"/>
                <w:rtl w:val="true"/>
              </w:rPr>
              <w:t>«</w:t>
            </w:r>
            <w:r>
              <w:rPr>
                <w:rStyle w:val="IndexLink"/>
              </w:rPr>
              <w:t>22</w:t>
            </w:r>
            <w:r>
              <w:rPr>
                <w:rStyle w:val="IndexLink"/>
                <w:rtl w:val="true"/>
              </w:rPr>
              <w:t>»</w:t>
              <w:tab/>
            </w:r>
            <w:r>
              <w:rPr>
                <w:rStyle w:val="IndexLink"/>
              </w:rPr>
              <w:t>620</w:t>
            </w:r>
          </w:hyperlink>
        </w:p>
        <w:p>
          <w:pPr>
            <w:pStyle w:val="Contents5"/>
            <w:tabs>
              <w:tab w:val="clear" w:pos="7892"/>
              <w:tab w:val="right" w:pos="9026" w:leader="dot"/>
            </w:tabs>
            <w:rPr/>
          </w:pPr>
          <w:hyperlink w:anchor="__RefHeading___Toc1379629_1934241801">
            <w:r>
              <w:rPr>
                <w:webHidden/>
                <w:rStyle w:val="IndexLink"/>
                <w:rtl w:val="true"/>
              </w:rPr>
              <w:t xml:space="preserve">روایت </w:t>
            </w:r>
            <w:r>
              <w:rPr>
                <w:rStyle w:val="IndexLink"/>
              </w:rPr>
              <w:t>20</w:t>
            </w:r>
            <w:r>
              <w:rPr>
                <w:rStyle w:val="IndexLink"/>
                <w:rtl w:val="true"/>
              </w:rPr>
              <w:tab/>
            </w:r>
            <w:r>
              <w:rPr>
                <w:rStyle w:val="IndexLink"/>
              </w:rPr>
              <w:t>620</w:t>
            </w:r>
          </w:hyperlink>
        </w:p>
        <w:p>
          <w:pPr>
            <w:pStyle w:val="Contents5"/>
            <w:tabs>
              <w:tab w:val="clear" w:pos="7892"/>
              <w:tab w:val="right" w:pos="9026" w:leader="dot"/>
            </w:tabs>
            <w:rPr/>
          </w:pPr>
          <w:hyperlink w:anchor="__RefHeading___Toc1379631_1934241801">
            <w:r>
              <w:rPr>
                <w:webHidden/>
                <w:rStyle w:val="IndexLink"/>
                <w:rtl w:val="true"/>
              </w:rPr>
              <w:t xml:space="preserve">روایت </w:t>
            </w:r>
            <w:r>
              <w:rPr>
                <w:rStyle w:val="IndexLink"/>
              </w:rPr>
              <w:t>21</w:t>
            </w:r>
            <w:r>
              <w:rPr>
                <w:rStyle w:val="IndexLink"/>
                <w:rtl w:val="true"/>
              </w:rPr>
              <w:tab/>
            </w:r>
            <w:r>
              <w:rPr>
                <w:rStyle w:val="IndexLink"/>
              </w:rPr>
              <w:t>621</w:t>
            </w:r>
          </w:hyperlink>
        </w:p>
        <w:p>
          <w:pPr>
            <w:pStyle w:val="Contents5"/>
            <w:tabs>
              <w:tab w:val="clear" w:pos="7892"/>
              <w:tab w:val="right" w:pos="9026" w:leader="dot"/>
            </w:tabs>
            <w:rPr/>
          </w:pPr>
          <w:hyperlink w:anchor="__RefHeading___Toc1379633_1934241801">
            <w:r>
              <w:rPr>
                <w:webHidden/>
                <w:rStyle w:val="IndexLink"/>
                <w:rtl w:val="true"/>
              </w:rPr>
              <w:t xml:space="preserve">روایت </w:t>
            </w:r>
            <w:r>
              <w:rPr>
                <w:rStyle w:val="IndexLink"/>
              </w:rPr>
              <w:t>22</w:t>
            </w:r>
            <w:r>
              <w:rPr>
                <w:rStyle w:val="IndexLink"/>
                <w:rtl w:val="true"/>
              </w:rPr>
              <w:tab/>
            </w:r>
            <w:r>
              <w:rPr>
                <w:rStyle w:val="IndexLink"/>
              </w:rPr>
              <w:t>621</w:t>
            </w:r>
          </w:hyperlink>
        </w:p>
        <w:p>
          <w:pPr>
            <w:pStyle w:val="Contents5"/>
            <w:tabs>
              <w:tab w:val="clear" w:pos="7892"/>
              <w:tab w:val="right" w:pos="9026" w:leader="dot"/>
            </w:tabs>
            <w:rPr/>
          </w:pPr>
          <w:hyperlink w:anchor="__RefHeading___Toc1379635_1934241801">
            <w:r>
              <w:rPr>
                <w:webHidden/>
                <w:rStyle w:val="IndexLink"/>
                <w:rtl w:val="true"/>
              </w:rPr>
              <w:t>«</w:t>
            </w:r>
            <w:r>
              <w:rPr>
                <w:rStyle w:val="IndexLink"/>
              </w:rPr>
              <w:t>23</w:t>
            </w:r>
            <w:r>
              <w:rPr>
                <w:rStyle w:val="IndexLink"/>
                <w:rtl w:val="true"/>
              </w:rPr>
              <w:t>»</w:t>
              <w:tab/>
            </w:r>
            <w:r>
              <w:rPr>
                <w:rStyle w:val="IndexLink"/>
              </w:rPr>
              <w:t>622</w:t>
            </w:r>
          </w:hyperlink>
        </w:p>
        <w:p>
          <w:pPr>
            <w:pStyle w:val="Contents5"/>
            <w:tabs>
              <w:tab w:val="clear" w:pos="7892"/>
              <w:tab w:val="right" w:pos="9026" w:leader="dot"/>
            </w:tabs>
            <w:rPr/>
          </w:pPr>
          <w:hyperlink w:anchor="__RefHeading___Toc1379637_1934241801">
            <w:r>
              <w:rPr>
                <w:webHidden/>
                <w:rStyle w:val="IndexLink"/>
                <w:rtl w:val="true"/>
              </w:rPr>
              <w:t xml:space="preserve">روایت </w:t>
            </w:r>
            <w:r>
              <w:rPr>
                <w:rStyle w:val="IndexLink"/>
              </w:rPr>
              <w:t>23</w:t>
            </w:r>
            <w:r>
              <w:rPr>
                <w:rStyle w:val="IndexLink"/>
                <w:rtl w:val="true"/>
              </w:rPr>
              <w:tab/>
            </w:r>
            <w:r>
              <w:rPr>
                <w:rStyle w:val="IndexLink"/>
              </w:rPr>
              <w:t>622</w:t>
            </w:r>
          </w:hyperlink>
        </w:p>
        <w:p>
          <w:pPr>
            <w:pStyle w:val="Contents5"/>
            <w:tabs>
              <w:tab w:val="clear" w:pos="7892"/>
              <w:tab w:val="right" w:pos="9026" w:leader="dot"/>
            </w:tabs>
            <w:rPr/>
          </w:pPr>
          <w:hyperlink w:anchor="__RefHeading___Toc1379639_1934241801">
            <w:r>
              <w:rPr>
                <w:webHidden/>
                <w:rStyle w:val="IndexLink"/>
                <w:rtl w:val="true"/>
              </w:rPr>
              <w:t>«</w:t>
            </w:r>
            <w:r>
              <w:rPr>
                <w:rStyle w:val="IndexLink"/>
              </w:rPr>
              <w:t>24</w:t>
            </w:r>
            <w:r>
              <w:rPr>
                <w:rStyle w:val="IndexLink"/>
                <w:rtl w:val="true"/>
              </w:rPr>
              <w:t>»</w:t>
              <w:tab/>
            </w:r>
            <w:r>
              <w:rPr>
                <w:rStyle w:val="IndexLink"/>
              </w:rPr>
              <w:t>628</w:t>
            </w:r>
          </w:hyperlink>
        </w:p>
        <w:p>
          <w:pPr>
            <w:pStyle w:val="Contents5"/>
            <w:tabs>
              <w:tab w:val="clear" w:pos="7892"/>
              <w:tab w:val="right" w:pos="9026" w:leader="dot"/>
            </w:tabs>
            <w:rPr/>
          </w:pPr>
          <w:hyperlink w:anchor="__RefHeading___Toc1379641_1934241801">
            <w:r>
              <w:rPr>
                <w:webHidden/>
                <w:rStyle w:val="IndexLink"/>
                <w:rtl w:val="true"/>
              </w:rPr>
              <w:t>«</w:t>
            </w:r>
            <w:r>
              <w:rPr>
                <w:rStyle w:val="IndexLink"/>
              </w:rPr>
              <w:t>25</w:t>
            </w:r>
            <w:r>
              <w:rPr>
                <w:rStyle w:val="IndexLink"/>
                <w:rtl w:val="true"/>
              </w:rPr>
              <w:t>»</w:t>
              <w:tab/>
            </w:r>
            <w:r>
              <w:rPr>
                <w:rStyle w:val="IndexLink"/>
              </w:rPr>
              <w:t>628</w:t>
            </w:r>
          </w:hyperlink>
        </w:p>
        <w:p>
          <w:pPr>
            <w:pStyle w:val="Contents5"/>
            <w:tabs>
              <w:tab w:val="clear" w:pos="7892"/>
              <w:tab w:val="right" w:pos="9026" w:leader="dot"/>
            </w:tabs>
            <w:rPr/>
          </w:pPr>
          <w:hyperlink w:anchor="__RefHeading___Toc1379643_1934241801">
            <w:r>
              <w:rPr>
                <w:webHidden/>
                <w:rStyle w:val="IndexLink"/>
                <w:rtl w:val="true"/>
              </w:rPr>
              <w:t>«</w:t>
            </w:r>
            <w:r>
              <w:rPr>
                <w:rStyle w:val="IndexLink"/>
              </w:rPr>
              <w:t>26</w:t>
            </w:r>
            <w:r>
              <w:rPr>
                <w:rStyle w:val="IndexLink"/>
                <w:rtl w:val="true"/>
              </w:rPr>
              <w:t>»</w:t>
              <w:tab/>
            </w:r>
            <w:r>
              <w:rPr>
                <w:rStyle w:val="IndexLink"/>
              </w:rPr>
              <w:t>628</w:t>
            </w:r>
          </w:hyperlink>
        </w:p>
        <w:p>
          <w:pPr>
            <w:pStyle w:val="Contents5"/>
            <w:tabs>
              <w:tab w:val="clear" w:pos="7892"/>
              <w:tab w:val="right" w:pos="9026" w:leader="dot"/>
            </w:tabs>
            <w:rPr/>
          </w:pPr>
          <w:hyperlink w:anchor="__RefHeading___Toc1379645_1934241801">
            <w:r>
              <w:rPr>
                <w:webHidden/>
                <w:rStyle w:val="IndexLink"/>
                <w:rtl w:val="true"/>
              </w:rPr>
              <w:t>«</w:t>
            </w:r>
            <w:r>
              <w:rPr>
                <w:rStyle w:val="IndexLink"/>
              </w:rPr>
              <w:t>27</w:t>
            </w:r>
            <w:r>
              <w:rPr>
                <w:rStyle w:val="IndexLink"/>
                <w:rtl w:val="true"/>
              </w:rPr>
              <w:t>»</w:t>
              <w:tab/>
            </w:r>
            <w:r>
              <w:rPr>
                <w:rStyle w:val="IndexLink"/>
              </w:rPr>
              <w:t>628</w:t>
            </w:r>
          </w:hyperlink>
        </w:p>
        <w:p>
          <w:pPr>
            <w:pStyle w:val="Contents5"/>
            <w:tabs>
              <w:tab w:val="clear" w:pos="7892"/>
              <w:tab w:val="right" w:pos="9026" w:leader="dot"/>
            </w:tabs>
            <w:rPr/>
          </w:pPr>
          <w:hyperlink w:anchor="__RefHeading___Toc1379647_1934241801">
            <w:r>
              <w:rPr>
                <w:webHidden/>
                <w:rStyle w:val="IndexLink"/>
                <w:rtl w:val="true"/>
              </w:rPr>
              <w:t xml:space="preserve">روایت </w:t>
            </w:r>
            <w:r>
              <w:rPr>
                <w:rStyle w:val="IndexLink"/>
              </w:rPr>
              <w:t>24</w:t>
            </w:r>
            <w:r>
              <w:rPr>
                <w:rStyle w:val="IndexLink"/>
                <w:rtl w:val="true"/>
              </w:rPr>
              <w:tab/>
            </w:r>
            <w:r>
              <w:rPr>
                <w:rStyle w:val="IndexLink"/>
              </w:rPr>
              <w:t>628</w:t>
            </w:r>
          </w:hyperlink>
        </w:p>
        <w:p>
          <w:pPr>
            <w:pStyle w:val="Contents5"/>
            <w:tabs>
              <w:tab w:val="clear" w:pos="7892"/>
              <w:tab w:val="right" w:pos="9026" w:leader="dot"/>
            </w:tabs>
            <w:rPr/>
          </w:pPr>
          <w:hyperlink w:anchor="__RefHeading___Toc1379649_1934241801">
            <w:r>
              <w:rPr>
                <w:webHidden/>
                <w:rStyle w:val="IndexLink"/>
                <w:rtl w:val="true"/>
              </w:rPr>
              <w:t xml:space="preserve">روایت </w:t>
            </w:r>
            <w:r>
              <w:rPr>
                <w:rStyle w:val="IndexLink"/>
              </w:rPr>
              <w:t>25</w:t>
            </w:r>
            <w:r>
              <w:rPr>
                <w:rStyle w:val="IndexLink"/>
                <w:rtl w:val="true"/>
              </w:rPr>
              <w:tab/>
            </w:r>
            <w:r>
              <w:rPr>
                <w:rStyle w:val="IndexLink"/>
              </w:rPr>
              <w:t>629</w:t>
            </w:r>
          </w:hyperlink>
        </w:p>
        <w:p>
          <w:pPr>
            <w:pStyle w:val="Contents5"/>
            <w:tabs>
              <w:tab w:val="clear" w:pos="7892"/>
              <w:tab w:val="right" w:pos="9026" w:leader="dot"/>
            </w:tabs>
            <w:rPr/>
          </w:pPr>
          <w:hyperlink w:anchor="__RefHeading___Toc1379651_1934241801">
            <w:r>
              <w:rPr>
                <w:webHidden/>
                <w:rStyle w:val="IndexLink"/>
                <w:rtl w:val="true"/>
              </w:rPr>
              <w:t xml:space="preserve">روایت </w:t>
            </w:r>
            <w:r>
              <w:rPr>
                <w:rStyle w:val="IndexLink"/>
              </w:rPr>
              <w:t>26</w:t>
            </w:r>
            <w:r>
              <w:rPr>
                <w:rStyle w:val="IndexLink"/>
                <w:rtl w:val="true"/>
              </w:rPr>
              <w:tab/>
            </w:r>
            <w:r>
              <w:rPr>
                <w:rStyle w:val="IndexLink"/>
              </w:rPr>
              <w:t>629</w:t>
            </w:r>
          </w:hyperlink>
        </w:p>
        <w:p>
          <w:pPr>
            <w:pStyle w:val="Contents5"/>
            <w:tabs>
              <w:tab w:val="clear" w:pos="7892"/>
              <w:tab w:val="right" w:pos="9026" w:leader="dot"/>
            </w:tabs>
            <w:rPr/>
          </w:pPr>
          <w:hyperlink w:anchor="__RefHeading___Toc1379653_1934241801">
            <w:r>
              <w:rPr>
                <w:webHidden/>
                <w:rStyle w:val="IndexLink"/>
                <w:rtl w:val="true"/>
              </w:rPr>
              <w:t xml:space="preserve">روایت </w:t>
            </w:r>
            <w:r>
              <w:rPr>
                <w:rStyle w:val="IndexLink"/>
              </w:rPr>
              <w:t>27</w:t>
            </w:r>
            <w:r>
              <w:rPr>
                <w:rStyle w:val="IndexLink"/>
                <w:rtl w:val="true"/>
              </w:rPr>
              <w:tab/>
            </w:r>
            <w:r>
              <w:rPr>
                <w:rStyle w:val="IndexLink"/>
              </w:rPr>
              <w:t>629</w:t>
            </w:r>
          </w:hyperlink>
        </w:p>
        <w:p>
          <w:pPr>
            <w:pStyle w:val="Contents5"/>
            <w:tabs>
              <w:tab w:val="clear" w:pos="7892"/>
              <w:tab w:val="right" w:pos="9026" w:leader="dot"/>
            </w:tabs>
            <w:rPr/>
          </w:pPr>
          <w:hyperlink w:anchor="__RefHeading___Toc1379655_1934241801">
            <w:r>
              <w:rPr>
                <w:webHidden/>
                <w:rStyle w:val="IndexLink"/>
                <w:rtl w:val="true"/>
              </w:rPr>
              <w:t>«</w:t>
            </w:r>
            <w:r>
              <w:rPr>
                <w:rStyle w:val="IndexLink"/>
              </w:rPr>
              <w:t>28</w:t>
            </w:r>
            <w:r>
              <w:rPr>
                <w:rStyle w:val="IndexLink"/>
                <w:rtl w:val="true"/>
              </w:rPr>
              <w:t>»</w:t>
              <w:tab/>
            </w:r>
            <w:r>
              <w:rPr>
                <w:rStyle w:val="IndexLink"/>
              </w:rPr>
              <w:t>630</w:t>
            </w:r>
          </w:hyperlink>
        </w:p>
        <w:p>
          <w:pPr>
            <w:pStyle w:val="Contents5"/>
            <w:tabs>
              <w:tab w:val="clear" w:pos="7892"/>
              <w:tab w:val="right" w:pos="9026" w:leader="dot"/>
            </w:tabs>
            <w:rPr/>
          </w:pPr>
          <w:hyperlink w:anchor="__RefHeading___Toc1379657_1934241801">
            <w:r>
              <w:rPr>
                <w:webHidden/>
                <w:rStyle w:val="IndexLink"/>
                <w:rtl w:val="true"/>
              </w:rPr>
              <w:t>«</w:t>
            </w:r>
            <w:r>
              <w:rPr>
                <w:rStyle w:val="IndexLink"/>
              </w:rPr>
              <w:t>29</w:t>
            </w:r>
            <w:r>
              <w:rPr>
                <w:rStyle w:val="IndexLink"/>
                <w:rtl w:val="true"/>
              </w:rPr>
              <w:t>»</w:t>
              <w:tab/>
            </w:r>
            <w:r>
              <w:rPr>
                <w:rStyle w:val="IndexLink"/>
              </w:rPr>
              <w:t>630</w:t>
            </w:r>
          </w:hyperlink>
        </w:p>
        <w:p>
          <w:pPr>
            <w:pStyle w:val="Contents5"/>
            <w:tabs>
              <w:tab w:val="clear" w:pos="7892"/>
              <w:tab w:val="right" w:pos="9026" w:leader="dot"/>
            </w:tabs>
            <w:rPr/>
          </w:pPr>
          <w:hyperlink w:anchor="__RefHeading___Toc1379659_1934241801">
            <w:r>
              <w:rPr>
                <w:webHidden/>
                <w:rStyle w:val="IndexLink"/>
                <w:rtl w:val="true"/>
              </w:rPr>
              <w:t xml:space="preserve">روایت </w:t>
            </w:r>
            <w:r>
              <w:rPr>
                <w:rStyle w:val="IndexLink"/>
              </w:rPr>
              <w:t>28</w:t>
            </w:r>
            <w:r>
              <w:rPr>
                <w:rStyle w:val="IndexLink"/>
                <w:rtl w:val="true"/>
              </w:rPr>
              <w:tab/>
            </w:r>
            <w:r>
              <w:rPr>
                <w:rStyle w:val="IndexLink"/>
              </w:rPr>
              <w:t>630</w:t>
            </w:r>
          </w:hyperlink>
        </w:p>
        <w:p>
          <w:pPr>
            <w:pStyle w:val="Contents5"/>
            <w:tabs>
              <w:tab w:val="clear" w:pos="7892"/>
              <w:tab w:val="right" w:pos="9026" w:leader="dot"/>
            </w:tabs>
            <w:rPr/>
          </w:pPr>
          <w:hyperlink w:anchor="__RefHeading___Toc1379661_1934241801">
            <w:r>
              <w:rPr>
                <w:webHidden/>
                <w:rStyle w:val="IndexLink"/>
                <w:rtl w:val="true"/>
              </w:rPr>
              <w:t xml:space="preserve">روایت </w:t>
            </w:r>
            <w:r>
              <w:rPr>
                <w:rStyle w:val="IndexLink"/>
              </w:rPr>
              <w:t>29</w:t>
            </w:r>
            <w:r>
              <w:rPr>
                <w:rStyle w:val="IndexLink"/>
                <w:rtl w:val="true"/>
              </w:rPr>
              <w:tab/>
            </w:r>
            <w:r>
              <w:rPr>
                <w:rStyle w:val="IndexLink"/>
              </w:rPr>
              <w:t>631</w:t>
            </w:r>
          </w:hyperlink>
        </w:p>
        <w:p>
          <w:pPr>
            <w:pStyle w:val="Contents5"/>
            <w:tabs>
              <w:tab w:val="clear" w:pos="7892"/>
              <w:tab w:val="right" w:pos="9026" w:leader="dot"/>
            </w:tabs>
            <w:rPr/>
          </w:pPr>
          <w:hyperlink w:anchor="__RefHeading___Toc1379663_1934241801">
            <w:r>
              <w:rPr>
                <w:webHidden/>
                <w:rStyle w:val="IndexLink"/>
                <w:rtl w:val="true"/>
              </w:rPr>
              <w:t>«</w:t>
            </w:r>
            <w:r>
              <w:rPr>
                <w:rStyle w:val="IndexLink"/>
              </w:rPr>
              <w:t>30</w:t>
            </w:r>
            <w:r>
              <w:rPr>
                <w:rStyle w:val="IndexLink"/>
                <w:rtl w:val="true"/>
              </w:rPr>
              <w:t>»</w:t>
              <w:tab/>
            </w:r>
            <w:r>
              <w:rPr>
                <w:rStyle w:val="IndexLink"/>
              </w:rPr>
              <w:t>632</w:t>
            </w:r>
          </w:hyperlink>
        </w:p>
        <w:p>
          <w:pPr>
            <w:pStyle w:val="Contents5"/>
            <w:tabs>
              <w:tab w:val="clear" w:pos="7892"/>
              <w:tab w:val="right" w:pos="9026" w:leader="dot"/>
            </w:tabs>
            <w:rPr/>
          </w:pPr>
          <w:hyperlink w:anchor="__RefHeading___Toc1379665_1934241801">
            <w:r>
              <w:rPr>
                <w:webHidden/>
                <w:rStyle w:val="IndexLink"/>
                <w:rtl w:val="true"/>
              </w:rPr>
              <w:t>«</w:t>
            </w:r>
            <w:r>
              <w:rPr>
                <w:rStyle w:val="IndexLink"/>
              </w:rPr>
              <w:t>31</w:t>
            </w:r>
            <w:r>
              <w:rPr>
                <w:rStyle w:val="IndexLink"/>
                <w:rtl w:val="true"/>
              </w:rPr>
              <w:t>»</w:t>
              <w:tab/>
            </w:r>
            <w:r>
              <w:rPr>
                <w:rStyle w:val="IndexLink"/>
              </w:rPr>
              <w:t>632</w:t>
            </w:r>
          </w:hyperlink>
        </w:p>
        <w:p>
          <w:pPr>
            <w:pStyle w:val="Contents5"/>
            <w:tabs>
              <w:tab w:val="clear" w:pos="7892"/>
              <w:tab w:val="right" w:pos="9026" w:leader="dot"/>
            </w:tabs>
            <w:rPr/>
          </w:pPr>
          <w:hyperlink w:anchor="__RefHeading___Toc1379667_1934241801">
            <w:r>
              <w:rPr>
                <w:webHidden/>
                <w:rStyle w:val="IndexLink"/>
                <w:rtl w:val="true"/>
              </w:rPr>
              <w:t>«</w:t>
            </w:r>
            <w:r>
              <w:rPr>
                <w:rStyle w:val="IndexLink"/>
              </w:rPr>
              <w:t>32</w:t>
            </w:r>
            <w:r>
              <w:rPr>
                <w:rStyle w:val="IndexLink"/>
                <w:rtl w:val="true"/>
              </w:rPr>
              <w:t>»</w:t>
              <w:tab/>
            </w:r>
            <w:r>
              <w:rPr>
                <w:rStyle w:val="IndexLink"/>
              </w:rPr>
              <w:t>632</w:t>
            </w:r>
          </w:hyperlink>
        </w:p>
        <w:p>
          <w:pPr>
            <w:pStyle w:val="Contents5"/>
            <w:tabs>
              <w:tab w:val="clear" w:pos="7892"/>
              <w:tab w:val="right" w:pos="9026" w:leader="dot"/>
            </w:tabs>
            <w:rPr/>
          </w:pPr>
          <w:hyperlink w:anchor="__RefHeading___Toc1379669_1934241801">
            <w:r>
              <w:rPr>
                <w:webHidden/>
                <w:rStyle w:val="IndexLink"/>
                <w:rtl w:val="true"/>
              </w:rPr>
              <w:t>«</w:t>
            </w:r>
            <w:r>
              <w:rPr>
                <w:rStyle w:val="IndexLink"/>
              </w:rPr>
              <w:t>33</w:t>
            </w:r>
            <w:r>
              <w:rPr>
                <w:rStyle w:val="IndexLink"/>
                <w:rtl w:val="true"/>
              </w:rPr>
              <w:t>»</w:t>
              <w:tab/>
            </w:r>
            <w:r>
              <w:rPr>
                <w:rStyle w:val="IndexLink"/>
              </w:rPr>
              <w:t>632</w:t>
            </w:r>
          </w:hyperlink>
        </w:p>
        <w:p>
          <w:pPr>
            <w:pStyle w:val="Contents5"/>
            <w:tabs>
              <w:tab w:val="clear" w:pos="7892"/>
              <w:tab w:val="right" w:pos="9026" w:leader="dot"/>
            </w:tabs>
            <w:rPr/>
          </w:pPr>
          <w:hyperlink w:anchor="__RefHeading___Toc1379671_1934241801">
            <w:r>
              <w:rPr>
                <w:webHidden/>
                <w:rStyle w:val="IndexLink"/>
                <w:rtl w:val="true"/>
              </w:rPr>
              <w:t>«</w:t>
            </w:r>
            <w:r>
              <w:rPr>
                <w:rStyle w:val="IndexLink"/>
              </w:rPr>
              <w:t>34</w:t>
            </w:r>
            <w:r>
              <w:rPr>
                <w:rStyle w:val="IndexLink"/>
                <w:rtl w:val="true"/>
              </w:rPr>
              <w:t>»</w:t>
              <w:tab/>
            </w:r>
            <w:r>
              <w:rPr>
                <w:rStyle w:val="IndexLink"/>
              </w:rPr>
              <w:t>632</w:t>
            </w:r>
          </w:hyperlink>
        </w:p>
        <w:p>
          <w:pPr>
            <w:pStyle w:val="Contents5"/>
            <w:tabs>
              <w:tab w:val="clear" w:pos="7892"/>
              <w:tab w:val="right" w:pos="9026" w:leader="dot"/>
            </w:tabs>
            <w:rPr/>
          </w:pPr>
          <w:hyperlink w:anchor="__RefHeading___Toc1379673_1934241801">
            <w:r>
              <w:rPr>
                <w:webHidden/>
                <w:rStyle w:val="IndexLink"/>
                <w:rtl w:val="true"/>
              </w:rPr>
              <w:t xml:space="preserve">روایت </w:t>
            </w:r>
            <w:r>
              <w:rPr>
                <w:rStyle w:val="IndexLink"/>
              </w:rPr>
              <w:t>30</w:t>
            </w:r>
            <w:r>
              <w:rPr>
                <w:rStyle w:val="IndexLink"/>
                <w:rtl w:val="true"/>
              </w:rPr>
              <w:tab/>
            </w:r>
            <w:r>
              <w:rPr>
                <w:rStyle w:val="IndexLink"/>
              </w:rPr>
              <w:t>632</w:t>
            </w:r>
          </w:hyperlink>
        </w:p>
        <w:p>
          <w:pPr>
            <w:pStyle w:val="Contents5"/>
            <w:tabs>
              <w:tab w:val="clear" w:pos="7892"/>
              <w:tab w:val="right" w:pos="9026" w:leader="dot"/>
            </w:tabs>
            <w:rPr/>
          </w:pPr>
          <w:hyperlink w:anchor="__RefHeading___Toc1379675_1934241801">
            <w:r>
              <w:rPr>
                <w:webHidden/>
                <w:rStyle w:val="IndexLink"/>
                <w:rtl w:val="true"/>
              </w:rPr>
              <w:t xml:space="preserve">روایت </w:t>
            </w:r>
            <w:r>
              <w:rPr>
                <w:rStyle w:val="IndexLink"/>
              </w:rPr>
              <w:t>31</w:t>
            </w:r>
            <w:r>
              <w:rPr>
                <w:rStyle w:val="IndexLink"/>
                <w:rtl w:val="true"/>
              </w:rPr>
              <w:tab/>
            </w:r>
            <w:r>
              <w:rPr>
                <w:rStyle w:val="IndexLink"/>
              </w:rPr>
              <w:t>633</w:t>
            </w:r>
          </w:hyperlink>
        </w:p>
        <w:p>
          <w:pPr>
            <w:pStyle w:val="Contents5"/>
            <w:tabs>
              <w:tab w:val="clear" w:pos="7892"/>
              <w:tab w:val="right" w:pos="9026" w:leader="dot"/>
            </w:tabs>
            <w:rPr/>
          </w:pPr>
          <w:hyperlink w:anchor="__RefHeading___Toc1379677_1934241801">
            <w:r>
              <w:rPr>
                <w:webHidden/>
                <w:rStyle w:val="IndexLink"/>
                <w:rtl w:val="true"/>
              </w:rPr>
              <w:t xml:space="preserve">روایت </w:t>
            </w:r>
            <w:r>
              <w:rPr>
                <w:rStyle w:val="IndexLink"/>
              </w:rPr>
              <w:t>32</w:t>
            </w:r>
            <w:r>
              <w:rPr>
                <w:rStyle w:val="IndexLink"/>
                <w:rtl w:val="true"/>
              </w:rPr>
              <w:tab/>
            </w:r>
            <w:r>
              <w:rPr>
                <w:rStyle w:val="IndexLink"/>
              </w:rPr>
              <w:t>633</w:t>
            </w:r>
          </w:hyperlink>
        </w:p>
        <w:p>
          <w:pPr>
            <w:pStyle w:val="Contents5"/>
            <w:tabs>
              <w:tab w:val="clear" w:pos="7892"/>
              <w:tab w:val="right" w:pos="9026" w:leader="dot"/>
            </w:tabs>
            <w:rPr/>
          </w:pPr>
          <w:hyperlink w:anchor="__RefHeading___Toc1379679_1934241801">
            <w:r>
              <w:rPr>
                <w:webHidden/>
                <w:rStyle w:val="IndexLink"/>
                <w:rtl w:val="true"/>
              </w:rPr>
              <w:t xml:space="preserve">روایت </w:t>
            </w:r>
            <w:r>
              <w:rPr>
                <w:rStyle w:val="IndexLink"/>
              </w:rPr>
              <w:t>33</w:t>
            </w:r>
            <w:r>
              <w:rPr>
                <w:rStyle w:val="IndexLink"/>
                <w:rtl w:val="true"/>
              </w:rPr>
              <w:tab/>
            </w:r>
            <w:r>
              <w:rPr>
                <w:rStyle w:val="IndexLink"/>
              </w:rPr>
              <w:t>633</w:t>
            </w:r>
          </w:hyperlink>
        </w:p>
        <w:p>
          <w:pPr>
            <w:pStyle w:val="Contents5"/>
            <w:tabs>
              <w:tab w:val="clear" w:pos="7892"/>
              <w:tab w:val="right" w:pos="9026" w:leader="dot"/>
            </w:tabs>
            <w:rPr/>
          </w:pPr>
          <w:hyperlink w:anchor="__RefHeading___Toc1379681_1934241801">
            <w:r>
              <w:rPr>
                <w:webHidden/>
                <w:rStyle w:val="IndexLink"/>
                <w:rtl w:val="true"/>
              </w:rPr>
              <w:t xml:space="preserve">روایت </w:t>
            </w:r>
            <w:r>
              <w:rPr>
                <w:rStyle w:val="IndexLink"/>
              </w:rPr>
              <w:t>34</w:t>
            </w:r>
            <w:r>
              <w:rPr>
                <w:rStyle w:val="IndexLink"/>
                <w:rtl w:val="true"/>
              </w:rPr>
              <w:tab/>
            </w:r>
            <w:r>
              <w:rPr>
                <w:rStyle w:val="IndexLink"/>
              </w:rPr>
              <w:t>633</w:t>
            </w:r>
          </w:hyperlink>
        </w:p>
        <w:p>
          <w:pPr>
            <w:pStyle w:val="Contents5"/>
            <w:tabs>
              <w:tab w:val="clear" w:pos="7892"/>
              <w:tab w:val="right" w:pos="9026" w:leader="dot"/>
            </w:tabs>
            <w:rPr/>
          </w:pPr>
          <w:hyperlink w:anchor="__RefHeading___Toc1379683_1934241801">
            <w:r>
              <w:rPr>
                <w:webHidden/>
                <w:rStyle w:val="IndexLink"/>
                <w:rtl w:val="true"/>
              </w:rPr>
              <w:t>«</w:t>
            </w:r>
            <w:r>
              <w:rPr>
                <w:rStyle w:val="IndexLink"/>
              </w:rPr>
              <w:t>35</w:t>
            </w:r>
            <w:r>
              <w:rPr>
                <w:rStyle w:val="IndexLink"/>
                <w:rtl w:val="true"/>
              </w:rPr>
              <w:t>»</w:t>
              <w:tab/>
            </w:r>
            <w:r>
              <w:rPr>
                <w:rStyle w:val="IndexLink"/>
              </w:rPr>
              <w:t>634</w:t>
            </w:r>
          </w:hyperlink>
        </w:p>
        <w:p>
          <w:pPr>
            <w:pStyle w:val="Contents5"/>
            <w:tabs>
              <w:tab w:val="clear" w:pos="7892"/>
              <w:tab w:val="right" w:pos="9026" w:leader="dot"/>
            </w:tabs>
            <w:rPr/>
          </w:pPr>
          <w:hyperlink w:anchor="__RefHeading___Toc1379685_1934241801">
            <w:r>
              <w:rPr>
                <w:webHidden/>
                <w:rStyle w:val="IndexLink"/>
                <w:rtl w:val="true"/>
              </w:rPr>
              <w:t>«</w:t>
            </w:r>
            <w:r>
              <w:rPr>
                <w:rStyle w:val="IndexLink"/>
              </w:rPr>
              <w:t>36</w:t>
            </w:r>
            <w:r>
              <w:rPr>
                <w:rStyle w:val="IndexLink"/>
                <w:rtl w:val="true"/>
              </w:rPr>
              <w:t>»</w:t>
              <w:tab/>
            </w:r>
            <w:r>
              <w:rPr>
                <w:rStyle w:val="IndexLink"/>
              </w:rPr>
              <w:t>634</w:t>
            </w:r>
          </w:hyperlink>
        </w:p>
        <w:p>
          <w:pPr>
            <w:pStyle w:val="Contents5"/>
            <w:tabs>
              <w:tab w:val="clear" w:pos="7892"/>
              <w:tab w:val="right" w:pos="9026" w:leader="dot"/>
            </w:tabs>
            <w:rPr/>
          </w:pPr>
          <w:hyperlink w:anchor="__RefHeading___Toc1379687_1934241801">
            <w:r>
              <w:rPr>
                <w:webHidden/>
                <w:rStyle w:val="IndexLink"/>
                <w:rtl w:val="true"/>
              </w:rPr>
              <w:t>«</w:t>
            </w:r>
            <w:r>
              <w:rPr>
                <w:rStyle w:val="IndexLink"/>
              </w:rPr>
              <w:t>37</w:t>
            </w:r>
            <w:r>
              <w:rPr>
                <w:rStyle w:val="IndexLink"/>
                <w:rtl w:val="true"/>
              </w:rPr>
              <w:t>»</w:t>
              <w:tab/>
            </w:r>
            <w:r>
              <w:rPr>
                <w:rStyle w:val="IndexLink"/>
              </w:rPr>
              <w:t>634</w:t>
            </w:r>
          </w:hyperlink>
        </w:p>
        <w:p>
          <w:pPr>
            <w:pStyle w:val="Contents5"/>
            <w:tabs>
              <w:tab w:val="clear" w:pos="7892"/>
              <w:tab w:val="right" w:pos="9026" w:leader="dot"/>
            </w:tabs>
            <w:rPr/>
          </w:pPr>
          <w:hyperlink w:anchor="__RefHeading___Toc1379689_1934241801">
            <w:r>
              <w:rPr>
                <w:webHidden/>
                <w:rStyle w:val="IndexLink"/>
                <w:rtl w:val="true"/>
              </w:rPr>
              <w:t xml:space="preserve">روایت </w:t>
            </w:r>
            <w:r>
              <w:rPr>
                <w:rStyle w:val="IndexLink"/>
              </w:rPr>
              <w:t>35</w:t>
            </w:r>
            <w:r>
              <w:rPr>
                <w:rStyle w:val="IndexLink"/>
                <w:rtl w:val="true"/>
              </w:rPr>
              <w:tab/>
            </w:r>
            <w:r>
              <w:rPr>
                <w:rStyle w:val="IndexLink"/>
              </w:rPr>
              <w:t>634</w:t>
            </w:r>
          </w:hyperlink>
        </w:p>
        <w:p>
          <w:pPr>
            <w:pStyle w:val="Contents5"/>
            <w:tabs>
              <w:tab w:val="clear" w:pos="7892"/>
              <w:tab w:val="right" w:pos="9026" w:leader="dot"/>
            </w:tabs>
            <w:rPr/>
          </w:pPr>
          <w:hyperlink w:anchor="__RefHeading___Toc1379691_1934241801">
            <w:r>
              <w:rPr>
                <w:webHidden/>
                <w:rStyle w:val="IndexLink"/>
                <w:rtl w:val="true"/>
              </w:rPr>
              <w:t xml:space="preserve">روایت </w:t>
            </w:r>
            <w:r>
              <w:rPr>
                <w:rStyle w:val="IndexLink"/>
              </w:rPr>
              <w:t>36</w:t>
            </w:r>
            <w:r>
              <w:rPr>
                <w:rStyle w:val="IndexLink"/>
                <w:rtl w:val="true"/>
              </w:rPr>
              <w:tab/>
            </w:r>
            <w:r>
              <w:rPr>
                <w:rStyle w:val="IndexLink"/>
              </w:rPr>
              <w:t>635</w:t>
            </w:r>
          </w:hyperlink>
        </w:p>
        <w:p>
          <w:pPr>
            <w:pStyle w:val="Contents5"/>
            <w:tabs>
              <w:tab w:val="clear" w:pos="7892"/>
              <w:tab w:val="right" w:pos="9026" w:leader="dot"/>
            </w:tabs>
            <w:rPr/>
          </w:pPr>
          <w:hyperlink w:anchor="__RefHeading___Toc1379693_1934241801">
            <w:r>
              <w:rPr>
                <w:webHidden/>
                <w:rStyle w:val="IndexLink"/>
                <w:rtl w:val="true"/>
              </w:rPr>
              <w:t xml:space="preserve">روایت </w:t>
            </w:r>
            <w:r>
              <w:rPr>
                <w:rStyle w:val="IndexLink"/>
              </w:rPr>
              <w:t>37</w:t>
            </w:r>
            <w:r>
              <w:rPr>
                <w:rStyle w:val="IndexLink"/>
                <w:rtl w:val="true"/>
              </w:rPr>
              <w:tab/>
            </w:r>
            <w:r>
              <w:rPr>
                <w:rStyle w:val="IndexLink"/>
              </w:rPr>
              <w:t>635</w:t>
            </w:r>
          </w:hyperlink>
        </w:p>
        <w:p>
          <w:pPr>
            <w:pStyle w:val="Contents5"/>
            <w:tabs>
              <w:tab w:val="clear" w:pos="7892"/>
              <w:tab w:val="right" w:pos="9026" w:leader="dot"/>
            </w:tabs>
            <w:rPr/>
          </w:pPr>
          <w:hyperlink w:anchor="__RefHeading___Toc1379695_1934241801">
            <w:r>
              <w:rPr>
                <w:webHidden/>
                <w:rStyle w:val="IndexLink"/>
                <w:rtl w:val="true"/>
              </w:rPr>
              <w:t>«</w:t>
            </w:r>
            <w:r>
              <w:rPr>
                <w:rStyle w:val="IndexLink"/>
              </w:rPr>
              <w:t>38</w:t>
            </w:r>
            <w:r>
              <w:rPr>
                <w:rStyle w:val="IndexLink"/>
                <w:rtl w:val="true"/>
              </w:rPr>
              <w:t>»</w:t>
              <w:tab/>
            </w:r>
            <w:r>
              <w:rPr>
                <w:rStyle w:val="IndexLink"/>
              </w:rPr>
              <w:t>636</w:t>
            </w:r>
          </w:hyperlink>
        </w:p>
        <w:p>
          <w:pPr>
            <w:pStyle w:val="Contents5"/>
            <w:tabs>
              <w:tab w:val="clear" w:pos="7892"/>
              <w:tab w:val="right" w:pos="9026" w:leader="dot"/>
            </w:tabs>
            <w:rPr/>
          </w:pPr>
          <w:hyperlink w:anchor="__RefHeading___Toc1379697_1934241801">
            <w:r>
              <w:rPr>
                <w:webHidden/>
                <w:rStyle w:val="IndexLink"/>
                <w:rtl w:val="true"/>
              </w:rPr>
              <w:t xml:space="preserve">روایت </w:t>
            </w:r>
            <w:r>
              <w:rPr>
                <w:rStyle w:val="IndexLink"/>
              </w:rPr>
              <w:t>38</w:t>
            </w:r>
            <w:r>
              <w:rPr>
                <w:rStyle w:val="IndexLink"/>
                <w:rtl w:val="true"/>
              </w:rPr>
              <w:tab/>
            </w:r>
            <w:r>
              <w:rPr>
                <w:rStyle w:val="IndexLink"/>
              </w:rPr>
              <w:t>636</w:t>
            </w:r>
          </w:hyperlink>
        </w:p>
        <w:p>
          <w:pPr>
            <w:pStyle w:val="Contents5"/>
            <w:tabs>
              <w:tab w:val="clear" w:pos="7892"/>
              <w:tab w:val="right" w:pos="9026" w:leader="dot"/>
            </w:tabs>
            <w:rPr/>
          </w:pPr>
          <w:hyperlink w:anchor="__RefHeading___Toc1379699_1934241801">
            <w:r>
              <w:rPr>
                <w:webHidden/>
                <w:rStyle w:val="IndexLink"/>
                <w:rtl w:val="true"/>
              </w:rPr>
              <w:t>«</w:t>
            </w:r>
            <w:r>
              <w:rPr>
                <w:rStyle w:val="IndexLink"/>
              </w:rPr>
              <w:t>39</w:t>
            </w:r>
            <w:r>
              <w:rPr>
                <w:rStyle w:val="IndexLink"/>
                <w:rtl w:val="true"/>
              </w:rPr>
              <w:t>»</w:t>
              <w:tab/>
            </w:r>
            <w:r>
              <w:rPr>
                <w:rStyle w:val="IndexLink"/>
              </w:rPr>
              <w:t>638</w:t>
            </w:r>
          </w:hyperlink>
        </w:p>
        <w:p>
          <w:pPr>
            <w:pStyle w:val="Contents5"/>
            <w:tabs>
              <w:tab w:val="clear" w:pos="7892"/>
              <w:tab w:val="right" w:pos="9026" w:leader="dot"/>
            </w:tabs>
            <w:rPr/>
          </w:pPr>
          <w:hyperlink w:anchor="__RefHeading___Toc1379701_1934241801">
            <w:r>
              <w:rPr>
                <w:webHidden/>
                <w:rStyle w:val="IndexLink"/>
                <w:rtl w:val="true"/>
              </w:rPr>
              <w:t xml:space="preserve">روایت </w:t>
            </w:r>
            <w:r>
              <w:rPr>
                <w:rStyle w:val="IndexLink"/>
              </w:rPr>
              <w:t>39</w:t>
            </w:r>
            <w:r>
              <w:rPr>
                <w:rStyle w:val="IndexLink"/>
                <w:rtl w:val="true"/>
              </w:rPr>
              <w:tab/>
            </w:r>
            <w:r>
              <w:rPr>
                <w:rStyle w:val="IndexLink"/>
              </w:rPr>
              <w:t>638</w:t>
            </w:r>
          </w:hyperlink>
        </w:p>
        <w:p>
          <w:pPr>
            <w:pStyle w:val="Contents3"/>
            <w:tabs>
              <w:tab w:val="clear" w:pos="8459"/>
              <w:tab w:val="right" w:pos="9026" w:leader="dot"/>
            </w:tabs>
            <w:rPr/>
          </w:pPr>
          <w:hyperlink w:anchor="__RefHeading___Toc1379703_1934241801">
            <w:r>
              <w:rPr>
                <w:webHidden/>
                <w:rStyle w:val="IndexLink"/>
                <w:rtl w:val="true"/>
              </w:rPr>
              <w:t xml:space="preserve">باب </w:t>
            </w:r>
            <w:r>
              <w:rPr>
                <w:rStyle w:val="IndexLink"/>
              </w:rPr>
              <w:t>17</w:t>
            </w:r>
            <w:r>
              <w:rPr>
                <w:rStyle w:val="IndexLink"/>
                <w:rtl w:val="true"/>
              </w:rPr>
              <w:t xml:space="preserve"> </w:t>
            </w:r>
            <w:r>
              <w:rPr>
                <w:rStyle w:val="IndexLink"/>
                <w:rtl w:val="true"/>
              </w:rPr>
              <w:t>آداب الدعاء و الذكر زائدا علي ما مر من تقديم المدحة و الثناء و الصلاة علي النبي صلي الله عليه و آله و ما يختم به الدعاء و رفع اليدين و معناه و استحباب تقديم الوسيلة أمام الحاجة و نحو ذلك</w:t>
            </w:r>
            <w:r>
              <w:rPr>
                <w:rStyle w:val="IndexLink"/>
                <w:rtl w:val="true"/>
              </w:rPr>
              <w:tab/>
            </w:r>
            <w:r>
              <w:rPr>
                <w:rStyle w:val="IndexLink"/>
              </w:rPr>
              <w:t>642</w:t>
            </w:r>
          </w:hyperlink>
        </w:p>
        <w:p>
          <w:pPr>
            <w:pStyle w:val="Contents4"/>
            <w:tabs>
              <w:tab w:val="clear" w:pos="8176"/>
              <w:tab w:val="right" w:pos="9026" w:leader="dot"/>
            </w:tabs>
            <w:rPr/>
          </w:pPr>
          <w:hyperlink w:anchor="__RefHeading___Toc1379705_1934241801">
            <w:r>
              <w:rPr>
                <w:webHidden/>
                <w:rStyle w:val="IndexLink"/>
                <w:rtl w:val="true"/>
              </w:rPr>
              <w:t>الآيات</w:t>
            </w:r>
            <w:r>
              <w:rPr>
                <w:rStyle w:val="IndexLink"/>
                <w:rtl w:val="true"/>
              </w:rPr>
              <w:tab/>
            </w:r>
            <w:r>
              <w:rPr>
                <w:rStyle w:val="IndexLink"/>
              </w:rPr>
              <w:t>642</w:t>
            </w:r>
          </w:hyperlink>
        </w:p>
        <w:p>
          <w:pPr>
            <w:pStyle w:val="Contents3"/>
            <w:tabs>
              <w:tab w:val="clear" w:pos="8459"/>
              <w:tab w:val="right" w:pos="9026" w:leader="dot"/>
            </w:tabs>
            <w:rPr/>
          </w:pPr>
          <w:hyperlink w:anchor="__RefHeading___Toc1379707_1934241801">
            <w:r>
              <w:rPr>
                <w:webHidden/>
                <w:rStyle w:val="IndexLink"/>
                <w:rtl w:val="true"/>
              </w:rPr>
              <w:t xml:space="preserve">باب هفدهم </w:t>
            </w:r>
            <w:r>
              <w:rPr>
                <w:rStyle w:val="IndexLink"/>
                <w:rtl w:val="true"/>
              </w:rPr>
              <w:t xml:space="preserve">: </w:t>
            </w:r>
            <w:r>
              <w:rPr>
                <w:rStyle w:val="IndexLink"/>
                <w:rtl w:val="true"/>
              </w:rPr>
              <w:t>آداب دعا و ذکر گفتن، علاوه بر آنچه گذشت، که این آداب همان مقدم داشتن مدح و ثنای خدا و صلوات بر پیامبر صلی الله علیه و آله است و آنچه دعا بدان ختم می‌شود و بلند کردن دستان و معنای این کار و استحباب مقدم داشتن وسیله قبل از عرض حاجت و مانند آن</w:t>
            </w:r>
            <w:r>
              <w:rPr>
                <w:rStyle w:val="IndexLink"/>
                <w:rtl w:val="true"/>
              </w:rPr>
              <w:tab/>
            </w:r>
            <w:r>
              <w:rPr>
                <w:rStyle w:val="IndexLink"/>
              </w:rPr>
              <w:t>642</w:t>
            </w:r>
          </w:hyperlink>
        </w:p>
        <w:p>
          <w:pPr>
            <w:pStyle w:val="Contents4"/>
            <w:tabs>
              <w:tab w:val="clear" w:pos="8176"/>
              <w:tab w:val="right" w:pos="9026" w:leader="dot"/>
            </w:tabs>
            <w:rPr/>
          </w:pPr>
          <w:hyperlink w:anchor="__RefHeading___Toc1379709_1934241801">
            <w:r>
              <w:rPr>
                <w:webHidden/>
                <w:rStyle w:val="IndexLink"/>
                <w:rtl w:val="true"/>
              </w:rPr>
              <w:t>آیات</w:t>
            </w:r>
            <w:r>
              <w:rPr>
                <w:rStyle w:val="IndexLink"/>
                <w:rtl w:val="true"/>
              </w:rPr>
              <w:tab/>
            </w:r>
            <w:r>
              <w:rPr>
                <w:rStyle w:val="IndexLink"/>
              </w:rPr>
              <w:t>642</w:t>
            </w:r>
          </w:hyperlink>
        </w:p>
        <w:p>
          <w:pPr>
            <w:pStyle w:val="Contents4"/>
            <w:tabs>
              <w:tab w:val="clear" w:pos="8176"/>
              <w:tab w:val="right" w:pos="9026" w:leader="dot"/>
            </w:tabs>
            <w:rPr/>
          </w:pPr>
          <w:hyperlink w:anchor="__RefHeading___Toc1379711_1934241801">
            <w:r>
              <w:rPr>
                <w:webHidden/>
                <w:rStyle w:val="IndexLink"/>
                <w:rtl w:val="true"/>
              </w:rPr>
              <w:t>أقول</w:t>
            </w:r>
            <w:r>
              <w:rPr>
                <w:rStyle w:val="IndexLink"/>
                <w:rtl w:val="true"/>
              </w:rPr>
              <w:tab/>
            </w:r>
            <w:r>
              <w:rPr>
                <w:rStyle w:val="IndexLink"/>
              </w:rPr>
              <w:t>644</w:t>
            </w:r>
          </w:hyperlink>
        </w:p>
        <w:p>
          <w:pPr>
            <w:pStyle w:val="Contents4"/>
            <w:tabs>
              <w:tab w:val="clear" w:pos="8176"/>
              <w:tab w:val="right" w:pos="9026" w:leader="dot"/>
            </w:tabs>
            <w:rPr/>
          </w:pPr>
          <w:hyperlink w:anchor="__RefHeading___Toc1379713_1934241801">
            <w:r>
              <w:rPr>
                <w:webHidden/>
                <w:rStyle w:val="IndexLink"/>
                <w:rtl w:val="true"/>
              </w:rPr>
              <w:t>الأخبار</w:t>
            </w:r>
            <w:r>
              <w:rPr>
                <w:rStyle w:val="IndexLink"/>
                <w:rtl w:val="true"/>
              </w:rPr>
              <w:tab/>
            </w:r>
            <w:r>
              <w:rPr>
                <w:rStyle w:val="IndexLink"/>
              </w:rPr>
              <w:t>644</w:t>
            </w:r>
          </w:hyperlink>
        </w:p>
        <w:p>
          <w:pPr>
            <w:pStyle w:val="Contents5"/>
            <w:tabs>
              <w:tab w:val="clear" w:pos="7892"/>
              <w:tab w:val="right" w:pos="9026" w:leader="dot"/>
            </w:tabs>
            <w:rPr/>
          </w:pPr>
          <w:hyperlink w:anchor="__RefHeading___Toc1379715_1934241801">
            <w:r>
              <w:rPr>
                <w:webHidden/>
                <w:rStyle w:val="IndexLink"/>
                <w:rtl w:val="true"/>
              </w:rPr>
              <w:t>«</w:t>
            </w:r>
            <w:r>
              <w:rPr>
                <w:rStyle w:val="IndexLink"/>
              </w:rPr>
              <w:t>1</w:t>
            </w:r>
            <w:r>
              <w:rPr>
                <w:rStyle w:val="IndexLink"/>
                <w:rtl w:val="true"/>
              </w:rPr>
              <w:t>»</w:t>
              <w:tab/>
            </w:r>
            <w:r>
              <w:rPr>
                <w:rStyle w:val="IndexLink"/>
              </w:rPr>
              <w:t>644</w:t>
            </w:r>
          </w:hyperlink>
        </w:p>
        <w:p>
          <w:pPr>
            <w:pStyle w:val="Contents4"/>
            <w:tabs>
              <w:tab w:val="clear" w:pos="8176"/>
              <w:tab w:val="right" w:pos="9026" w:leader="dot"/>
            </w:tabs>
            <w:rPr/>
          </w:pPr>
          <w:hyperlink w:anchor="__RefHeading___Toc1379717_1934241801">
            <w:r>
              <w:rPr>
                <w:webHidden/>
                <w:rStyle w:val="IndexLink"/>
                <w:rtl w:val="true"/>
              </w:rPr>
              <w:t>می‌گویم</w:t>
            </w:r>
            <w:r>
              <w:rPr>
                <w:rStyle w:val="IndexLink"/>
                <w:rtl w:val="true"/>
              </w:rPr>
              <w:tab/>
            </w:r>
            <w:r>
              <w:rPr>
                <w:rStyle w:val="IndexLink"/>
              </w:rPr>
              <w:t>644</w:t>
            </w:r>
          </w:hyperlink>
        </w:p>
        <w:p>
          <w:pPr>
            <w:pStyle w:val="Contents4"/>
            <w:tabs>
              <w:tab w:val="clear" w:pos="8176"/>
              <w:tab w:val="right" w:pos="9026" w:leader="dot"/>
            </w:tabs>
            <w:rPr/>
          </w:pPr>
          <w:hyperlink w:anchor="__RefHeading___Toc1379719_1934241801">
            <w:r>
              <w:rPr>
                <w:webHidden/>
                <w:rStyle w:val="IndexLink"/>
                <w:rtl w:val="true"/>
              </w:rPr>
              <w:t>روایات</w:t>
            </w:r>
            <w:r>
              <w:rPr>
                <w:rStyle w:val="IndexLink"/>
                <w:rtl w:val="true"/>
              </w:rPr>
              <w:tab/>
            </w:r>
            <w:r>
              <w:rPr>
                <w:rStyle w:val="IndexLink"/>
              </w:rPr>
              <w:t>644</w:t>
            </w:r>
          </w:hyperlink>
        </w:p>
        <w:p>
          <w:pPr>
            <w:pStyle w:val="Contents5"/>
            <w:tabs>
              <w:tab w:val="clear" w:pos="7892"/>
              <w:tab w:val="right" w:pos="9026" w:leader="dot"/>
            </w:tabs>
            <w:rPr/>
          </w:pPr>
          <w:hyperlink w:anchor="__RefHeading___Toc1379721_1934241801">
            <w:r>
              <w:rPr>
                <w:webHidden/>
                <w:rStyle w:val="IndexLink"/>
                <w:rtl w:val="true"/>
              </w:rPr>
              <w:t xml:space="preserve">روایت </w:t>
            </w:r>
            <w:r>
              <w:rPr>
                <w:rStyle w:val="IndexLink"/>
              </w:rPr>
              <w:t>1</w:t>
            </w:r>
            <w:r>
              <w:rPr>
                <w:rStyle w:val="IndexLink"/>
                <w:rtl w:val="true"/>
              </w:rPr>
              <w:tab/>
            </w:r>
            <w:r>
              <w:rPr>
                <w:rStyle w:val="IndexLink"/>
              </w:rPr>
              <w:t>644</w:t>
            </w:r>
          </w:hyperlink>
        </w:p>
        <w:p>
          <w:pPr>
            <w:pStyle w:val="Contents5"/>
            <w:tabs>
              <w:tab w:val="clear" w:pos="7892"/>
              <w:tab w:val="right" w:pos="9026" w:leader="dot"/>
            </w:tabs>
            <w:rPr/>
          </w:pPr>
          <w:hyperlink w:anchor="__RefHeading___Toc1379723_1934241801">
            <w:r>
              <w:rPr>
                <w:webHidden/>
                <w:rStyle w:val="IndexLink"/>
                <w:rtl w:val="true"/>
              </w:rPr>
              <w:t>«</w:t>
            </w:r>
            <w:r>
              <w:rPr>
                <w:rStyle w:val="IndexLink"/>
              </w:rPr>
              <w:t>2</w:t>
            </w:r>
            <w:r>
              <w:rPr>
                <w:rStyle w:val="IndexLink"/>
                <w:rtl w:val="true"/>
              </w:rPr>
              <w:t>»</w:t>
              <w:tab/>
            </w:r>
            <w:r>
              <w:rPr>
                <w:rStyle w:val="IndexLink"/>
              </w:rPr>
              <w:t>646</w:t>
            </w:r>
          </w:hyperlink>
        </w:p>
        <w:p>
          <w:pPr>
            <w:pStyle w:val="Contents5"/>
            <w:tabs>
              <w:tab w:val="clear" w:pos="7892"/>
              <w:tab w:val="right" w:pos="9026" w:leader="dot"/>
            </w:tabs>
            <w:rPr/>
          </w:pPr>
          <w:hyperlink w:anchor="__RefHeading___Toc1379725_1934241801">
            <w:r>
              <w:rPr>
                <w:webHidden/>
                <w:rStyle w:val="IndexLink"/>
                <w:rtl w:val="true"/>
              </w:rPr>
              <w:t>«</w:t>
            </w:r>
            <w:r>
              <w:rPr>
                <w:rStyle w:val="IndexLink"/>
              </w:rPr>
              <w:t>3</w:t>
            </w:r>
            <w:r>
              <w:rPr>
                <w:rStyle w:val="IndexLink"/>
                <w:rtl w:val="true"/>
              </w:rPr>
              <w:t>»</w:t>
              <w:tab/>
            </w:r>
            <w:r>
              <w:rPr>
                <w:rStyle w:val="IndexLink"/>
              </w:rPr>
              <w:t>646</w:t>
            </w:r>
          </w:hyperlink>
        </w:p>
        <w:p>
          <w:pPr>
            <w:pStyle w:val="Contents5"/>
            <w:tabs>
              <w:tab w:val="clear" w:pos="7892"/>
              <w:tab w:val="right" w:pos="9026" w:leader="dot"/>
            </w:tabs>
            <w:rPr/>
          </w:pPr>
          <w:hyperlink w:anchor="__RefHeading___Toc1379727_1934241801">
            <w:r>
              <w:rPr>
                <w:webHidden/>
                <w:rStyle w:val="IndexLink"/>
                <w:rtl w:val="true"/>
              </w:rPr>
              <w:t xml:space="preserve">روایت </w:t>
            </w:r>
            <w:r>
              <w:rPr>
                <w:rStyle w:val="IndexLink"/>
              </w:rPr>
              <w:t>2</w:t>
            </w:r>
            <w:r>
              <w:rPr>
                <w:rStyle w:val="IndexLink"/>
                <w:rtl w:val="true"/>
              </w:rPr>
              <w:tab/>
            </w:r>
            <w:r>
              <w:rPr>
                <w:rStyle w:val="IndexLink"/>
              </w:rPr>
              <w:t>646</w:t>
            </w:r>
          </w:hyperlink>
        </w:p>
        <w:p>
          <w:pPr>
            <w:pStyle w:val="Contents5"/>
            <w:tabs>
              <w:tab w:val="clear" w:pos="7892"/>
              <w:tab w:val="right" w:pos="9026" w:leader="dot"/>
            </w:tabs>
            <w:rPr/>
          </w:pPr>
          <w:hyperlink w:anchor="__RefHeading___Toc1379729_1934241801">
            <w:r>
              <w:rPr>
                <w:webHidden/>
                <w:rStyle w:val="IndexLink"/>
                <w:rtl w:val="true"/>
              </w:rPr>
              <w:t xml:space="preserve">روایت </w:t>
            </w:r>
            <w:r>
              <w:rPr>
                <w:rStyle w:val="IndexLink"/>
              </w:rPr>
              <w:t>3</w:t>
            </w:r>
            <w:r>
              <w:rPr>
                <w:rStyle w:val="IndexLink"/>
                <w:rtl w:val="true"/>
              </w:rPr>
              <w:tab/>
            </w:r>
            <w:r>
              <w:rPr>
                <w:rStyle w:val="IndexLink"/>
              </w:rPr>
              <w:t>647</w:t>
            </w:r>
          </w:hyperlink>
        </w:p>
        <w:p>
          <w:pPr>
            <w:pStyle w:val="Contents5"/>
            <w:tabs>
              <w:tab w:val="clear" w:pos="7892"/>
              <w:tab w:val="right" w:pos="9026" w:leader="dot"/>
            </w:tabs>
            <w:rPr/>
          </w:pPr>
          <w:hyperlink w:anchor="__RefHeading___Toc1379731_1934241801">
            <w:r>
              <w:rPr>
                <w:webHidden/>
                <w:rStyle w:val="IndexLink"/>
                <w:rtl w:val="true"/>
              </w:rPr>
              <w:t>«</w:t>
            </w:r>
            <w:r>
              <w:rPr>
                <w:rStyle w:val="IndexLink"/>
              </w:rPr>
              <w:t>4</w:t>
            </w:r>
            <w:r>
              <w:rPr>
                <w:rStyle w:val="IndexLink"/>
                <w:rtl w:val="true"/>
              </w:rPr>
              <w:t>»</w:t>
              <w:tab/>
            </w:r>
            <w:r>
              <w:rPr>
                <w:rStyle w:val="IndexLink"/>
              </w:rPr>
              <w:t>648</w:t>
            </w:r>
          </w:hyperlink>
        </w:p>
        <w:p>
          <w:pPr>
            <w:pStyle w:val="Contents5"/>
            <w:tabs>
              <w:tab w:val="clear" w:pos="7892"/>
              <w:tab w:val="right" w:pos="9026" w:leader="dot"/>
            </w:tabs>
            <w:rPr/>
          </w:pPr>
          <w:hyperlink w:anchor="__RefHeading___Toc1379733_1934241801">
            <w:r>
              <w:rPr>
                <w:webHidden/>
                <w:rStyle w:val="IndexLink"/>
                <w:rtl w:val="true"/>
              </w:rPr>
              <w:t xml:space="preserve">روایت </w:t>
            </w:r>
            <w:r>
              <w:rPr>
                <w:rStyle w:val="IndexLink"/>
              </w:rPr>
              <w:t>4</w:t>
            </w:r>
            <w:r>
              <w:rPr>
                <w:rStyle w:val="IndexLink"/>
                <w:rtl w:val="true"/>
              </w:rPr>
              <w:tab/>
            </w:r>
            <w:r>
              <w:rPr>
                <w:rStyle w:val="IndexLink"/>
              </w:rPr>
              <w:t>649</w:t>
            </w:r>
          </w:hyperlink>
        </w:p>
        <w:p>
          <w:pPr>
            <w:pStyle w:val="Contents5"/>
            <w:tabs>
              <w:tab w:val="clear" w:pos="7892"/>
              <w:tab w:val="right" w:pos="9026" w:leader="dot"/>
            </w:tabs>
            <w:rPr/>
          </w:pPr>
          <w:hyperlink w:anchor="__RefHeading___Toc1379735_1934241801">
            <w:r>
              <w:rPr>
                <w:webHidden/>
                <w:rStyle w:val="IndexLink"/>
                <w:rtl w:val="true"/>
              </w:rPr>
              <w:t>«</w:t>
            </w:r>
            <w:r>
              <w:rPr>
                <w:rStyle w:val="IndexLink"/>
              </w:rPr>
              <w:t>5</w:t>
            </w:r>
            <w:r>
              <w:rPr>
                <w:rStyle w:val="IndexLink"/>
                <w:rtl w:val="true"/>
              </w:rPr>
              <w:t>»</w:t>
              <w:tab/>
            </w:r>
            <w:r>
              <w:rPr>
                <w:rStyle w:val="IndexLink"/>
              </w:rPr>
              <w:t>650</w:t>
            </w:r>
          </w:hyperlink>
        </w:p>
        <w:p>
          <w:pPr>
            <w:pStyle w:val="Contents5"/>
            <w:tabs>
              <w:tab w:val="clear" w:pos="7892"/>
              <w:tab w:val="right" w:pos="9026" w:leader="dot"/>
            </w:tabs>
            <w:rPr/>
          </w:pPr>
          <w:hyperlink w:anchor="__RefHeading___Toc1379737_1934241801">
            <w:r>
              <w:rPr>
                <w:webHidden/>
                <w:rStyle w:val="IndexLink"/>
                <w:rtl w:val="true"/>
              </w:rPr>
              <w:t>«</w:t>
            </w:r>
            <w:r>
              <w:rPr>
                <w:rStyle w:val="IndexLink"/>
              </w:rPr>
              <w:t>6</w:t>
            </w:r>
            <w:r>
              <w:rPr>
                <w:rStyle w:val="IndexLink"/>
                <w:rtl w:val="true"/>
              </w:rPr>
              <w:t>»</w:t>
              <w:tab/>
            </w:r>
            <w:r>
              <w:rPr>
                <w:rStyle w:val="IndexLink"/>
              </w:rPr>
              <w:t>650</w:t>
            </w:r>
          </w:hyperlink>
        </w:p>
        <w:p>
          <w:pPr>
            <w:pStyle w:val="Contents5"/>
            <w:tabs>
              <w:tab w:val="clear" w:pos="7892"/>
              <w:tab w:val="right" w:pos="9026" w:leader="dot"/>
            </w:tabs>
            <w:rPr/>
          </w:pPr>
          <w:hyperlink w:anchor="__RefHeading___Toc1379739_1934241801">
            <w:r>
              <w:rPr>
                <w:webHidden/>
                <w:rStyle w:val="IndexLink"/>
                <w:rtl w:val="true"/>
              </w:rPr>
              <w:t>«</w:t>
            </w:r>
            <w:r>
              <w:rPr>
                <w:rStyle w:val="IndexLink"/>
              </w:rPr>
              <w:t>7</w:t>
            </w:r>
            <w:r>
              <w:rPr>
                <w:rStyle w:val="IndexLink"/>
                <w:rtl w:val="true"/>
              </w:rPr>
              <w:t>»</w:t>
              <w:tab/>
            </w:r>
            <w:r>
              <w:rPr>
                <w:rStyle w:val="IndexLink"/>
              </w:rPr>
              <w:t>650</w:t>
            </w:r>
          </w:hyperlink>
        </w:p>
        <w:p>
          <w:pPr>
            <w:pStyle w:val="Contents5"/>
            <w:tabs>
              <w:tab w:val="clear" w:pos="7892"/>
              <w:tab w:val="right" w:pos="9026" w:leader="dot"/>
            </w:tabs>
            <w:rPr/>
          </w:pPr>
          <w:hyperlink w:anchor="__RefHeading___Toc1379741_1934241801">
            <w:r>
              <w:rPr>
                <w:webHidden/>
                <w:rStyle w:val="IndexLink"/>
                <w:rtl w:val="true"/>
              </w:rPr>
              <w:t xml:space="preserve">روایت </w:t>
            </w:r>
            <w:r>
              <w:rPr>
                <w:rStyle w:val="IndexLink"/>
              </w:rPr>
              <w:t>5</w:t>
            </w:r>
            <w:r>
              <w:rPr>
                <w:rStyle w:val="IndexLink"/>
                <w:rtl w:val="true"/>
              </w:rPr>
              <w:tab/>
            </w:r>
            <w:r>
              <w:rPr>
                <w:rStyle w:val="IndexLink"/>
              </w:rPr>
              <w:t>650</w:t>
            </w:r>
          </w:hyperlink>
        </w:p>
        <w:p>
          <w:pPr>
            <w:pStyle w:val="Contents5"/>
            <w:tabs>
              <w:tab w:val="clear" w:pos="7892"/>
              <w:tab w:val="right" w:pos="9026" w:leader="dot"/>
            </w:tabs>
            <w:rPr/>
          </w:pPr>
          <w:hyperlink w:anchor="__RefHeading___Toc1379743_1934241801">
            <w:r>
              <w:rPr>
                <w:webHidden/>
                <w:rStyle w:val="IndexLink"/>
                <w:rtl w:val="true"/>
              </w:rPr>
              <w:t xml:space="preserve">روایت </w:t>
            </w:r>
            <w:r>
              <w:rPr>
                <w:rStyle w:val="IndexLink"/>
              </w:rPr>
              <w:t>6</w:t>
            </w:r>
            <w:r>
              <w:rPr>
                <w:rStyle w:val="IndexLink"/>
                <w:rtl w:val="true"/>
              </w:rPr>
              <w:tab/>
            </w:r>
            <w:r>
              <w:rPr>
                <w:rStyle w:val="IndexLink"/>
              </w:rPr>
              <w:t>651</w:t>
            </w:r>
          </w:hyperlink>
        </w:p>
        <w:p>
          <w:pPr>
            <w:pStyle w:val="Contents5"/>
            <w:tabs>
              <w:tab w:val="clear" w:pos="7892"/>
              <w:tab w:val="right" w:pos="9026" w:leader="dot"/>
            </w:tabs>
            <w:rPr/>
          </w:pPr>
          <w:hyperlink w:anchor="__RefHeading___Toc1379745_1934241801">
            <w:r>
              <w:rPr>
                <w:webHidden/>
                <w:rStyle w:val="IndexLink"/>
                <w:rtl w:val="true"/>
              </w:rPr>
              <w:t xml:space="preserve">روایت </w:t>
            </w:r>
            <w:r>
              <w:rPr>
                <w:rStyle w:val="IndexLink"/>
              </w:rPr>
              <w:t>7</w:t>
            </w:r>
            <w:r>
              <w:rPr>
                <w:rStyle w:val="IndexLink"/>
                <w:rtl w:val="true"/>
              </w:rPr>
              <w:tab/>
            </w:r>
            <w:r>
              <w:rPr>
                <w:rStyle w:val="IndexLink"/>
              </w:rPr>
              <w:t>651</w:t>
            </w:r>
          </w:hyperlink>
        </w:p>
        <w:p>
          <w:pPr>
            <w:pStyle w:val="Contents5"/>
            <w:tabs>
              <w:tab w:val="clear" w:pos="7892"/>
              <w:tab w:val="right" w:pos="9026" w:leader="dot"/>
            </w:tabs>
            <w:rPr/>
          </w:pPr>
          <w:hyperlink w:anchor="__RefHeading___Toc1379747_1934241801">
            <w:r>
              <w:rPr>
                <w:webHidden/>
                <w:rStyle w:val="IndexLink"/>
                <w:rtl w:val="true"/>
              </w:rPr>
              <w:t>أقول</w:t>
            </w:r>
            <w:r>
              <w:rPr>
                <w:rStyle w:val="IndexLink"/>
                <w:rtl w:val="true"/>
              </w:rPr>
              <w:tab/>
            </w:r>
            <w:r>
              <w:rPr>
                <w:rStyle w:val="IndexLink"/>
              </w:rPr>
              <w:t>652</w:t>
            </w:r>
          </w:hyperlink>
        </w:p>
        <w:p>
          <w:pPr>
            <w:pStyle w:val="Contents5"/>
            <w:tabs>
              <w:tab w:val="clear" w:pos="7892"/>
              <w:tab w:val="right" w:pos="9026" w:leader="dot"/>
            </w:tabs>
            <w:rPr/>
          </w:pPr>
          <w:hyperlink w:anchor="__RefHeading___Toc1379749_1934241801">
            <w:r>
              <w:rPr>
                <w:webHidden/>
                <w:rStyle w:val="IndexLink"/>
                <w:rtl w:val="true"/>
              </w:rPr>
              <w:t>«</w:t>
            </w:r>
            <w:r>
              <w:rPr>
                <w:rStyle w:val="IndexLink"/>
              </w:rPr>
              <w:t>8</w:t>
            </w:r>
            <w:r>
              <w:rPr>
                <w:rStyle w:val="IndexLink"/>
                <w:rtl w:val="true"/>
              </w:rPr>
              <w:t>»</w:t>
              <w:tab/>
            </w:r>
            <w:r>
              <w:rPr>
                <w:rStyle w:val="IndexLink"/>
              </w:rPr>
              <w:t>652</w:t>
            </w:r>
          </w:hyperlink>
        </w:p>
        <w:p>
          <w:pPr>
            <w:pStyle w:val="Contents5"/>
            <w:tabs>
              <w:tab w:val="clear" w:pos="7892"/>
              <w:tab w:val="right" w:pos="9026" w:leader="dot"/>
            </w:tabs>
            <w:rPr/>
          </w:pPr>
          <w:hyperlink w:anchor="__RefHeading___Toc1379751_1934241801">
            <w:r>
              <w:rPr>
                <w:webHidden/>
                <w:rStyle w:val="IndexLink"/>
                <w:rtl w:val="true"/>
              </w:rPr>
              <w:t>«</w:t>
            </w:r>
            <w:r>
              <w:rPr>
                <w:rStyle w:val="IndexLink"/>
              </w:rPr>
              <w:t>9</w:t>
            </w:r>
            <w:r>
              <w:rPr>
                <w:rStyle w:val="IndexLink"/>
                <w:rtl w:val="true"/>
              </w:rPr>
              <w:t>»</w:t>
              <w:tab/>
            </w:r>
            <w:r>
              <w:rPr>
                <w:rStyle w:val="IndexLink"/>
              </w:rPr>
              <w:t>652</w:t>
            </w:r>
          </w:hyperlink>
        </w:p>
        <w:p>
          <w:pPr>
            <w:pStyle w:val="Contents5"/>
            <w:tabs>
              <w:tab w:val="clear" w:pos="7892"/>
              <w:tab w:val="right" w:pos="9026" w:leader="dot"/>
            </w:tabs>
            <w:rPr/>
          </w:pPr>
          <w:hyperlink w:anchor="__RefHeading___Toc1379753_1934241801">
            <w:r>
              <w:rPr>
                <w:webHidden/>
                <w:rStyle w:val="IndexLink"/>
                <w:rtl w:val="true"/>
              </w:rPr>
              <w:t>می‌گویم</w:t>
            </w:r>
            <w:r>
              <w:rPr>
                <w:rStyle w:val="IndexLink"/>
                <w:rtl w:val="true"/>
              </w:rPr>
              <w:tab/>
            </w:r>
            <w:r>
              <w:rPr>
                <w:rStyle w:val="IndexLink"/>
              </w:rPr>
              <w:t>652</w:t>
            </w:r>
          </w:hyperlink>
        </w:p>
        <w:p>
          <w:pPr>
            <w:pStyle w:val="Contents5"/>
            <w:tabs>
              <w:tab w:val="clear" w:pos="7892"/>
              <w:tab w:val="right" w:pos="9026" w:leader="dot"/>
            </w:tabs>
            <w:rPr/>
          </w:pPr>
          <w:hyperlink w:anchor="__RefHeading___Toc1379755_1934241801">
            <w:r>
              <w:rPr>
                <w:webHidden/>
                <w:rStyle w:val="IndexLink"/>
                <w:rtl w:val="true"/>
              </w:rPr>
              <w:t xml:space="preserve">روایت </w:t>
            </w:r>
            <w:r>
              <w:rPr>
                <w:rStyle w:val="IndexLink"/>
              </w:rPr>
              <w:t>8</w:t>
            </w:r>
            <w:r>
              <w:rPr>
                <w:rStyle w:val="IndexLink"/>
                <w:rtl w:val="true"/>
              </w:rPr>
              <w:tab/>
            </w:r>
            <w:r>
              <w:rPr>
                <w:rStyle w:val="IndexLink"/>
              </w:rPr>
              <w:t>652</w:t>
            </w:r>
          </w:hyperlink>
        </w:p>
        <w:p>
          <w:pPr>
            <w:pStyle w:val="Contents5"/>
            <w:tabs>
              <w:tab w:val="clear" w:pos="7892"/>
              <w:tab w:val="right" w:pos="9026" w:leader="dot"/>
            </w:tabs>
            <w:rPr/>
          </w:pPr>
          <w:hyperlink w:anchor="__RefHeading___Toc1379757_1934241801">
            <w:r>
              <w:rPr>
                <w:webHidden/>
                <w:rStyle w:val="IndexLink"/>
                <w:rtl w:val="true"/>
              </w:rPr>
              <w:t xml:space="preserve">روایت </w:t>
            </w:r>
            <w:r>
              <w:rPr>
                <w:rStyle w:val="IndexLink"/>
              </w:rPr>
              <w:t>9</w:t>
            </w:r>
            <w:r>
              <w:rPr>
                <w:rStyle w:val="IndexLink"/>
                <w:rtl w:val="true"/>
              </w:rPr>
              <w:tab/>
            </w:r>
            <w:r>
              <w:rPr>
                <w:rStyle w:val="IndexLink"/>
              </w:rPr>
              <w:t>653</w:t>
            </w:r>
          </w:hyperlink>
        </w:p>
        <w:p>
          <w:pPr>
            <w:pStyle w:val="Contents5"/>
            <w:tabs>
              <w:tab w:val="clear" w:pos="7892"/>
              <w:tab w:val="right" w:pos="9026" w:leader="dot"/>
            </w:tabs>
            <w:rPr/>
          </w:pPr>
          <w:hyperlink w:anchor="__RefHeading___Toc1379759_1934241801">
            <w:r>
              <w:rPr>
                <w:webHidden/>
                <w:rStyle w:val="IndexLink"/>
                <w:rtl w:val="true"/>
              </w:rPr>
              <w:t>«</w:t>
            </w:r>
            <w:r>
              <w:rPr>
                <w:rStyle w:val="IndexLink"/>
              </w:rPr>
              <w:t>10</w:t>
            </w:r>
            <w:r>
              <w:rPr>
                <w:rStyle w:val="IndexLink"/>
                <w:rtl w:val="true"/>
              </w:rPr>
              <w:t>»</w:t>
              <w:tab/>
            </w:r>
            <w:r>
              <w:rPr>
                <w:rStyle w:val="IndexLink"/>
              </w:rPr>
              <w:t>654</w:t>
            </w:r>
          </w:hyperlink>
        </w:p>
        <w:p>
          <w:pPr>
            <w:pStyle w:val="Contents5"/>
            <w:tabs>
              <w:tab w:val="clear" w:pos="7892"/>
              <w:tab w:val="right" w:pos="9026" w:leader="dot"/>
            </w:tabs>
            <w:rPr/>
          </w:pPr>
          <w:hyperlink w:anchor="__RefHeading___Toc1379761_1934241801">
            <w:r>
              <w:rPr>
                <w:webHidden/>
                <w:rStyle w:val="IndexLink"/>
                <w:rtl w:val="true"/>
              </w:rPr>
              <w:t>«</w:t>
            </w:r>
            <w:r>
              <w:rPr>
                <w:rStyle w:val="IndexLink"/>
              </w:rPr>
              <w:t>11</w:t>
            </w:r>
            <w:r>
              <w:rPr>
                <w:rStyle w:val="IndexLink"/>
                <w:rtl w:val="true"/>
              </w:rPr>
              <w:t>»</w:t>
              <w:tab/>
            </w:r>
            <w:r>
              <w:rPr>
                <w:rStyle w:val="IndexLink"/>
              </w:rPr>
              <w:t>654</w:t>
            </w:r>
          </w:hyperlink>
        </w:p>
        <w:p>
          <w:pPr>
            <w:pStyle w:val="Contents5"/>
            <w:tabs>
              <w:tab w:val="clear" w:pos="7892"/>
              <w:tab w:val="right" w:pos="9026" w:leader="dot"/>
            </w:tabs>
            <w:rPr/>
          </w:pPr>
          <w:hyperlink w:anchor="__RefHeading___Toc1379763_1934241801">
            <w:r>
              <w:rPr>
                <w:webHidden/>
                <w:rStyle w:val="IndexLink"/>
                <w:rtl w:val="true"/>
              </w:rPr>
              <w:t xml:space="preserve">روایت </w:t>
            </w:r>
            <w:r>
              <w:rPr>
                <w:rStyle w:val="IndexLink"/>
              </w:rPr>
              <w:t>10</w:t>
            </w:r>
            <w:r>
              <w:rPr>
                <w:rStyle w:val="IndexLink"/>
                <w:rtl w:val="true"/>
              </w:rPr>
              <w:tab/>
            </w:r>
            <w:r>
              <w:rPr>
                <w:rStyle w:val="IndexLink"/>
              </w:rPr>
              <w:t>655</w:t>
            </w:r>
          </w:hyperlink>
        </w:p>
        <w:p>
          <w:pPr>
            <w:pStyle w:val="Contents5"/>
            <w:tabs>
              <w:tab w:val="clear" w:pos="7892"/>
              <w:tab w:val="right" w:pos="9026" w:leader="dot"/>
            </w:tabs>
            <w:rPr/>
          </w:pPr>
          <w:hyperlink w:anchor="__RefHeading___Toc1379765_1934241801">
            <w:r>
              <w:rPr>
                <w:webHidden/>
                <w:rStyle w:val="IndexLink"/>
                <w:rtl w:val="true"/>
              </w:rPr>
              <w:t xml:space="preserve">روایت </w:t>
            </w:r>
            <w:r>
              <w:rPr>
                <w:rStyle w:val="IndexLink"/>
              </w:rPr>
              <w:t>11</w:t>
            </w:r>
            <w:r>
              <w:rPr>
                <w:rStyle w:val="IndexLink"/>
                <w:rtl w:val="true"/>
              </w:rPr>
              <w:tab/>
            </w:r>
            <w:r>
              <w:rPr>
                <w:rStyle w:val="IndexLink"/>
              </w:rPr>
              <w:t>655</w:t>
            </w:r>
          </w:hyperlink>
        </w:p>
        <w:p>
          <w:pPr>
            <w:pStyle w:val="Contents5"/>
            <w:tabs>
              <w:tab w:val="clear" w:pos="7892"/>
              <w:tab w:val="right" w:pos="9026" w:leader="dot"/>
            </w:tabs>
            <w:rPr/>
          </w:pPr>
          <w:hyperlink w:anchor="__RefHeading___Toc1379767_1934241801">
            <w:r>
              <w:rPr>
                <w:webHidden/>
                <w:rStyle w:val="IndexLink"/>
                <w:rtl w:val="true"/>
              </w:rPr>
              <w:t>«</w:t>
            </w:r>
            <w:r>
              <w:rPr>
                <w:rStyle w:val="IndexLink"/>
              </w:rPr>
              <w:t>12</w:t>
            </w:r>
            <w:r>
              <w:rPr>
                <w:rStyle w:val="IndexLink"/>
                <w:rtl w:val="true"/>
              </w:rPr>
              <w:t>»</w:t>
              <w:tab/>
            </w:r>
            <w:r>
              <w:rPr>
                <w:rStyle w:val="IndexLink"/>
              </w:rPr>
              <w:t>656</w:t>
            </w:r>
          </w:hyperlink>
        </w:p>
        <w:p>
          <w:pPr>
            <w:pStyle w:val="Contents5"/>
            <w:tabs>
              <w:tab w:val="clear" w:pos="7892"/>
              <w:tab w:val="right" w:pos="9026" w:leader="dot"/>
            </w:tabs>
            <w:rPr/>
          </w:pPr>
          <w:hyperlink w:anchor="__RefHeading___Toc1379769_1934241801">
            <w:r>
              <w:rPr>
                <w:webHidden/>
                <w:rStyle w:val="IndexLink"/>
                <w:rtl w:val="true"/>
              </w:rPr>
              <w:t>«</w:t>
            </w:r>
            <w:r>
              <w:rPr>
                <w:rStyle w:val="IndexLink"/>
              </w:rPr>
              <w:t>13</w:t>
            </w:r>
            <w:r>
              <w:rPr>
                <w:rStyle w:val="IndexLink"/>
                <w:rtl w:val="true"/>
              </w:rPr>
              <w:t>»</w:t>
              <w:tab/>
            </w:r>
            <w:r>
              <w:rPr>
                <w:rStyle w:val="IndexLink"/>
              </w:rPr>
              <w:t>656</w:t>
            </w:r>
          </w:hyperlink>
        </w:p>
        <w:p>
          <w:pPr>
            <w:pStyle w:val="Contents5"/>
            <w:tabs>
              <w:tab w:val="clear" w:pos="7892"/>
              <w:tab w:val="right" w:pos="9026" w:leader="dot"/>
            </w:tabs>
            <w:rPr/>
          </w:pPr>
          <w:hyperlink w:anchor="__RefHeading___Toc1379771_1934241801">
            <w:r>
              <w:rPr>
                <w:webHidden/>
                <w:rStyle w:val="IndexLink"/>
                <w:rtl w:val="true"/>
              </w:rPr>
              <w:t>«</w:t>
            </w:r>
            <w:r>
              <w:rPr>
                <w:rStyle w:val="IndexLink"/>
              </w:rPr>
              <w:t>14</w:t>
            </w:r>
            <w:r>
              <w:rPr>
                <w:rStyle w:val="IndexLink"/>
                <w:rtl w:val="true"/>
              </w:rPr>
              <w:t>»</w:t>
              <w:tab/>
            </w:r>
            <w:r>
              <w:rPr>
                <w:rStyle w:val="IndexLink"/>
              </w:rPr>
              <w:t>656</w:t>
            </w:r>
          </w:hyperlink>
        </w:p>
        <w:p>
          <w:pPr>
            <w:pStyle w:val="Contents5"/>
            <w:tabs>
              <w:tab w:val="clear" w:pos="7892"/>
              <w:tab w:val="right" w:pos="9026" w:leader="dot"/>
            </w:tabs>
            <w:rPr/>
          </w:pPr>
          <w:hyperlink w:anchor="__RefHeading___Toc1379773_1934241801">
            <w:r>
              <w:rPr>
                <w:webHidden/>
                <w:rStyle w:val="IndexLink"/>
                <w:rtl w:val="true"/>
              </w:rPr>
              <w:t>«</w:t>
            </w:r>
            <w:r>
              <w:rPr>
                <w:rStyle w:val="IndexLink"/>
              </w:rPr>
              <w:t>15</w:t>
            </w:r>
            <w:r>
              <w:rPr>
                <w:rStyle w:val="IndexLink"/>
                <w:rtl w:val="true"/>
              </w:rPr>
              <w:t>»</w:t>
              <w:tab/>
            </w:r>
            <w:r>
              <w:rPr>
                <w:rStyle w:val="IndexLink"/>
              </w:rPr>
              <w:t>656</w:t>
            </w:r>
          </w:hyperlink>
        </w:p>
        <w:p>
          <w:pPr>
            <w:pStyle w:val="Contents5"/>
            <w:tabs>
              <w:tab w:val="clear" w:pos="7892"/>
              <w:tab w:val="right" w:pos="9026" w:leader="dot"/>
            </w:tabs>
            <w:rPr/>
          </w:pPr>
          <w:hyperlink w:anchor="__RefHeading___Toc1379775_1934241801">
            <w:r>
              <w:rPr>
                <w:webHidden/>
                <w:rStyle w:val="IndexLink"/>
                <w:rtl w:val="true"/>
              </w:rPr>
              <w:t xml:space="preserve">روایت </w:t>
            </w:r>
            <w:r>
              <w:rPr>
                <w:rStyle w:val="IndexLink"/>
              </w:rPr>
              <w:t>12</w:t>
            </w:r>
            <w:r>
              <w:rPr>
                <w:rStyle w:val="IndexLink"/>
                <w:rtl w:val="true"/>
              </w:rPr>
              <w:tab/>
            </w:r>
            <w:r>
              <w:rPr>
                <w:rStyle w:val="IndexLink"/>
              </w:rPr>
              <w:t>656</w:t>
            </w:r>
          </w:hyperlink>
        </w:p>
        <w:p>
          <w:pPr>
            <w:pStyle w:val="Contents5"/>
            <w:tabs>
              <w:tab w:val="clear" w:pos="7892"/>
              <w:tab w:val="right" w:pos="9026" w:leader="dot"/>
            </w:tabs>
            <w:rPr/>
          </w:pPr>
          <w:hyperlink w:anchor="__RefHeading___Toc1379777_1934241801">
            <w:r>
              <w:rPr>
                <w:webHidden/>
                <w:rStyle w:val="IndexLink"/>
                <w:rtl w:val="true"/>
              </w:rPr>
              <w:t xml:space="preserve">روایت </w:t>
            </w:r>
            <w:r>
              <w:rPr>
                <w:rStyle w:val="IndexLink"/>
              </w:rPr>
              <w:t>13</w:t>
            </w:r>
            <w:r>
              <w:rPr>
                <w:rStyle w:val="IndexLink"/>
                <w:rtl w:val="true"/>
              </w:rPr>
              <w:tab/>
            </w:r>
            <w:r>
              <w:rPr>
                <w:rStyle w:val="IndexLink"/>
              </w:rPr>
              <w:t>656</w:t>
            </w:r>
          </w:hyperlink>
        </w:p>
        <w:p>
          <w:pPr>
            <w:pStyle w:val="Contents5"/>
            <w:tabs>
              <w:tab w:val="clear" w:pos="7892"/>
              <w:tab w:val="right" w:pos="9026" w:leader="dot"/>
            </w:tabs>
            <w:rPr/>
          </w:pPr>
          <w:hyperlink w:anchor="__RefHeading___Toc1379779_1934241801">
            <w:r>
              <w:rPr>
                <w:webHidden/>
                <w:rStyle w:val="IndexLink"/>
                <w:rtl w:val="true"/>
              </w:rPr>
              <w:t xml:space="preserve">روایت </w:t>
            </w:r>
            <w:r>
              <w:rPr>
                <w:rStyle w:val="IndexLink"/>
              </w:rPr>
              <w:t>14</w:t>
            </w:r>
            <w:r>
              <w:rPr>
                <w:rStyle w:val="IndexLink"/>
                <w:rtl w:val="true"/>
              </w:rPr>
              <w:tab/>
            </w:r>
            <w:r>
              <w:rPr>
                <w:rStyle w:val="IndexLink"/>
              </w:rPr>
              <w:t>657</w:t>
            </w:r>
          </w:hyperlink>
        </w:p>
        <w:p>
          <w:pPr>
            <w:pStyle w:val="Contents5"/>
            <w:tabs>
              <w:tab w:val="clear" w:pos="7892"/>
              <w:tab w:val="right" w:pos="9026" w:leader="dot"/>
            </w:tabs>
            <w:rPr/>
          </w:pPr>
          <w:hyperlink w:anchor="__RefHeading___Toc1379781_1934241801">
            <w:r>
              <w:rPr>
                <w:webHidden/>
                <w:rStyle w:val="IndexLink"/>
                <w:rtl w:val="true"/>
              </w:rPr>
              <w:t xml:space="preserve">روایت </w:t>
            </w:r>
            <w:r>
              <w:rPr>
                <w:rStyle w:val="IndexLink"/>
              </w:rPr>
              <w:t>15</w:t>
            </w:r>
            <w:r>
              <w:rPr>
                <w:rStyle w:val="IndexLink"/>
                <w:rtl w:val="true"/>
              </w:rPr>
              <w:tab/>
            </w:r>
            <w:r>
              <w:rPr>
                <w:rStyle w:val="IndexLink"/>
              </w:rPr>
              <w:t>657</w:t>
            </w:r>
          </w:hyperlink>
        </w:p>
        <w:p>
          <w:pPr>
            <w:pStyle w:val="Contents5"/>
            <w:tabs>
              <w:tab w:val="clear" w:pos="7892"/>
              <w:tab w:val="right" w:pos="9026" w:leader="dot"/>
            </w:tabs>
            <w:rPr/>
          </w:pPr>
          <w:hyperlink w:anchor="__RefHeading___Toc1379783_1934241801">
            <w:r>
              <w:rPr>
                <w:webHidden/>
                <w:rStyle w:val="IndexLink"/>
                <w:rtl w:val="true"/>
              </w:rPr>
              <w:t>«</w:t>
            </w:r>
            <w:r>
              <w:rPr>
                <w:rStyle w:val="IndexLink"/>
              </w:rPr>
              <w:t>16</w:t>
            </w:r>
            <w:r>
              <w:rPr>
                <w:rStyle w:val="IndexLink"/>
                <w:rtl w:val="true"/>
              </w:rPr>
              <w:t>»</w:t>
              <w:tab/>
            </w:r>
            <w:r>
              <w:rPr>
                <w:rStyle w:val="IndexLink"/>
              </w:rPr>
              <w:t>658</w:t>
            </w:r>
          </w:hyperlink>
        </w:p>
        <w:p>
          <w:pPr>
            <w:pStyle w:val="Contents5"/>
            <w:tabs>
              <w:tab w:val="clear" w:pos="7892"/>
              <w:tab w:val="right" w:pos="9026" w:leader="dot"/>
            </w:tabs>
            <w:rPr/>
          </w:pPr>
          <w:hyperlink w:anchor="__RefHeading___Toc1379785_1934241801">
            <w:r>
              <w:rPr>
                <w:webHidden/>
                <w:rStyle w:val="IndexLink"/>
                <w:rtl w:val="true"/>
              </w:rPr>
              <w:t>«</w:t>
            </w:r>
            <w:r>
              <w:rPr>
                <w:rStyle w:val="IndexLink"/>
              </w:rPr>
              <w:t>17</w:t>
            </w:r>
            <w:r>
              <w:rPr>
                <w:rStyle w:val="IndexLink"/>
                <w:rtl w:val="true"/>
              </w:rPr>
              <w:t>»</w:t>
              <w:tab/>
            </w:r>
            <w:r>
              <w:rPr>
                <w:rStyle w:val="IndexLink"/>
              </w:rPr>
              <w:t>658</w:t>
            </w:r>
          </w:hyperlink>
        </w:p>
        <w:p>
          <w:pPr>
            <w:pStyle w:val="Contents5"/>
            <w:tabs>
              <w:tab w:val="clear" w:pos="7892"/>
              <w:tab w:val="right" w:pos="9026" w:leader="dot"/>
            </w:tabs>
            <w:rPr/>
          </w:pPr>
          <w:hyperlink w:anchor="__RefHeading___Toc1379787_1934241801">
            <w:r>
              <w:rPr>
                <w:webHidden/>
                <w:rStyle w:val="IndexLink"/>
                <w:rtl w:val="true"/>
              </w:rPr>
              <w:t xml:space="preserve">روایت </w:t>
            </w:r>
            <w:r>
              <w:rPr>
                <w:rStyle w:val="IndexLink"/>
              </w:rPr>
              <w:t>16</w:t>
            </w:r>
            <w:r>
              <w:rPr>
                <w:rStyle w:val="IndexLink"/>
                <w:rtl w:val="true"/>
              </w:rPr>
              <w:tab/>
            </w:r>
            <w:r>
              <w:rPr>
                <w:rStyle w:val="IndexLink"/>
              </w:rPr>
              <w:t>658</w:t>
            </w:r>
          </w:hyperlink>
        </w:p>
        <w:p>
          <w:pPr>
            <w:pStyle w:val="Contents5"/>
            <w:tabs>
              <w:tab w:val="clear" w:pos="7892"/>
              <w:tab w:val="right" w:pos="9026" w:leader="dot"/>
            </w:tabs>
            <w:rPr/>
          </w:pPr>
          <w:hyperlink w:anchor="__RefHeading___Toc1379789_1934241801">
            <w:r>
              <w:rPr>
                <w:webHidden/>
                <w:rStyle w:val="IndexLink"/>
                <w:rtl w:val="true"/>
              </w:rPr>
              <w:t xml:space="preserve">روایت </w:t>
            </w:r>
            <w:r>
              <w:rPr>
                <w:rStyle w:val="IndexLink"/>
              </w:rPr>
              <w:t>17</w:t>
            </w:r>
            <w:r>
              <w:rPr>
                <w:rStyle w:val="IndexLink"/>
                <w:rtl w:val="true"/>
              </w:rPr>
              <w:tab/>
            </w:r>
            <w:r>
              <w:rPr>
                <w:rStyle w:val="IndexLink"/>
              </w:rPr>
              <w:t>658</w:t>
            </w:r>
          </w:hyperlink>
        </w:p>
        <w:p>
          <w:pPr>
            <w:pStyle w:val="Contents5"/>
            <w:tabs>
              <w:tab w:val="clear" w:pos="7892"/>
              <w:tab w:val="right" w:pos="9026" w:leader="dot"/>
            </w:tabs>
            <w:rPr/>
          </w:pPr>
          <w:hyperlink w:anchor="__RefHeading___Toc1379791_1934241801">
            <w:r>
              <w:rPr>
                <w:webHidden/>
                <w:rStyle w:val="IndexLink"/>
                <w:rtl w:val="true"/>
              </w:rPr>
              <w:t>«</w:t>
            </w:r>
            <w:r>
              <w:rPr>
                <w:rStyle w:val="IndexLink"/>
              </w:rPr>
              <w:t>18</w:t>
            </w:r>
            <w:r>
              <w:rPr>
                <w:rStyle w:val="IndexLink"/>
                <w:rtl w:val="true"/>
              </w:rPr>
              <w:t>»</w:t>
              <w:tab/>
            </w:r>
            <w:r>
              <w:rPr>
                <w:rStyle w:val="IndexLink"/>
              </w:rPr>
              <w:t>660</w:t>
            </w:r>
          </w:hyperlink>
        </w:p>
        <w:p>
          <w:pPr>
            <w:pStyle w:val="Contents5"/>
            <w:tabs>
              <w:tab w:val="clear" w:pos="7892"/>
              <w:tab w:val="right" w:pos="9026" w:leader="dot"/>
            </w:tabs>
            <w:rPr/>
          </w:pPr>
          <w:hyperlink w:anchor="__RefHeading___Toc1379793_1934241801">
            <w:r>
              <w:rPr>
                <w:webHidden/>
                <w:rStyle w:val="IndexLink"/>
                <w:rtl w:val="true"/>
              </w:rPr>
              <w:t xml:space="preserve">روایت </w:t>
            </w:r>
            <w:r>
              <w:rPr>
                <w:rStyle w:val="IndexLink"/>
              </w:rPr>
              <w:t>18</w:t>
            </w:r>
            <w:r>
              <w:rPr>
                <w:rStyle w:val="IndexLink"/>
                <w:rtl w:val="true"/>
              </w:rPr>
              <w:tab/>
            </w:r>
            <w:r>
              <w:rPr>
                <w:rStyle w:val="IndexLink"/>
              </w:rPr>
              <w:t>661</w:t>
            </w:r>
          </w:hyperlink>
        </w:p>
        <w:p>
          <w:pPr>
            <w:pStyle w:val="Contents5"/>
            <w:tabs>
              <w:tab w:val="clear" w:pos="7892"/>
              <w:tab w:val="right" w:pos="9026" w:leader="dot"/>
            </w:tabs>
            <w:rPr/>
          </w:pPr>
          <w:hyperlink w:anchor="__RefHeading___Toc1379795_1934241801">
            <w:r>
              <w:rPr>
                <w:webHidden/>
                <w:rStyle w:val="IndexLink"/>
                <w:rtl w:val="true"/>
              </w:rPr>
              <w:t>«</w:t>
            </w:r>
            <w:r>
              <w:rPr>
                <w:rStyle w:val="IndexLink"/>
              </w:rPr>
              <w:t>19</w:t>
            </w:r>
            <w:r>
              <w:rPr>
                <w:rStyle w:val="IndexLink"/>
                <w:rtl w:val="true"/>
              </w:rPr>
              <w:t>»</w:t>
              <w:tab/>
            </w:r>
            <w:r>
              <w:rPr>
                <w:rStyle w:val="IndexLink"/>
              </w:rPr>
              <w:t>662</w:t>
            </w:r>
          </w:hyperlink>
        </w:p>
        <w:p>
          <w:pPr>
            <w:pStyle w:val="Contents5"/>
            <w:tabs>
              <w:tab w:val="clear" w:pos="7892"/>
              <w:tab w:val="right" w:pos="9026" w:leader="dot"/>
            </w:tabs>
            <w:rPr/>
          </w:pPr>
          <w:hyperlink w:anchor="__RefHeading___Toc1379797_1934241801">
            <w:r>
              <w:rPr>
                <w:webHidden/>
                <w:rStyle w:val="IndexLink"/>
                <w:rtl w:val="true"/>
              </w:rPr>
              <w:t>«</w:t>
            </w:r>
            <w:r>
              <w:rPr>
                <w:rStyle w:val="IndexLink"/>
              </w:rPr>
              <w:t>20</w:t>
            </w:r>
            <w:r>
              <w:rPr>
                <w:rStyle w:val="IndexLink"/>
                <w:rtl w:val="true"/>
              </w:rPr>
              <w:t>»</w:t>
              <w:tab/>
            </w:r>
            <w:r>
              <w:rPr>
                <w:rStyle w:val="IndexLink"/>
              </w:rPr>
              <w:t>662</w:t>
            </w:r>
          </w:hyperlink>
        </w:p>
        <w:p>
          <w:pPr>
            <w:pStyle w:val="Contents5"/>
            <w:tabs>
              <w:tab w:val="clear" w:pos="7892"/>
              <w:tab w:val="right" w:pos="9026" w:leader="dot"/>
            </w:tabs>
            <w:rPr/>
          </w:pPr>
          <w:hyperlink w:anchor="__RefHeading___Toc1379799_1934241801">
            <w:r>
              <w:rPr>
                <w:webHidden/>
                <w:rStyle w:val="IndexLink"/>
                <w:rtl w:val="true"/>
              </w:rPr>
              <w:t xml:space="preserve">روایت </w:t>
            </w:r>
            <w:r>
              <w:rPr>
                <w:rStyle w:val="IndexLink"/>
              </w:rPr>
              <w:t>19</w:t>
            </w:r>
            <w:r>
              <w:rPr>
                <w:rStyle w:val="IndexLink"/>
                <w:rtl w:val="true"/>
              </w:rPr>
              <w:tab/>
            </w:r>
            <w:r>
              <w:rPr>
                <w:rStyle w:val="IndexLink"/>
              </w:rPr>
              <w:t>662</w:t>
            </w:r>
          </w:hyperlink>
        </w:p>
        <w:p>
          <w:pPr>
            <w:pStyle w:val="Contents5"/>
            <w:tabs>
              <w:tab w:val="clear" w:pos="7892"/>
              <w:tab w:val="right" w:pos="9026" w:leader="dot"/>
            </w:tabs>
            <w:rPr/>
          </w:pPr>
          <w:hyperlink w:anchor="__RefHeading___Toc1379801_1934241801">
            <w:r>
              <w:rPr>
                <w:webHidden/>
                <w:rStyle w:val="IndexLink"/>
                <w:rtl w:val="true"/>
              </w:rPr>
              <w:t xml:space="preserve">روایت </w:t>
            </w:r>
            <w:r>
              <w:rPr>
                <w:rStyle w:val="IndexLink"/>
              </w:rPr>
              <w:t>20</w:t>
            </w:r>
            <w:r>
              <w:rPr>
                <w:rStyle w:val="IndexLink"/>
                <w:rtl w:val="true"/>
              </w:rPr>
              <w:tab/>
            </w:r>
            <w:r>
              <w:rPr>
                <w:rStyle w:val="IndexLink"/>
              </w:rPr>
              <w:t>663</w:t>
            </w:r>
          </w:hyperlink>
        </w:p>
        <w:p>
          <w:pPr>
            <w:pStyle w:val="Contents5"/>
            <w:tabs>
              <w:tab w:val="clear" w:pos="7892"/>
              <w:tab w:val="right" w:pos="9026" w:leader="dot"/>
            </w:tabs>
            <w:rPr/>
          </w:pPr>
          <w:hyperlink w:anchor="__RefHeading___Toc1379803_1934241801">
            <w:r>
              <w:rPr>
                <w:webHidden/>
                <w:rStyle w:val="IndexLink"/>
                <w:rtl w:val="true"/>
              </w:rPr>
              <w:t>«</w:t>
            </w:r>
            <w:r>
              <w:rPr>
                <w:rStyle w:val="IndexLink"/>
              </w:rPr>
              <w:t>21</w:t>
            </w:r>
            <w:r>
              <w:rPr>
                <w:rStyle w:val="IndexLink"/>
                <w:rtl w:val="true"/>
              </w:rPr>
              <w:t>»</w:t>
              <w:tab/>
            </w:r>
            <w:r>
              <w:rPr>
                <w:rStyle w:val="IndexLink"/>
              </w:rPr>
              <w:t>664</w:t>
            </w:r>
          </w:hyperlink>
        </w:p>
        <w:p>
          <w:pPr>
            <w:pStyle w:val="Contents5"/>
            <w:tabs>
              <w:tab w:val="clear" w:pos="7892"/>
              <w:tab w:val="right" w:pos="9026" w:leader="dot"/>
            </w:tabs>
            <w:rPr/>
          </w:pPr>
          <w:hyperlink w:anchor="__RefHeading___Toc1379805_1934241801">
            <w:r>
              <w:rPr>
                <w:webHidden/>
                <w:rStyle w:val="IndexLink"/>
                <w:rtl w:val="true"/>
              </w:rPr>
              <w:t xml:space="preserve">روایت </w:t>
            </w:r>
            <w:r>
              <w:rPr>
                <w:rStyle w:val="IndexLink"/>
              </w:rPr>
              <w:t>21</w:t>
            </w:r>
            <w:r>
              <w:rPr>
                <w:rStyle w:val="IndexLink"/>
                <w:rtl w:val="true"/>
              </w:rPr>
              <w:tab/>
            </w:r>
            <w:r>
              <w:rPr>
                <w:rStyle w:val="IndexLink"/>
              </w:rPr>
              <w:t>665</w:t>
            </w:r>
          </w:hyperlink>
        </w:p>
        <w:p>
          <w:pPr>
            <w:pStyle w:val="Contents5"/>
            <w:tabs>
              <w:tab w:val="clear" w:pos="7892"/>
              <w:tab w:val="right" w:pos="9026" w:leader="dot"/>
            </w:tabs>
            <w:rPr/>
          </w:pPr>
          <w:hyperlink w:anchor="__RefHeading___Toc1379807_1934241801">
            <w:r>
              <w:rPr>
                <w:webHidden/>
                <w:rStyle w:val="IndexLink"/>
                <w:rtl w:val="true"/>
              </w:rPr>
              <w:t>«</w:t>
            </w:r>
            <w:r>
              <w:rPr>
                <w:rStyle w:val="IndexLink"/>
              </w:rPr>
              <w:t>22</w:t>
            </w:r>
            <w:r>
              <w:rPr>
                <w:rStyle w:val="IndexLink"/>
                <w:rtl w:val="true"/>
              </w:rPr>
              <w:t>»</w:t>
              <w:tab/>
            </w:r>
            <w:r>
              <w:rPr>
                <w:rStyle w:val="IndexLink"/>
              </w:rPr>
              <w:t>670</w:t>
            </w:r>
          </w:hyperlink>
        </w:p>
        <w:p>
          <w:pPr>
            <w:pStyle w:val="Contents5"/>
            <w:tabs>
              <w:tab w:val="clear" w:pos="7892"/>
              <w:tab w:val="right" w:pos="9026" w:leader="dot"/>
            </w:tabs>
            <w:rPr/>
          </w:pPr>
          <w:hyperlink w:anchor="__RefHeading___Toc1379809_1934241801">
            <w:r>
              <w:rPr>
                <w:webHidden/>
                <w:rStyle w:val="IndexLink"/>
                <w:rtl w:val="true"/>
              </w:rPr>
              <w:t>«</w:t>
            </w:r>
            <w:r>
              <w:rPr>
                <w:rStyle w:val="IndexLink"/>
              </w:rPr>
              <w:t>23</w:t>
            </w:r>
            <w:r>
              <w:rPr>
                <w:rStyle w:val="IndexLink"/>
                <w:rtl w:val="true"/>
              </w:rPr>
              <w:t>»</w:t>
              <w:tab/>
            </w:r>
            <w:r>
              <w:rPr>
                <w:rStyle w:val="IndexLink"/>
              </w:rPr>
              <w:t>670</w:t>
            </w:r>
          </w:hyperlink>
        </w:p>
        <w:p>
          <w:pPr>
            <w:pStyle w:val="Contents5"/>
            <w:tabs>
              <w:tab w:val="clear" w:pos="7892"/>
              <w:tab w:val="right" w:pos="9026" w:leader="dot"/>
            </w:tabs>
            <w:rPr/>
          </w:pPr>
          <w:hyperlink w:anchor="__RefHeading___Toc1379811_1934241801">
            <w:r>
              <w:rPr>
                <w:webHidden/>
                <w:rStyle w:val="IndexLink"/>
                <w:rtl w:val="true"/>
              </w:rPr>
              <w:t>«</w:t>
            </w:r>
            <w:r>
              <w:rPr>
                <w:rStyle w:val="IndexLink"/>
              </w:rPr>
              <w:t>24</w:t>
            </w:r>
            <w:r>
              <w:rPr>
                <w:rStyle w:val="IndexLink"/>
                <w:rtl w:val="true"/>
              </w:rPr>
              <w:t>»</w:t>
              <w:tab/>
            </w:r>
            <w:r>
              <w:rPr>
                <w:rStyle w:val="IndexLink"/>
              </w:rPr>
              <w:t>670</w:t>
            </w:r>
          </w:hyperlink>
        </w:p>
        <w:p>
          <w:pPr>
            <w:pStyle w:val="Contents5"/>
            <w:tabs>
              <w:tab w:val="clear" w:pos="7892"/>
              <w:tab w:val="right" w:pos="9026" w:leader="dot"/>
            </w:tabs>
            <w:rPr/>
          </w:pPr>
          <w:hyperlink w:anchor="__RefHeading___Toc1379813_1934241801">
            <w:r>
              <w:rPr>
                <w:webHidden/>
                <w:rStyle w:val="IndexLink"/>
                <w:rtl w:val="true"/>
              </w:rPr>
              <w:t>«</w:t>
            </w:r>
            <w:r>
              <w:rPr>
                <w:rStyle w:val="IndexLink"/>
              </w:rPr>
              <w:t>25</w:t>
            </w:r>
            <w:r>
              <w:rPr>
                <w:rStyle w:val="IndexLink"/>
                <w:rtl w:val="true"/>
              </w:rPr>
              <w:t>»</w:t>
              <w:tab/>
            </w:r>
            <w:r>
              <w:rPr>
                <w:rStyle w:val="IndexLink"/>
              </w:rPr>
              <w:t>670</w:t>
            </w:r>
          </w:hyperlink>
        </w:p>
        <w:p>
          <w:pPr>
            <w:pStyle w:val="Contents5"/>
            <w:tabs>
              <w:tab w:val="clear" w:pos="7892"/>
              <w:tab w:val="right" w:pos="9026" w:leader="dot"/>
            </w:tabs>
            <w:rPr/>
          </w:pPr>
          <w:hyperlink w:anchor="__RefHeading___Toc1379815_1934241801">
            <w:r>
              <w:rPr>
                <w:webHidden/>
                <w:rStyle w:val="IndexLink"/>
                <w:rtl w:val="true"/>
              </w:rPr>
              <w:t xml:space="preserve">روایت </w:t>
            </w:r>
            <w:r>
              <w:rPr>
                <w:rStyle w:val="IndexLink"/>
              </w:rPr>
              <w:t>22</w:t>
            </w:r>
            <w:r>
              <w:rPr>
                <w:rStyle w:val="IndexLink"/>
                <w:rtl w:val="true"/>
              </w:rPr>
              <w:tab/>
            </w:r>
            <w:r>
              <w:rPr>
                <w:rStyle w:val="IndexLink"/>
              </w:rPr>
              <w:t>670</w:t>
            </w:r>
          </w:hyperlink>
        </w:p>
        <w:p>
          <w:pPr>
            <w:pStyle w:val="Contents5"/>
            <w:tabs>
              <w:tab w:val="clear" w:pos="7892"/>
              <w:tab w:val="right" w:pos="9026" w:leader="dot"/>
            </w:tabs>
            <w:rPr/>
          </w:pPr>
          <w:hyperlink w:anchor="__RefHeading___Toc1379817_1934241801">
            <w:r>
              <w:rPr>
                <w:webHidden/>
                <w:rStyle w:val="IndexLink"/>
                <w:rtl w:val="true"/>
              </w:rPr>
              <w:t xml:space="preserve">روایت </w:t>
            </w:r>
            <w:r>
              <w:rPr>
                <w:rStyle w:val="IndexLink"/>
              </w:rPr>
              <w:t>23</w:t>
            </w:r>
            <w:r>
              <w:rPr>
                <w:rStyle w:val="IndexLink"/>
                <w:rtl w:val="true"/>
              </w:rPr>
              <w:tab/>
            </w:r>
            <w:r>
              <w:rPr>
                <w:rStyle w:val="IndexLink"/>
              </w:rPr>
              <w:t>671</w:t>
            </w:r>
          </w:hyperlink>
        </w:p>
        <w:p>
          <w:pPr>
            <w:pStyle w:val="Contents5"/>
            <w:tabs>
              <w:tab w:val="clear" w:pos="7892"/>
              <w:tab w:val="right" w:pos="9026" w:leader="dot"/>
            </w:tabs>
            <w:rPr/>
          </w:pPr>
          <w:hyperlink w:anchor="__RefHeading___Toc1379819_1934241801">
            <w:r>
              <w:rPr>
                <w:webHidden/>
                <w:rStyle w:val="IndexLink"/>
                <w:rtl w:val="true"/>
              </w:rPr>
              <w:t xml:space="preserve">روایت </w:t>
            </w:r>
            <w:r>
              <w:rPr>
                <w:rStyle w:val="IndexLink"/>
              </w:rPr>
              <w:t>24</w:t>
            </w:r>
            <w:r>
              <w:rPr>
                <w:rStyle w:val="IndexLink"/>
                <w:rtl w:val="true"/>
              </w:rPr>
              <w:tab/>
            </w:r>
            <w:r>
              <w:rPr>
                <w:rStyle w:val="IndexLink"/>
              </w:rPr>
              <w:t>671</w:t>
            </w:r>
          </w:hyperlink>
        </w:p>
        <w:p>
          <w:pPr>
            <w:pStyle w:val="Contents5"/>
            <w:tabs>
              <w:tab w:val="clear" w:pos="7892"/>
              <w:tab w:val="right" w:pos="9026" w:leader="dot"/>
            </w:tabs>
            <w:rPr/>
          </w:pPr>
          <w:hyperlink w:anchor="__RefHeading___Toc1379821_1934241801">
            <w:r>
              <w:rPr>
                <w:webHidden/>
                <w:rStyle w:val="IndexLink"/>
                <w:rtl w:val="true"/>
              </w:rPr>
              <w:t xml:space="preserve">روایت </w:t>
            </w:r>
            <w:r>
              <w:rPr>
                <w:rStyle w:val="IndexLink"/>
              </w:rPr>
              <w:t>25</w:t>
            </w:r>
            <w:r>
              <w:rPr>
                <w:rStyle w:val="IndexLink"/>
                <w:rtl w:val="true"/>
              </w:rPr>
              <w:tab/>
            </w:r>
            <w:r>
              <w:rPr>
                <w:rStyle w:val="IndexLink"/>
              </w:rPr>
              <w:t>671</w:t>
            </w:r>
          </w:hyperlink>
        </w:p>
        <w:p>
          <w:pPr>
            <w:pStyle w:val="Contents5"/>
            <w:tabs>
              <w:tab w:val="clear" w:pos="7892"/>
              <w:tab w:val="right" w:pos="9026" w:leader="dot"/>
            </w:tabs>
            <w:rPr/>
          </w:pPr>
          <w:hyperlink w:anchor="__RefHeading___Toc1379823_1934241801">
            <w:r>
              <w:rPr>
                <w:webHidden/>
                <w:rStyle w:val="IndexLink"/>
                <w:rtl w:val="true"/>
              </w:rPr>
              <w:t>«</w:t>
            </w:r>
            <w:r>
              <w:rPr>
                <w:rStyle w:val="IndexLink"/>
              </w:rPr>
              <w:t>26</w:t>
            </w:r>
            <w:r>
              <w:rPr>
                <w:rStyle w:val="IndexLink"/>
                <w:rtl w:val="true"/>
              </w:rPr>
              <w:t>»</w:t>
              <w:tab/>
            </w:r>
            <w:r>
              <w:rPr>
                <w:rStyle w:val="IndexLink"/>
              </w:rPr>
              <w:t>672</w:t>
            </w:r>
          </w:hyperlink>
        </w:p>
        <w:p>
          <w:pPr>
            <w:pStyle w:val="Contents5"/>
            <w:tabs>
              <w:tab w:val="clear" w:pos="7892"/>
              <w:tab w:val="right" w:pos="9026" w:leader="dot"/>
            </w:tabs>
            <w:rPr/>
          </w:pPr>
          <w:hyperlink w:anchor="__RefHeading___Toc1379825_1934241801">
            <w:r>
              <w:rPr>
                <w:webHidden/>
                <w:rStyle w:val="IndexLink"/>
                <w:rtl w:val="true"/>
              </w:rPr>
              <w:t>«</w:t>
            </w:r>
            <w:r>
              <w:rPr>
                <w:rStyle w:val="IndexLink"/>
              </w:rPr>
              <w:t>27</w:t>
            </w:r>
            <w:r>
              <w:rPr>
                <w:rStyle w:val="IndexLink"/>
                <w:rtl w:val="true"/>
              </w:rPr>
              <w:t>»</w:t>
              <w:tab/>
            </w:r>
            <w:r>
              <w:rPr>
                <w:rStyle w:val="IndexLink"/>
              </w:rPr>
              <w:t>672</w:t>
            </w:r>
          </w:hyperlink>
        </w:p>
        <w:p>
          <w:pPr>
            <w:pStyle w:val="Contents5"/>
            <w:tabs>
              <w:tab w:val="clear" w:pos="7892"/>
              <w:tab w:val="right" w:pos="9026" w:leader="dot"/>
            </w:tabs>
            <w:rPr/>
          </w:pPr>
          <w:hyperlink w:anchor="__RefHeading___Toc1379827_1934241801">
            <w:r>
              <w:rPr>
                <w:webHidden/>
                <w:rStyle w:val="IndexLink"/>
                <w:rtl w:val="true"/>
              </w:rPr>
              <w:t>«</w:t>
            </w:r>
            <w:r>
              <w:rPr>
                <w:rStyle w:val="IndexLink"/>
              </w:rPr>
              <w:t>28</w:t>
            </w:r>
            <w:r>
              <w:rPr>
                <w:rStyle w:val="IndexLink"/>
                <w:rtl w:val="true"/>
              </w:rPr>
              <w:t>»</w:t>
              <w:tab/>
            </w:r>
            <w:r>
              <w:rPr>
                <w:rStyle w:val="IndexLink"/>
              </w:rPr>
              <w:t>672</w:t>
            </w:r>
          </w:hyperlink>
        </w:p>
        <w:p>
          <w:pPr>
            <w:pStyle w:val="Contents5"/>
            <w:tabs>
              <w:tab w:val="clear" w:pos="7892"/>
              <w:tab w:val="right" w:pos="9026" w:leader="dot"/>
            </w:tabs>
            <w:rPr/>
          </w:pPr>
          <w:hyperlink w:anchor="__RefHeading___Toc1379829_1934241801">
            <w:r>
              <w:rPr>
                <w:webHidden/>
                <w:rStyle w:val="IndexLink"/>
                <w:rtl w:val="true"/>
              </w:rPr>
              <w:t xml:space="preserve">روایت </w:t>
            </w:r>
            <w:r>
              <w:rPr>
                <w:rStyle w:val="IndexLink"/>
              </w:rPr>
              <w:t>26</w:t>
            </w:r>
            <w:r>
              <w:rPr>
                <w:rStyle w:val="IndexLink"/>
                <w:rtl w:val="true"/>
              </w:rPr>
              <w:tab/>
            </w:r>
            <w:r>
              <w:rPr>
                <w:rStyle w:val="IndexLink"/>
              </w:rPr>
              <w:t>672</w:t>
            </w:r>
          </w:hyperlink>
        </w:p>
        <w:p>
          <w:pPr>
            <w:pStyle w:val="Contents5"/>
            <w:tabs>
              <w:tab w:val="clear" w:pos="7892"/>
              <w:tab w:val="right" w:pos="9026" w:leader="dot"/>
            </w:tabs>
            <w:rPr/>
          </w:pPr>
          <w:hyperlink w:anchor="__RefHeading___Toc1379831_1934241801">
            <w:r>
              <w:rPr>
                <w:webHidden/>
                <w:rStyle w:val="IndexLink"/>
                <w:rtl w:val="true"/>
              </w:rPr>
              <w:t xml:space="preserve">روایت </w:t>
            </w:r>
            <w:r>
              <w:rPr>
                <w:rStyle w:val="IndexLink"/>
              </w:rPr>
              <w:t>27</w:t>
            </w:r>
            <w:r>
              <w:rPr>
                <w:rStyle w:val="IndexLink"/>
                <w:rtl w:val="true"/>
              </w:rPr>
              <w:tab/>
            </w:r>
            <w:r>
              <w:rPr>
                <w:rStyle w:val="IndexLink"/>
              </w:rPr>
              <w:t>672</w:t>
            </w:r>
          </w:hyperlink>
        </w:p>
        <w:p>
          <w:pPr>
            <w:pStyle w:val="Contents5"/>
            <w:tabs>
              <w:tab w:val="clear" w:pos="7892"/>
              <w:tab w:val="right" w:pos="9026" w:leader="dot"/>
            </w:tabs>
            <w:rPr/>
          </w:pPr>
          <w:hyperlink w:anchor="__RefHeading___Toc1379833_1934241801">
            <w:r>
              <w:rPr>
                <w:webHidden/>
                <w:rStyle w:val="IndexLink"/>
                <w:rtl w:val="true"/>
              </w:rPr>
              <w:t xml:space="preserve">روایت </w:t>
            </w:r>
            <w:r>
              <w:rPr>
                <w:rStyle w:val="IndexLink"/>
              </w:rPr>
              <w:t>28</w:t>
            </w:r>
            <w:r>
              <w:rPr>
                <w:rStyle w:val="IndexLink"/>
                <w:rtl w:val="true"/>
              </w:rPr>
              <w:tab/>
            </w:r>
            <w:r>
              <w:rPr>
                <w:rStyle w:val="IndexLink"/>
              </w:rPr>
              <w:t>673</w:t>
            </w:r>
          </w:hyperlink>
        </w:p>
        <w:p>
          <w:pPr>
            <w:pStyle w:val="Contents5"/>
            <w:tabs>
              <w:tab w:val="clear" w:pos="7892"/>
              <w:tab w:val="right" w:pos="9026" w:leader="dot"/>
            </w:tabs>
            <w:rPr/>
          </w:pPr>
          <w:hyperlink w:anchor="__RefHeading___Toc1379835_1934241801">
            <w:r>
              <w:rPr>
                <w:webHidden/>
                <w:rStyle w:val="IndexLink"/>
                <w:rtl w:val="true"/>
              </w:rPr>
              <w:t>«</w:t>
            </w:r>
            <w:r>
              <w:rPr>
                <w:rStyle w:val="IndexLink"/>
              </w:rPr>
              <w:t>29</w:t>
            </w:r>
            <w:r>
              <w:rPr>
                <w:rStyle w:val="IndexLink"/>
                <w:rtl w:val="true"/>
              </w:rPr>
              <w:t>»</w:t>
              <w:tab/>
            </w:r>
            <w:r>
              <w:rPr>
                <w:rStyle w:val="IndexLink"/>
              </w:rPr>
              <w:t>674</w:t>
            </w:r>
          </w:hyperlink>
        </w:p>
        <w:p>
          <w:pPr>
            <w:pStyle w:val="Contents5"/>
            <w:tabs>
              <w:tab w:val="clear" w:pos="7892"/>
              <w:tab w:val="right" w:pos="9026" w:leader="dot"/>
            </w:tabs>
            <w:rPr/>
          </w:pPr>
          <w:hyperlink w:anchor="__RefHeading___Toc1379837_1934241801">
            <w:r>
              <w:rPr>
                <w:webHidden/>
                <w:rStyle w:val="IndexLink"/>
                <w:rtl w:val="true"/>
              </w:rPr>
              <w:t>«</w:t>
            </w:r>
            <w:r>
              <w:rPr>
                <w:rStyle w:val="IndexLink"/>
              </w:rPr>
              <w:t>30</w:t>
            </w:r>
            <w:r>
              <w:rPr>
                <w:rStyle w:val="IndexLink"/>
                <w:rtl w:val="true"/>
              </w:rPr>
              <w:t>»</w:t>
              <w:tab/>
            </w:r>
            <w:r>
              <w:rPr>
                <w:rStyle w:val="IndexLink"/>
              </w:rPr>
              <w:t>674</w:t>
            </w:r>
          </w:hyperlink>
        </w:p>
        <w:p>
          <w:pPr>
            <w:pStyle w:val="Contents5"/>
            <w:tabs>
              <w:tab w:val="clear" w:pos="7892"/>
              <w:tab w:val="right" w:pos="9026" w:leader="dot"/>
            </w:tabs>
            <w:rPr/>
          </w:pPr>
          <w:hyperlink w:anchor="__RefHeading___Toc1379839_1934241801">
            <w:r>
              <w:rPr>
                <w:webHidden/>
                <w:rStyle w:val="IndexLink"/>
                <w:rtl w:val="true"/>
              </w:rPr>
              <w:t>«</w:t>
            </w:r>
            <w:r>
              <w:rPr>
                <w:rStyle w:val="IndexLink"/>
              </w:rPr>
              <w:t>31</w:t>
            </w:r>
            <w:r>
              <w:rPr>
                <w:rStyle w:val="IndexLink"/>
                <w:rtl w:val="true"/>
              </w:rPr>
              <w:t>»</w:t>
              <w:tab/>
            </w:r>
            <w:r>
              <w:rPr>
                <w:rStyle w:val="IndexLink"/>
              </w:rPr>
              <w:t>674</w:t>
            </w:r>
          </w:hyperlink>
        </w:p>
        <w:p>
          <w:pPr>
            <w:pStyle w:val="Contents5"/>
            <w:tabs>
              <w:tab w:val="clear" w:pos="7892"/>
              <w:tab w:val="right" w:pos="9026" w:leader="dot"/>
            </w:tabs>
            <w:rPr/>
          </w:pPr>
          <w:hyperlink w:anchor="__RefHeading___Toc1379841_1934241801">
            <w:r>
              <w:rPr>
                <w:webHidden/>
                <w:rStyle w:val="IndexLink"/>
                <w:rtl w:val="true"/>
              </w:rPr>
              <w:t xml:space="preserve">روایت </w:t>
            </w:r>
            <w:r>
              <w:rPr>
                <w:rStyle w:val="IndexLink"/>
              </w:rPr>
              <w:t>29</w:t>
            </w:r>
            <w:r>
              <w:rPr>
                <w:rStyle w:val="IndexLink"/>
                <w:rtl w:val="true"/>
              </w:rPr>
              <w:tab/>
            </w:r>
            <w:r>
              <w:rPr>
                <w:rStyle w:val="IndexLink"/>
              </w:rPr>
              <w:t>675</w:t>
            </w:r>
          </w:hyperlink>
        </w:p>
        <w:p>
          <w:pPr>
            <w:pStyle w:val="Contents5"/>
            <w:tabs>
              <w:tab w:val="clear" w:pos="7892"/>
              <w:tab w:val="right" w:pos="9026" w:leader="dot"/>
            </w:tabs>
            <w:rPr/>
          </w:pPr>
          <w:hyperlink w:anchor="__RefHeading___Toc1379843_1934241801">
            <w:r>
              <w:rPr>
                <w:webHidden/>
                <w:rStyle w:val="IndexLink"/>
                <w:rtl w:val="true"/>
              </w:rPr>
              <w:t xml:space="preserve">روایت </w:t>
            </w:r>
            <w:r>
              <w:rPr>
                <w:rStyle w:val="IndexLink"/>
              </w:rPr>
              <w:t>30</w:t>
            </w:r>
            <w:r>
              <w:rPr>
                <w:rStyle w:val="IndexLink"/>
                <w:rtl w:val="true"/>
              </w:rPr>
              <w:tab/>
            </w:r>
            <w:r>
              <w:rPr>
                <w:rStyle w:val="IndexLink"/>
              </w:rPr>
              <w:t>675</w:t>
            </w:r>
          </w:hyperlink>
        </w:p>
        <w:p>
          <w:pPr>
            <w:pStyle w:val="Contents5"/>
            <w:tabs>
              <w:tab w:val="clear" w:pos="7892"/>
              <w:tab w:val="right" w:pos="9026" w:leader="dot"/>
            </w:tabs>
            <w:rPr/>
          </w:pPr>
          <w:hyperlink w:anchor="__RefHeading___Toc1379845_1934241801">
            <w:r>
              <w:rPr>
                <w:webHidden/>
                <w:rStyle w:val="IndexLink"/>
                <w:rtl w:val="true"/>
              </w:rPr>
              <w:t xml:space="preserve">روایت </w:t>
            </w:r>
            <w:r>
              <w:rPr>
                <w:rStyle w:val="IndexLink"/>
              </w:rPr>
              <w:t>31</w:t>
            </w:r>
            <w:r>
              <w:rPr>
                <w:rStyle w:val="IndexLink"/>
                <w:rtl w:val="true"/>
              </w:rPr>
              <w:tab/>
            </w:r>
            <w:r>
              <w:rPr>
                <w:rStyle w:val="IndexLink"/>
              </w:rPr>
              <w:t>675</w:t>
            </w:r>
          </w:hyperlink>
        </w:p>
        <w:p>
          <w:pPr>
            <w:pStyle w:val="Contents5"/>
            <w:tabs>
              <w:tab w:val="clear" w:pos="7892"/>
              <w:tab w:val="right" w:pos="9026" w:leader="dot"/>
            </w:tabs>
            <w:rPr/>
          </w:pPr>
          <w:hyperlink w:anchor="__RefHeading___Toc1379847_1934241801">
            <w:r>
              <w:rPr>
                <w:webHidden/>
                <w:rStyle w:val="IndexLink"/>
                <w:rtl w:val="true"/>
              </w:rPr>
              <w:t>«</w:t>
            </w:r>
            <w:r>
              <w:rPr>
                <w:rStyle w:val="IndexLink"/>
              </w:rPr>
              <w:t>32</w:t>
            </w:r>
            <w:r>
              <w:rPr>
                <w:rStyle w:val="IndexLink"/>
                <w:rtl w:val="true"/>
              </w:rPr>
              <w:t>»</w:t>
              <w:tab/>
            </w:r>
            <w:r>
              <w:rPr>
                <w:rStyle w:val="IndexLink"/>
              </w:rPr>
              <w:t>676</w:t>
            </w:r>
          </w:hyperlink>
        </w:p>
        <w:p>
          <w:pPr>
            <w:pStyle w:val="Contents5"/>
            <w:tabs>
              <w:tab w:val="clear" w:pos="7892"/>
              <w:tab w:val="right" w:pos="9026" w:leader="dot"/>
            </w:tabs>
            <w:rPr/>
          </w:pPr>
          <w:hyperlink w:anchor="__RefHeading___Toc1379849_1934241801">
            <w:r>
              <w:rPr>
                <w:webHidden/>
                <w:rStyle w:val="IndexLink"/>
                <w:rtl w:val="true"/>
              </w:rPr>
              <w:t xml:space="preserve">روایت </w:t>
            </w:r>
            <w:r>
              <w:rPr>
                <w:rStyle w:val="IndexLink"/>
              </w:rPr>
              <w:t>32</w:t>
            </w:r>
            <w:r>
              <w:rPr>
                <w:rStyle w:val="IndexLink"/>
                <w:rtl w:val="true"/>
              </w:rPr>
              <w:tab/>
            </w:r>
            <w:r>
              <w:rPr>
                <w:rStyle w:val="IndexLink"/>
              </w:rPr>
              <w:t>677</w:t>
            </w:r>
          </w:hyperlink>
        </w:p>
        <w:p>
          <w:pPr>
            <w:pStyle w:val="Contents5"/>
            <w:tabs>
              <w:tab w:val="clear" w:pos="7892"/>
              <w:tab w:val="right" w:pos="9026" w:leader="dot"/>
            </w:tabs>
            <w:rPr/>
          </w:pPr>
          <w:hyperlink w:anchor="__RefHeading___Toc1379851_1934241801">
            <w:r>
              <w:rPr>
                <w:webHidden/>
                <w:rStyle w:val="IndexLink"/>
                <w:rtl w:val="true"/>
              </w:rPr>
              <w:t>«</w:t>
            </w:r>
            <w:r>
              <w:rPr>
                <w:rStyle w:val="IndexLink"/>
              </w:rPr>
              <w:t>33</w:t>
            </w:r>
            <w:r>
              <w:rPr>
                <w:rStyle w:val="IndexLink"/>
                <w:rtl w:val="true"/>
              </w:rPr>
              <w:t>»</w:t>
              <w:tab/>
            </w:r>
            <w:r>
              <w:rPr>
                <w:rStyle w:val="IndexLink"/>
              </w:rPr>
              <w:t>678</w:t>
            </w:r>
          </w:hyperlink>
        </w:p>
        <w:p>
          <w:pPr>
            <w:pStyle w:val="Contents5"/>
            <w:tabs>
              <w:tab w:val="clear" w:pos="7892"/>
              <w:tab w:val="right" w:pos="9026" w:leader="dot"/>
            </w:tabs>
            <w:rPr/>
          </w:pPr>
          <w:hyperlink w:anchor="__RefHeading___Toc1379853_1934241801">
            <w:r>
              <w:rPr>
                <w:webHidden/>
                <w:rStyle w:val="IndexLink"/>
                <w:rtl w:val="true"/>
              </w:rPr>
              <w:t>«</w:t>
            </w:r>
            <w:r>
              <w:rPr>
                <w:rStyle w:val="IndexLink"/>
              </w:rPr>
              <w:t>34</w:t>
            </w:r>
            <w:r>
              <w:rPr>
                <w:rStyle w:val="IndexLink"/>
                <w:rtl w:val="true"/>
              </w:rPr>
              <w:t>»</w:t>
              <w:tab/>
            </w:r>
            <w:r>
              <w:rPr>
                <w:rStyle w:val="IndexLink"/>
              </w:rPr>
              <w:t>678</w:t>
            </w:r>
          </w:hyperlink>
        </w:p>
        <w:p>
          <w:pPr>
            <w:pStyle w:val="Contents5"/>
            <w:tabs>
              <w:tab w:val="clear" w:pos="7892"/>
              <w:tab w:val="right" w:pos="9026" w:leader="dot"/>
            </w:tabs>
            <w:rPr/>
          </w:pPr>
          <w:hyperlink w:anchor="__RefHeading___Toc1379855_1934241801">
            <w:r>
              <w:rPr>
                <w:webHidden/>
                <w:rStyle w:val="IndexLink"/>
                <w:rtl w:val="true"/>
              </w:rPr>
              <w:t>«</w:t>
            </w:r>
            <w:r>
              <w:rPr>
                <w:rStyle w:val="IndexLink"/>
              </w:rPr>
              <w:t>35</w:t>
            </w:r>
            <w:r>
              <w:rPr>
                <w:rStyle w:val="IndexLink"/>
                <w:rtl w:val="true"/>
              </w:rPr>
              <w:t>»</w:t>
              <w:tab/>
            </w:r>
            <w:r>
              <w:rPr>
                <w:rStyle w:val="IndexLink"/>
              </w:rPr>
              <w:t>678</w:t>
            </w:r>
          </w:hyperlink>
        </w:p>
        <w:p>
          <w:pPr>
            <w:pStyle w:val="Contents5"/>
            <w:tabs>
              <w:tab w:val="clear" w:pos="7892"/>
              <w:tab w:val="right" w:pos="9026" w:leader="dot"/>
            </w:tabs>
            <w:rPr/>
          </w:pPr>
          <w:hyperlink w:anchor="__RefHeading___Toc1379857_1934241801">
            <w:r>
              <w:rPr>
                <w:webHidden/>
                <w:rStyle w:val="IndexLink"/>
                <w:rtl w:val="true"/>
              </w:rPr>
              <w:t>«</w:t>
            </w:r>
            <w:r>
              <w:rPr>
                <w:rStyle w:val="IndexLink"/>
              </w:rPr>
              <w:t>36</w:t>
            </w:r>
            <w:r>
              <w:rPr>
                <w:rStyle w:val="IndexLink"/>
                <w:rtl w:val="true"/>
              </w:rPr>
              <w:t>»</w:t>
              <w:tab/>
            </w:r>
            <w:r>
              <w:rPr>
                <w:rStyle w:val="IndexLink"/>
              </w:rPr>
              <w:t>678</w:t>
            </w:r>
          </w:hyperlink>
        </w:p>
        <w:p>
          <w:pPr>
            <w:pStyle w:val="Contents5"/>
            <w:tabs>
              <w:tab w:val="clear" w:pos="7892"/>
              <w:tab w:val="right" w:pos="9026" w:leader="dot"/>
            </w:tabs>
            <w:rPr/>
          </w:pPr>
          <w:hyperlink w:anchor="__RefHeading___Toc1379859_1934241801">
            <w:r>
              <w:rPr>
                <w:webHidden/>
                <w:rStyle w:val="IndexLink"/>
                <w:rtl w:val="true"/>
              </w:rPr>
              <w:t xml:space="preserve">روایت </w:t>
            </w:r>
            <w:r>
              <w:rPr>
                <w:rStyle w:val="IndexLink"/>
              </w:rPr>
              <w:t>33</w:t>
            </w:r>
            <w:r>
              <w:rPr>
                <w:rStyle w:val="IndexLink"/>
                <w:rtl w:val="true"/>
              </w:rPr>
              <w:tab/>
            </w:r>
            <w:r>
              <w:rPr>
                <w:rStyle w:val="IndexLink"/>
              </w:rPr>
              <w:t>678</w:t>
            </w:r>
          </w:hyperlink>
        </w:p>
        <w:p>
          <w:pPr>
            <w:pStyle w:val="Contents5"/>
            <w:tabs>
              <w:tab w:val="clear" w:pos="7892"/>
              <w:tab w:val="right" w:pos="9026" w:leader="dot"/>
            </w:tabs>
            <w:rPr/>
          </w:pPr>
          <w:hyperlink w:anchor="__RefHeading___Toc1379861_1934241801">
            <w:r>
              <w:rPr>
                <w:webHidden/>
                <w:rStyle w:val="IndexLink"/>
                <w:rtl w:val="true"/>
              </w:rPr>
              <w:t xml:space="preserve">روایت </w:t>
            </w:r>
            <w:r>
              <w:rPr>
                <w:rStyle w:val="IndexLink"/>
              </w:rPr>
              <w:t>34</w:t>
            </w:r>
            <w:r>
              <w:rPr>
                <w:rStyle w:val="IndexLink"/>
                <w:rtl w:val="true"/>
              </w:rPr>
              <w:tab/>
            </w:r>
            <w:r>
              <w:rPr>
                <w:rStyle w:val="IndexLink"/>
              </w:rPr>
              <w:t>678</w:t>
            </w:r>
          </w:hyperlink>
        </w:p>
        <w:p>
          <w:pPr>
            <w:pStyle w:val="Contents5"/>
            <w:tabs>
              <w:tab w:val="clear" w:pos="7892"/>
              <w:tab w:val="right" w:pos="9026" w:leader="dot"/>
            </w:tabs>
            <w:rPr/>
          </w:pPr>
          <w:hyperlink w:anchor="__RefHeading___Toc1379863_1934241801">
            <w:r>
              <w:rPr>
                <w:webHidden/>
                <w:rStyle w:val="IndexLink"/>
                <w:rtl w:val="true"/>
              </w:rPr>
              <w:t xml:space="preserve">روایت </w:t>
            </w:r>
            <w:r>
              <w:rPr>
                <w:rStyle w:val="IndexLink"/>
              </w:rPr>
              <w:t>35</w:t>
            </w:r>
            <w:r>
              <w:rPr>
                <w:rStyle w:val="IndexLink"/>
                <w:rtl w:val="true"/>
              </w:rPr>
              <w:tab/>
            </w:r>
            <w:r>
              <w:rPr>
                <w:rStyle w:val="IndexLink"/>
              </w:rPr>
              <w:t>679</w:t>
            </w:r>
          </w:hyperlink>
        </w:p>
        <w:p>
          <w:pPr>
            <w:pStyle w:val="Contents5"/>
            <w:tabs>
              <w:tab w:val="clear" w:pos="7892"/>
              <w:tab w:val="right" w:pos="9026" w:leader="dot"/>
            </w:tabs>
            <w:rPr/>
          </w:pPr>
          <w:hyperlink w:anchor="__RefHeading___Toc1379865_1934241801">
            <w:r>
              <w:rPr>
                <w:webHidden/>
                <w:rStyle w:val="IndexLink"/>
                <w:rtl w:val="true"/>
              </w:rPr>
              <w:t xml:space="preserve">روایت </w:t>
            </w:r>
            <w:r>
              <w:rPr>
                <w:rStyle w:val="IndexLink"/>
              </w:rPr>
              <w:t>36</w:t>
            </w:r>
            <w:r>
              <w:rPr>
                <w:rStyle w:val="IndexLink"/>
                <w:rtl w:val="true"/>
              </w:rPr>
              <w:tab/>
            </w:r>
            <w:r>
              <w:rPr>
                <w:rStyle w:val="IndexLink"/>
              </w:rPr>
              <w:t>679</w:t>
            </w:r>
          </w:hyperlink>
        </w:p>
        <w:p>
          <w:pPr>
            <w:pStyle w:val="Contents5"/>
            <w:tabs>
              <w:tab w:val="clear" w:pos="7892"/>
              <w:tab w:val="right" w:pos="9026" w:leader="dot"/>
            </w:tabs>
            <w:rPr/>
          </w:pPr>
          <w:hyperlink w:anchor="__RefHeading___Toc1379867_1934241801">
            <w:r>
              <w:rPr>
                <w:webHidden/>
                <w:rStyle w:val="IndexLink"/>
                <w:rtl w:val="true"/>
              </w:rPr>
              <w:t>«</w:t>
            </w:r>
            <w:r>
              <w:rPr>
                <w:rStyle w:val="IndexLink"/>
              </w:rPr>
              <w:t>37</w:t>
            </w:r>
            <w:r>
              <w:rPr>
                <w:rStyle w:val="IndexLink"/>
                <w:rtl w:val="true"/>
              </w:rPr>
              <w:t>»</w:t>
              <w:tab/>
            </w:r>
            <w:r>
              <w:rPr>
                <w:rStyle w:val="IndexLink"/>
              </w:rPr>
              <w:t>680</w:t>
            </w:r>
          </w:hyperlink>
        </w:p>
        <w:p>
          <w:pPr>
            <w:pStyle w:val="Contents5"/>
            <w:tabs>
              <w:tab w:val="clear" w:pos="7892"/>
              <w:tab w:val="right" w:pos="9026" w:leader="dot"/>
            </w:tabs>
            <w:rPr/>
          </w:pPr>
          <w:hyperlink w:anchor="__RefHeading___Toc1379869_1934241801">
            <w:r>
              <w:rPr>
                <w:webHidden/>
                <w:rStyle w:val="IndexLink"/>
                <w:rtl w:val="true"/>
              </w:rPr>
              <w:t>«</w:t>
            </w:r>
            <w:r>
              <w:rPr>
                <w:rStyle w:val="IndexLink"/>
              </w:rPr>
              <w:t>38</w:t>
            </w:r>
            <w:r>
              <w:rPr>
                <w:rStyle w:val="IndexLink"/>
                <w:rtl w:val="true"/>
              </w:rPr>
              <w:t>»</w:t>
              <w:tab/>
            </w:r>
            <w:r>
              <w:rPr>
                <w:rStyle w:val="IndexLink"/>
              </w:rPr>
              <w:t>680</w:t>
            </w:r>
          </w:hyperlink>
        </w:p>
        <w:p>
          <w:pPr>
            <w:pStyle w:val="Contents5"/>
            <w:tabs>
              <w:tab w:val="clear" w:pos="7892"/>
              <w:tab w:val="right" w:pos="9026" w:leader="dot"/>
            </w:tabs>
            <w:rPr/>
          </w:pPr>
          <w:hyperlink w:anchor="__RefHeading___Toc1379871_1934241801">
            <w:r>
              <w:rPr>
                <w:webHidden/>
                <w:rStyle w:val="IndexLink"/>
                <w:rtl w:val="true"/>
              </w:rPr>
              <w:t>«</w:t>
            </w:r>
            <w:r>
              <w:rPr>
                <w:rStyle w:val="IndexLink"/>
              </w:rPr>
              <w:t>39</w:t>
            </w:r>
            <w:r>
              <w:rPr>
                <w:rStyle w:val="IndexLink"/>
                <w:rtl w:val="true"/>
              </w:rPr>
              <w:t>»</w:t>
              <w:tab/>
            </w:r>
            <w:r>
              <w:rPr>
                <w:rStyle w:val="IndexLink"/>
              </w:rPr>
              <w:t>680</w:t>
            </w:r>
          </w:hyperlink>
        </w:p>
        <w:p>
          <w:pPr>
            <w:pStyle w:val="Contents5"/>
            <w:tabs>
              <w:tab w:val="clear" w:pos="7892"/>
              <w:tab w:val="right" w:pos="9026" w:leader="dot"/>
            </w:tabs>
            <w:rPr/>
          </w:pPr>
          <w:hyperlink w:anchor="__RefHeading___Toc1379873_1934241801">
            <w:r>
              <w:rPr>
                <w:webHidden/>
                <w:rStyle w:val="IndexLink"/>
                <w:rtl w:val="true"/>
              </w:rPr>
              <w:t xml:space="preserve">روایت </w:t>
            </w:r>
            <w:r>
              <w:rPr>
                <w:rStyle w:val="IndexLink"/>
              </w:rPr>
              <w:t>37</w:t>
            </w:r>
            <w:r>
              <w:rPr>
                <w:rStyle w:val="IndexLink"/>
                <w:rtl w:val="true"/>
              </w:rPr>
              <w:tab/>
            </w:r>
            <w:r>
              <w:rPr>
                <w:rStyle w:val="IndexLink"/>
              </w:rPr>
              <w:t>681</w:t>
            </w:r>
          </w:hyperlink>
        </w:p>
        <w:p>
          <w:pPr>
            <w:pStyle w:val="Contents5"/>
            <w:tabs>
              <w:tab w:val="clear" w:pos="7892"/>
              <w:tab w:val="right" w:pos="9026" w:leader="dot"/>
            </w:tabs>
            <w:rPr/>
          </w:pPr>
          <w:hyperlink w:anchor="__RefHeading___Toc1379875_1934241801">
            <w:r>
              <w:rPr>
                <w:webHidden/>
                <w:rStyle w:val="IndexLink"/>
                <w:rtl w:val="true"/>
              </w:rPr>
              <w:t xml:space="preserve">روایت </w:t>
            </w:r>
            <w:r>
              <w:rPr>
                <w:rStyle w:val="IndexLink"/>
              </w:rPr>
              <w:t>38</w:t>
            </w:r>
            <w:r>
              <w:rPr>
                <w:rStyle w:val="IndexLink"/>
                <w:rtl w:val="true"/>
              </w:rPr>
              <w:tab/>
            </w:r>
            <w:r>
              <w:rPr>
                <w:rStyle w:val="IndexLink"/>
              </w:rPr>
              <w:t>681</w:t>
            </w:r>
          </w:hyperlink>
        </w:p>
        <w:p>
          <w:pPr>
            <w:pStyle w:val="Contents5"/>
            <w:tabs>
              <w:tab w:val="clear" w:pos="7892"/>
              <w:tab w:val="right" w:pos="9026" w:leader="dot"/>
            </w:tabs>
            <w:rPr/>
          </w:pPr>
          <w:hyperlink w:anchor="__RefHeading___Toc1379877_1934241801">
            <w:r>
              <w:rPr>
                <w:webHidden/>
                <w:rStyle w:val="IndexLink"/>
                <w:rtl w:val="true"/>
              </w:rPr>
              <w:t xml:space="preserve">روایت </w:t>
            </w:r>
            <w:r>
              <w:rPr>
                <w:rStyle w:val="IndexLink"/>
              </w:rPr>
              <w:t>39</w:t>
            </w:r>
            <w:r>
              <w:rPr>
                <w:rStyle w:val="IndexLink"/>
                <w:rtl w:val="true"/>
              </w:rPr>
              <w:tab/>
            </w:r>
            <w:r>
              <w:rPr>
                <w:rStyle w:val="IndexLink"/>
              </w:rPr>
              <w:t>681</w:t>
            </w:r>
          </w:hyperlink>
        </w:p>
        <w:p>
          <w:pPr>
            <w:pStyle w:val="Contents3"/>
            <w:tabs>
              <w:tab w:val="clear" w:pos="8459"/>
              <w:tab w:val="right" w:pos="9026" w:leader="dot"/>
            </w:tabs>
            <w:rPr/>
          </w:pPr>
          <w:hyperlink w:anchor="__RefHeading___Toc1379879_1934241801">
            <w:r>
              <w:rPr>
                <w:webHidden/>
                <w:rStyle w:val="IndexLink"/>
                <w:rtl w:val="true"/>
              </w:rPr>
              <w:t xml:space="preserve">باب </w:t>
            </w:r>
            <w:r>
              <w:rPr>
                <w:rStyle w:val="IndexLink"/>
              </w:rPr>
              <w:t>18</w:t>
            </w:r>
            <w:r>
              <w:rPr>
                <w:rStyle w:val="IndexLink"/>
                <w:rtl w:val="true"/>
              </w:rPr>
              <w:t xml:space="preserve"> </w:t>
            </w:r>
            <w:r>
              <w:rPr>
                <w:rStyle w:val="IndexLink"/>
                <w:rtl w:val="true"/>
              </w:rPr>
              <w:t>المنع عن سؤال ما لا يحل و ما لا يكون و منع الدعاء علي الظالم و سائر ما لا ينبغي من الدعاء</w:t>
            </w:r>
            <w:r>
              <w:rPr>
                <w:rStyle w:val="IndexLink"/>
                <w:rtl w:val="true"/>
              </w:rPr>
              <w:tab/>
            </w:r>
            <w:r>
              <w:rPr>
                <w:rStyle w:val="IndexLink"/>
              </w:rPr>
              <w:t>682</w:t>
            </w:r>
          </w:hyperlink>
        </w:p>
        <w:p>
          <w:pPr>
            <w:pStyle w:val="Contents4"/>
            <w:tabs>
              <w:tab w:val="clear" w:pos="8176"/>
              <w:tab w:val="right" w:pos="9026" w:leader="dot"/>
            </w:tabs>
            <w:rPr/>
          </w:pPr>
          <w:hyperlink w:anchor="__RefHeading___Toc1379881_1934241801">
            <w:r>
              <w:rPr>
                <w:webHidden/>
                <w:rStyle w:val="IndexLink"/>
                <w:rtl w:val="true"/>
              </w:rPr>
              <w:t>الآيات</w:t>
            </w:r>
            <w:r>
              <w:rPr>
                <w:rStyle w:val="IndexLink"/>
                <w:rtl w:val="true"/>
              </w:rPr>
              <w:tab/>
            </w:r>
            <w:r>
              <w:rPr>
                <w:rStyle w:val="IndexLink"/>
              </w:rPr>
              <w:t>682</w:t>
            </w:r>
          </w:hyperlink>
        </w:p>
        <w:p>
          <w:pPr>
            <w:pStyle w:val="Contents4"/>
            <w:tabs>
              <w:tab w:val="clear" w:pos="8176"/>
              <w:tab w:val="right" w:pos="9026" w:leader="dot"/>
            </w:tabs>
            <w:rPr/>
          </w:pPr>
          <w:hyperlink w:anchor="__RefHeading___Toc1379883_1934241801">
            <w:r>
              <w:rPr>
                <w:webHidden/>
                <w:rStyle w:val="IndexLink"/>
                <w:rtl w:val="true"/>
              </w:rPr>
              <w:t>الأخبار</w:t>
            </w:r>
            <w:r>
              <w:rPr>
                <w:rStyle w:val="IndexLink"/>
                <w:rtl w:val="true"/>
              </w:rPr>
              <w:tab/>
            </w:r>
            <w:r>
              <w:rPr>
                <w:rStyle w:val="IndexLink"/>
              </w:rPr>
              <w:t>682</w:t>
            </w:r>
          </w:hyperlink>
        </w:p>
        <w:p>
          <w:pPr>
            <w:pStyle w:val="Contents5"/>
            <w:tabs>
              <w:tab w:val="clear" w:pos="7892"/>
              <w:tab w:val="right" w:pos="9026" w:leader="dot"/>
            </w:tabs>
            <w:rPr/>
          </w:pPr>
          <w:hyperlink w:anchor="__RefHeading___Toc1379885_1934241801">
            <w:r>
              <w:rPr>
                <w:webHidden/>
                <w:rStyle w:val="IndexLink"/>
                <w:rtl w:val="true"/>
              </w:rPr>
              <w:t>«</w:t>
            </w:r>
            <w:r>
              <w:rPr>
                <w:rStyle w:val="IndexLink"/>
              </w:rPr>
              <w:t>1</w:t>
            </w:r>
            <w:r>
              <w:rPr>
                <w:rStyle w:val="IndexLink"/>
                <w:rtl w:val="true"/>
              </w:rPr>
              <w:t>»</w:t>
              <w:tab/>
            </w:r>
            <w:r>
              <w:rPr>
                <w:rStyle w:val="IndexLink"/>
              </w:rPr>
              <w:t>682</w:t>
            </w:r>
          </w:hyperlink>
        </w:p>
        <w:p>
          <w:pPr>
            <w:pStyle w:val="Contents5"/>
            <w:tabs>
              <w:tab w:val="clear" w:pos="7892"/>
              <w:tab w:val="right" w:pos="9026" w:leader="dot"/>
            </w:tabs>
            <w:rPr/>
          </w:pPr>
          <w:hyperlink w:anchor="__RefHeading___Toc1379887_1934241801">
            <w:r>
              <w:rPr>
                <w:webHidden/>
                <w:rStyle w:val="IndexLink"/>
                <w:rtl w:val="true"/>
              </w:rPr>
              <w:t>«</w:t>
            </w:r>
            <w:r>
              <w:rPr>
                <w:rStyle w:val="IndexLink"/>
              </w:rPr>
              <w:t>2</w:t>
            </w:r>
            <w:r>
              <w:rPr>
                <w:rStyle w:val="IndexLink"/>
                <w:rtl w:val="true"/>
              </w:rPr>
              <w:t>»</w:t>
              <w:tab/>
            </w:r>
            <w:r>
              <w:rPr>
                <w:rStyle w:val="IndexLink"/>
              </w:rPr>
              <w:t>682</w:t>
            </w:r>
          </w:hyperlink>
        </w:p>
        <w:p>
          <w:pPr>
            <w:pStyle w:val="Contents5"/>
            <w:tabs>
              <w:tab w:val="clear" w:pos="7892"/>
              <w:tab w:val="right" w:pos="9026" w:leader="dot"/>
            </w:tabs>
            <w:rPr/>
          </w:pPr>
          <w:hyperlink w:anchor="__RefHeading___Toc1379889_1934241801">
            <w:r>
              <w:rPr>
                <w:webHidden/>
                <w:rStyle w:val="IndexLink"/>
                <w:rtl w:val="true"/>
              </w:rPr>
              <w:t>«</w:t>
            </w:r>
            <w:r>
              <w:rPr>
                <w:rStyle w:val="IndexLink"/>
              </w:rPr>
              <w:t>3</w:t>
            </w:r>
            <w:r>
              <w:rPr>
                <w:rStyle w:val="IndexLink"/>
                <w:rtl w:val="true"/>
              </w:rPr>
              <w:t>»</w:t>
              <w:tab/>
            </w:r>
            <w:r>
              <w:rPr>
                <w:rStyle w:val="IndexLink"/>
              </w:rPr>
              <w:t>682</w:t>
            </w:r>
          </w:hyperlink>
        </w:p>
        <w:p>
          <w:pPr>
            <w:pStyle w:val="Contents3"/>
            <w:tabs>
              <w:tab w:val="clear" w:pos="8459"/>
              <w:tab w:val="right" w:pos="9026" w:leader="dot"/>
            </w:tabs>
            <w:rPr/>
          </w:pPr>
          <w:hyperlink w:anchor="__RefHeading___Toc1379891_1934241801">
            <w:r>
              <w:rPr>
                <w:webHidden/>
                <w:rStyle w:val="IndexLink"/>
                <w:rtl w:val="true"/>
              </w:rPr>
              <w:t xml:space="preserve">باب هجدهم </w:t>
            </w:r>
            <w:r>
              <w:rPr>
                <w:rStyle w:val="IndexLink"/>
                <w:rtl w:val="true"/>
              </w:rPr>
              <w:t xml:space="preserve">: </w:t>
            </w:r>
            <w:r>
              <w:rPr>
                <w:rStyle w:val="IndexLink"/>
                <w:rtl w:val="true"/>
              </w:rPr>
              <w:t>نهی از درخواست چیزی که حلال نیست و آنچه محقق شدنی نیست و نهی از دعا کردن ظالم و سایر اموری که در دعا شایسته است رعایت گردد</w:t>
            </w:r>
            <w:r>
              <w:rPr>
                <w:rStyle w:val="IndexLink"/>
                <w:rtl w:val="true"/>
              </w:rPr>
              <w:tab/>
            </w:r>
            <w:r>
              <w:rPr>
                <w:rStyle w:val="IndexLink"/>
              </w:rPr>
              <w:t>682</w:t>
            </w:r>
          </w:hyperlink>
        </w:p>
        <w:p>
          <w:pPr>
            <w:pStyle w:val="Contents4"/>
            <w:tabs>
              <w:tab w:val="clear" w:pos="8176"/>
              <w:tab w:val="right" w:pos="9026" w:leader="dot"/>
            </w:tabs>
            <w:rPr/>
          </w:pPr>
          <w:hyperlink w:anchor="__RefHeading___Toc1379893_1934241801">
            <w:r>
              <w:rPr>
                <w:webHidden/>
                <w:rStyle w:val="IndexLink"/>
                <w:rtl w:val="true"/>
              </w:rPr>
              <w:t>آیات</w:t>
            </w:r>
            <w:r>
              <w:rPr>
                <w:rStyle w:val="IndexLink"/>
                <w:rtl w:val="true"/>
              </w:rPr>
              <w:tab/>
            </w:r>
            <w:r>
              <w:rPr>
                <w:rStyle w:val="IndexLink"/>
              </w:rPr>
              <w:t>682</w:t>
            </w:r>
          </w:hyperlink>
        </w:p>
        <w:p>
          <w:pPr>
            <w:pStyle w:val="Contents4"/>
            <w:tabs>
              <w:tab w:val="clear" w:pos="8176"/>
              <w:tab w:val="right" w:pos="9026" w:leader="dot"/>
            </w:tabs>
            <w:rPr/>
          </w:pPr>
          <w:hyperlink w:anchor="__RefHeading___Toc1379895_1934241801">
            <w:r>
              <w:rPr>
                <w:webHidden/>
                <w:rStyle w:val="IndexLink"/>
                <w:rtl w:val="true"/>
              </w:rPr>
              <w:t>روایات</w:t>
            </w:r>
            <w:r>
              <w:rPr>
                <w:rStyle w:val="IndexLink"/>
                <w:rtl w:val="true"/>
              </w:rPr>
              <w:tab/>
            </w:r>
            <w:r>
              <w:rPr>
                <w:rStyle w:val="IndexLink"/>
              </w:rPr>
              <w:t>683</w:t>
            </w:r>
          </w:hyperlink>
        </w:p>
        <w:p>
          <w:pPr>
            <w:pStyle w:val="Contents5"/>
            <w:tabs>
              <w:tab w:val="clear" w:pos="7892"/>
              <w:tab w:val="right" w:pos="9026" w:leader="dot"/>
            </w:tabs>
            <w:rPr/>
          </w:pPr>
          <w:hyperlink w:anchor="__RefHeading___Toc1379897_1934241801">
            <w:r>
              <w:rPr>
                <w:webHidden/>
                <w:rStyle w:val="IndexLink"/>
                <w:rtl w:val="true"/>
              </w:rPr>
              <w:t xml:space="preserve">روایت </w:t>
            </w:r>
            <w:r>
              <w:rPr>
                <w:rStyle w:val="IndexLink"/>
              </w:rPr>
              <w:t>1</w:t>
            </w:r>
            <w:r>
              <w:rPr>
                <w:rStyle w:val="IndexLink"/>
                <w:rtl w:val="true"/>
              </w:rPr>
              <w:tab/>
            </w:r>
            <w:r>
              <w:rPr>
                <w:rStyle w:val="IndexLink"/>
              </w:rPr>
              <w:t>683</w:t>
            </w:r>
          </w:hyperlink>
        </w:p>
        <w:p>
          <w:pPr>
            <w:pStyle w:val="Contents5"/>
            <w:tabs>
              <w:tab w:val="clear" w:pos="7892"/>
              <w:tab w:val="right" w:pos="9026" w:leader="dot"/>
            </w:tabs>
            <w:rPr/>
          </w:pPr>
          <w:hyperlink w:anchor="__RefHeading___Toc1379899_1934241801">
            <w:r>
              <w:rPr>
                <w:webHidden/>
                <w:rStyle w:val="IndexLink"/>
                <w:rtl w:val="true"/>
              </w:rPr>
              <w:t xml:space="preserve">روایت </w:t>
            </w:r>
            <w:r>
              <w:rPr>
                <w:rStyle w:val="IndexLink"/>
              </w:rPr>
              <w:t>2</w:t>
            </w:r>
            <w:r>
              <w:rPr>
                <w:rStyle w:val="IndexLink"/>
                <w:rtl w:val="true"/>
              </w:rPr>
              <w:tab/>
            </w:r>
            <w:r>
              <w:rPr>
                <w:rStyle w:val="IndexLink"/>
              </w:rPr>
              <w:t>683</w:t>
            </w:r>
          </w:hyperlink>
        </w:p>
        <w:p>
          <w:pPr>
            <w:pStyle w:val="Contents5"/>
            <w:tabs>
              <w:tab w:val="clear" w:pos="7892"/>
              <w:tab w:val="right" w:pos="9026" w:leader="dot"/>
            </w:tabs>
            <w:rPr/>
          </w:pPr>
          <w:hyperlink w:anchor="__RefHeading___Toc1379901_1934241801">
            <w:r>
              <w:rPr>
                <w:webHidden/>
                <w:rStyle w:val="IndexLink"/>
                <w:rtl w:val="true"/>
              </w:rPr>
              <w:t xml:space="preserve">روایت </w:t>
            </w:r>
            <w:r>
              <w:rPr>
                <w:rStyle w:val="IndexLink"/>
              </w:rPr>
              <w:t>3</w:t>
            </w:r>
            <w:r>
              <w:rPr>
                <w:rStyle w:val="IndexLink"/>
                <w:rtl w:val="true"/>
              </w:rPr>
              <w:tab/>
            </w:r>
            <w:r>
              <w:rPr>
                <w:rStyle w:val="IndexLink"/>
              </w:rPr>
              <w:t>683</w:t>
            </w:r>
          </w:hyperlink>
        </w:p>
        <w:p>
          <w:pPr>
            <w:pStyle w:val="Contents5"/>
            <w:tabs>
              <w:tab w:val="clear" w:pos="7892"/>
              <w:tab w:val="right" w:pos="9026" w:leader="dot"/>
            </w:tabs>
            <w:rPr/>
          </w:pPr>
          <w:hyperlink w:anchor="__RefHeading___Toc1379903_1934241801">
            <w:r>
              <w:rPr>
                <w:webHidden/>
                <w:rStyle w:val="IndexLink"/>
                <w:rtl w:val="true"/>
              </w:rPr>
              <w:t>«</w:t>
            </w:r>
            <w:r>
              <w:rPr>
                <w:rStyle w:val="IndexLink"/>
              </w:rPr>
              <w:t>4</w:t>
            </w:r>
            <w:r>
              <w:rPr>
                <w:rStyle w:val="IndexLink"/>
                <w:rtl w:val="true"/>
              </w:rPr>
              <w:t>»</w:t>
              <w:tab/>
            </w:r>
            <w:r>
              <w:rPr>
                <w:rStyle w:val="IndexLink"/>
              </w:rPr>
              <w:t>684</w:t>
            </w:r>
          </w:hyperlink>
        </w:p>
        <w:p>
          <w:pPr>
            <w:pStyle w:val="Contents5"/>
            <w:tabs>
              <w:tab w:val="clear" w:pos="7892"/>
              <w:tab w:val="right" w:pos="9026" w:leader="dot"/>
            </w:tabs>
            <w:rPr/>
          </w:pPr>
          <w:hyperlink w:anchor="__RefHeading___Toc1379905_1934241801">
            <w:r>
              <w:rPr>
                <w:webHidden/>
                <w:rStyle w:val="IndexLink"/>
                <w:rtl w:val="true"/>
              </w:rPr>
              <w:t>«</w:t>
            </w:r>
            <w:r>
              <w:rPr>
                <w:rStyle w:val="IndexLink"/>
              </w:rPr>
              <w:t>5</w:t>
            </w:r>
            <w:r>
              <w:rPr>
                <w:rStyle w:val="IndexLink"/>
                <w:rtl w:val="true"/>
              </w:rPr>
              <w:t>»</w:t>
              <w:tab/>
            </w:r>
            <w:r>
              <w:rPr>
                <w:rStyle w:val="IndexLink"/>
              </w:rPr>
              <w:t>684</w:t>
            </w:r>
          </w:hyperlink>
        </w:p>
        <w:p>
          <w:pPr>
            <w:pStyle w:val="Contents5"/>
            <w:tabs>
              <w:tab w:val="clear" w:pos="7892"/>
              <w:tab w:val="right" w:pos="9026" w:leader="dot"/>
            </w:tabs>
            <w:rPr/>
          </w:pPr>
          <w:hyperlink w:anchor="__RefHeading___Toc1379907_1934241801">
            <w:r>
              <w:rPr>
                <w:webHidden/>
                <w:rStyle w:val="IndexLink"/>
                <w:rtl w:val="true"/>
              </w:rPr>
              <w:t>«</w:t>
            </w:r>
            <w:r>
              <w:rPr>
                <w:rStyle w:val="IndexLink"/>
              </w:rPr>
              <w:t>6</w:t>
            </w:r>
            <w:r>
              <w:rPr>
                <w:rStyle w:val="IndexLink"/>
                <w:rtl w:val="true"/>
              </w:rPr>
              <w:t>»</w:t>
              <w:tab/>
            </w:r>
            <w:r>
              <w:rPr>
                <w:rStyle w:val="IndexLink"/>
              </w:rPr>
              <w:t>684</w:t>
            </w:r>
          </w:hyperlink>
        </w:p>
        <w:p>
          <w:pPr>
            <w:pStyle w:val="Contents5"/>
            <w:tabs>
              <w:tab w:val="clear" w:pos="7892"/>
              <w:tab w:val="right" w:pos="9026" w:leader="dot"/>
            </w:tabs>
            <w:rPr/>
          </w:pPr>
          <w:hyperlink w:anchor="__RefHeading___Toc1379909_1934241801">
            <w:r>
              <w:rPr>
                <w:webHidden/>
                <w:rStyle w:val="IndexLink"/>
                <w:rtl w:val="true"/>
              </w:rPr>
              <w:t>«</w:t>
            </w:r>
            <w:r>
              <w:rPr>
                <w:rStyle w:val="IndexLink"/>
              </w:rPr>
              <w:t>7</w:t>
            </w:r>
            <w:r>
              <w:rPr>
                <w:rStyle w:val="IndexLink"/>
                <w:rtl w:val="true"/>
              </w:rPr>
              <w:t>»</w:t>
              <w:tab/>
            </w:r>
            <w:r>
              <w:rPr>
                <w:rStyle w:val="IndexLink"/>
              </w:rPr>
              <w:t>684</w:t>
            </w:r>
          </w:hyperlink>
        </w:p>
        <w:p>
          <w:pPr>
            <w:pStyle w:val="Contents5"/>
            <w:tabs>
              <w:tab w:val="clear" w:pos="7892"/>
              <w:tab w:val="right" w:pos="9026" w:leader="dot"/>
            </w:tabs>
            <w:rPr/>
          </w:pPr>
          <w:hyperlink w:anchor="__RefHeading___Toc1379911_1934241801">
            <w:r>
              <w:rPr>
                <w:webHidden/>
                <w:rStyle w:val="IndexLink"/>
                <w:rtl w:val="true"/>
              </w:rPr>
              <w:t>«</w:t>
            </w:r>
            <w:r>
              <w:rPr>
                <w:rStyle w:val="IndexLink"/>
              </w:rPr>
              <w:t>8</w:t>
            </w:r>
            <w:r>
              <w:rPr>
                <w:rStyle w:val="IndexLink"/>
                <w:rtl w:val="true"/>
              </w:rPr>
              <w:t>»</w:t>
              <w:tab/>
            </w:r>
            <w:r>
              <w:rPr>
                <w:rStyle w:val="IndexLink"/>
              </w:rPr>
              <w:t>684</w:t>
            </w:r>
          </w:hyperlink>
        </w:p>
        <w:p>
          <w:pPr>
            <w:pStyle w:val="Contents5"/>
            <w:tabs>
              <w:tab w:val="clear" w:pos="7892"/>
              <w:tab w:val="right" w:pos="9026" w:leader="dot"/>
            </w:tabs>
            <w:rPr/>
          </w:pPr>
          <w:hyperlink w:anchor="__RefHeading___Toc1379913_1934241801">
            <w:r>
              <w:rPr>
                <w:webHidden/>
                <w:rStyle w:val="IndexLink"/>
                <w:rtl w:val="true"/>
              </w:rPr>
              <w:t xml:space="preserve">روایت </w:t>
            </w:r>
            <w:r>
              <w:rPr>
                <w:rStyle w:val="IndexLink"/>
              </w:rPr>
              <w:t>4</w:t>
            </w:r>
            <w:r>
              <w:rPr>
                <w:rStyle w:val="IndexLink"/>
                <w:rtl w:val="true"/>
              </w:rPr>
              <w:tab/>
            </w:r>
            <w:r>
              <w:rPr>
                <w:rStyle w:val="IndexLink"/>
              </w:rPr>
              <w:t>684</w:t>
            </w:r>
          </w:hyperlink>
        </w:p>
        <w:p>
          <w:pPr>
            <w:pStyle w:val="Contents5"/>
            <w:tabs>
              <w:tab w:val="clear" w:pos="7892"/>
              <w:tab w:val="right" w:pos="9026" w:leader="dot"/>
            </w:tabs>
            <w:rPr/>
          </w:pPr>
          <w:hyperlink w:anchor="__RefHeading___Toc1379915_1934241801">
            <w:r>
              <w:rPr>
                <w:webHidden/>
                <w:rStyle w:val="IndexLink"/>
                <w:rtl w:val="true"/>
              </w:rPr>
              <w:t xml:space="preserve">روایت </w:t>
            </w:r>
            <w:r>
              <w:rPr>
                <w:rStyle w:val="IndexLink"/>
              </w:rPr>
              <w:t>5</w:t>
            </w:r>
            <w:r>
              <w:rPr>
                <w:rStyle w:val="IndexLink"/>
                <w:rtl w:val="true"/>
              </w:rPr>
              <w:tab/>
            </w:r>
            <w:r>
              <w:rPr>
                <w:rStyle w:val="IndexLink"/>
              </w:rPr>
              <w:t>684</w:t>
            </w:r>
          </w:hyperlink>
        </w:p>
        <w:p>
          <w:pPr>
            <w:pStyle w:val="Contents5"/>
            <w:tabs>
              <w:tab w:val="clear" w:pos="7892"/>
              <w:tab w:val="right" w:pos="9026" w:leader="dot"/>
            </w:tabs>
            <w:rPr/>
          </w:pPr>
          <w:hyperlink w:anchor="__RefHeading___Toc1379917_1934241801">
            <w:r>
              <w:rPr>
                <w:webHidden/>
                <w:rStyle w:val="IndexLink"/>
                <w:rtl w:val="true"/>
              </w:rPr>
              <w:t xml:space="preserve">روایت </w:t>
            </w:r>
            <w:r>
              <w:rPr>
                <w:rStyle w:val="IndexLink"/>
              </w:rPr>
              <w:t>6</w:t>
            </w:r>
            <w:r>
              <w:rPr>
                <w:rStyle w:val="IndexLink"/>
                <w:rtl w:val="true"/>
              </w:rPr>
              <w:tab/>
            </w:r>
            <w:r>
              <w:rPr>
                <w:rStyle w:val="IndexLink"/>
              </w:rPr>
              <w:t>685</w:t>
            </w:r>
          </w:hyperlink>
        </w:p>
        <w:p>
          <w:pPr>
            <w:pStyle w:val="Contents5"/>
            <w:tabs>
              <w:tab w:val="clear" w:pos="7892"/>
              <w:tab w:val="right" w:pos="9026" w:leader="dot"/>
            </w:tabs>
            <w:rPr/>
          </w:pPr>
          <w:hyperlink w:anchor="__RefHeading___Toc1379919_1934241801">
            <w:r>
              <w:rPr>
                <w:webHidden/>
                <w:rStyle w:val="IndexLink"/>
                <w:rtl w:val="true"/>
              </w:rPr>
              <w:t xml:space="preserve">روایت </w:t>
            </w:r>
            <w:r>
              <w:rPr>
                <w:rStyle w:val="IndexLink"/>
              </w:rPr>
              <w:t>7</w:t>
            </w:r>
            <w:r>
              <w:rPr>
                <w:rStyle w:val="IndexLink"/>
                <w:rtl w:val="true"/>
              </w:rPr>
              <w:tab/>
            </w:r>
            <w:r>
              <w:rPr>
                <w:rStyle w:val="IndexLink"/>
              </w:rPr>
              <w:t>685</w:t>
            </w:r>
          </w:hyperlink>
        </w:p>
        <w:p>
          <w:pPr>
            <w:pStyle w:val="Contents5"/>
            <w:tabs>
              <w:tab w:val="clear" w:pos="7892"/>
              <w:tab w:val="right" w:pos="9026" w:leader="dot"/>
            </w:tabs>
            <w:rPr/>
          </w:pPr>
          <w:hyperlink w:anchor="__RefHeading___Toc1379921_1934241801">
            <w:r>
              <w:rPr>
                <w:webHidden/>
                <w:rStyle w:val="IndexLink"/>
                <w:rtl w:val="true"/>
              </w:rPr>
              <w:t xml:space="preserve">روایت </w:t>
            </w:r>
            <w:r>
              <w:rPr>
                <w:rStyle w:val="IndexLink"/>
              </w:rPr>
              <w:t>8</w:t>
            </w:r>
            <w:r>
              <w:rPr>
                <w:rStyle w:val="IndexLink"/>
                <w:rtl w:val="true"/>
              </w:rPr>
              <w:tab/>
            </w:r>
            <w:r>
              <w:rPr>
                <w:rStyle w:val="IndexLink"/>
              </w:rPr>
              <w:t>685</w:t>
            </w:r>
          </w:hyperlink>
        </w:p>
        <w:p>
          <w:pPr>
            <w:pStyle w:val="Contents5"/>
            <w:tabs>
              <w:tab w:val="clear" w:pos="7892"/>
              <w:tab w:val="right" w:pos="9026" w:leader="dot"/>
            </w:tabs>
            <w:rPr/>
          </w:pPr>
          <w:hyperlink w:anchor="__RefHeading___Toc1379923_1934241801">
            <w:r>
              <w:rPr>
                <w:webHidden/>
                <w:rStyle w:val="IndexLink"/>
                <w:rtl w:val="true"/>
              </w:rPr>
              <w:t>«</w:t>
            </w:r>
            <w:r>
              <w:rPr>
                <w:rStyle w:val="IndexLink"/>
              </w:rPr>
              <w:t>9</w:t>
            </w:r>
            <w:r>
              <w:rPr>
                <w:rStyle w:val="IndexLink"/>
                <w:rtl w:val="true"/>
              </w:rPr>
              <w:t>»</w:t>
              <w:tab/>
            </w:r>
            <w:r>
              <w:rPr>
                <w:rStyle w:val="IndexLink"/>
              </w:rPr>
              <w:t>686</w:t>
            </w:r>
          </w:hyperlink>
        </w:p>
        <w:p>
          <w:pPr>
            <w:pStyle w:val="Contents5"/>
            <w:tabs>
              <w:tab w:val="clear" w:pos="7892"/>
              <w:tab w:val="right" w:pos="9026" w:leader="dot"/>
            </w:tabs>
            <w:rPr/>
          </w:pPr>
          <w:hyperlink w:anchor="__RefHeading___Toc1379925_1934241801">
            <w:r>
              <w:rPr>
                <w:webHidden/>
                <w:rStyle w:val="IndexLink"/>
                <w:rtl w:val="true"/>
              </w:rPr>
              <w:t>«</w:t>
            </w:r>
            <w:r>
              <w:rPr>
                <w:rStyle w:val="IndexLink"/>
              </w:rPr>
              <w:t>10</w:t>
            </w:r>
            <w:r>
              <w:rPr>
                <w:rStyle w:val="IndexLink"/>
                <w:rtl w:val="true"/>
              </w:rPr>
              <w:t>»</w:t>
              <w:tab/>
            </w:r>
            <w:r>
              <w:rPr>
                <w:rStyle w:val="IndexLink"/>
              </w:rPr>
              <w:t>686</w:t>
            </w:r>
          </w:hyperlink>
        </w:p>
        <w:p>
          <w:pPr>
            <w:pStyle w:val="Contents5"/>
            <w:tabs>
              <w:tab w:val="clear" w:pos="7892"/>
              <w:tab w:val="right" w:pos="9026" w:leader="dot"/>
            </w:tabs>
            <w:rPr/>
          </w:pPr>
          <w:hyperlink w:anchor="__RefHeading___Toc1379927_1934241801">
            <w:r>
              <w:rPr>
                <w:webHidden/>
                <w:rStyle w:val="IndexLink"/>
                <w:rtl w:val="true"/>
              </w:rPr>
              <w:t xml:space="preserve">روایت </w:t>
            </w:r>
            <w:r>
              <w:rPr>
                <w:rStyle w:val="IndexLink"/>
              </w:rPr>
              <w:t>9</w:t>
            </w:r>
            <w:r>
              <w:rPr>
                <w:rStyle w:val="IndexLink"/>
                <w:rtl w:val="true"/>
              </w:rPr>
              <w:tab/>
            </w:r>
            <w:r>
              <w:rPr>
                <w:rStyle w:val="IndexLink"/>
              </w:rPr>
              <w:t>686</w:t>
            </w:r>
          </w:hyperlink>
        </w:p>
        <w:p>
          <w:pPr>
            <w:pStyle w:val="Contents5"/>
            <w:tabs>
              <w:tab w:val="clear" w:pos="7892"/>
              <w:tab w:val="right" w:pos="9026" w:leader="dot"/>
            </w:tabs>
            <w:rPr/>
          </w:pPr>
          <w:hyperlink w:anchor="__RefHeading___Toc1379929_1934241801">
            <w:r>
              <w:rPr>
                <w:webHidden/>
                <w:rStyle w:val="IndexLink"/>
                <w:rtl w:val="true"/>
              </w:rPr>
              <w:t xml:space="preserve">روایت </w:t>
            </w:r>
            <w:r>
              <w:rPr>
                <w:rStyle w:val="IndexLink"/>
              </w:rPr>
              <w:t>10</w:t>
            </w:r>
            <w:r>
              <w:rPr>
                <w:rStyle w:val="IndexLink"/>
                <w:rtl w:val="true"/>
              </w:rPr>
              <w:tab/>
            </w:r>
            <w:r>
              <w:rPr>
                <w:rStyle w:val="IndexLink"/>
              </w:rPr>
              <w:t>686</w:t>
            </w:r>
          </w:hyperlink>
        </w:p>
        <w:p>
          <w:pPr>
            <w:pStyle w:val="Contents5"/>
            <w:tabs>
              <w:tab w:val="clear" w:pos="7892"/>
              <w:tab w:val="right" w:pos="9026" w:leader="dot"/>
            </w:tabs>
            <w:rPr/>
          </w:pPr>
          <w:hyperlink w:anchor="__RefHeading___Toc1379931_1934241801">
            <w:r>
              <w:rPr>
                <w:webHidden/>
                <w:rStyle w:val="IndexLink"/>
                <w:rtl w:val="true"/>
              </w:rPr>
              <w:t>«</w:t>
            </w:r>
            <w:r>
              <w:rPr>
                <w:rStyle w:val="IndexLink"/>
              </w:rPr>
              <w:t>11</w:t>
            </w:r>
            <w:r>
              <w:rPr>
                <w:rStyle w:val="IndexLink"/>
                <w:rtl w:val="true"/>
              </w:rPr>
              <w:t>»</w:t>
              <w:tab/>
            </w:r>
            <w:r>
              <w:rPr>
                <w:rStyle w:val="IndexLink"/>
              </w:rPr>
              <w:t>688</w:t>
            </w:r>
          </w:hyperlink>
        </w:p>
        <w:p>
          <w:pPr>
            <w:pStyle w:val="Contents5"/>
            <w:tabs>
              <w:tab w:val="clear" w:pos="7892"/>
              <w:tab w:val="right" w:pos="9026" w:leader="dot"/>
            </w:tabs>
            <w:rPr/>
          </w:pPr>
          <w:hyperlink w:anchor="__RefHeading___Toc1379933_1934241801">
            <w:r>
              <w:rPr>
                <w:webHidden/>
                <w:rStyle w:val="IndexLink"/>
                <w:rtl w:val="true"/>
              </w:rPr>
              <w:t xml:space="preserve">روایت </w:t>
            </w:r>
            <w:r>
              <w:rPr>
                <w:rStyle w:val="IndexLink"/>
              </w:rPr>
              <w:t>11</w:t>
            </w:r>
            <w:r>
              <w:rPr>
                <w:rStyle w:val="IndexLink"/>
                <w:rtl w:val="true"/>
              </w:rPr>
              <w:tab/>
            </w:r>
            <w:r>
              <w:rPr>
                <w:rStyle w:val="IndexLink"/>
              </w:rPr>
              <w:t>689</w:t>
            </w:r>
          </w:hyperlink>
        </w:p>
        <w:p>
          <w:pPr>
            <w:pStyle w:val="Contents3"/>
            <w:tabs>
              <w:tab w:val="clear" w:pos="8459"/>
              <w:tab w:val="right" w:pos="9026" w:leader="dot"/>
            </w:tabs>
            <w:rPr/>
          </w:pPr>
          <w:hyperlink w:anchor="__RefHeading___Toc1379935_1934241801">
            <w:r>
              <w:rPr>
                <w:webHidden/>
                <w:rStyle w:val="IndexLink"/>
                <w:rtl w:val="true"/>
              </w:rPr>
              <w:t xml:space="preserve">باب </w:t>
            </w:r>
            <w:r>
              <w:rPr>
                <w:rStyle w:val="IndexLink"/>
              </w:rPr>
              <w:t>19</w:t>
            </w:r>
            <w:r>
              <w:rPr>
                <w:rStyle w:val="IndexLink"/>
                <w:rtl w:val="true"/>
              </w:rPr>
              <w:t xml:space="preserve"> </w:t>
            </w:r>
            <w:r>
              <w:rPr>
                <w:rStyle w:val="IndexLink"/>
                <w:rtl w:val="true"/>
              </w:rPr>
              <w:t>فضل البكاء و ذم جمود العين</w:t>
            </w:r>
            <w:r>
              <w:rPr>
                <w:rStyle w:val="IndexLink"/>
                <w:rtl w:val="true"/>
              </w:rPr>
              <w:tab/>
            </w:r>
            <w:r>
              <w:rPr>
                <w:rStyle w:val="IndexLink"/>
              </w:rPr>
              <w:t>690</w:t>
            </w:r>
          </w:hyperlink>
        </w:p>
        <w:p>
          <w:pPr>
            <w:pStyle w:val="Contents4"/>
            <w:tabs>
              <w:tab w:val="clear" w:pos="8176"/>
              <w:tab w:val="right" w:pos="9026" w:leader="dot"/>
            </w:tabs>
            <w:rPr/>
          </w:pPr>
          <w:hyperlink w:anchor="__RefHeading___Toc1379937_1934241801">
            <w:r>
              <w:rPr>
                <w:webHidden/>
                <w:rStyle w:val="IndexLink"/>
                <w:rtl w:val="true"/>
              </w:rPr>
              <w:t>الآيات</w:t>
            </w:r>
            <w:r>
              <w:rPr>
                <w:rStyle w:val="IndexLink"/>
                <w:rtl w:val="true"/>
              </w:rPr>
              <w:tab/>
            </w:r>
            <w:r>
              <w:rPr>
                <w:rStyle w:val="IndexLink"/>
              </w:rPr>
              <w:t>690</w:t>
            </w:r>
          </w:hyperlink>
        </w:p>
        <w:p>
          <w:pPr>
            <w:pStyle w:val="Contents4"/>
            <w:tabs>
              <w:tab w:val="clear" w:pos="8176"/>
              <w:tab w:val="right" w:pos="9026" w:leader="dot"/>
            </w:tabs>
            <w:rPr/>
          </w:pPr>
          <w:hyperlink w:anchor="__RefHeading___Toc1379939_1934241801">
            <w:r>
              <w:rPr>
                <w:webHidden/>
                <w:rStyle w:val="IndexLink"/>
                <w:rtl w:val="true"/>
              </w:rPr>
              <w:t>الأخبار</w:t>
            </w:r>
            <w:r>
              <w:rPr>
                <w:rStyle w:val="IndexLink"/>
                <w:rtl w:val="true"/>
              </w:rPr>
              <w:tab/>
            </w:r>
            <w:r>
              <w:rPr>
                <w:rStyle w:val="IndexLink"/>
              </w:rPr>
              <w:t>690</w:t>
            </w:r>
          </w:hyperlink>
        </w:p>
        <w:p>
          <w:pPr>
            <w:pStyle w:val="Contents5"/>
            <w:tabs>
              <w:tab w:val="clear" w:pos="7892"/>
              <w:tab w:val="right" w:pos="9026" w:leader="dot"/>
            </w:tabs>
            <w:rPr/>
          </w:pPr>
          <w:hyperlink w:anchor="__RefHeading___Toc1379941_1934241801">
            <w:r>
              <w:rPr>
                <w:webHidden/>
                <w:rStyle w:val="IndexLink"/>
                <w:rtl w:val="true"/>
              </w:rPr>
              <w:t>«</w:t>
            </w:r>
            <w:r>
              <w:rPr>
                <w:rStyle w:val="IndexLink"/>
              </w:rPr>
              <w:t>1</w:t>
            </w:r>
            <w:r>
              <w:rPr>
                <w:rStyle w:val="IndexLink"/>
                <w:rtl w:val="true"/>
              </w:rPr>
              <w:t>»</w:t>
              <w:tab/>
            </w:r>
            <w:r>
              <w:rPr>
                <w:rStyle w:val="IndexLink"/>
              </w:rPr>
              <w:t>690</w:t>
            </w:r>
          </w:hyperlink>
        </w:p>
        <w:p>
          <w:pPr>
            <w:pStyle w:val="Contents5"/>
            <w:tabs>
              <w:tab w:val="clear" w:pos="7892"/>
              <w:tab w:val="right" w:pos="9026" w:leader="dot"/>
            </w:tabs>
            <w:rPr/>
          </w:pPr>
          <w:hyperlink w:anchor="__RefHeading___Toc1379943_1934241801">
            <w:r>
              <w:rPr>
                <w:webHidden/>
                <w:rStyle w:val="IndexLink"/>
                <w:rtl w:val="true"/>
              </w:rPr>
              <w:t>«</w:t>
            </w:r>
            <w:r>
              <w:rPr>
                <w:rStyle w:val="IndexLink"/>
              </w:rPr>
              <w:t>2</w:t>
            </w:r>
            <w:r>
              <w:rPr>
                <w:rStyle w:val="IndexLink"/>
                <w:rtl w:val="true"/>
              </w:rPr>
              <w:t>»</w:t>
              <w:tab/>
            </w:r>
            <w:r>
              <w:rPr>
                <w:rStyle w:val="IndexLink"/>
              </w:rPr>
              <w:t>690</w:t>
            </w:r>
          </w:hyperlink>
        </w:p>
        <w:p>
          <w:pPr>
            <w:pStyle w:val="Contents5"/>
            <w:tabs>
              <w:tab w:val="clear" w:pos="7892"/>
              <w:tab w:val="right" w:pos="9026" w:leader="dot"/>
            </w:tabs>
            <w:rPr/>
          </w:pPr>
          <w:hyperlink w:anchor="__RefHeading___Toc1379945_1934241801">
            <w:r>
              <w:rPr>
                <w:webHidden/>
                <w:rStyle w:val="IndexLink"/>
                <w:rtl w:val="true"/>
              </w:rPr>
              <w:t>«</w:t>
            </w:r>
            <w:r>
              <w:rPr>
                <w:rStyle w:val="IndexLink"/>
              </w:rPr>
              <w:t>3</w:t>
            </w:r>
            <w:r>
              <w:rPr>
                <w:rStyle w:val="IndexLink"/>
                <w:rtl w:val="true"/>
              </w:rPr>
              <w:t>»</w:t>
              <w:tab/>
            </w:r>
            <w:r>
              <w:rPr>
                <w:rStyle w:val="IndexLink"/>
              </w:rPr>
              <w:t>690</w:t>
            </w:r>
          </w:hyperlink>
        </w:p>
        <w:p>
          <w:pPr>
            <w:pStyle w:val="Contents3"/>
            <w:tabs>
              <w:tab w:val="clear" w:pos="8459"/>
              <w:tab w:val="right" w:pos="9026" w:leader="dot"/>
            </w:tabs>
            <w:rPr/>
          </w:pPr>
          <w:hyperlink w:anchor="__RefHeading___Toc1379947_1934241801">
            <w:r>
              <w:rPr>
                <w:webHidden/>
                <w:rStyle w:val="IndexLink"/>
                <w:rtl w:val="true"/>
              </w:rPr>
              <w:t xml:space="preserve">باب نوزدهم </w:t>
            </w:r>
            <w:r>
              <w:rPr>
                <w:rStyle w:val="IndexLink"/>
                <w:rtl w:val="true"/>
              </w:rPr>
              <w:t xml:space="preserve">: </w:t>
            </w:r>
            <w:r>
              <w:rPr>
                <w:rStyle w:val="IndexLink"/>
                <w:rtl w:val="true"/>
              </w:rPr>
              <w:t>فضیلت گریه کردن و مذمت خشکی چشم</w:t>
            </w:r>
            <w:r>
              <w:rPr>
                <w:rStyle w:val="IndexLink"/>
                <w:rtl w:val="true"/>
              </w:rPr>
              <w:tab/>
            </w:r>
            <w:r>
              <w:rPr>
                <w:rStyle w:val="IndexLink"/>
              </w:rPr>
              <w:t>690</w:t>
            </w:r>
          </w:hyperlink>
        </w:p>
        <w:p>
          <w:pPr>
            <w:pStyle w:val="Contents4"/>
            <w:tabs>
              <w:tab w:val="clear" w:pos="8176"/>
              <w:tab w:val="right" w:pos="9026" w:leader="dot"/>
            </w:tabs>
            <w:rPr/>
          </w:pPr>
          <w:hyperlink w:anchor="__RefHeading___Toc1379949_1934241801">
            <w:r>
              <w:rPr>
                <w:webHidden/>
                <w:rStyle w:val="IndexLink"/>
                <w:rtl w:val="true"/>
              </w:rPr>
              <w:t>آیات</w:t>
            </w:r>
            <w:r>
              <w:rPr>
                <w:rStyle w:val="IndexLink"/>
                <w:rtl w:val="true"/>
              </w:rPr>
              <w:tab/>
            </w:r>
            <w:r>
              <w:rPr>
                <w:rStyle w:val="IndexLink"/>
              </w:rPr>
              <w:t>690</w:t>
            </w:r>
          </w:hyperlink>
        </w:p>
        <w:p>
          <w:pPr>
            <w:pStyle w:val="Contents4"/>
            <w:tabs>
              <w:tab w:val="clear" w:pos="8176"/>
              <w:tab w:val="right" w:pos="9026" w:leader="dot"/>
            </w:tabs>
            <w:rPr/>
          </w:pPr>
          <w:hyperlink w:anchor="__RefHeading___Toc1379951_1934241801">
            <w:r>
              <w:rPr>
                <w:webHidden/>
                <w:rStyle w:val="IndexLink"/>
                <w:rtl w:val="true"/>
              </w:rPr>
              <w:t>روایات</w:t>
            </w:r>
            <w:r>
              <w:rPr>
                <w:rStyle w:val="IndexLink"/>
                <w:rtl w:val="true"/>
              </w:rPr>
              <w:tab/>
            </w:r>
            <w:r>
              <w:rPr>
                <w:rStyle w:val="IndexLink"/>
              </w:rPr>
              <w:t>690</w:t>
            </w:r>
          </w:hyperlink>
        </w:p>
        <w:p>
          <w:pPr>
            <w:pStyle w:val="Contents5"/>
            <w:tabs>
              <w:tab w:val="clear" w:pos="7892"/>
              <w:tab w:val="right" w:pos="9026" w:leader="dot"/>
            </w:tabs>
            <w:rPr/>
          </w:pPr>
          <w:hyperlink w:anchor="__RefHeading___Toc1379953_1934241801">
            <w:r>
              <w:rPr>
                <w:webHidden/>
                <w:rStyle w:val="IndexLink"/>
                <w:rtl w:val="true"/>
              </w:rPr>
              <w:t xml:space="preserve">روایت </w:t>
            </w:r>
            <w:r>
              <w:rPr>
                <w:rStyle w:val="IndexLink"/>
              </w:rPr>
              <w:t>1</w:t>
            </w:r>
            <w:r>
              <w:rPr>
                <w:rStyle w:val="IndexLink"/>
                <w:rtl w:val="true"/>
              </w:rPr>
              <w:tab/>
            </w:r>
            <w:r>
              <w:rPr>
                <w:rStyle w:val="IndexLink"/>
              </w:rPr>
              <w:t>690</w:t>
            </w:r>
          </w:hyperlink>
        </w:p>
        <w:p>
          <w:pPr>
            <w:pStyle w:val="Contents5"/>
            <w:tabs>
              <w:tab w:val="clear" w:pos="7892"/>
              <w:tab w:val="right" w:pos="9026" w:leader="dot"/>
            </w:tabs>
            <w:rPr/>
          </w:pPr>
          <w:hyperlink w:anchor="__RefHeading___Toc1379955_1934241801">
            <w:r>
              <w:rPr>
                <w:webHidden/>
                <w:rStyle w:val="IndexLink"/>
                <w:rtl w:val="true"/>
              </w:rPr>
              <w:t xml:space="preserve">روایت </w:t>
            </w:r>
            <w:r>
              <w:rPr>
                <w:rStyle w:val="IndexLink"/>
              </w:rPr>
              <w:t>2</w:t>
            </w:r>
            <w:r>
              <w:rPr>
                <w:rStyle w:val="IndexLink"/>
                <w:rtl w:val="true"/>
              </w:rPr>
              <w:tab/>
            </w:r>
            <w:r>
              <w:rPr>
                <w:rStyle w:val="IndexLink"/>
              </w:rPr>
              <w:t>691</w:t>
            </w:r>
          </w:hyperlink>
        </w:p>
        <w:p>
          <w:pPr>
            <w:pStyle w:val="Contents5"/>
            <w:tabs>
              <w:tab w:val="clear" w:pos="7892"/>
              <w:tab w:val="right" w:pos="9026" w:leader="dot"/>
            </w:tabs>
            <w:rPr/>
          </w:pPr>
          <w:hyperlink w:anchor="__RefHeading___Toc1379957_1934241801">
            <w:r>
              <w:rPr>
                <w:webHidden/>
                <w:rStyle w:val="IndexLink"/>
                <w:rtl w:val="true"/>
              </w:rPr>
              <w:t xml:space="preserve">روایت </w:t>
            </w:r>
            <w:r>
              <w:rPr>
                <w:rStyle w:val="IndexLink"/>
              </w:rPr>
              <w:t>3</w:t>
            </w:r>
            <w:r>
              <w:rPr>
                <w:rStyle w:val="IndexLink"/>
                <w:rtl w:val="true"/>
              </w:rPr>
              <w:tab/>
            </w:r>
            <w:r>
              <w:rPr>
                <w:rStyle w:val="IndexLink"/>
              </w:rPr>
              <w:t>691</w:t>
            </w:r>
          </w:hyperlink>
        </w:p>
        <w:p>
          <w:pPr>
            <w:pStyle w:val="Contents5"/>
            <w:tabs>
              <w:tab w:val="clear" w:pos="7892"/>
              <w:tab w:val="right" w:pos="9026" w:leader="dot"/>
            </w:tabs>
            <w:rPr/>
          </w:pPr>
          <w:hyperlink w:anchor="__RefHeading___Toc1379959_1934241801">
            <w:r>
              <w:rPr>
                <w:webHidden/>
                <w:rStyle w:val="IndexLink"/>
                <w:rtl w:val="true"/>
              </w:rPr>
              <w:t>«</w:t>
            </w:r>
            <w:r>
              <w:rPr>
                <w:rStyle w:val="IndexLink"/>
              </w:rPr>
              <w:t>4</w:t>
            </w:r>
            <w:r>
              <w:rPr>
                <w:rStyle w:val="IndexLink"/>
                <w:rtl w:val="true"/>
              </w:rPr>
              <w:t>»</w:t>
              <w:tab/>
            </w:r>
            <w:r>
              <w:rPr>
                <w:rStyle w:val="IndexLink"/>
              </w:rPr>
              <w:t>692</w:t>
            </w:r>
          </w:hyperlink>
        </w:p>
        <w:p>
          <w:pPr>
            <w:pStyle w:val="Contents5"/>
            <w:tabs>
              <w:tab w:val="clear" w:pos="7892"/>
              <w:tab w:val="right" w:pos="9026" w:leader="dot"/>
            </w:tabs>
            <w:rPr/>
          </w:pPr>
          <w:hyperlink w:anchor="__RefHeading___Toc1379961_1934241801">
            <w:r>
              <w:rPr>
                <w:webHidden/>
                <w:rStyle w:val="IndexLink"/>
                <w:rtl w:val="true"/>
              </w:rPr>
              <w:t>«</w:t>
            </w:r>
            <w:r>
              <w:rPr>
                <w:rStyle w:val="IndexLink"/>
              </w:rPr>
              <w:t>5</w:t>
            </w:r>
            <w:r>
              <w:rPr>
                <w:rStyle w:val="IndexLink"/>
                <w:rtl w:val="true"/>
              </w:rPr>
              <w:t>»</w:t>
              <w:tab/>
            </w:r>
            <w:r>
              <w:rPr>
                <w:rStyle w:val="IndexLink"/>
              </w:rPr>
              <w:t>692</w:t>
            </w:r>
          </w:hyperlink>
        </w:p>
        <w:p>
          <w:pPr>
            <w:pStyle w:val="Contents5"/>
            <w:tabs>
              <w:tab w:val="clear" w:pos="7892"/>
              <w:tab w:val="right" w:pos="9026" w:leader="dot"/>
            </w:tabs>
            <w:rPr/>
          </w:pPr>
          <w:hyperlink w:anchor="__RefHeading___Toc1379963_1934241801">
            <w:r>
              <w:rPr>
                <w:webHidden/>
                <w:rStyle w:val="IndexLink"/>
                <w:rtl w:val="true"/>
              </w:rPr>
              <w:t>«</w:t>
            </w:r>
            <w:r>
              <w:rPr>
                <w:rStyle w:val="IndexLink"/>
              </w:rPr>
              <w:t>6</w:t>
            </w:r>
            <w:r>
              <w:rPr>
                <w:rStyle w:val="IndexLink"/>
                <w:rtl w:val="true"/>
              </w:rPr>
              <w:t>»</w:t>
              <w:tab/>
            </w:r>
            <w:r>
              <w:rPr>
                <w:rStyle w:val="IndexLink"/>
              </w:rPr>
              <w:t>692</w:t>
            </w:r>
          </w:hyperlink>
        </w:p>
        <w:p>
          <w:pPr>
            <w:pStyle w:val="Contents5"/>
            <w:tabs>
              <w:tab w:val="clear" w:pos="7892"/>
              <w:tab w:val="right" w:pos="9026" w:leader="dot"/>
            </w:tabs>
            <w:rPr/>
          </w:pPr>
          <w:hyperlink w:anchor="__RefHeading___Toc1379965_1934241801">
            <w:r>
              <w:rPr>
                <w:webHidden/>
                <w:rStyle w:val="IndexLink"/>
                <w:rtl w:val="true"/>
              </w:rPr>
              <w:t>«</w:t>
            </w:r>
            <w:r>
              <w:rPr>
                <w:rStyle w:val="IndexLink"/>
              </w:rPr>
              <w:t>7</w:t>
            </w:r>
            <w:r>
              <w:rPr>
                <w:rStyle w:val="IndexLink"/>
                <w:rtl w:val="true"/>
              </w:rPr>
              <w:t>»</w:t>
              <w:tab/>
            </w:r>
            <w:r>
              <w:rPr>
                <w:rStyle w:val="IndexLink"/>
              </w:rPr>
              <w:t>692</w:t>
            </w:r>
          </w:hyperlink>
        </w:p>
        <w:p>
          <w:pPr>
            <w:pStyle w:val="Contents5"/>
            <w:tabs>
              <w:tab w:val="clear" w:pos="7892"/>
              <w:tab w:val="right" w:pos="9026" w:leader="dot"/>
            </w:tabs>
            <w:rPr/>
          </w:pPr>
          <w:hyperlink w:anchor="__RefHeading___Toc1379967_1934241801">
            <w:r>
              <w:rPr>
                <w:webHidden/>
                <w:rStyle w:val="IndexLink"/>
                <w:rtl w:val="true"/>
              </w:rPr>
              <w:t>«</w:t>
            </w:r>
            <w:r>
              <w:rPr>
                <w:rStyle w:val="IndexLink"/>
              </w:rPr>
              <w:t>8</w:t>
            </w:r>
            <w:r>
              <w:rPr>
                <w:rStyle w:val="IndexLink"/>
                <w:rtl w:val="true"/>
              </w:rPr>
              <w:t>»</w:t>
              <w:tab/>
            </w:r>
            <w:r>
              <w:rPr>
                <w:rStyle w:val="IndexLink"/>
              </w:rPr>
              <w:t>692</w:t>
            </w:r>
          </w:hyperlink>
        </w:p>
        <w:p>
          <w:pPr>
            <w:pStyle w:val="Contents5"/>
            <w:tabs>
              <w:tab w:val="clear" w:pos="7892"/>
              <w:tab w:val="right" w:pos="9026" w:leader="dot"/>
            </w:tabs>
            <w:rPr/>
          </w:pPr>
          <w:hyperlink w:anchor="__RefHeading___Toc1379969_1934241801">
            <w:r>
              <w:rPr>
                <w:webHidden/>
                <w:rStyle w:val="IndexLink"/>
                <w:rtl w:val="true"/>
              </w:rPr>
              <w:t xml:space="preserve">روایت </w:t>
            </w:r>
            <w:r>
              <w:rPr>
                <w:rStyle w:val="IndexLink"/>
              </w:rPr>
              <w:t>4</w:t>
            </w:r>
            <w:r>
              <w:rPr>
                <w:rStyle w:val="IndexLink"/>
                <w:rtl w:val="true"/>
              </w:rPr>
              <w:tab/>
            </w:r>
            <w:r>
              <w:rPr>
                <w:rStyle w:val="IndexLink"/>
              </w:rPr>
              <w:t>692</w:t>
            </w:r>
          </w:hyperlink>
        </w:p>
        <w:p>
          <w:pPr>
            <w:pStyle w:val="Contents5"/>
            <w:tabs>
              <w:tab w:val="clear" w:pos="7892"/>
              <w:tab w:val="right" w:pos="9026" w:leader="dot"/>
            </w:tabs>
            <w:rPr/>
          </w:pPr>
          <w:hyperlink w:anchor="__RefHeading___Toc1379971_1934241801">
            <w:r>
              <w:rPr>
                <w:webHidden/>
                <w:rStyle w:val="IndexLink"/>
                <w:rtl w:val="true"/>
              </w:rPr>
              <w:t xml:space="preserve">روایت </w:t>
            </w:r>
            <w:r>
              <w:rPr>
                <w:rStyle w:val="IndexLink"/>
              </w:rPr>
              <w:t>5</w:t>
            </w:r>
            <w:r>
              <w:rPr>
                <w:rStyle w:val="IndexLink"/>
                <w:rtl w:val="true"/>
              </w:rPr>
              <w:tab/>
            </w:r>
            <w:r>
              <w:rPr>
                <w:rStyle w:val="IndexLink"/>
              </w:rPr>
              <w:t>693</w:t>
            </w:r>
          </w:hyperlink>
        </w:p>
        <w:p>
          <w:pPr>
            <w:pStyle w:val="Contents5"/>
            <w:tabs>
              <w:tab w:val="clear" w:pos="7892"/>
              <w:tab w:val="right" w:pos="9026" w:leader="dot"/>
            </w:tabs>
            <w:rPr/>
          </w:pPr>
          <w:hyperlink w:anchor="__RefHeading___Toc1379973_1934241801">
            <w:r>
              <w:rPr>
                <w:webHidden/>
                <w:rStyle w:val="IndexLink"/>
                <w:rtl w:val="true"/>
              </w:rPr>
              <w:t xml:space="preserve">روایت </w:t>
            </w:r>
            <w:r>
              <w:rPr>
                <w:rStyle w:val="IndexLink"/>
              </w:rPr>
              <w:t>6</w:t>
            </w:r>
            <w:r>
              <w:rPr>
                <w:rStyle w:val="IndexLink"/>
                <w:rtl w:val="true"/>
              </w:rPr>
              <w:tab/>
            </w:r>
            <w:r>
              <w:rPr>
                <w:rStyle w:val="IndexLink"/>
              </w:rPr>
              <w:t>693</w:t>
            </w:r>
          </w:hyperlink>
        </w:p>
        <w:p>
          <w:pPr>
            <w:pStyle w:val="Contents5"/>
            <w:tabs>
              <w:tab w:val="clear" w:pos="7892"/>
              <w:tab w:val="right" w:pos="9026" w:leader="dot"/>
            </w:tabs>
            <w:rPr/>
          </w:pPr>
          <w:hyperlink w:anchor="__RefHeading___Toc1379975_1934241801">
            <w:r>
              <w:rPr>
                <w:webHidden/>
                <w:rStyle w:val="IndexLink"/>
                <w:rtl w:val="true"/>
              </w:rPr>
              <w:t xml:space="preserve">روایت </w:t>
            </w:r>
            <w:r>
              <w:rPr>
                <w:rStyle w:val="IndexLink"/>
              </w:rPr>
              <w:t>7</w:t>
            </w:r>
            <w:r>
              <w:rPr>
                <w:rStyle w:val="IndexLink"/>
                <w:rtl w:val="true"/>
              </w:rPr>
              <w:tab/>
            </w:r>
            <w:r>
              <w:rPr>
                <w:rStyle w:val="IndexLink"/>
              </w:rPr>
              <w:t>693</w:t>
            </w:r>
          </w:hyperlink>
        </w:p>
        <w:p>
          <w:pPr>
            <w:pStyle w:val="Contents5"/>
            <w:tabs>
              <w:tab w:val="clear" w:pos="7892"/>
              <w:tab w:val="right" w:pos="9026" w:leader="dot"/>
            </w:tabs>
            <w:rPr/>
          </w:pPr>
          <w:hyperlink w:anchor="__RefHeading___Toc1379977_1934241801">
            <w:r>
              <w:rPr>
                <w:webHidden/>
                <w:rStyle w:val="IndexLink"/>
                <w:rtl w:val="true"/>
              </w:rPr>
              <w:t xml:space="preserve">روایت </w:t>
            </w:r>
            <w:r>
              <w:rPr>
                <w:rStyle w:val="IndexLink"/>
              </w:rPr>
              <w:t>8</w:t>
            </w:r>
            <w:r>
              <w:rPr>
                <w:rStyle w:val="IndexLink"/>
                <w:rtl w:val="true"/>
              </w:rPr>
              <w:tab/>
            </w:r>
            <w:r>
              <w:rPr>
                <w:rStyle w:val="IndexLink"/>
              </w:rPr>
              <w:t>693</w:t>
            </w:r>
          </w:hyperlink>
        </w:p>
        <w:p>
          <w:pPr>
            <w:pStyle w:val="Contents5"/>
            <w:tabs>
              <w:tab w:val="clear" w:pos="7892"/>
              <w:tab w:val="right" w:pos="9026" w:leader="dot"/>
            </w:tabs>
            <w:rPr/>
          </w:pPr>
          <w:hyperlink w:anchor="__RefHeading___Toc1379979_1934241801">
            <w:r>
              <w:rPr>
                <w:webHidden/>
                <w:rStyle w:val="IndexLink"/>
                <w:rtl w:val="true"/>
              </w:rPr>
              <w:t>«</w:t>
            </w:r>
            <w:r>
              <w:rPr>
                <w:rStyle w:val="IndexLink"/>
              </w:rPr>
              <w:t>9</w:t>
            </w:r>
            <w:r>
              <w:rPr>
                <w:rStyle w:val="IndexLink"/>
                <w:rtl w:val="true"/>
              </w:rPr>
              <w:t>»</w:t>
              <w:tab/>
            </w:r>
            <w:r>
              <w:rPr>
                <w:rStyle w:val="IndexLink"/>
              </w:rPr>
              <w:t>694</w:t>
            </w:r>
          </w:hyperlink>
        </w:p>
        <w:p>
          <w:pPr>
            <w:pStyle w:val="Contents5"/>
            <w:tabs>
              <w:tab w:val="clear" w:pos="7892"/>
              <w:tab w:val="right" w:pos="9026" w:leader="dot"/>
            </w:tabs>
            <w:rPr/>
          </w:pPr>
          <w:hyperlink w:anchor="__RefHeading___Toc1379981_1934241801">
            <w:r>
              <w:rPr>
                <w:webHidden/>
                <w:rStyle w:val="IndexLink"/>
                <w:rtl w:val="true"/>
              </w:rPr>
              <w:t>«</w:t>
            </w:r>
            <w:r>
              <w:rPr>
                <w:rStyle w:val="IndexLink"/>
              </w:rPr>
              <w:t>10</w:t>
            </w:r>
            <w:r>
              <w:rPr>
                <w:rStyle w:val="IndexLink"/>
                <w:rtl w:val="true"/>
              </w:rPr>
              <w:t>»</w:t>
              <w:tab/>
            </w:r>
            <w:r>
              <w:rPr>
                <w:rStyle w:val="IndexLink"/>
              </w:rPr>
              <w:t>694</w:t>
            </w:r>
          </w:hyperlink>
        </w:p>
        <w:p>
          <w:pPr>
            <w:pStyle w:val="Contents5"/>
            <w:tabs>
              <w:tab w:val="clear" w:pos="7892"/>
              <w:tab w:val="right" w:pos="9026" w:leader="dot"/>
            </w:tabs>
            <w:rPr/>
          </w:pPr>
          <w:hyperlink w:anchor="__RefHeading___Toc1379983_1934241801">
            <w:r>
              <w:rPr>
                <w:webHidden/>
                <w:rStyle w:val="IndexLink"/>
                <w:rtl w:val="true"/>
              </w:rPr>
              <w:t>«</w:t>
            </w:r>
            <w:r>
              <w:rPr>
                <w:rStyle w:val="IndexLink"/>
              </w:rPr>
              <w:t>11</w:t>
            </w:r>
            <w:r>
              <w:rPr>
                <w:rStyle w:val="IndexLink"/>
                <w:rtl w:val="true"/>
              </w:rPr>
              <w:t>»</w:t>
              <w:tab/>
            </w:r>
            <w:r>
              <w:rPr>
                <w:rStyle w:val="IndexLink"/>
              </w:rPr>
              <w:t>694</w:t>
            </w:r>
          </w:hyperlink>
        </w:p>
        <w:p>
          <w:pPr>
            <w:pStyle w:val="Contents5"/>
            <w:tabs>
              <w:tab w:val="clear" w:pos="7892"/>
              <w:tab w:val="right" w:pos="9026" w:leader="dot"/>
            </w:tabs>
            <w:rPr/>
          </w:pPr>
          <w:hyperlink w:anchor="__RefHeading___Toc1379985_1934241801">
            <w:r>
              <w:rPr>
                <w:webHidden/>
                <w:rStyle w:val="IndexLink"/>
                <w:rtl w:val="true"/>
              </w:rPr>
              <w:t>«</w:t>
            </w:r>
            <w:r>
              <w:rPr>
                <w:rStyle w:val="IndexLink"/>
              </w:rPr>
              <w:t>12</w:t>
            </w:r>
            <w:r>
              <w:rPr>
                <w:rStyle w:val="IndexLink"/>
                <w:rtl w:val="true"/>
              </w:rPr>
              <w:t>»</w:t>
              <w:tab/>
            </w:r>
            <w:r>
              <w:rPr>
                <w:rStyle w:val="IndexLink"/>
              </w:rPr>
              <w:t>694</w:t>
            </w:r>
          </w:hyperlink>
        </w:p>
        <w:p>
          <w:pPr>
            <w:pStyle w:val="Contents5"/>
            <w:tabs>
              <w:tab w:val="clear" w:pos="7892"/>
              <w:tab w:val="right" w:pos="9026" w:leader="dot"/>
            </w:tabs>
            <w:rPr/>
          </w:pPr>
          <w:hyperlink w:anchor="__RefHeading___Toc1379987_1934241801">
            <w:r>
              <w:rPr>
                <w:webHidden/>
                <w:rStyle w:val="IndexLink"/>
                <w:rtl w:val="true"/>
              </w:rPr>
              <w:t xml:space="preserve">روایت </w:t>
            </w:r>
            <w:r>
              <w:rPr>
                <w:rStyle w:val="IndexLink"/>
              </w:rPr>
              <w:t>9</w:t>
            </w:r>
            <w:r>
              <w:rPr>
                <w:rStyle w:val="IndexLink"/>
                <w:rtl w:val="true"/>
              </w:rPr>
              <w:tab/>
            </w:r>
            <w:r>
              <w:rPr>
                <w:rStyle w:val="IndexLink"/>
              </w:rPr>
              <w:t>694</w:t>
            </w:r>
          </w:hyperlink>
        </w:p>
        <w:p>
          <w:pPr>
            <w:pStyle w:val="Contents5"/>
            <w:tabs>
              <w:tab w:val="clear" w:pos="7892"/>
              <w:tab w:val="right" w:pos="9026" w:leader="dot"/>
            </w:tabs>
            <w:rPr/>
          </w:pPr>
          <w:hyperlink w:anchor="__RefHeading___Toc1379989_1934241801">
            <w:r>
              <w:rPr>
                <w:webHidden/>
                <w:rStyle w:val="IndexLink"/>
                <w:rtl w:val="true"/>
              </w:rPr>
              <w:t xml:space="preserve">روایت </w:t>
            </w:r>
            <w:r>
              <w:rPr>
                <w:rStyle w:val="IndexLink"/>
              </w:rPr>
              <w:t>10</w:t>
            </w:r>
            <w:r>
              <w:rPr>
                <w:rStyle w:val="IndexLink"/>
                <w:rtl w:val="true"/>
              </w:rPr>
              <w:tab/>
            </w:r>
            <w:r>
              <w:rPr>
                <w:rStyle w:val="IndexLink"/>
              </w:rPr>
              <w:t>694</w:t>
            </w:r>
          </w:hyperlink>
        </w:p>
        <w:p>
          <w:pPr>
            <w:pStyle w:val="Contents5"/>
            <w:tabs>
              <w:tab w:val="clear" w:pos="7892"/>
              <w:tab w:val="right" w:pos="9026" w:leader="dot"/>
            </w:tabs>
            <w:rPr/>
          </w:pPr>
          <w:hyperlink w:anchor="__RefHeading___Toc1379991_1934241801">
            <w:r>
              <w:rPr>
                <w:webHidden/>
                <w:rStyle w:val="IndexLink"/>
                <w:rtl w:val="true"/>
              </w:rPr>
              <w:t xml:space="preserve">روایت </w:t>
            </w:r>
            <w:r>
              <w:rPr>
                <w:rStyle w:val="IndexLink"/>
              </w:rPr>
              <w:t>11</w:t>
            </w:r>
            <w:r>
              <w:rPr>
                <w:rStyle w:val="IndexLink"/>
                <w:rtl w:val="true"/>
              </w:rPr>
              <w:tab/>
            </w:r>
            <w:r>
              <w:rPr>
                <w:rStyle w:val="IndexLink"/>
              </w:rPr>
              <w:t>694</w:t>
            </w:r>
          </w:hyperlink>
        </w:p>
        <w:p>
          <w:pPr>
            <w:pStyle w:val="Contents5"/>
            <w:tabs>
              <w:tab w:val="clear" w:pos="7892"/>
              <w:tab w:val="right" w:pos="9026" w:leader="dot"/>
            </w:tabs>
            <w:rPr/>
          </w:pPr>
          <w:hyperlink w:anchor="__RefHeading___Toc1379993_1934241801">
            <w:r>
              <w:rPr>
                <w:webHidden/>
                <w:rStyle w:val="IndexLink"/>
                <w:rtl w:val="true"/>
              </w:rPr>
              <w:t xml:space="preserve">روایت </w:t>
            </w:r>
            <w:r>
              <w:rPr>
                <w:rStyle w:val="IndexLink"/>
              </w:rPr>
              <w:t>12</w:t>
            </w:r>
            <w:r>
              <w:rPr>
                <w:rStyle w:val="IndexLink"/>
                <w:rtl w:val="true"/>
              </w:rPr>
              <w:tab/>
            </w:r>
            <w:r>
              <w:rPr>
                <w:rStyle w:val="IndexLink"/>
              </w:rPr>
              <w:t>695</w:t>
            </w:r>
          </w:hyperlink>
        </w:p>
        <w:p>
          <w:pPr>
            <w:pStyle w:val="Contents5"/>
            <w:tabs>
              <w:tab w:val="clear" w:pos="7892"/>
              <w:tab w:val="right" w:pos="9026" w:leader="dot"/>
            </w:tabs>
            <w:rPr/>
          </w:pPr>
          <w:hyperlink w:anchor="__RefHeading___Toc1379995_1934241801">
            <w:r>
              <w:rPr>
                <w:webHidden/>
                <w:rStyle w:val="IndexLink"/>
                <w:rtl w:val="true"/>
              </w:rPr>
              <w:t>أقول</w:t>
            </w:r>
            <w:r>
              <w:rPr>
                <w:rStyle w:val="IndexLink"/>
                <w:rtl w:val="true"/>
              </w:rPr>
              <w:tab/>
            </w:r>
            <w:r>
              <w:rPr>
                <w:rStyle w:val="IndexLink"/>
              </w:rPr>
              <w:t>696</w:t>
            </w:r>
          </w:hyperlink>
        </w:p>
        <w:p>
          <w:pPr>
            <w:pStyle w:val="Contents5"/>
            <w:tabs>
              <w:tab w:val="clear" w:pos="7892"/>
              <w:tab w:val="right" w:pos="9026" w:leader="dot"/>
            </w:tabs>
            <w:rPr/>
          </w:pPr>
          <w:hyperlink w:anchor="__RefHeading___Toc1379997_1934241801">
            <w:r>
              <w:rPr>
                <w:webHidden/>
                <w:rStyle w:val="IndexLink"/>
                <w:rtl w:val="true"/>
              </w:rPr>
              <w:t>«</w:t>
            </w:r>
            <w:r>
              <w:rPr>
                <w:rStyle w:val="IndexLink"/>
              </w:rPr>
              <w:t>13</w:t>
            </w:r>
            <w:r>
              <w:rPr>
                <w:rStyle w:val="IndexLink"/>
                <w:rtl w:val="true"/>
              </w:rPr>
              <w:t>»</w:t>
              <w:tab/>
            </w:r>
            <w:r>
              <w:rPr>
                <w:rStyle w:val="IndexLink"/>
              </w:rPr>
              <w:t>696</w:t>
            </w:r>
          </w:hyperlink>
        </w:p>
        <w:p>
          <w:pPr>
            <w:pStyle w:val="Contents5"/>
            <w:tabs>
              <w:tab w:val="clear" w:pos="7892"/>
              <w:tab w:val="right" w:pos="9026" w:leader="dot"/>
            </w:tabs>
            <w:rPr/>
          </w:pPr>
          <w:hyperlink w:anchor="__RefHeading___Toc1379999_1934241801">
            <w:r>
              <w:rPr>
                <w:webHidden/>
                <w:rStyle w:val="IndexLink"/>
                <w:rtl w:val="true"/>
              </w:rPr>
              <w:t>«</w:t>
            </w:r>
            <w:r>
              <w:rPr>
                <w:rStyle w:val="IndexLink"/>
              </w:rPr>
              <w:t>14</w:t>
            </w:r>
            <w:r>
              <w:rPr>
                <w:rStyle w:val="IndexLink"/>
                <w:rtl w:val="true"/>
              </w:rPr>
              <w:t>»</w:t>
              <w:tab/>
            </w:r>
            <w:r>
              <w:rPr>
                <w:rStyle w:val="IndexLink"/>
              </w:rPr>
              <w:t>696</w:t>
            </w:r>
          </w:hyperlink>
        </w:p>
        <w:p>
          <w:pPr>
            <w:pStyle w:val="Contents5"/>
            <w:tabs>
              <w:tab w:val="clear" w:pos="7892"/>
              <w:tab w:val="right" w:pos="9026" w:leader="dot"/>
            </w:tabs>
            <w:rPr/>
          </w:pPr>
          <w:hyperlink w:anchor="__RefHeading___Toc1380001_1934241801">
            <w:r>
              <w:rPr>
                <w:webHidden/>
                <w:rStyle w:val="IndexLink"/>
                <w:rtl w:val="true"/>
              </w:rPr>
              <w:t>«</w:t>
            </w:r>
            <w:r>
              <w:rPr>
                <w:rStyle w:val="IndexLink"/>
              </w:rPr>
              <w:t>15</w:t>
            </w:r>
            <w:r>
              <w:rPr>
                <w:rStyle w:val="IndexLink"/>
                <w:rtl w:val="true"/>
              </w:rPr>
              <w:t>»</w:t>
              <w:tab/>
            </w:r>
            <w:r>
              <w:rPr>
                <w:rStyle w:val="IndexLink"/>
              </w:rPr>
              <w:t>696</w:t>
            </w:r>
          </w:hyperlink>
        </w:p>
        <w:p>
          <w:pPr>
            <w:pStyle w:val="Contents5"/>
            <w:tabs>
              <w:tab w:val="clear" w:pos="7892"/>
              <w:tab w:val="right" w:pos="9026" w:leader="dot"/>
            </w:tabs>
            <w:rPr/>
          </w:pPr>
          <w:hyperlink w:anchor="__RefHeading___Toc1380003_1934241801">
            <w:r>
              <w:rPr>
                <w:webHidden/>
                <w:rStyle w:val="IndexLink"/>
                <w:rtl w:val="true"/>
              </w:rPr>
              <w:t>«</w:t>
            </w:r>
            <w:r>
              <w:rPr>
                <w:rStyle w:val="IndexLink"/>
              </w:rPr>
              <w:t>16</w:t>
            </w:r>
            <w:r>
              <w:rPr>
                <w:rStyle w:val="IndexLink"/>
                <w:rtl w:val="true"/>
              </w:rPr>
              <w:t>»</w:t>
              <w:tab/>
            </w:r>
            <w:r>
              <w:rPr>
                <w:rStyle w:val="IndexLink"/>
              </w:rPr>
              <w:t>696</w:t>
            </w:r>
          </w:hyperlink>
        </w:p>
        <w:p>
          <w:pPr>
            <w:pStyle w:val="Contents5"/>
            <w:tabs>
              <w:tab w:val="clear" w:pos="7892"/>
              <w:tab w:val="right" w:pos="9026" w:leader="dot"/>
            </w:tabs>
            <w:rPr/>
          </w:pPr>
          <w:hyperlink w:anchor="__RefHeading___Toc1380005_1934241801">
            <w:r>
              <w:rPr>
                <w:webHidden/>
                <w:rStyle w:val="IndexLink"/>
                <w:rtl w:val="true"/>
              </w:rPr>
              <w:t>«</w:t>
            </w:r>
            <w:r>
              <w:rPr>
                <w:rStyle w:val="IndexLink"/>
              </w:rPr>
              <w:t>17</w:t>
            </w:r>
            <w:r>
              <w:rPr>
                <w:rStyle w:val="IndexLink"/>
                <w:rtl w:val="true"/>
              </w:rPr>
              <w:t>»</w:t>
              <w:tab/>
            </w:r>
            <w:r>
              <w:rPr>
                <w:rStyle w:val="IndexLink"/>
              </w:rPr>
              <w:t>696</w:t>
            </w:r>
          </w:hyperlink>
        </w:p>
        <w:p>
          <w:pPr>
            <w:pStyle w:val="Contents5"/>
            <w:tabs>
              <w:tab w:val="clear" w:pos="7892"/>
              <w:tab w:val="right" w:pos="9026" w:leader="dot"/>
            </w:tabs>
            <w:rPr/>
          </w:pPr>
          <w:hyperlink w:anchor="__RefHeading___Toc1380007_1934241801">
            <w:r>
              <w:rPr>
                <w:webHidden/>
                <w:rStyle w:val="IndexLink"/>
                <w:rtl w:val="true"/>
              </w:rPr>
              <w:t>می گویم</w:t>
            </w:r>
            <w:r>
              <w:rPr>
                <w:rStyle w:val="IndexLink"/>
                <w:rtl w:val="true"/>
              </w:rPr>
              <w:tab/>
            </w:r>
            <w:r>
              <w:rPr>
                <w:rStyle w:val="IndexLink"/>
              </w:rPr>
              <w:t>696</w:t>
            </w:r>
          </w:hyperlink>
        </w:p>
        <w:p>
          <w:pPr>
            <w:pStyle w:val="Contents5"/>
            <w:tabs>
              <w:tab w:val="clear" w:pos="7892"/>
              <w:tab w:val="right" w:pos="9026" w:leader="dot"/>
            </w:tabs>
            <w:rPr/>
          </w:pPr>
          <w:hyperlink w:anchor="__RefHeading___Toc1380009_1934241801">
            <w:r>
              <w:rPr>
                <w:webHidden/>
                <w:rStyle w:val="IndexLink"/>
                <w:rtl w:val="true"/>
              </w:rPr>
              <w:t xml:space="preserve">روایت </w:t>
            </w:r>
            <w:r>
              <w:rPr>
                <w:rStyle w:val="IndexLink"/>
              </w:rPr>
              <w:t>13</w:t>
            </w:r>
            <w:r>
              <w:rPr>
                <w:rStyle w:val="IndexLink"/>
                <w:rtl w:val="true"/>
              </w:rPr>
              <w:tab/>
            </w:r>
            <w:r>
              <w:rPr>
                <w:rStyle w:val="IndexLink"/>
              </w:rPr>
              <w:t>696</w:t>
            </w:r>
          </w:hyperlink>
        </w:p>
        <w:p>
          <w:pPr>
            <w:pStyle w:val="Contents5"/>
            <w:tabs>
              <w:tab w:val="clear" w:pos="7892"/>
              <w:tab w:val="right" w:pos="9026" w:leader="dot"/>
            </w:tabs>
            <w:rPr/>
          </w:pPr>
          <w:hyperlink w:anchor="__RefHeading___Toc1380011_1934241801">
            <w:r>
              <w:rPr>
                <w:webHidden/>
                <w:rStyle w:val="IndexLink"/>
                <w:rtl w:val="true"/>
              </w:rPr>
              <w:t xml:space="preserve">روایت </w:t>
            </w:r>
            <w:r>
              <w:rPr>
                <w:rStyle w:val="IndexLink"/>
              </w:rPr>
              <w:t>14</w:t>
            </w:r>
            <w:r>
              <w:rPr>
                <w:rStyle w:val="IndexLink"/>
                <w:rtl w:val="true"/>
              </w:rPr>
              <w:tab/>
            </w:r>
            <w:r>
              <w:rPr>
                <w:rStyle w:val="IndexLink"/>
              </w:rPr>
              <w:t>697</w:t>
            </w:r>
          </w:hyperlink>
        </w:p>
        <w:p>
          <w:pPr>
            <w:pStyle w:val="Contents5"/>
            <w:tabs>
              <w:tab w:val="clear" w:pos="7892"/>
              <w:tab w:val="right" w:pos="9026" w:leader="dot"/>
            </w:tabs>
            <w:rPr/>
          </w:pPr>
          <w:hyperlink w:anchor="__RefHeading___Toc1380013_1934241801">
            <w:r>
              <w:rPr>
                <w:webHidden/>
                <w:rStyle w:val="IndexLink"/>
                <w:rtl w:val="true"/>
              </w:rPr>
              <w:t xml:space="preserve">روایت </w:t>
            </w:r>
            <w:r>
              <w:rPr>
                <w:rStyle w:val="IndexLink"/>
              </w:rPr>
              <w:t>15</w:t>
            </w:r>
            <w:r>
              <w:rPr>
                <w:rStyle w:val="IndexLink"/>
                <w:rtl w:val="true"/>
              </w:rPr>
              <w:tab/>
            </w:r>
            <w:r>
              <w:rPr>
                <w:rStyle w:val="IndexLink"/>
              </w:rPr>
              <w:t>697</w:t>
            </w:r>
          </w:hyperlink>
        </w:p>
        <w:p>
          <w:pPr>
            <w:pStyle w:val="Contents5"/>
            <w:tabs>
              <w:tab w:val="clear" w:pos="7892"/>
              <w:tab w:val="right" w:pos="9026" w:leader="dot"/>
            </w:tabs>
            <w:rPr/>
          </w:pPr>
          <w:hyperlink w:anchor="__RefHeading___Toc1380015_1934241801">
            <w:r>
              <w:rPr>
                <w:webHidden/>
                <w:rStyle w:val="IndexLink"/>
                <w:rtl w:val="true"/>
              </w:rPr>
              <w:t xml:space="preserve">روایت </w:t>
            </w:r>
            <w:r>
              <w:rPr>
                <w:rStyle w:val="IndexLink"/>
              </w:rPr>
              <w:t>16</w:t>
            </w:r>
            <w:r>
              <w:rPr>
                <w:rStyle w:val="IndexLink"/>
                <w:rtl w:val="true"/>
              </w:rPr>
              <w:tab/>
            </w:r>
            <w:r>
              <w:rPr>
                <w:rStyle w:val="IndexLink"/>
              </w:rPr>
              <w:t>697</w:t>
            </w:r>
          </w:hyperlink>
        </w:p>
        <w:p>
          <w:pPr>
            <w:pStyle w:val="Contents5"/>
            <w:tabs>
              <w:tab w:val="clear" w:pos="7892"/>
              <w:tab w:val="right" w:pos="9026" w:leader="dot"/>
            </w:tabs>
            <w:rPr/>
          </w:pPr>
          <w:hyperlink w:anchor="__RefHeading___Toc1380017_1934241801">
            <w:r>
              <w:rPr>
                <w:webHidden/>
                <w:rStyle w:val="IndexLink"/>
                <w:rtl w:val="true"/>
              </w:rPr>
              <w:t xml:space="preserve">روایت </w:t>
            </w:r>
            <w:r>
              <w:rPr>
                <w:rStyle w:val="IndexLink"/>
              </w:rPr>
              <w:t>17</w:t>
            </w:r>
            <w:r>
              <w:rPr>
                <w:rStyle w:val="IndexLink"/>
                <w:rtl w:val="true"/>
              </w:rPr>
              <w:tab/>
            </w:r>
            <w:r>
              <w:rPr>
                <w:rStyle w:val="IndexLink"/>
              </w:rPr>
              <w:t>697</w:t>
            </w:r>
          </w:hyperlink>
        </w:p>
        <w:p>
          <w:pPr>
            <w:pStyle w:val="Contents5"/>
            <w:tabs>
              <w:tab w:val="clear" w:pos="7892"/>
              <w:tab w:val="right" w:pos="9026" w:leader="dot"/>
            </w:tabs>
            <w:rPr/>
          </w:pPr>
          <w:hyperlink w:anchor="__RefHeading___Toc1380019_1934241801">
            <w:r>
              <w:rPr>
                <w:webHidden/>
                <w:rStyle w:val="IndexLink"/>
                <w:rtl w:val="true"/>
              </w:rPr>
              <w:t>أقول</w:t>
            </w:r>
            <w:r>
              <w:rPr>
                <w:rStyle w:val="IndexLink"/>
                <w:rtl w:val="true"/>
              </w:rPr>
              <w:tab/>
            </w:r>
            <w:r>
              <w:rPr>
                <w:rStyle w:val="IndexLink"/>
              </w:rPr>
              <w:t>698</w:t>
            </w:r>
          </w:hyperlink>
        </w:p>
        <w:p>
          <w:pPr>
            <w:pStyle w:val="Contents5"/>
            <w:tabs>
              <w:tab w:val="clear" w:pos="7892"/>
              <w:tab w:val="right" w:pos="9026" w:leader="dot"/>
            </w:tabs>
            <w:rPr/>
          </w:pPr>
          <w:hyperlink w:anchor="__RefHeading___Toc1380021_1934241801">
            <w:r>
              <w:rPr>
                <w:webHidden/>
                <w:rStyle w:val="IndexLink"/>
                <w:rtl w:val="true"/>
              </w:rPr>
              <w:t>«</w:t>
            </w:r>
            <w:r>
              <w:rPr>
                <w:rStyle w:val="IndexLink"/>
              </w:rPr>
              <w:t>18</w:t>
            </w:r>
            <w:r>
              <w:rPr>
                <w:rStyle w:val="IndexLink"/>
                <w:rtl w:val="true"/>
              </w:rPr>
              <w:t>»</w:t>
              <w:tab/>
            </w:r>
            <w:r>
              <w:rPr>
                <w:rStyle w:val="IndexLink"/>
              </w:rPr>
              <w:t>698</w:t>
            </w:r>
          </w:hyperlink>
        </w:p>
        <w:p>
          <w:pPr>
            <w:pStyle w:val="Contents5"/>
            <w:tabs>
              <w:tab w:val="clear" w:pos="7892"/>
              <w:tab w:val="right" w:pos="9026" w:leader="dot"/>
            </w:tabs>
            <w:rPr/>
          </w:pPr>
          <w:hyperlink w:anchor="__RefHeading___Toc1380023_1934241801">
            <w:r>
              <w:rPr>
                <w:webHidden/>
                <w:rStyle w:val="IndexLink"/>
                <w:rtl w:val="true"/>
              </w:rPr>
              <w:t>«</w:t>
            </w:r>
            <w:r>
              <w:rPr>
                <w:rStyle w:val="IndexLink"/>
              </w:rPr>
              <w:t>19</w:t>
            </w:r>
            <w:r>
              <w:rPr>
                <w:rStyle w:val="IndexLink"/>
                <w:rtl w:val="true"/>
              </w:rPr>
              <w:t>»</w:t>
              <w:tab/>
            </w:r>
            <w:r>
              <w:rPr>
                <w:rStyle w:val="IndexLink"/>
              </w:rPr>
              <w:t>698</w:t>
            </w:r>
          </w:hyperlink>
        </w:p>
        <w:p>
          <w:pPr>
            <w:pStyle w:val="Contents5"/>
            <w:tabs>
              <w:tab w:val="clear" w:pos="7892"/>
              <w:tab w:val="right" w:pos="9026" w:leader="dot"/>
            </w:tabs>
            <w:rPr/>
          </w:pPr>
          <w:hyperlink w:anchor="__RefHeading___Toc1380025_1934241801">
            <w:r>
              <w:rPr>
                <w:webHidden/>
                <w:rStyle w:val="IndexLink"/>
                <w:rtl w:val="true"/>
              </w:rPr>
              <w:t>«</w:t>
            </w:r>
            <w:r>
              <w:rPr>
                <w:rStyle w:val="IndexLink"/>
              </w:rPr>
              <w:t>20</w:t>
            </w:r>
            <w:r>
              <w:rPr>
                <w:rStyle w:val="IndexLink"/>
                <w:rtl w:val="true"/>
              </w:rPr>
              <w:t>»</w:t>
              <w:tab/>
            </w:r>
            <w:r>
              <w:rPr>
                <w:rStyle w:val="IndexLink"/>
              </w:rPr>
              <w:t>698</w:t>
            </w:r>
          </w:hyperlink>
        </w:p>
        <w:p>
          <w:pPr>
            <w:pStyle w:val="Contents5"/>
            <w:tabs>
              <w:tab w:val="clear" w:pos="7892"/>
              <w:tab w:val="right" w:pos="9026" w:leader="dot"/>
            </w:tabs>
            <w:rPr/>
          </w:pPr>
          <w:hyperlink w:anchor="__RefHeading___Toc1380027_1934241801">
            <w:r>
              <w:rPr>
                <w:webHidden/>
                <w:rStyle w:val="IndexLink"/>
                <w:rtl w:val="true"/>
              </w:rPr>
              <w:t>«</w:t>
            </w:r>
            <w:r>
              <w:rPr>
                <w:rStyle w:val="IndexLink"/>
              </w:rPr>
              <w:t>21</w:t>
            </w:r>
            <w:r>
              <w:rPr>
                <w:rStyle w:val="IndexLink"/>
                <w:rtl w:val="true"/>
              </w:rPr>
              <w:t>»</w:t>
              <w:tab/>
            </w:r>
            <w:r>
              <w:rPr>
                <w:rStyle w:val="IndexLink"/>
              </w:rPr>
              <w:t>698</w:t>
            </w:r>
          </w:hyperlink>
        </w:p>
        <w:p>
          <w:pPr>
            <w:pStyle w:val="Contents5"/>
            <w:tabs>
              <w:tab w:val="clear" w:pos="7892"/>
              <w:tab w:val="right" w:pos="9026" w:leader="dot"/>
            </w:tabs>
            <w:rPr/>
          </w:pPr>
          <w:hyperlink w:anchor="__RefHeading___Toc1380029_1934241801">
            <w:r>
              <w:rPr>
                <w:webHidden/>
                <w:rStyle w:val="IndexLink"/>
                <w:rtl w:val="true"/>
              </w:rPr>
              <w:t>می‌گویم</w:t>
            </w:r>
            <w:r>
              <w:rPr>
                <w:rStyle w:val="IndexLink"/>
                <w:rtl w:val="true"/>
              </w:rPr>
              <w:tab/>
            </w:r>
            <w:r>
              <w:rPr>
                <w:rStyle w:val="IndexLink"/>
              </w:rPr>
              <w:t>698</w:t>
            </w:r>
          </w:hyperlink>
        </w:p>
        <w:p>
          <w:pPr>
            <w:pStyle w:val="Contents5"/>
            <w:tabs>
              <w:tab w:val="clear" w:pos="7892"/>
              <w:tab w:val="right" w:pos="9026" w:leader="dot"/>
            </w:tabs>
            <w:rPr/>
          </w:pPr>
          <w:hyperlink w:anchor="__RefHeading___Toc1380031_1934241801">
            <w:r>
              <w:rPr>
                <w:webHidden/>
                <w:rStyle w:val="IndexLink"/>
                <w:rtl w:val="true"/>
              </w:rPr>
              <w:t xml:space="preserve">روایت </w:t>
            </w:r>
            <w:r>
              <w:rPr>
                <w:rStyle w:val="IndexLink"/>
              </w:rPr>
              <w:t>18</w:t>
            </w:r>
            <w:r>
              <w:rPr>
                <w:rStyle w:val="IndexLink"/>
                <w:rtl w:val="true"/>
              </w:rPr>
              <w:tab/>
            </w:r>
            <w:r>
              <w:rPr>
                <w:rStyle w:val="IndexLink"/>
              </w:rPr>
              <w:t>698</w:t>
            </w:r>
          </w:hyperlink>
        </w:p>
        <w:p>
          <w:pPr>
            <w:pStyle w:val="Contents5"/>
            <w:tabs>
              <w:tab w:val="clear" w:pos="7892"/>
              <w:tab w:val="right" w:pos="9026" w:leader="dot"/>
            </w:tabs>
            <w:rPr/>
          </w:pPr>
          <w:hyperlink w:anchor="__RefHeading___Toc1380033_1934241801">
            <w:r>
              <w:rPr>
                <w:webHidden/>
                <w:rStyle w:val="IndexLink"/>
                <w:rtl w:val="true"/>
              </w:rPr>
              <w:t xml:space="preserve">روایت </w:t>
            </w:r>
            <w:r>
              <w:rPr>
                <w:rStyle w:val="IndexLink"/>
              </w:rPr>
              <w:t>19</w:t>
            </w:r>
            <w:r>
              <w:rPr>
                <w:rStyle w:val="IndexLink"/>
                <w:rtl w:val="true"/>
              </w:rPr>
              <w:tab/>
            </w:r>
            <w:r>
              <w:rPr>
                <w:rStyle w:val="IndexLink"/>
              </w:rPr>
              <w:t>699</w:t>
            </w:r>
          </w:hyperlink>
        </w:p>
        <w:p>
          <w:pPr>
            <w:pStyle w:val="Contents5"/>
            <w:tabs>
              <w:tab w:val="clear" w:pos="7892"/>
              <w:tab w:val="right" w:pos="9026" w:leader="dot"/>
            </w:tabs>
            <w:rPr/>
          </w:pPr>
          <w:hyperlink w:anchor="__RefHeading___Toc1380035_1934241801">
            <w:r>
              <w:rPr>
                <w:webHidden/>
                <w:rStyle w:val="IndexLink"/>
                <w:rtl w:val="true"/>
              </w:rPr>
              <w:t xml:space="preserve">روایت </w:t>
            </w:r>
            <w:r>
              <w:rPr>
                <w:rStyle w:val="IndexLink"/>
              </w:rPr>
              <w:t>20</w:t>
            </w:r>
            <w:r>
              <w:rPr>
                <w:rStyle w:val="IndexLink"/>
                <w:rtl w:val="true"/>
              </w:rPr>
              <w:tab/>
            </w:r>
            <w:r>
              <w:rPr>
                <w:rStyle w:val="IndexLink"/>
              </w:rPr>
              <w:t>699</w:t>
            </w:r>
          </w:hyperlink>
        </w:p>
        <w:p>
          <w:pPr>
            <w:pStyle w:val="Contents5"/>
            <w:tabs>
              <w:tab w:val="clear" w:pos="7892"/>
              <w:tab w:val="right" w:pos="9026" w:leader="dot"/>
            </w:tabs>
            <w:rPr/>
          </w:pPr>
          <w:hyperlink w:anchor="__RefHeading___Toc1380037_1934241801">
            <w:r>
              <w:rPr>
                <w:webHidden/>
                <w:rStyle w:val="IndexLink"/>
                <w:rtl w:val="true"/>
              </w:rPr>
              <w:t xml:space="preserve">روایت </w:t>
            </w:r>
            <w:r>
              <w:rPr>
                <w:rStyle w:val="IndexLink"/>
              </w:rPr>
              <w:t>21</w:t>
            </w:r>
            <w:r>
              <w:rPr>
                <w:rStyle w:val="IndexLink"/>
                <w:rtl w:val="true"/>
              </w:rPr>
              <w:tab/>
            </w:r>
            <w:r>
              <w:rPr>
                <w:rStyle w:val="IndexLink"/>
              </w:rPr>
              <w:t>699</w:t>
            </w:r>
          </w:hyperlink>
        </w:p>
        <w:p>
          <w:pPr>
            <w:pStyle w:val="Contents5"/>
            <w:tabs>
              <w:tab w:val="clear" w:pos="7892"/>
              <w:tab w:val="right" w:pos="9026" w:leader="dot"/>
            </w:tabs>
            <w:rPr/>
          </w:pPr>
          <w:hyperlink w:anchor="__RefHeading___Toc1380039_1934241801">
            <w:r>
              <w:rPr>
                <w:webHidden/>
                <w:rStyle w:val="IndexLink"/>
                <w:rtl w:val="true"/>
              </w:rPr>
              <w:t>«</w:t>
            </w:r>
            <w:r>
              <w:rPr>
                <w:rStyle w:val="IndexLink"/>
              </w:rPr>
              <w:t>22</w:t>
            </w:r>
            <w:r>
              <w:rPr>
                <w:rStyle w:val="IndexLink"/>
                <w:rtl w:val="true"/>
              </w:rPr>
              <w:t>»</w:t>
              <w:tab/>
            </w:r>
            <w:r>
              <w:rPr>
                <w:rStyle w:val="IndexLink"/>
              </w:rPr>
              <w:t>700</w:t>
            </w:r>
          </w:hyperlink>
        </w:p>
        <w:p>
          <w:pPr>
            <w:pStyle w:val="Contents5"/>
            <w:tabs>
              <w:tab w:val="clear" w:pos="7892"/>
              <w:tab w:val="right" w:pos="9026" w:leader="dot"/>
            </w:tabs>
            <w:rPr/>
          </w:pPr>
          <w:hyperlink w:anchor="__RefHeading___Toc1380041_1934241801">
            <w:r>
              <w:rPr>
                <w:webHidden/>
                <w:rStyle w:val="IndexLink"/>
                <w:rtl w:val="true"/>
              </w:rPr>
              <w:t>«</w:t>
            </w:r>
            <w:r>
              <w:rPr>
                <w:rStyle w:val="IndexLink"/>
              </w:rPr>
              <w:t>23</w:t>
            </w:r>
            <w:r>
              <w:rPr>
                <w:rStyle w:val="IndexLink"/>
                <w:rtl w:val="true"/>
              </w:rPr>
              <w:t>»</w:t>
              <w:tab/>
            </w:r>
            <w:r>
              <w:rPr>
                <w:rStyle w:val="IndexLink"/>
              </w:rPr>
              <w:t>700</w:t>
            </w:r>
          </w:hyperlink>
        </w:p>
        <w:p>
          <w:pPr>
            <w:pStyle w:val="Contents5"/>
            <w:tabs>
              <w:tab w:val="clear" w:pos="7892"/>
              <w:tab w:val="right" w:pos="9026" w:leader="dot"/>
            </w:tabs>
            <w:rPr/>
          </w:pPr>
          <w:hyperlink w:anchor="__RefHeading___Toc1380043_1934241801">
            <w:r>
              <w:rPr>
                <w:webHidden/>
                <w:rStyle w:val="IndexLink"/>
                <w:rtl w:val="true"/>
              </w:rPr>
              <w:t>«</w:t>
            </w:r>
            <w:r>
              <w:rPr>
                <w:rStyle w:val="IndexLink"/>
              </w:rPr>
              <w:t>24</w:t>
            </w:r>
            <w:r>
              <w:rPr>
                <w:rStyle w:val="IndexLink"/>
                <w:rtl w:val="true"/>
              </w:rPr>
              <w:t>»</w:t>
              <w:tab/>
            </w:r>
            <w:r>
              <w:rPr>
                <w:rStyle w:val="IndexLink"/>
              </w:rPr>
              <w:t>700</w:t>
            </w:r>
          </w:hyperlink>
        </w:p>
        <w:p>
          <w:pPr>
            <w:pStyle w:val="Contents5"/>
            <w:tabs>
              <w:tab w:val="clear" w:pos="7892"/>
              <w:tab w:val="right" w:pos="9026" w:leader="dot"/>
            </w:tabs>
            <w:rPr/>
          </w:pPr>
          <w:hyperlink w:anchor="__RefHeading___Toc1380045_1934241801">
            <w:r>
              <w:rPr>
                <w:webHidden/>
                <w:rStyle w:val="IndexLink"/>
                <w:rtl w:val="true"/>
              </w:rPr>
              <w:t>«</w:t>
            </w:r>
            <w:r>
              <w:rPr>
                <w:rStyle w:val="IndexLink"/>
              </w:rPr>
              <w:t>25</w:t>
            </w:r>
            <w:r>
              <w:rPr>
                <w:rStyle w:val="IndexLink"/>
                <w:rtl w:val="true"/>
              </w:rPr>
              <w:t>»</w:t>
              <w:tab/>
            </w:r>
            <w:r>
              <w:rPr>
                <w:rStyle w:val="IndexLink"/>
              </w:rPr>
              <w:t>700</w:t>
            </w:r>
          </w:hyperlink>
        </w:p>
        <w:p>
          <w:pPr>
            <w:pStyle w:val="Contents5"/>
            <w:tabs>
              <w:tab w:val="clear" w:pos="7892"/>
              <w:tab w:val="right" w:pos="9026" w:leader="dot"/>
            </w:tabs>
            <w:rPr/>
          </w:pPr>
          <w:hyperlink w:anchor="__RefHeading___Toc1380047_1934241801">
            <w:r>
              <w:rPr>
                <w:webHidden/>
                <w:rStyle w:val="IndexLink"/>
                <w:rtl w:val="true"/>
              </w:rPr>
              <w:t xml:space="preserve">روایت </w:t>
            </w:r>
            <w:r>
              <w:rPr>
                <w:rStyle w:val="IndexLink"/>
              </w:rPr>
              <w:t>22</w:t>
            </w:r>
            <w:r>
              <w:rPr>
                <w:rStyle w:val="IndexLink"/>
                <w:rtl w:val="true"/>
              </w:rPr>
              <w:tab/>
            </w:r>
            <w:r>
              <w:rPr>
                <w:rStyle w:val="IndexLink"/>
              </w:rPr>
              <w:t>700</w:t>
            </w:r>
          </w:hyperlink>
        </w:p>
        <w:p>
          <w:pPr>
            <w:pStyle w:val="Contents5"/>
            <w:tabs>
              <w:tab w:val="clear" w:pos="7892"/>
              <w:tab w:val="right" w:pos="9026" w:leader="dot"/>
            </w:tabs>
            <w:rPr/>
          </w:pPr>
          <w:hyperlink w:anchor="__RefHeading___Toc1380049_1934241801">
            <w:r>
              <w:rPr>
                <w:webHidden/>
                <w:rStyle w:val="IndexLink"/>
                <w:rtl w:val="true"/>
              </w:rPr>
              <w:t xml:space="preserve">روایت </w:t>
            </w:r>
            <w:r>
              <w:rPr>
                <w:rStyle w:val="IndexLink"/>
              </w:rPr>
              <w:t>23</w:t>
            </w:r>
            <w:r>
              <w:rPr>
                <w:rStyle w:val="IndexLink"/>
                <w:rtl w:val="true"/>
              </w:rPr>
              <w:tab/>
            </w:r>
            <w:r>
              <w:rPr>
                <w:rStyle w:val="IndexLink"/>
              </w:rPr>
              <w:t>701</w:t>
            </w:r>
          </w:hyperlink>
        </w:p>
        <w:p>
          <w:pPr>
            <w:pStyle w:val="Contents5"/>
            <w:tabs>
              <w:tab w:val="clear" w:pos="7892"/>
              <w:tab w:val="right" w:pos="9026" w:leader="dot"/>
            </w:tabs>
            <w:rPr/>
          </w:pPr>
          <w:hyperlink w:anchor="__RefHeading___Toc1380051_1934241801">
            <w:r>
              <w:rPr>
                <w:webHidden/>
                <w:rStyle w:val="IndexLink"/>
                <w:rtl w:val="true"/>
              </w:rPr>
              <w:t xml:space="preserve">روایت </w:t>
            </w:r>
            <w:r>
              <w:rPr>
                <w:rStyle w:val="IndexLink"/>
              </w:rPr>
              <w:t>24</w:t>
            </w:r>
            <w:r>
              <w:rPr>
                <w:rStyle w:val="IndexLink"/>
                <w:rtl w:val="true"/>
              </w:rPr>
              <w:tab/>
            </w:r>
            <w:r>
              <w:rPr>
                <w:rStyle w:val="IndexLink"/>
              </w:rPr>
              <w:t>701</w:t>
            </w:r>
          </w:hyperlink>
        </w:p>
        <w:p>
          <w:pPr>
            <w:pStyle w:val="Contents5"/>
            <w:tabs>
              <w:tab w:val="clear" w:pos="7892"/>
              <w:tab w:val="right" w:pos="9026" w:leader="dot"/>
            </w:tabs>
            <w:rPr/>
          </w:pPr>
          <w:hyperlink w:anchor="__RefHeading___Toc1380053_1934241801">
            <w:r>
              <w:rPr>
                <w:webHidden/>
                <w:rStyle w:val="IndexLink"/>
                <w:rtl w:val="true"/>
              </w:rPr>
              <w:t xml:space="preserve">روایت </w:t>
            </w:r>
            <w:r>
              <w:rPr>
                <w:rStyle w:val="IndexLink"/>
              </w:rPr>
              <w:t>25</w:t>
            </w:r>
            <w:r>
              <w:rPr>
                <w:rStyle w:val="IndexLink"/>
                <w:rtl w:val="true"/>
              </w:rPr>
              <w:tab/>
            </w:r>
            <w:r>
              <w:rPr>
                <w:rStyle w:val="IndexLink"/>
              </w:rPr>
              <w:t>701</w:t>
            </w:r>
          </w:hyperlink>
        </w:p>
        <w:p>
          <w:pPr>
            <w:pStyle w:val="Contents5"/>
            <w:tabs>
              <w:tab w:val="clear" w:pos="7892"/>
              <w:tab w:val="right" w:pos="9026" w:leader="dot"/>
            </w:tabs>
            <w:rPr/>
          </w:pPr>
          <w:hyperlink w:anchor="__RefHeading___Toc1380055_1934241801">
            <w:r>
              <w:rPr>
                <w:webHidden/>
                <w:rStyle w:val="IndexLink"/>
                <w:rtl w:val="true"/>
              </w:rPr>
              <w:t>«</w:t>
            </w:r>
            <w:r>
              <w:rPr>
                <w:rStyle w:val="IndexLink"/>
              </w:rPr>
              <w:t>26</w:t>
            </w:r>
            <w:r>
              <w:rPr>
                <w:rStyle w:val="IndexLink"/>
                <w:rtl w:val="true"/>
              </w:rPr>
              <w:t>»</w:t>
              <w:tab/>
            </w:r>
            <w:r>
              <w:rPr>
                <w:rStyle w:val="IndexLink"/>
              </w:rPr>
              <w:t>704</w:t>
            </w:r>
          </w:hyperlink>
        </w:p>
        <w:p>
          <w:pPr>
            <w:pStyle w:val="Contents5"/>
            <w:tabs>
              <w:tab w:val="clear" w:pos="7892"/>
              <w:tab w:val="right" w:pos="9026" w:leader="dot"/>
            </w:tabs>
            <w:rPr/>
          </w:pPr>
          <w:hyperlink w:anchor="__RefHeading___Toc1380057_1934241801">
            <w:r>
              <w:rPr>
                <w:webHidden/>
                <w:rStyle w:val="IndexLink"/>
                <w:rtl w:val="true"/>
              </w:rPr>
              <w:t>«</w:t>
            </w:r>
            <w:r>
              <w:rPr>
                <w:rStyle w:val="IndexLink"/>
              </w:rPr>
              <w:t>27</w:t>
            </w:r>
            <w:r>
              <w:rPr>
                <w:rStyle w:val="IndexLink"/>
                <w:rtl w:val="true"/>
              </w:rPr>
              <w:t>»</w:t>
              <w:tab/>
            </w:r>
            <w:r>
              <w:rPr>
                <w:rStyle w:val="IndexLink"/>
              </w:rPr>
              <w:t>704</w:t>
            </w:r>
          </w:hyperlink>
        </w:p>
        <w:p>
          <w:pPr>
            <w:pStyle w:val="Contents5"/>
            <w:tabs>
              <w:tab w:val="clear" w:pos="7892"/>
              <w:tab w:val="right" w:pos="9026" w:leader="dot"/>
            </w:tabs>
            <w:rPr/>
          </w:pPr>
          <w:hyperlink w:anchor="__RefHeading___Toc1380059_1934241801">
            <w:r>
              <w:rPr>
                <w:webHidden/>
                <w:rStyle w:val="IndexLink"/>
                <w:rtl w:val="true"/>
              </w:rPr>
              <w:t>«</w:t>
            </w:r>
            <w:r>
              <w:rPr>
                <w:rStyle w:val="IndexLink"/>
              </w:rPr>
              <w:t>28</w:t>
            </w:r>
            <w:r>
              <w:rPr>
                <w:rStyle w:val="IndexLink"/>
                <w:rtl w:val="true"/>
              </w:rPr>
              <w:t>»</w:t>
              <w:tab/>
            </w:r>
            <w:r>
              <w:rPr>
                <w:rStyle w:val="IndexLink"/>
              </w:rPr>
              <w:t>704</w:t>
            </w:r>
          </w:hyperlink>
        </w:p>
        <w:p>
          <w:pPr>
            <w:pStyle w:val="Contents5"/>
            <w:tabs>
              <w:tab w:val="clear" w:pos="7892"/>
              <w:tab w:val="right" w:pos="9026" w:leader="dot"/>
            </w:tabs>
            <w:rPr/>
          </w:pPr>
          <w:hyperlink w:anchor="__RefHeading___Toc1380061_1934241801">
            <w:r>
              <w:rPr>
                <w:webHidden/>
                <w:rStyle w:val="IndexLink"/>
                <w:rtl w:val="true"/>
              </w:rPr>
              <w:t>«</w:t>
            </w:r>
            <w:r>
              <w:rPr>
                <w:rStyle w:val="IndexLink"/>
              </w:rPr>
              <w:t>29</w:t>
            </w:r>
            <w:r>
              <w:rPr>
                <w:rStyle w:val="IndexLink"/>
                <w:rtl w:val="true"/>
              </w:rPr>
              <w:t>»</w:t>
              <w:tab/>
            </w:r>
            <w:r>
              <w:rPr>
                <w:rStyle w:val="IndexLink"/>
              </w:rPr>
              <w:t>704</w:t>
            </w:r>
          </w:hyperlink>
        </w:p>
        <w:p>
          <w:pPr>
            <w:pStyle w:val="Contents5"/>
            <w:tabs>
              <w:tab w:val="clear" w:pos="7892"/>
              <w:tab w:val="right" w:pos="9026" w:leader="dot"/>
            </w:tabs>
            <w:rPr/>
          </w:pPr>
          <w:hyperlink w:anchor="__RefHeading___Toc1380063_1934241801">
            <w:r>
              <w:rPr>
                <w:webHidden/>
                <w:rStyle w:val="IndexLink"/>
                <w:rtl w:val="true"/>
              </w:rPr>
              <w:t>«</w:t>
            </w:r>
            <w:r>
              <w:rPr>
                <w:rStyle w:val="IndexLink"/>
              </w:rPr>
              <w:t>30</w:t>
            </w:r>
            <w:r>
              <w:rPr>
                <w:rStyle w:val="IndexLink"/>
                <w:rtl w:val="true"/>
              </w:rPr>
              <w:t>»</w:t>
              <w:tab/>
            </w:r>
            <w:r>
              <w:rPr>
                <w:rStyle w:val="IndexLink"/>
              </w:rPr>
              <w:t>704</w:t>
            </w:r>
          </w:hyperlink>
        </w:p>
        <w:p>
          <w:pPr>
            <w:pStyle w:val="Contents5"/>
            <w:tabs>
              <w:tab w:val="clear" w:pos="7892"/>
              <w:tab w:val="right" w:pos="9026" w:leader="dot"/>
            </w:tabs>
            <w:rPr/>
          </w:pPr>
          <w:hyperlink w:anchor="__RefHeading___Toc1380065_1934241801">
            <w:r>
              <w:rPr>
                <w:webHidden/>
                <w:rStyle w:val="IndexLink"/>
                <w:rtl w:val="true"/>
              </w:rPr>
              <w:t xml:space="preserve">روایت </w:t>
            </w:r>
            <w:r>
              <w:rPr>
                <w:rStyle w:val="IndexLink"/>
              </w:rPr>
              <w:t>26</w:t>
            </w:r>
            <w:r>
              <w:rPr>
                <w:rStyle w:val="IndexLink"/>
                <w:rtl w:val="true"/>
              </w:rPr>
              <w:tab/>
            </w:r>
            <w:r>
              <w:rPr>
                <w:rStyle w:val="IndexLink"/>
              </w:rPr>
              <w:t>704</w:t>
            </w:r>
          </w:hyperlink>
        </w:p>
        <w:p>
          <w:pPr>
            <w:pStyle w:val="Contents5"/>
            <w:tabs>
              <w:tab w:val="clear" w:pos="7892"/>
              <w:tab w:val="right" w:pos="9026" w:leader="dot"/>
            </w:tabs>
            <w:rPr/>
          </w:pPr>
          <w:hyperlink w:anchor="__RefHeading___Toc1380067_1934241801">
            <w:r>
              <w:rPr>
                <w:webHidden/>
                <w:rStyle w:val="IndexLink"/>
                <w:rtl w:val="true"/>
              </w:rPr>
              <w:t xml:space="preserve">روایت </w:t>
            </w:r>
            <w:r>
              <w:rPr>
                <w:rStyle w:val="IndexLink"/>
              </w:rPr>
              <w:t>27</w:t>
            </w:r>
            <w:r>
              <w:rPr>
                <w:rStyle w:val="IndexLink"/>
                <w:rtl w:val="true"/>
              </w:rPr>
              <w:tab/>
            </w:r>
            <w:r>
              <w:rPr>
                <w:rStyle w:val="IndexLink"/>
              </w:rPr>
              <w:t>705</w:t>
            </w:r>
          </w:hyperlink>
        </w:p>
        <w:p>
          <w:pPr>
            <w:pStyle w:val="Contents5"/>
            <w:tabs>
              <w:tab w:val="clear" w:pos="7892"/>
              <w:tab w:val="right" w:pos="9026" w:leader="dot"/>
            </w:tabs>
            <w:rPr/>
          </w:pPr>
          <w:hyperlink w:anchor="__RefHeading___Toc1380069_1934241801">
            <w:r>
              <w:rPr>
                <w:webHidden/>
                <w:rStyle w:val="IndexLink"/>
                <w:rtl w:val="true"/>
              </w:rPr>
              <w:t xml:space="preserve">روایت </w:t>
            </w:r>
            <w:r>
              <w:rPr>
                <w:rStyle w:val="IndexLink"/>
              </w:rPr>
              <w:t>28</w:t>
            </w:r>
            <w:r>
              <w:rPr>
                <w:rStyle w:val="IndexLink"/>
                <w:rtl w:val="true"/>
              </w:rPr>
              <w:tab/>
            </w:r>
            <w:r>
              <w:rPr>
                <w:rStyle w:val="IndexLink"/>
              </w:rPr>
              <w:t>705</w:t>
            </w:r>
          </w:hyperlink>
        </w:p>
        <w:p>
          <w:pPr>
            <w:pStyle w:val="Contents5"/>
            <w:tabs>
              <w:tab w:val="clear" w:pos="7892"/>
              <w:tab w:val="right" w:pos="9026" w:leader="dot"/>
            </w:tabs>
            <w:rPr/>
          </w:pPr>
          <w:hyperlink w:anchor="__RefHeading___Toc1380071_1934241801">
            <w:r>
              <w:rPr>
                <w:webHidden/>
                <w:rStyle w:val="IndexLink"/>
                <w:rtl w:val="true"/>
              </w:rPr>
              <w:t xml:space="preserve">روایت </w:t>
            </w:r>
            <w:r>
              <w:rPr>
                <w:rStyle w:val="IndexLink"/>
              </w:rPr>
              <w:t>29</w:t>
            </w:r>
            <w:r>
              <w:rPr>
                <w:rStyle w:val="IndexLink"/>
                <w:rtl w:val="true"/>
              </w:rPr>
              <w:tab/>
            </w:r>
            <w:r>
              <w:rPr>
                <w:rStyle w:val="IndexLink"/>
              </w:rPr>
              <w:t>705</w:t>
            </w:r>
          </w:hyperlink>
        </w:p>
        <w:p>
          <w:pPr>
            <w:pStyle w:val="Contents5"/>
            <w:tabs>
              <w:tab w:val="clear" w:pos="7892"/>
              <w:tab w:val="right" w:pos="9026" w:leader="dot"/>
            </w:tabs>
            <w:rPr/>
          </w:pPr>
          <w:hyperlink w:anchor="__RefHeading___Toc1380073_1934241801">
            <w:r>
              <w:rPr>
                <w:webHidden/>
                <w:rStyle w:val="IndexLink"/>
                <w:rtl w:val="true"/>
              </w:rPr>
              <w:t xml:space="preserve">روایت </w:t>
            </w:r>
            <w:r>
              <w:rPr>
                <w:rStyle w:val="IndexLink"/>
              </w:rPr>
              <w:t>30</w:t>
            </w:r>
            <w:r>
              <w:rPr>
                <w:rStyle w:val="IndexLink"/>
                <w:rtl w:val="true"/>
              </w:rPr>
              <w:tab/>
            </w:r>
            <w:r>
              <w:rPr>
                <w:rStyle w:val="IndexLink"/>
              </w:rPr>
              <w:t>705</w:t>
            </w:r>
          </w:hyperlink>
        </w:p>
        <w:p>
          <w:pPr>
            <w:pStyle w:val="Contents3"/>
            <w:tabs>
              <w:tab w:val="clear" w:pos="8459"/>
              <w:tab w:val="right" w:pos="9026" w:leader="dot"/>
            </w:tabs>
            <w:rPr/>
          </w:pPr>
          <w:hyperlink w:anchor="__RefHeading___Toc1380075_1934241801">
            <w:r>
              <w:rPr>
                <w:webHidden/>
                <w:rStyle w:val="IndexLink"/>
                <w:rtl w:val="true"/>
              </w:rPr>
              <w:t xml:space="preserve">باب </w:t>
            </w:r>
            <w:r>
              <w:rPr>
                <w:rStyle w:val="IndexLink"/>
              </w:rPr>
              <w:t>20</w:t>
            </w:r>
            <w:r>
              <w:rPr>
                <w:rStyle w:val="IndexLink"/>
                <w:rtl w:val="true"/>
              </w:rPr>
              <w:t xml:space="preserve"> </w:t>
            </w:r>
            <w:r>
              <w:rPr>
                <w:rStyle w:val="IndexLink"/>
                <w:rtl w:val="true"/>
              </w:rPr>
              <w:t>الرغبة و الرهبة و التضرع و التبتل و الابتهال و الاستعاذة و المسألة</w:t>
            </w:r>
            <w:r>
              <w:rPr>
                <w:rStyle w:val="IndexLink"/>
                <w:rtl w:val="true"/>
              </w:rPr>
              <w:tab/>
            </w:r>
            <w:r>
              <w:rPr>
                <w:rStyle w:val="IndexLink"/>
              </w:rPr>
              <w:t>708</w:t>
            </w:r>
          </w:hyperlink>
        </w:p>
        <w:p>
          <w:pPr>
            <w:pStyle w:val="Contents4"/>
            <w:tabs>
              <w:tab w:val="clear" w:pos="8176"/>
              <w:tab w:val="right" w:pos="9026" w:leader="dot"/>
            </w:tabs>
            <w:rPr/>
          </w:pPr>
          <w:hyperlink w:anchor="__RefHeading___Toc1380077_1934241801">
            <w:r>
              <w:rPr>
                <w:webHidden/>
                <w:rStyle w:val="IndexLink"/>
                <w:rtl w:val="true"/>
              </w:rPr>
              <w:t>الآيات</w:t>
            </w:r>
            <w:r>
              <w:rPr>
                <w:rStyle w:val="IndexLink"/>
                <w:rtl w:val="true"/>
              </w:rPr>
              <w:tab/>
            </w:r>
            <w:r>
              <w:rPr>
                <w:rStyle w:val="IndexLink"/>
              </w:rPr>
              <w:t>708</w:t>
            </w:r>
          </w:hyperlink>
        </w:p>
        <w:p>
          <w:pPr>
            <w:pStyle w:val="Contents4"/>
            <w:tabs>
              <w:tab w:val="clear" w:pos="8176"/>
              <w:tab w:val="right" w:pos="9026" w:leader="dot"/>
            </w:tabs>
            <w:rPr/>
          </w:pPr>
          <w:hyperlink w:anchor="__RefHeading___Toc1380079_1934241801">
            <w:r>
              <w:rPr>
                <w:webHidden/>
                <w:rStyle w:val="IndexLink"/>
                <w:rtl w:val="true"/>
              </w:rPr>
              <w:t>الأخبار</w:t>
            </w:r>
            <w:r>
              <w:rPr>
                <w:rStyle w:val="IndexLink"/>
                <w:rtl w:val="true"/>
              </w:rPr>
              <w:tab/>
            </w:r>
            <w:r>
              <w:rPr>
                <w:rStyle w:val="IndexLink"/>
              </w:rPr>
              <w:t>708</w:t>
            </w:r>
          </w:hyperlink>
        </w:p>
        <w:p>
          <w:pPr>
            <w:pStyle w:val="Contents5"/>
            <w:tabs>
              <w:tab w:val="clear" w:pos="7892"/>
              <w:tab w:val="right" w:pos="9026" w:leader="dot"/>
            </w:tabs>
            <w:rPr/>
          </w:pPr>
          <w:hyperlink w:anchor="__RefHeading___Toc1380081_1934241801">
            <w:r>
              <w:rPr>
                <w:webHidden/>
                <w:rStyle w:val="IndexLink"/>
                <w:rtl w:val="true"/>
              </w:rPr>
              <w:t>«</w:t>
            </w:r>
            <w:r>
              <w:rPr>
                <w:rStyle w:val="IndexLink"/>
              </w:rPr>
              <w:t>1</w:t>
            </w:r>
            <w:r>
              <w:rPr>
                <w:rStyle w:val="IndexLink"/>
                <w:rtl w:val="true"/>
              </w:rPr>
              <w:t>»</w:t>
              <w:tab/>
            </w:r>
            <w:r>
              <w:rPr>
                <w:rStyle w:val="IndexLink"/>
              </w:rPr>
              <w:t>708</w:t>
            </w:r>
          </w:hyperlink>
        </w:p>
        <w:p>
          <w:pPr>
            <w:pStyle w:val="Contents5"/>
            <w:tabs>
              <w:tab w:val="clear" w:pos="7892"/>
              <w:tab w:val="right" w:pos="9026" w:leader="dot"/>
            </w:tabs>
            <w:rPr/>
          </w:pPr>
          <w:hyperlink w:anchor="__RefHeading___Toc1380083_1934241801">
            <w:r>
              <w:rPr>
                <w:webHidden/>
                <w:rStyle w:val="IndexLink"/>
                <w:rtl w:val="true"/>
              </w:rPr>
              <w:t>«</w:t>
            </w:r>
            <w:r>
              <w:rPr>
                <w:rStyle w:val="IndexLink"/>
              </w:rPr>
              <w:t>2</w:t>
            </w:r>
            <w:r>
              <w:rPr>
                <w:rStyle w:val="IndexLink"/>
                <w:rtl w:val="true"/>
              </w:rPr>
              <w:t>»</w:t>
              <w:tab/>
            </w:r>
            <w:r>
              <w:rPr>
                <w:rStyle w:val="IndexLink"/>
              </w:rPr>
              <w:t>708</w:t>
            </w:r>
          </w:hyperlink>
        </w:p>
        <w:p>
          <w:pPr>
            <w:pStyle w:val="Contents5"/>
            <w:tabs>
              <w:tab w:val="clear" w:pos="7892"/>
              <w:tab w:val="right" w:pos="9026" w:leader="dot"/>
            </w:tabs>
            <w:rPr/>
          </w:pPr>
          <w:hyperlink w:anchor="__RefHeading___Toc1380085_1934241801">
            <w:r>
              <w:rPr>
                <w:webHidden/>
                <w:rStyle w:val="IndexLink"/>
                <w:rtl w:val="true"/>
              </w:rPr>
              <w:t>«</w:t>
            </w:r>
            <w:r>
              <w:rPr>
                <w:rStyle w:val="IndexLink"/>
              </w:rPr>
              <w:t>3</w:t>
            </w:r>
            <w:r>
              <w:rPr>
                <w:rStyle w:val="IndexLink"/>
                <w:rtl w:val="true"/>
              </w:rPr>
              <w:t>»</w:t>
              <w:tab/>
            </w:r>
            <w:r>
              <w:rPr>
                <w:rStyle w:val="IndexLink"/>
              </w:rPr>
              <w:t>708</w:t>
            </w:r>
          </w:hyperlink>
        </w:p>
        <w:p>
          <w:pPr>
            <w:pStyle w:val="Contents5"/>
            <w:tabs>
              <w:tab w:val="clear" w:pos="7892"/>
              <w:tab w:val="right" w:pos="9026" w:leader="dot"/>
            </w:tabs>
            <w:rPr/>
          </w:pPr>
          <w:hyperlink w:anchor="__RefHeading___Toc1380087_1934241801">
            <w:r>
              <w:rPr>
                <w:webHidden/>
                <w:rStyle w:val="IndexLink"/>
                <w:rtl w:val="true"/>
              </w:rPr>
              <w:t>«</w:t>
            </w:r>
            <w:r>
              <w:rPr>
                <w:rStyle w:val="IndexLink"/>
              </w:rPr>
              <w:t>4</w:t>
            </w:r>
            <w:r>
              <w:rPr>
                <w:rStyle w:val="IndexLink"/>
                <w:rtl w:val="true"/>
              </w:rPr>
              <w:t>»</w:t>
              <w:tab/>
            </w:r>
            <w:r>
              <w:rPr>
                <w:rStyle w:val="IndexLink"/>
              </w:rPr>
              <w:t>708</w:t>
            </w:r>
          </w:hyperlink>
        </w:p>
        <w:p>
          <w:pPr>
            <w:pStyle w:val="Contents5"/>
            <w:tabs>
              <w:tab w:val="clear" w:pos="7892"/>
              <w:tab w:val="right" w:pos="9026" w:leader="dot"/>
            </w:tabs>
            <w:rPr/>
          </w:pPr>
          <w:hyperlink w:anchor="__RefHeading___Toc1380089_1934241801">
            <w:r>
              <w:rPr>
                <w:webHidden/>
                <w:rStyle w:val="IndexLink"/>
                <w:rtl w:val="true"/>
              </w:rPr>
              <w:t>«</w:t>
            </w:r>
            <w:r>
              <w:rPr>
                <w:rStyle w:val="IndexLink"/>
              </w:rPr>
              <w:t>5</w:t>
            </w:r>
            <w:r>
              <w:rPr>
                <w:rStyle w:val="IndexLink"/>
                <w:rtl w:val="true"/>
              </w:rPr>
              <w:t>»</w:t>
              <w:tab/>
            </w:r>
            <w:r>
              <w:rPr>
                <w:rStyle w:val="IndexLink"/>
              </w:rPr>
              <w:t>708</w:t>
            </w:r>
          </w:hyperlink>
        </w:p>
        <w:p>
          <w:pPr>
            <w:pStyle w:val="Contents3"/>
            <w:tabs>
              <w:tab w:val="clear" w:pos="8459"/>
              <w:tab w:val="right" w:pos="9026" w:leader="dot"/>
            </w:tabs>
            <w:rPr/>
          </w:pPr>
          <w:hyperlink w:anchor="__RefHeading___Toc1380091_1934241801">
            <w:r>
              <w:rPr>
                <w:webHidden/>
                <w:rStyle w:val="IndexLink"/>
                <w:rtl w:val="true"/>
              </w:rPr>
              <w:t xml:space="preserve">باب بیستم </w:t>
            </w:r>
            <w:r>
              <w:rPr>
                <w:rStyle w:val="IndexLink"/>
                <w:rtl w:val="true"/>
              </w:rPr>
              <w:t xml:space="preserve">: </w:t>
            </w:r>
            <w:r>
              <w:rPr>
                <w:rStyle w:val="IndexLink"/>
                <w:rtl w:val="true"/>
              </w:rPr>
              <w:t>رغبت و ترس و تضرع و زاری و ناله و پناه به خدا بردن و از او درخواست کردن</w:t>
            </w:r>
            <w:r>
              <w:rPr>
                <w:rStyle w:val="IndexLink"/>
                <w:rtl w:val="true"/>
              </w:rPr>
              <w:tab/>
            </w:r>
            <w:r>
              <w:rPr>
                <w:rStyle w:val="IndexLink"/>
              </w:rPr>
              <w:t>708</w:t>
            </w:r>
          </w:hyperlink>
        </w:p>
        <w:p>
          <w:pPr>
            <w:pStyle w:val="Contents4"/>
            <w:tabs>
              <w:tab w:val="clear" w:pos="8176"/>
              <w:tab w:val="right" w:pos="9026" w:leader="dot"/>
            </w:tabs>
            <w:rPr/>
          </w:pPr>
          <w:hyperlink w:anchor="__RefHeading___Toc1380093_1934241801">
            <w:r>
              <w:rPr>
                <w:webHidden/>
                <w:rStyle w:val="IndexLink"/>
                <w:rtl w:val="true"/>
              </w:rPr>
              <w:t>آیات</w:t>
            </w:r>
            <w:r>
              <w:rPr>
                <w:rStyle w:val="IndexLink"/>
                <w:rtl w:val="true"/>
              </w:rPr>
              <w:tab/>
            </w:r>
            <w:r>
              <w:rPr>
                <w:rStyle w:val="IndexLink"/>
              </w:rPr>
              <w:t>708</w:t>
            </w:r>
          </w:hyperlink>
        </w:p>
        <w:p>
          <w:pPr>
            <w:pStyle w:val="Contents4"/>
            <w:tabs>
              <w:tab w:val="clear" w:pos="8176"/>
              <w:tab w:val="right" w:pos="9026" w:leader="dot"/>
            </w:tabs>
            <w:rPr/>
          </w:pPr>
          <w:hyperlink w:anchor="__RefHeading___Toc1380095_1934241801">
            <w:r>
              <w:rPr>
                <w:webHidden/>
                <w:rStyle w:val="IndexLink"/>
                <w:rtl w:val="true"/>
              </w:rPr>
              <w:t>روایات</w:t>
            </w:r>
            <w:r>
              <w:rPr>
                <w:rStyle w:val="IndexLink"/>
                <w:rtl w:val="true"/>
              </w:rPr>
              <w:tab/>
            </w:r>
            <w:r>
              <w:rPr>
                <w:rStyle w:val="IndexLink"/>
              </w:rPr>
              <w:t>708</w:t>
            </w:r>
          </w:hyperlink>
        </w:p>
        <w:p>
          <w:pPr>
            <w:pStyle w:val="Contents5"/>
            <w:tabs>
              <w:tab w:val="clear" w:pos="7892"/>
              <w:tab w:val="right" w:pos="9026" w:leader="dot"/>
            </w:tabs>
            <w:rPr/>
          </w:pPr>
          <w:hyperlink w:anchor="__RefHeading___Toc1380097_1934241801">
            <w:r>
              <w:rPr>
                <w:webHidden/>
                <w:rStyle w:val="IndexLink"/>
                <w:rtl w:val="true"/>
              </w:rPr>
              <w:t xml:space="preserve">روایت </w:t>
            </w:r>
            <w:r>
              <w:rPr>
                <w:rStyle w:val="IndexLink"/>
              </w:rPr>
              <w:t>1</w:t>
            </w:r>
            <w:r>
              <w:rPr>
                <w:rStyle w:val="IndexLink"/>
                <w:rtl w:val="true"/>
              </w:rPr>
              <w:tab/>
            </w:r>
            <w:r>
              <w:rPr>
                <w:rStyle w:val="IndexLink"/>
              </w:rPr>
              <w:t>708</w:t>
            </w:r>
          </w:hyperlink>
        </w:p>
        <w:p>
          <w:pPr>
            <w:pStyle w:val="Contents5"/>
            <w:tabs>
              <w:tab w:val="clear" w:pos="7892"/>
              <w:tab w:val="right" w:pos="9026" w:leader="dot"/>
            </w:tabs>
            <w:rPr/>
          </w:pPr>
          <w:hyperlink w:anchor="__RefHeading___Toc1380099_1934241801">
            <w:r>
              <w:rPr>
                <w:webHidden/>
                <w:rStyle w:val="IndexLink"/>
                <w:rtl w:val="true"/>
              </w:rPr>
              <w:t xml:space="preserve">روایت </w:t>
            </w:r>
            <w:r>
              <w:rPr>
                <w:rStyle w:val="IndexLink"/>
              </w:rPr>
              <w:t>2</w:t>
            </w:r>
            <w:r>
              <w:rPr>
                <w:rStyle w:val="IndexLink"/>
                <w:rtl w:val="true"/>
              </w:rPr>
              <w:tab/>
            </w:r>
            <w:r>
              <w:rPr>
                <w:rStyle w:val="IndexLink"/>
              </w:rPr>
              <w:t>708</w:t>
            </w:r>
          </w:hyperlink>
        </w:p>
        <w:p>
          <w:pPr>
            <w:pStyle w:val="Contents5"/>
            <w:tabs>
              <w:tab w:val="clear" w:pos="7892"/>
              <w:tab w:val="right" w:pos="9026" w:leader="dot"/>
            </w:tabs>
            <w:rPr/>
          </w:pPr>
          <w:hyperlink w:anchor="__RefHeading___Toc1380101_1934241801">
            <w:r>
              <w:rPr>
                <w:webHidden/>
                <w:rStyle w:val="IndexLink"/>
                <w:rtl w:val="true"/>
              </w:rPr>
              <w:t xml:space="preserve">روایت </w:t>
            </w:r>
            <w:r>
              <w:rPr>
                <w:rStyle w:val="IndexLink"/>
              </w:rPr>
              <w:t>3</w:t>
            </w:r>
            <w:r>
              <w:rPr>
                <w:rStyle w:val="IndexLink"/>
                <w:rtl w:val="true"/>
              </w:rPr>
              <w:tab/>
            </w:r>
            <w:r>
              <w:rPr>
                <w:rStyle w:val="IndexLink"/>
              </w:rPr>
              <w:t>709</w:t>
            </w:r>
          </w:hyperlink>
        </w:p>
        <w:p>
          <w:pPr>
            <w:pStyle w:val="Contents5"/>
            <w:tabs>
              <w:tab w:val="clear" w:pos="7892"/>
              <w:tab w:val="right" w:pos="9026" w:leader="dot"/>
            </w:tabs>
            <w:rPr/>
          </w:pPr>
          <w:hyperlink w:anchor="__RefHeading___Toc1380103_1934241801">
            <w:r>
              <w:rPr>
                <w:webHidden/>
                <w:rStyle w:val="IndexLink"/>
                <w:rtl w:val="true"/>
              </w:rPr>
              <w:t xml:space="preserve">روایت </w:t>
            </w:r>
            <w:r>
              <w:rPr>
                <w:rStyle w:val="IndexLink"/>
              </w:rPr>
              <w:t>4</w:t>
            </w:r>
            <w:r>
              <w:rPr>
                <w:rStyle w:val="IndexLink"/>
                <w:rtl w:val="true"/>
              </w:rPr>
              <w:tab/>
            </w:r>
            <w:r>
              <w:rPr>
                <w:rStyle w:val="IndexLink"/>
              </w:rPr>
              <w:t>709</w:t>
            </w:r>
          </w:hyperlink>
        </w:p>
        <w:p>
          <w:pPr>
            <w:pStyle w:val="Contents5"/>
            <w:tabs>
              <w:tab w:val="clear" w:pos="7892"/>
              <w:tab w:val="right" w:pos="9026" w:leader="dot"/>
            </w:tabs>
            <w:rPr/>
          </w:pPr>
          <w:hyperlink w:anchor="__RefHeading___Toc1380105_1934241801">
            <w:r>
              <w:rPr>
                <w:webHidden/>
                <w:rStyle w:val="IndexLink"/>
                <w:rtl w:val="true"/>
              </w:rPr>
              <w:t xml:space="preserve">روایت </w:t>
            </w:r>
            <w:r>
              <w:rPr>
                <w:rStyle w:val="IndexLink"/>
              </w:rPr>
              <w:t>5</w:t>
            </w:r>
            <w:r>
              <w:rPr>
                <w:rStyle w:val="IndexLink"/>
                <w:rtl w:val="true"/>
              </w:rPr>
              <w:tab/>
            </w:r>
            <w:r>
              <w:rPr>
                <w:rStyle w:val="IndexLink"/>
              </w:rPr>
              <w:t>709</w:t>
            </w:r>
          </w:hyperlink>
        </w:p>
        <w:p>
          <w:pPr>
            <w:pStyle w:val="Contents5"/>
            <w:tabs>
              <w:tab w:val="clear" w:pos="7892"/>
              <w:tab w:val="right" w:pos="9026" w:leader="dot"/>
            </w:tabs>
            <w:rPr/>
          </w:pPr>
          <w:hyperlink w:anchor="__RefHeading___Toc1380107_1934241801">
            <w:r>
              <w:rPr>
                <w:webHidden/>
                <w:rStyle w:val="IndexLink"/>
                <w:rtl w:val="true"/>
              </w:rPr>
              <w:t>«</w:t>
            </w:r>
            <w:r>
              <w:rPr>
                <w:rStyle w:val="IndexLink"/>
              </w:rPr>
              <w:t>6</w:t>
            </w:r>
            <w:r>
              <w:rPr>
                <w:rStyle w:val="IndexLink"/>
                <w:rtl w:val="true"/>
              </w:rPr>
              <w:t>»</w:t>
              <w:tab/>
            </w:r>
            <w:r>
              <w:rPr>
                <w:rStyle w:val="IndexLink"/>
              </w:rPr>
              <w:t>710</w:t>
            </w:r>
          </w:hyperlink>
        </w:p>
        <w:p>
          <w:pPr>
            <w:pStyle w:val="Contents5"/>
            <w:tabs>
              <w:tab w:val="clear" w:pos="7892"/>
              <w:tab w:val="right" w:pos="9026" w:leader="dot"/>
            </w:tabs>
            <w:rPr/>
          </w:pPr>
          <w:hyperlink w:anchor="__RefHeading___Toc1380109_1934241801">
            <w:r>
              <w:rPr>
                <w:webHidden/>
                <w:rStyle w:val="IndexLink"/>
                <w:rtl w:val="true"/>
              </w:rPr>
              <w:t>أقول</w:t>
            </w:r>
            <w:r>
              <w:rPr>
                <w:rStyle w:val="IndexLink"/>
                <w:rtl w:val="true"/>
              </w:rPr>
              <w:tab/>
            </w:r>
            <w:r>
              <w:rPr>
                <w:rStyle w:val="IndexLink"/>
              </w:rPr>
              <w:t>710</w:t>
            </w:r>
          </w:hyperlink>
        </w:p>
        <w:p>
          <w:pPr>
            <w:pStyle w:val="Contents5"/>
            <w:tabs>
              <w:tab w:val="clear" w:pos="7892"/>
              <w:tab w:val="right" w:pos="9026" w:leader="dot"/>
            </w:tabs>
            <w:rPr/>
          </w:pPr>
          <w:hyperlink w:anchor="__RefHeading___Toc1380111_1934241801">
            <w:r>
              <w:rPr>
                <w:webHidden/>
                <w:rStyle w:val="IndexLink"/>
                <w:rtl w:val="true"/>
              </w:rPr>
              <w:t>«</w:t>
            </w:r>
            <w:r>
              <w:rPr>
                <w:rStyle w:val="IndexLink"/>
              </w:rPr>
              <w:t>7</w:t>
            </w:r>
            <w:r>
              <w:rPr>
                <w:rStyle w:val="IndexLink"/>
                <w:rtl w:val="true"/>
              </w:rPr>
              <w:t>»</w:t>
              <w:tab/>
            </w:r>
            <w:r>
              <w:rPr>
                <w:rStyle w:val="IndexLink"/>
              </w:rPr>
              <w:t>710</w:t>
            </w:r>
          </w:hyperlink>
        </w:p>
        <w:p>
          <w:pPr>
            <w:pStyle w:val="Contents5"/>
            <w:tabs>
              <w:tab w:val="clear" w:pos="7892"/>
              <w:tab w:val="right" w:pos="9026" w:leader="dot"/>
            </w:tabs>
            <w:rPr/>
          </w:pPr>
          <w:hyperlink w:anchor="__RefHeading___Toc1380113_1934241801">
            <w:r>
              <w:rPr>
                <w:webHidden/>
                <w:rStyle w:val="IndexLink"/>
                <w:rtl w:val="true"/>
              </w:rPr>
              <w:t>«</w:t>
            </w:r>
            <w:r>
              <w:rPr>
                <w:rStyle w:val="IndexLink"/>
              </w:rPr>
              <w:t>8</w:t>
            </w:r>
            <w:r>
              <w:rPr>
                <w:rStyle w:val="IndexLink"/>
                <w:rtl w:val="true"/>
              </w:rPr>
              <w:t>»</w:t>
              <w:tab/>
            </w:r>
            <w:r>
              <w:rPr>
                <w:rStyle w:val="IndexLink"/>
              </w:rPr>
              <w:t>710</w:t>
            </w:r>
          </w:hyperlink>
        </w:p>
        <w:p>
          <w:pPr>
            <w:pStyle w:val="Contents5"/>
            <w:tabs>
              <w:tab w:val="clear" w:pos="7892"/>
              <w:tab w:val="right" w:pos="9026" w:leader="dot"/>
            </w:tabs>
            <w:rPr/>
          </w:pPr>
          <w:hyperlink w:anchor="__RefHeading___Toc1380115_1934241801">
            <w:r>
              <w:rPr>
                <w:webHidden/>
                <w:rStyle w:val="IndexLink"/>
                <w:rtl w:val="true"/>
              </w:rPr>
              <w:t xml:space="preserve">روایت </w:t>
            </w:r>
            <w:r>
              <w:rPr>
                <w:rStyle w:val="IndexLink"/>
              </w:rPr>
              <w:t>6</w:t>
            </w:r>
            <w:r>
              <w:rPr>
                <w:rStyle w:val="IndexLink"/>
                <w:rtl w:val="true"/>
              </w:rPr>
              <w:tab/>
            </w:r>
            <w:r>
              <w:rPr>
                <w:rStyle w:val="IndexLink"/>
              </w:rPr>
              <w:t>710</w:t>
            </w:r>
          </w:hyperlink>
        </w:p>
        <w:p>
          <w:pPr>
            <w:pStyle w:val="Contents5"/>
            <w:tabs>
              <w:tab w:val="clear" w:pos="7892"/>
              <w:tab w:val="right" w:pos="9026" w:leader="dot"/>
            </w:tabs>
            <w:rPr/>
          </w:pPr>
          <w:hyperlink w:anchor="__RefHeading___Toc1380117_1934241801">
            <w:r>
              <w:rPr>
                <w:webHidden/>
                <w:rStyle w:val="IndexLink"/>
                <w:rtl w:val="true"/>
              </w:rPr>
              <w:t>أقول</w:t>
            </w:r>
            <w:r>
              <w:rPr>
                <w:rStyle w:val="IndexLink"/>
                <w:rtl w:val="true"/>
              </w:rPr>
              <w:tab/>
            </w:r>
            <w:r>
              <w:rPr>
                <w:rStyle w:val="IndexLink"/>
              </w:rPr>
              <w:t>710</w:t>
            </w:r>
          </w:hyperlink>
        </w:p>
        <w:p>
          <w:pPr>
            <w:pStyle w:val="Contents5"/>
            <w:tabs>
              <w:tab w:val="clear" w:pos="7892"/>
              <w:tab w:val="right" w:pos="9026" w:leader="dot"/>
            </w:tabs>
            <w:rPr/>
          </w:pPr>
          <w:hyperlink w:anchor="__RefHeading___Toc1380119_1934241801">
            <w:r>
              <w:rPr>
                <w:webHidden/>
                <w:rStyle w:val="IndexLink"/>
                <w:rtl w:val="true"/>
              </w:rPr>
              <w:t xml:space="preserve">روایت </w:t>
            </w:r>
            <w:r>
              <w:rPr>
                <w:rStyle w:val="IndexLink"/>
              </w:rPr>
              <w:t>7</w:t>
            </w:r>
            <w:r>
              <w:rPr>
                <w:rStyle w:val="IndexLink"/>
                <w:rtl w:val="true"/>
              </w:rPr>
              <w:tab/>
            </w:r>
            <w:r>
              <w:rPr>
                <w:rStyle w:val="IndexLink"/>
              </w:rPr>
              <w:t>711</w:t>
            </w:r>
          </w:hyperlink>
        </w:p>
        <w:p>
          <w:pPr>
            <w:pStyle w:val="Contents5"/>
            <w:tabs>
              <w:tab w:val="clear" w:pos="7892"/>
              <w:tab w:val="right" w:pos="9026" w:leader="dot"/>
            </w:tabs>
            <w:rPr/>
          </w:pPr>
          <w:hyperlink w:anchor="__RefHeading___Toc1380121_1934241801">
            <w:r>
              <w:rPr>
                <w:webHidden/>
                <w:rStyle w:val="IndexLink"/>
                <w:rtl w:val="true"/>
              </w:rPr>
              <w:t xml:space="preserve">روایت </w:t>
            </w:r>
            <w:r>
              <w:rPr>
                <w:rStyle w:val="IndexLink"/>
              </w:rPr>
              <w:t>8</w:t>
            </w:r>
            <w:r>
              <w:rPr>
                <w:rStyle w:val="IndexLink"/>
                <w:rtl w:val="true"/>
              </w:rPr>
              <w:tab/>
            </w:r>
            <w:r>
              <w:rPr>
                <w:rStyle w:val="IndexLink"/>
              </w:rPr>
              <w:t>711</w:t>
            </w:r>
          </w:hyperlink>
        </w:p>
        <w:p>
          <w:pPr>
            <w:pStyle w:val="Contents5"/>
            <w:tabs>
              <w:tab w:val="clear" w:pos="7892"/>
              <w:tab w:val="right" w:pos="9026" w:leader="dot"/>
            </w:tabs>
            <w:rPr/>
          </w:pPr>
          <w:hyperlink w:anchor="__RefHeading___Toc1380123_1934241801">
            <w:r>
              <w:rPr>
                <w:webHidden/>
                <w:rStyle w:val="IndexLink"/>
                <w:rtl w:val="true"/>
              </w:rPr>
              <w:t>«</w:t>
            </w:r>
            <w:r>
              <w:rPr>
                <w:rStyle w:val="IndexLink"/>
              </w:rPr>
              <w:t>9</w:t>
            </w:r>
            <w:r>
              <w:rPr>
                <w:rStyle w:val="IndexLink"/>
                <w:rtl w:val="true"/>
              </w:rPr>
              <w:t>»</w:t>
              <w:tab/>
            </w:r>
            <w:r>
              <w:rPr>
                <w:rStyle w:val="IndexLink"/>
              </w:rPr>
              <w:t>712</w:t>
            </w:r>
          </w:hyperlink>
        </w:p>
        <w:p>
          <w:pPr>
            <w:pStyle w:val="Contents5"/>
            <w:tabs>
              <w:tab w:val="clear" w:pos="7892"/>
              <w:tab w:val="right" w:pos="9026" w:leader="dot"/>
            </w:tabs>
            <w:rPr/>
          </w:pPr>
          <w:hyperlink w:anchor="__RefHeading___Toc1380125_1934241801">
            <w:r>
              <w:rPr>
                <w:webHidden/>
                <w:rStyle w:val="IndexLink"/>
                <w:rtl w:val="true"/>
              </w:rPr>
              <w:t>«</w:t>
            </w:r>
            <w:r>
              <w:rPr>
                <w:rStyle w:val="IndexLink"/>
              </w:rPr>
              <w:t>10</w:t>
            </w:r>
            <w:r>
              <w:rPr>
                <w:rStyle w:val="IndexLink"/>
                <w:rtl w:val="true"/>
              </w:rPr>
              <w:t>»</w:t>
              <w:tab/>
            </w:r>
            <w:r>
              <w:rPr>
                <w:rStyle w:val="IndexLink"/>
              </w:rPr>
              <w:t>712</w:t>
            </w:r>
          </w:hyperlink>
        </w:p>
        <w:p>
          <w:pPr>
            <w:pStyle w:val="Contents5"/>
            <w:tabs>
              <w:tab w:val="clear" w:pos="7892"/>
              <w:tab w:val="right" w:pos="9026" w:leader="dot"/>
            </w:tabs>
            <w:rPr/>
          </w:pPr>
          <w:hyperlink w:anchor="__RefHeading___Toc1380127_1934241801">
            <w:r>
              <w:rPr>
                <w:webHidden/>
                <w:rStyle w:val="IndexLink"/>
                <w:rtl w:val="true"/>
              </w:rPr>
              <w:t>«</w:t>
            </w:r>
            <w:r>
              <w:rPr>
                <w:rStyle w:val="IndexLink"/>
              </w:rPr>
              <w:t>11</w:t>
            </w:r>
            <w:r>
              <w:rPr>
                <w:rStyle w:val="IndexLink"/>
                <w:rtl w:val="true"/>
              </w:rPr>
              <w:t>»</w:t>
              <w:tab/>
            </w:r>
            <w:r>
              <w:rPr>
                <w:rStyle w:val="IndexLink"/>
              </w:rPr>
              <w:t>712</w:t>
            </w:r>
          </w:hyperlink>
        </w:p>
        <w:p>
          <w:pPr>
            <w:pStyle w:val="Contents5"/>
            <w:tabs>
              <w:tab w:val="clear" w:pos="7892"/>
              <w:tab w:val="right" w:pos="9026" w:leader="dot"/>
            </w:tabs>
            <w:rPr/>
          </w:pPr>
          <w:hyperlink w:anchor="__RefHeading___Toc1380129_1934241801">
            <w:r>
              <w:rPr>
                <w:webHidden/>
                <w:rStyle w:val="IndexLink"/>
                <w:rtl w:val="true"/>
              </w:rPr>
              <w:t>«</w:t>
            </w:r>
            <w:r>
              <w:rPr>
                <w:rStyle w:val="IndexLink"/>
              </w:rPr>
              <w:t>12</w:t>
            </w:r>
            <w:r>
              <w:rPr>
                <w:rStyle w:val="IndexLink"/>
                <w:rtl w:val="true"/>
              </w:rPr>
              <w:t>»</w:t>
              <w:tab/>
            </w:r>
            <w:r>
              <w:rPr>
                <w:rStyle w:val="IndexLink"/>
              </w:rPr>
              <w:t>712</w:t>
            </w:r>
          </w:hyperlink>
        </w:p>
        <w:p>
          <w:pPr>
            <w:pStyle w:val="Contents5"/>
            <w:tabs>
              <w:tab w:val="clear" w:pos="7892"/>
              <w:tab w:val="right" w:pos="9026" w:leader="dot"/>
            </w:tabs>
            <w:rPr/>
          </w:pPr>
          <w:hyperlink w:anchor="__RefHeading___Toc1380131_1934241801">
            <w:r>
              <w:rPr>
                <w:webHidden/>
                <w:rStyle w:val="IndexLink"/>
                <w:rtl w:val="true"/>
              </w:rPr>
              <w:t xml:space="preserve">روایت </w:t>
            </w:r>
            <w:r>
              <w:rPr>
                <w:rStyle w:val="IndexLink"/>
              </w:rPr>
              <w:t>9</w:t>
            </w:r>
            <w:r>
              <w:rPr>
                <w:rStyle w:val="IndexLink"/>
                <w:rtl w:val="true"/>
              </w:rPr>
              <w:tab/>
            </w:r>
            <w:r>
              <w:rPr>
                <w:rStyle w:val="IndexLink"/>
              </w:rPr>
              <w:t>712</w:t>
            </w:r>
          </w:hyperlink>
        </w:p>
        <w:p>
          <w:pPr>
            <w:pStyle w:val="Contents5"/>
            <w:tabs>
              <w:tab w:val="clear" w:pos="7892"/>
              <w:tab w:val="right" w:pos="9026" w:leader="dot"/>
            </w:tabs>
            <w:rPr/>
          </w:pPr>
          <w:hyperlink w:anchor="__RefHeading___Toc1380133_1934241801">
            <w:r>
              <w:rPr>
                <w:webHidden/>
                <w:rStyle w:val="IndexLink"/>
                <w:rtl w:val="true"/>
              </w:rPr>
              <w:t xml:space="preserve">روایت </w:t>
            </w:r>
            <w:r>
              <w:rPr>
                <w:rStyle w:val="IndexLink"/>
              </w:rPr>
              <w:t>10</w:t>
            </w:r>
            <w:r>
              <w:rPr>
                <w:rStyle w:val="IndexLink"/>
                <w:rtl w:val="true"/>
              </w:rPr>
              <w:tab/>
            </w:r>
            <w:r>
              <w:rPr>
                <w:rStyle w:val="IndexLink"/>
              </w:rPr>
              <w:t>712</w:t>
            </w:r>
          </w:hyperlink>
        </w:p>
        <w:p>
          <w:pPr>
            <w:pStyle w:val="Contents5"/>
            <w:tabs>
              <w:tab w:val="clear" w:pos="7892"/>
              <w:tab w:val="right" w:pos="9026" w:leader="dot"/>
            </w:tabs>
            <w:rPr/>
          </w:pPr>
          <w:hyperlink w:anchor="__RefHeading___Toc1380135_1934241801">
            <w:r>
              <w:rPr>
                <w:webHidden/>
                <w:rStyle w:val="IndexLink"/>
                <w:rtl w:val="true"/>
              </w:rPr>
              <w:t xml:space="preserve">روایت </w:t>
            </w:r>
            <w:r>
              <w:rPr>
                <w:rStyle w:val="IndexLink"/>
              </w:rPr>
              <w:t>11</w:t>
            </w:r>
            <w:r>
              <w:rPr>
                <w:rStyle w:val="IndexLink"/>
                <w:rtl w:val="true"/>
              </w:rPr>
              <w:tab/>
            </w:r>
            <w:r>
              <w:rPr>
                <w:rStyle w:val="IndexLink"/>
              </w:rPr>
              <w:t>713</w:t>
            </w:r>
          </w:hyperlink>
        </w:p>
        <w:p>
          <w:pPr>
            <w:pStyle w:val="Contents5"/>
            <w:tabs>
              <w:tab w:val="clear" w:pos="7892"/>
              <w:tab w:val="right" w:pos="9026" w:leader="dot"/>
            </w:tabs>
            <w:rPr/>
          </w:pPr>
          <w:hyperlink w:anchor="__RefHeading___Toc1380137_1934241801">
            <w:r>
              <w:rPr>
                <w:webHidden/>
                <w:rStyle w:val="IndexLink"/>
                <w:rtl w:val="true"/>
              </w:rPr>
              <w:t xml:space="preserve">روایت </w:t>
            </w:r>
            <w:r>
              <w:rPr>
                <w:rStyle w:val="IndexLink"/>
              </w:rPr>
              <w:t>12</w:t>
            </w:r>
            <w:r>
              <w:rPr>
                <w:rStyle w:val="IndexLink"/>
                <w:rtl w:val="true"/>
              </w:rPr>
              <w:tab/>
            </w:r>
            <w:r>
              <w:rPr>
                <w:rStyle w:val="IndexLink"/>
              </w:rPr>
              <w:t>713</w:t>
            </w:r>
          </w:hyperlink>
        </w:p>
        <w:p>
          <w:pPr>
            <w:pStyle w:val="Contents3"/>
            <w:tabs>
              <w:tab w:val="clear" w:pos="8459"/>
              <w:tab w:val="right" w:pos="9026" w:leader="dot"/>
            </w:tabs>
            <w:rPr/>
          </w:pPr>
          <w:hyperlink w:anchor="__RefHeading___Toc1380139_1934241801">
            <w:r>
              <w:rPr>
                <w:webHidden/>
                <w:rStyle w:val="IndexLink"/>
                <w:rtl w:val="true"/>
              </w:rPr>
              <w:t xml:space="preserve">باب </w:t>
            </w:r>
            <w:r>
              <w:rPr>
                <w:rStyle w:val="IndexLink"/>
              </w:rPr>
              <w:t>21</w:t>
            </w:r>
            <w:r>
              <w:rPr>
                <w:rStyle w:val="IndexLink"/>
                <w:rtl w:val="true"/>
              </w:rPr>
              <w:t xml:space="preserve"> </w:t>
            </w:r>
            <w:r>
              <w:rPr>
                <w:rStyle w:val="IndexLink"/>
                <w:rtl w:val="true"/>
              </w:rPr>
              <w:t>الأوقات و الحالات التي يرجي فيها الإجابة و علامات الإجابة</w:t>
            </w:r>
            <w:r>
              <w:rPr>
                <w:rStyle w:val="IndexLink"/>
                <w:rtl w:val="true"/>
              </w:rPr>
              <w:tab/>
            </w:r>
            <w:r>
              <w:rPr>
                <w:rStyle w:val="IndexLink"/>
              </w:rPr>
              <w:t>720</w:t>
            </w:r>
          </w:hyperlink>
        </w:p>
        <w:p>
          <w:pPr>
            <w:pStyle w:val="Contents4"/>
            <w:tabs>
              <w:tab w:val="clear" w:pos="8176"/>
              <w:tab w:val="right" w:pos="9026" w:leader="dot"/>
            </w:tabs>
            <w:rPr/>
          </w:pPr>
          <w:hyperlink w:anchor="__RefHeading___Toc1380141_1934241801">
            <w:r>
              <w:rPr>
                <w:webHidden/>
                <w:rStyle w:val="IndexLink"/>
                <w:rtl w:val="true"/>
              </w:rPr>
              <w:t>الأخبار</w:t>
            </w:r>
            <w:r>
              <w:rPr>
                <w:rStyle w:val="IndexLink"/>
                <w:rtl w:val="true"/>
              </w:rPr>
              <w:tab/>
            </w:r>
            <w:r>
              <w:rPr>
                <w:rStyle w:val="IndexLink"/>
              </w:rPr>
              <w:t>720</w:t>
            </w:r>
          </w:hyperlink>
        </w:p>
        <w:p>
          <w:pPr>
            <w:pStyle w:val="Contents5"/>
            <w:tabs>
              <w:tab w:val="clear" w:pos="7892"/>
              <w:tab w:val="right" w:pos="9026" w:leader="dot"/>
            </w:tabs>
            <w:rPr/>
          </w:pPr>
          <w:hyperlink w:anchor="__RefHeading___Toc1380143_1934241801">
            <w:r>
              <w:rPr>
                <w:webHidden/>
                <w:rStyle w:val="IndexLink"/>
                <w:rtl w:val="true"/>
              </w:rPr>
              <w:t>«</w:t>
            </w:r>
            <w:r>
              <w:rPr>
                <w:rStyle w:val="IndexLink"/>
              </w:rPr>
              <w:t>1</w:t>
            </w:r>
            <w:r>
              <w:rPr>
                <w:rStyle w:val="IndexLink"/>
                <w:rtl w:val="true"/>
              </w:rPr>
              <w:t>»</w:t>
              <w:tab/>
            </w:r>
            <w:r>
              <w:rPr>
                <w:rStyle w:val="IndexLink"/>
              </w:rPr>
              <w:t>720</w:t>
            </w:r>
          </w:hyperlink>
        </w:p>
        <w:p>
          <w:pPr>
            <w:pStyle w:val="Contents5"/>
            <w:tabs>
              <w:tab w:val="clear" w:pos="7892"/>
              <w:tab w:val="right" w:pos="9026" w:leader="dot"/>
            </w:tabs>
            <w:rPr/>
          </w:pPr>
          <w:hyperlink w:anchor="__RefHeading___Toc1380145_1934241801">
            <w:r>
              <w:rPr>
                <w:webHidden/>
                <w:rStyle w:val="IndexLink"/>
                <w:rtl w:val="true"/>
              </w:rPr>
              <w:t>«</w:t>
            </w:r>
            <w:r>
              <w:rPr>
                <w:rStyle w:val="IndexLink"/>
              </w:rPr>
              <w:t>2</w:t>
            </w:r>
            <w:r>
              <w:rPr>
                <w:rStyle w:val="IndexLink"/>
                <w:rtl w:val="true"/>
              </w:rPr>
              <w:t>»</w:t>
              <w:tab/>
            </w:r>
            <w:r>
              <w:rPr>
                <w:rStyle w:val="IndexLink"/>
              </w:rPr>
              <w:t>720</w:t>
            </w:r>
          </w:hyperlink>
        </w:p>
        <w:p>
          <w:pPr>
            <w:pStyle w:val="Contents5"/>
            <w:tabs>
              <w:tab w:val="clear" w:pos="7892"/>
              <w:tab w:val="right" w:pos="9026" w:leader="dot"/>
            </w:tabs>
            <w:rPr/>
          </w:pPr>
          <w:hyperlink w:anchor="__RefHeading___Toc1380147_1934241801">
            <w:r>
              <w:rPr>
                <w:webHidden/>
                <w:rStyle w:val="IndexLink"/>
                <w:rtl w:val="true"/>
              </w:rPr>
              <w:t>«</w:t>
            </w:r>
            <w:r>
              <w:rPr>
                <w:rStyle w:val="IndexLink"/>
              </w:rPr>
              <w:t>3</w:t>
            </w:r>
            <w:r>
              <w:rPr>
                <w:rStyle w:val="IndexLink"/>
                <w:rtl w:val="true"/>
              </w:rPr>
              <w:t>»</w:t>
              <w:tab/>
            </w:r>
            <w:r>
              <w:rPr>
                <w:rStyle w:val="IndexLink"/>
              </w:rPr>
              <w:t>720</w:t>
            </w:r>
          </w:hyperlink>
        </w:p>
        <w:p>
          <w:pPr>
            <w:pStyle w:val="Contents5"/>
            <w:tabs>
              <w:tab w:val="clear" w:pos="7892"/>
              <w:tab w:val="right" w:pos="9026" w:leader="dot"/>
            </w:tabs>
            <w:rPr/>
          </w:pPr>
          <w:hyperlink w:anchor="__RefHeading___Toc1380149_1934241801">
            <w:r>
              <w:rPr>
                <w:webHidden/>
                <w:rStyle w:val="IndexLink"/>
                <w:rtl w:val="true"/>
              </w:rPr>
              <w:t>«</w:t>
            </w:r>
            <w:r>
              <w:rPr>
                <w:rStyle w:val="IndexLink"/>
              </w:rPr>
              <w:t>4</w:t>
            </w:r>
            <w:r>
              <w:rPr>
                <w:rStyle w:val="IndexLink"/>
                <w:rtl w:val="true"/>
              </w:rPr>
              <w:t>»</w:t>
              <w:tab/>
            </w:r>
            <w:r>
              <w:rPr>
                <w:rStyle w:val="IndexLink"/>
              </w:rPr>
              <w:t>720</w:t>
            </w:r>
          </w:hyperlink>
        </w:p>
        <w:p>
          <w:pPr>
            <w:pStyle w:val="Contents3"/>
            <w:tabs>
              <w:tab w:val="clear" w:pos="8459"/>
              <w:tab w:val="right" w:pos="9026" w:leader="dot"/>
            </w:tabs>
            <w:rPr/>
          </w:pPr>
          <w:hyperlink w:anchor="__RefHeading___Toc1380151_1934241801">
            <w:r>
              <w:rPr>
                <w:webHidden/>
                <w:rStyle w:val="IndexLink"/>
                <w:rtl w:val="true"/>
              </w:rPr>
              <w:t xml:space="preserve">باب بیست و یکم </w:t>
            </w:r>
            <w:r>
              <w:rPr>
                <w:rStyle w:val="IndexLink"/>
                <w:rtl w:val="true"/>
              </w:rPr>
              <w:t xml:space="preserve">: </w:t>
            </w:r>
            <w:r>
              <w:rPr>
                <w:rStyle w:val="IndexLink"/>
                <w:rtl w:val="true"/>
              </w:rPr>
              <w:t>زمان‌ها و حالت‌هایی که در آن امید اجابت می‌رود و نشانه‌های استجابت دعا</w:t>
            </w:r>
            <w:r>
              <w:rPr>
                <w:rStyle w:val="IndexLink"/>
                <w:rtl w:val="true"/>
              </w:rPr>
              <w:tab/>
            </w:r>
            <w:r>
              <w:rPr>
                <w:rStyle w:val="IndexLink"/>
              </w:rPr>
              <w:t>720</w:t>
            </w:r>
          </w:hyperlink>
        </w:p>
        <w:p>
          <w:pPr>
            <w:pStyle w:val="Contents4"/>
            <w:tabs>
              <w:tab w:val="clear" w:pos="8176"/>
              <w:tab w:val="right" w:pos="9026" w:leader="dot"/>
            </w:tabs>
            <w:rPr/>
          </w:pPr>
          <w:hyperlink w:anchor="__RefHeading___Toc1380153_1934241801">
            <w:r>
              <w:rPr>
                <w:webHidden/>
                <w:rStyle w:val="IndexLink"/>
                <w:rtl w:val="true"/>
              </w:rPr>
              <w:t>روایات</w:t>
            </w:r>
            <w:r>
              <w:rPr>
                <w:rStyle w:val="IndexLink"/>
                <w:rtl w:val="true"/>
              </w:rPr>
              <w:tab/>
            </w:r>
            <w:r>
              <w:rPr>
                <w:rStyle w:val="IndexLink"/>
              </w:rPr>
              <w:t>720</w:t>
            </w:r>
          </w:hyperlink>
        </w:p>
        <w:p>
          <w:pPr>
            <w:pStyle w:val="Contents5"/>
            <w:tabs>
              <w:tab w:val="clear" w:pos="7892"/>
              <w:tab w:val="right" w:pos="9026" w:leader="dot"/>
            </w:tabs>
            <w:rPr/>
          </w:pPr>
          <w:hyperlink w:anchor="__RefHeading___Toc1380155_1934241801">
            <w:r>
              <w:rPr>
                <w:webHidden/>
                <w:rStyle w:val="IndexLink"/>
                <w:rtl w:val="true"/>
              </w:rPr>
              <w:t xml:space="preserve">روایت </w:t>
            </w:r>
            <w:r>
              <w:rPr>
                <w:rStyle w:val="IndexLink"/>
              </w:rPr>
              <w:t>1</w:t>
            </w:r>
            <w:r>
              <w:rPr>
                <w:rStyle w:val="IndexLink"/>
                <w:rtl w:val="true"/>
              </w:rPr>
              <w:tab/>
            </w:r>
            <w:r>
              <w:rPr>
                <w:rStyle w:val="IndexLink"/>
              </w:rPr>
              <w:t>721</w:t>
            </w:r>
          </w:hyperlink>
        </w:p>
        <w:p>
          <w:pPr>
            <w:pStyle w:val="Contents5"/>
            <w:tabs>
              <w:tab w:val="clear" w:pos="7892"/>
              <w:tab w:val="right" w:pos="9026" w:leader="dot"/>
            </w:tabs>
            <w:rPr/>
          </w:pPr>
          <w:hyperlink w:anchor="__RefHeading___Toc1380157_1934241801">
            <w:r>
              <w:rPr>
                <w:webHidden/>
                <w:rStyle w:val="IndexLink"/>
                <w:rtl w:val="true"/>
              </w:rPr>
              <w:t xml:space="preserve">روایت </w:t>
            </w:r>
            <w:r>
              <w:rPr>
                <w:rStyle w:val="IndexLink"/>
              </w:rPr>
              <w:t>2</w:t>
            </w:r>
            <w:r>
              <w:rPr>
                <w:rStyle w:val="IndexLink"/>
                <w:rtl w:val="true"/>
              </w:rPr>
              <w:tab/>
            </w:r>
            <w:r>
              <w:rPr>
                <w:rStyle w:val="IndexLink"/>
              </w:rPr>
              <w:t>721</w:t>
            </w:r>
          </w:hyperlink>
        </w:p>
        <w:p>
          <w:pPr>
            <w:pStyle w:val="Contents5"/>
            <w:tabs>
              <w:tab w:val="clear" w:pos="7892"/>
              <w:tab w:val="right" w:pos="9026" w:leader="dot"/>
            </w:tabs>
            <w:rPr/>
          </w:pPr>
          <w:hyperlink w:anchor="__RefHeading___Toc1380159_1934241801">
            <w:r>
              <w:rPr>
                <w:webHidden/>
                <w:rStyle w:val="IndexLink"/>
                <w:rtl w:val="true"/>
              </w:rPr>
              <w:t xml:space="preserve">روایت </w:t>
            </w:r>
            <w:r>
              <w:rPr>
                <w:rStyle w:val="IndexLink"/>
              </w:rPr>
              <w:t>3</w:t>
            </w:r>
            <w:r>
              <w:rPr>
                <w:rStyle w:val="IndexLink"/>
                <w:rtl w:val="true"/>
              </w:rPr>
              <w:tab/>
            </w:r>
            <w:r>
              <w:rPr>
                <w:rStyle w:val="IndexLink"/>
              </w:rPr>
              <w:t>721</w:t>
            </w:r>
          </w:hyperlink>
        </w:p>
        <w:p>
          <w:pPr>
            <w:pStyle w:val="Contents5"/>
            <w:tabs>
              <w:tab w:val="clear" w:pos="7892"/>
              <w:tab w:val="right" w:pos="9026" w:leader="dot"/>
            </w:tabs>
            <w:rPr/>
          </w:pPr>
          <w:hyperlink w:anchor="__RefHeading___Toc1380161_1934241801">
            <w:r>
              <w:rPr>
                <w:webHidden/>
                <w:rStyle w:val="IndexLink"/>
                <w:rtl w:val="true"/>
              </w:rPr>
              <w:t xml:space="preserve">روایت </w:t>
            </w:r>
            <w:r>
              <w:rPr>
                <w:rStyle w:val="IndexLink"/>
              </w:rPr>
              <w:t>4</w:t>
            </w:r>
            <w:r>
              <w:rPr>
                <w:rStyle w:val="IndexLink"/>
                <w:rtl w:val="true"/>
              </w:rPr>
              <w:tab/>
            </w:r>
            <w:r>
              <w:rPr>
                <w:rStyle w:val="IndexLink"/>
              </w:rPr>
              <w:t>721</w:t>
            </w:r>
          </w:hyperlink>
        </w:p>
        <w:p>
          <w:pPr>
            <w:pStyle w:val="Contents5"/>
            <w:tabs>
              <w:tab w:val="clear" w:pos="7892"/>
              <w:tab w:val="right" w:pos="9026" w:leader="dot"/>
            </w:tabs>
            <w:rPr/>
          </w:pPr>
          <w:hyperlink w:anchor="__RefHeading___Toc1380163_1934241801">
            <w:r>
              <w:rPr>
                <w:webHidden/>
                <w:rStyle w:val="IndexLink"/>
                <w:rtl w:val="true"/>
              </w:rPr>
              <w:t>«</w:t>
            </w:r>
            <w:r>
              <w:rPr>
                <w:rStyle w:val="IndexLink"/>
              </w:rPr>
              <w:t>5</w:t>
            </w:r>
            <w:r>
              <w:rPr>
                <w:rStyle w:val="IndexLink"/>
                <w:rtl w:val="true"/>
              </w:rPr>
              <w:t>»</w:t>
              <w:tab/>
            </w:r>
            <w:r>
              <w:rPr>
                <w:rStyle w:val="IndexLink"/>
              </w:rPr>
              <w:t>722</w:t>
            </w:r>
          </w:hyperlink>
        </w:p>
        <w:p>
          <w:pPr>
            <w:pStyle w:val="Contents5"/>
            <w:tabs>
              <w:tab w:val="clear" w:pos="7892"/>
              <w:tab w:val="right" w:pos="9026" w:leader="dot"/>
            </w:tabs>
            <w:rPr/>
          </w:pPr>
          <w:hyperlink w:anchor="__RefHeading___Toc1380165_1934241801">
            <w:r>
              <w:rPr>
                <w:webHidden/>
                <w:rStyle w:val="IndexLink"/>
                <w:rtl w:val="true"/>
              </w:rPr>
              <w:t>«</w:t>
            </w:r>
            <w:r>
              <w:rPr>
                <w:rStyle w:val="IndexLink"/>
              </w:rPr>
              <w:t>6</w:t>
            </w:r>
            <w:r>
              <w:rPr>
                <w:rStyle w:val="IndexLink"/>
                <w:rtl w:val="true"/>
              </w:rPr>
              <w:t>»</w:t>
              <w:tab/>
            </w:r>
            <w:r>
              <w:rPr>
                <w:rStyle w:val="IndexLink"/>
              </w:rPr>
              <w:t>722</w:t>
            </w:r>
          </w:hyperlink>
        </w:p>
        <w:p>
          <w:pPr>
            <w:pStyle w:val="Contents5"/>
            <w:tabs>
              <w:tab w:val="clear" w:pos="7892"/>
              <w:tab w:val="right" w:pos="9026" w:leader="dot"/>
            </w:tabs>
            <w:rPr/>
          </w:pPr>
          <w:hyperlink w:anchor="__RefHeading___Toc1380167_1934241801">
            <w:r>
              <w:rPr>
                <w:webHidden/>
                <w:rStyle w:val="IndexLink"/>
                <w:rtl w:val="true"/>
              </w:rPr>
              <w:t>«</w:t>
            </w:r>
            <w:r>
              <w:rPr>
                <w:rStyle w:val="IndexLink"/>
              </w:rPr>
              <w:t>7</w:t>
            </w:r>
            <w:r>
              <w:rPr>
                <w:rStyle w:val="IndexLink"/>
                <w:rtl w:val="true"/>
              </w:rPr>
              <w:t>»</w:t>
              <w:tab/>
            </w:r>
            <w:r>
              <w:rPr>
                <w:rStyle w:val="IndexLink"/>
              </w:rPr>
              <w:t>722</w:t>
            </w:r>
          </w:hyperlink>
        </w:p>
        <w:p>
          <w:pPr>
            <w:pStyle w:val="Contents5"/>
            <w:tabs>
              <w:tab w:val="clear" w:pos="7892"/>
              <w:tab w:val="right" w:pos="9026" w:leader="dot"/>
            </w:tabs>
            <w:rPr/>
          </w:pPr>
          <w:hyperlink w:anchor="__RefHeading___Toc1380169_1934241801">
            <w:r>
              <w:rPr>
                <w:webHidden/>
                <w:rStyle w:val="IndexLink"/>
                <w:rtl w:val="true"/>
              </w:rPr>
              <w:t>«</w:t>
            </w:r>
            <w:r>
              <w:rPr>
                <w:rStyle w:val="IndexLink"/>
              </w:rPr>
              <w:t>8</w:t>
            </w:r>
            <w:r>
              <w:rPr>
                <w:rStyle w:val="IndexLink"/>
                <w:rtl w:val="true"/>
              </w:rPr>
              <w:t>»</w:t>
              <w:tab/>
            </w:r>
            <w:r>
              <w:rPr>
                <w:rStyle w:val="IndexLink"/>
              </w:rPr>
              <w:t>722</w:t>
            </w:r>
          </w:hyperlink>
        </w:p>
        <w:p>
          <w:pPr>
            <w:pStyle w:val="Contents5"/>
            <w:tabs>
              <w:tab w:val="clear" w:pos="7892"/>
              <w:tab w:val="right" w:pos="9026" w:leader="dot"/>
            </w:tabs>
            <w:rPr/>
          </w:pPr>
          <w:hyperlink w:anchor="__RefHeading___Toc1380171_1934241801">
            <w:r>
              <w:rPr>
                <w:webHidden/>
                <w:rStyle w:val="IndexLink"/>
                <w:rtl w:val="true"/>
              </w:rPr>
              <w:t>«</w:t>
            </w:r>
            <w:r>
              <w:rPr>
                <w:rStyle w:val="IndexLink"/>
              </w:rPr>
              <w:t>9</w:t>
            </w:r>
            <w:r>
              <w:rPr>
                <w:rStyle w:val="IndexLink"/>
                <w:rtl w:val="true"/>
              </w:rPr>
              <w:t>»</w:t>
              <w:tab/>
            </w:r>
            <w:r>
              <w:rPr>
                <w:rStyle w:val="IndexLink"/>
              </w:rPr>
              <w:t>722</w:t>
            </w:r>
          </w:hyperlink>
        </w:p>
        <w:p>
          <w:pPr>
            <w:pStyle w:val="Contents5"/>
            <w:tabs>
              <w:tab w:val="clear" w:pos="7892"/>
              <w:tab w:val="right" w:pos="9026" w:leader="dot"/>
            </w:tabs>
            <w:rPr/>
          </w:pPr>
          <w:hyperlink w:anchor="__RefHeading___Toc1380173_1934241801">
            <w:r>
              <w:rPr>
                <w:webHidden/>
                <w:rStyle w:val="IndexLink"/>
                <w:rtl w:val="true"/>
              </w:rPr>
              <w:t xml:space="preserve">روایت </w:t>
            </w:r>
            <w:r>
              <w:rPr>
                <w:rStyle w:val="IndexLink"/>
              </w:rPr>
              <w:t>5</w:t>
            </w:r>
            <w:r>
              <w:rPr>
                <w:rStyle w:val="IndexLink"/>
                <w:rtl w:val="true"/>
              </w:rPr>
              <w:tab/>
            </w:r>
            <w:r>
              <w:rPr>
                <w:rStyle w:val="IndexLink"/>
              </w:rPr>
              <w:t>722</w:t>
            </w:r>
          </w:hyperlink>
        </w:p>
        <w:p>
          <w:pPr>
            <w:pStyle w:val="Contents5"/>
            <w:tabs>
              <w:tab w:val="clear" w:pos="7892"/>
              <w:tab w:val="right" w:pos="9026" w:leader="dot"/>
            </w:tabs>
            <w:rPr/>
          </w:pPr>
          <w:hyperlink w:anchor="__RefHeading___Toc1380175_1934241801">
            <w:r>
              <w:rPr>
                <w:webHidden/>
                <w:rStyle w:val="IndexLink"/>
                <w:rtl w:val="true"/>
              </w:rPr>
              <w:t xml:space="preserve">روایت </w:t>
            </w:r>
            <w:r>
              <w:rPr>
                <w:rStyle w:val="IndexLink"/>
              </w:rPr>
              <w:t>6</w:t>
            </w:r>
            <w:r>
              <w:rPr>
                <w:rStyle w:val="IndexLink"/>
                <w:rtl w:val="true"/>
              </w:rPr>
              <w:tab/>
            </w:r>
            <w:r>
              <w:rPr>
                <w:rStyle w:val="IndexLink"/>
              </w:rPr>
              <w:t>723</w:t>
            </w:r>
          </w:hyperlink>
        </w:p>
        <w:p>
          <w:pPr>
            <w:pStyle w:val="Contents5"/>
            <w:tabs>
              <w:tab w:val="clear" w:pos="7892"/>
              <w:tab w:val="right" w:pos="9026" w:leader="dot"/>
            </w:tabs>
            <w:rPr/>
          </w:pPr>
          <w:hyperlink w:anchor="__RefHeading___Toc1380177_1934241801">
            <w:r>
              <w:rPr>
                <w:webHidden/>
                <w:rStyle w:val="IndexLink"/>
                <w:rtl w:val="true"/>
              </w:rPr>
              <w:t xml:space="preserve">روایت </w:t>
            </w:r>
            <w:r>
              <w:rPr>
                <w:rStyle w:val="IndexLink"/>
              </w:rPr>
              <w:t>7</w:t>
            </w:r>
            <w:r>
              <w:rPr>
                <w:rStyle w:val="IndexLink"/>
                <w:rtl w:val="true"/>
              </w:rPr>
              <w:tab/>
            </w:r>
            <w:r>
              <w:rPr>
                <w:rStyle w:val="IndexLink"/>
              </w:rPr>
              <w:t>723</w:t>
            </w:r>
          </w:hyperlink>
        </w:p>
        <w:p>
          <w:pPr>
            <w:pStyle w:val="Contents5"/>
            <w:tabs>
              <w:tab w:val="clear" w:pos="7892"/>
              <w:tab w:val="right" w:pos="9026" w:leader="dot"/>
            </w:tabs>
            <w:rPr/>
          </w:pPr>
          <w:hyperlink w:anchor="__RefHeading___Toc1380179_1934241801">
            <w:r>
              <w:rPr>
                <w:webHidden/>
                <w:rStyle w:val="IndexLink"/>
                <w:rtl w:val="true"/>
              </w:rPr>
              <w:t xml:space="preserve">روایت </w:t>
            </w:r>
            <w:r>
              <w:rPr>
                <w:rStyle w:val="IndexLink"/>
              </w:rPr>
              <w:t>8</w:t>
            </w:r>
            <w:r>
              <w:rPr>
                <w:rStyle w:val="IndexLink"/>
                <w:rtl w:val="true"/>
              </w:rPr>
              <w:tab/>
            </w:r>
            <w:r>
              <w:rPr>
                <w:rStyle w:val="IndexLink"/>
              </w:rPr>
              <w:t>723</w:t>
            </w:r>
          </w:hyperlink>
        </w:p>
        <w:p>
          <w:pPr>
            <w:pStyle w:val="Contents5"/>
            <w:tabs>
              <w:tab w:val="clear" w:pos="7892"/>
              <w:tab w:val="right" w:pos="9026" w:leader="dot"/>
            </w:tabs>
            <w:rPr/>
          </w:pPr>
          <w:hyperlink w:anchor="__RefHeading___Toc1380181_1934241801">
            <w:r>
              <w:rPr>
                <w:webHidden/>
                <w:rStyle w:val="IndexLink"/>
                <w:rtl w:val="true"/>
              </w:rPr>
              <w:t xml:space="preserve">روایت </w:t>
            </w:r>
            <w:r>
              <w:rPr>
                <w:rStyle w:val="IndexLink"/>
              </w:rPr>
              <w:t>9</w:t>
            </w:r>
            <w:r>
              <w:rPr>
                <w:rStyle w:val="IndexLink"/>
                <w:rtl w:val="true"/>
              </w:rPr>
              <w:tab/>
            </w:r>
            <w:r>
              <w:rPr>
                <w:rStyle w:val="IndexLink"/>
              </w:rPr>
              <w:t>723</w:t>
            </w:r>
          </w:hyperlink>
        </w:p>
        <w:p>
          <w:pPr>
            <w:pStyle w:val="Contents5"/>
            <w:tabs>
              <w:tab w:val="clear" w:pos="7892"/>
              <w:tab w:val="right" w:pos="9026" w:leader="dot"/>
            </w:tabs>
            <w:rPr/>
          </w:pPr>
          <w:hyperlink w:anchor="__RefHeading___Toc1380183_1934241801">
            <w:r>
              <w:rPr>
                <w:webHidden/>
                <w:rStyle w:val="IndexLink"/>
                <w:rtl w:val="true"/>
              </w:rPr>
              <w:t>«</w:t>
            </w:r>
            <w:r>
              <w:rPr>
                <w:rStyle w:val="IndexLink"/>
              </w:rPr>
              <w:t>10</w:t>
            </w:r>
            <w:r>
              <w:rPr>
                <w:rStyle w:val="IndexLink"/>
                <w:rtl w:val="true"/>
              </w:rPr>
              <w:t>»</w:t>
              <w:tab/>
            </w:r>
            <w:r>
              <w:rPr>
                <w:rStyle w:val="IndexLink"/>
              </w:rPr>
              <w:t>726</w:t>
            </w:r>
          </w:hyperlink>
        </w:p>
        <w:p>
          <w:pPr>
            <w:pStyle w:val="Contents5"/>
            <w:tabs>
              <w:tab w:val="clear" w:pos="7892"/>
              <w:tab w:val="right" w:pos="9026" w:leader="dot"/>
            </w:tabs>
            <w:rPr/>
          </w:pPr>
          <w:hyperlink w:anchor="__RefHeading___Toc1380185_1934241801">
            <w:r>
              <w:rPr>
                <w:webHidden/>
                <w:rStyle w:val="IndexLink"/>
                <w:rtl w:val="true"/>
              </w:rPr>
              <w:t>«</w:t>
            </w:r>
            <w:r>
              <w:rPr>
                <w:rStyle w:val="IndexLink"/>
              </w:rPr>
              <w:t>11</w:t>
            </w:r>
            <w:r>
              <w:rPr>
                <w:rStyle w:val="IndexLink"/>
                <w:rtl w:val="true"/>
              </w:rPr>
              <w:t>»</w:t>
              <w:tab/>
            </w:r>
            <w:r>
              <w:rPr>
                <w:rStyle w:val="IndexLink"/>
              </w:rPr>
              <w:t>726</w:t>
            </w:r>
          </w:hyperlink>
        </w:p>
        <w:p>
          <w:pPr>
            <w:pStyle w:val="Contents5"/>
            <w:tabs>
              <w:tab w:val="clear" w:pos="7892"/>
              <w:tab w:val="right" w:pos="9026" w:leader="dot"/>
            </w:tabs>
            <w:rPr/>
          </w:pPr>
          <w:hyperlink w:anchor="__RefHeading___Toc1380187_1934241801">
            <w:r>
              <w:rPr>
                <w:webHidden/>
                <w:rStyle w:val="IndexLink"/>
                <w:rtl w:val="true"/>
              </w:rPr>
              <w:t>«</w:t>
            </w:r>
            <w:r>
              <w:rPr>
                <w:rStyle w:val="IndexLink"/>
              </w:rPr>
              <w:t>12</w:t>
            </w:r>
            <w:r>
              <w:rPr>
                <w:rStyle w:val="IndexLink"/>
                <w:rtl w:val="true"/>
              </w:rPr>
              <w:t>»</w:t>
              <w:tab/>
            </w:r>
            <w:r>
              <w:rPr>
                <w:rStyle w:val="IndexLink"/>
              </w:rPr>
              <w:t>726</w:t>
            </w:r>
          </w:hyperlink>
        </w:p>
        <w:p>
          <w:pPr>
            <w:pStyle w:val="Contents5"/>
            <w:tabs>
              <w:tab w:val="clear" w:pos="7892"/>
              <w:tab w:val="right" w:pos="9026" w:leader="dot"/>
            </w:tabs>
            <w:rPr/>
          </w:pPr>
          <w:hyperlink w:anchor="__RefHeading___Toc1380189_1934241801">
            <w:r>
              <w:rPr>
                <w:webHidden/>
                <w:rStyle w:val="IndexLink"/>
                <w:rtl w:val="true"/>
              </w:rPr>
              <w:t xml:space="preserve">روایت </w:t>
            </w:r>
            <w:r>
              <w:rPr>
                <w:rStyle w:val="IndexLink"/>
              </w:rPr>
              <w:t>10</w:t>
            </w:r>
            <w:r>
              <w:rPr>
                <w:rStyle w:val="IndexLink"/>
                <w:rtl w:val="true"/>
              </w:rPr>
              <w:tab/>
            </w:r>
            <w:r>
              <w:rPr>
                <w:rStyle w:val="IndexLink"/>
              </w:rPr>
              <w:t>726</w:t>
            </w:r>
          </w:hyperlink>
        </w:p>
        <w:p>
          <w:pPr>
            <w:pStyle w:val="Contents5"/>
            <w:tabs>
              <w:tab w:val="clear" w:pos="7892"/>
              <w:tab w:val="right" w:pos="9026" w:leader="dot"/>
            </w:tabs>
            <w:rPr/>
          </w:pPr>
          <w:hyperlink w:anchor="__RefHeading___Toc1380191_1934241801">
            <w:r>
              <w:rPr>
                <w:webHidden/>
                <w:rStyle w:val="IndexLink"/>
                <w:rtl w:val="true"/>
              </w:rPr>
              <w:t xml:space="preserve">روایت </w:t>
            </w:r>
            <w:r>
              <w:rPr>
                <w:rStyle w:val="IndexLink"/>
              </w:rPr>
              <w:t>11</w:t>
            </w:r>
            <w:r>
              <w:rPr>
                <w:rStyle w:val="IndexLink"/>
                <w:rtl w:val="true"/>
              </w:rPr>
              <w:tab/>
            </w:r>
            <w:r>
              <w:rPr>
                <w:rStyle w:val="IndexLink"/>
              </w:rPr>
              <w:t>727</w:t>
            </w:r>
          </w:hyperlink>
        </w:p>
        <w:p>
          <w:pPr>
            <w:pStyle w:val="Contents5"/>
            <w:tabs>
              <w:tab w:val="clear" w:pos="7892"/>
              <w:tab w:val="right" w:pos="9026" w:leader="dot"/>
            </w:tabs>
            <w:rPr/>
          </w:pPr>
          <w:hyperlink w:anchor="__RefHeading___Toc1380193_1934241801">
            <w:r>
              <w:rPr>
                <w:webHidden/>
                <w:rStyle w:val="IndexLink"/>
                <w:rtl w:val="true"/>
              </w:rPr>
              <w:t xml:space="preserve">روایت </w:t>
            </w:r>
            <w:r>
              <w:rPr>
                <w:rStyle w:val="IndexLink"/>
              </w:rPr>
              <w:t>12</w:t>
            </w:r>
            <w:r>
              <w:rPr>
                <w:rStyle w:val="IndexLink"/>
                <w:rtl w:val="true"/>
              </w:rPr>
              <w:tab/>
            </w:r>
            <w:r>
              <w:rPr>
                <w:rStyle w:val="IndexLink"/>
              </w:rPr>
              <w:t>727</w:t>
            </w:r>
          </w:hyperlink>
        </w:p>
        <w:p>
          <w:pPr>
            <w:pStyle w:val="Contents5"/>
            <w:tabs>
              <w:tab w:val="clear" w:pos="7892"/>
              <w:tab w:val="right" w:pos="9026" w:leader="dot"/>
            </w:tabs>
            <w:rPr/>
          </w:pPr>
          <w:hyperlink w:anchor="__RefHeading___Toc1380195_1934241801">
            <w:r>
              <w:rPr>
                <w:webHidden/>
                <w:rStyle w:val="IndexLink"/>
                <w:rtl w:val="true"/>
              </w:rPr>
              <w:t>«</w:t>
            </w:r>
            <w:r>
              <w:rPr>
                <w:rStyle w:val="IndexLink"/>
              </w:rPr>
              <w:t>13</w:t>
            </w:r>
            <w:r>
              <w:rPr>
                <w:rStyle w:val="IndexLink"/>
                <w:rtl w:val="true"/>
              </w:rPr>
              <w:t>»</w:t>
              <w:tab/>
            </w:r>
            <w:r>
              <w:rPr>
                <w:rStyle w:val="IndexLink"/>
              </w:rPr>
              <w:t>728</w:t>
            </w:r>
          </w:hyperlink>
        </w:p>
        <w:p>
          <w:pPr>
            <w:pStyle w:val="Contents5"/>
            <w:tabs>
              <w:tab w:val="clear" w:pos="7892"/>
              <w:tab w:val="right" w:pos="9026" w:leader="dot"/>
            </w:tabs>
            <w:rPr/>
          </w:pPr>
          <w:hyperlink w:anchor="__RefHeading___Toc1380197_1934241801">
            <w:r>
              <w:rPr>
                <w:webHidden/>
                <w:rStyle w:val="IndexLink"/>
                <w:rtl w:val="true"/>
              </w:rPr>
              <w:t>«</w:t>
            </w:r>
            <w:r>
              <w:rPr>
                <w:rStyle w:val="IndexLink"/>
              </w:rPr>
              <w:t>14</w:t>
            </w:r>
            <w:r>
              <w:rPr>
                <w:rStyle w:val="IndexLink"/>
                <w:rtl w:val="true"/>
              </w:rPr>
              <w:t>»</w:t>
              <w:tab/>
            </w:r>
            <w:r>
              <w:rPr>
                <w:rStyle w:val="IndexLink"/>
              </w:rPr>
              <w:t>728</w:t>
            </w:r>
          </w:hyperlink>
        </w:p>
        <w:p>
          <w:pPr>
            <w:pStyle w:val="Contents5"/>
            <w:tabs>
              <w:tab w:val="clear" w:pos="7892"/>
              <w:tab w:val="right" w:pos="9026" w:leader="dot"/>
            </w:tabs>
            <w:rPr/>
          </w:pPr>
          <w:hyperlink w:anchor="__RefHeading___Toc1380199_1934241801">
            <w:r>
              <w:rPr>
                <w:webHidden/>
                <w:rStyle w:val="IndexLink"/>
                <w:rtl w:val="true"/>
              </w:rPr>
              <w:t xml:space="preserve">روایت </w:t>
            </w:r>
            <w:r>
              <w:rPr>
                <w:rStyle w:val="IndexLink"/>
              </w:rPr>
              <w:t>13</w:t>
            </w:r>
            <w:r>
              <w:rPr>
                <w:rStyle w:val="IndexLink"/>
                <w:rtl w:val="true"/>
              </w:rPr>
              <w:tab/>
            </w:r>
            <w:r>
              <w:rPr>
                <w:rStyle w:val="IndexLink"/>
              </w:rPr>
              <w:t>728</w:t>
            </w:r>
          </w:hyperlink>
        </w:p>
        <w:p>
          <w:pPr>
            <w:pStyle w:val="Contents5"/>
            <w:tabs>
              <w:tab w:val="clear" w:pos="7892"/>
              <w:tab w:val="right" w:pos="9026" w:leader="dot"/>
            </w:tabs>
            <w:rPr/>
          </w:pPr>
          <w:hyperlink w:anchor="__RefHeading___Toc1380201_1934241801">
            <w:r>
              <w:rPr>
                <w:webHidden/>
                <w:rStyle w:val="IndexLink"/>
                <w:rtl w:val="true"/>
              </w:rPr>
              <w:t xml:space="preserve">روایت </w:t>
            </w:r>
            <w:r>
              <w:rPr>
                <w:rStyle w:val="IndexLink"/>
              </w:rPr>
              <w:t>14</w:t>
            </w:r>
            <w:r>
              <w:rPr>
                <w:rStyle w:val="IndexLink"/>
                <w:rtl w:val="true"/>
              </w:rPr>
              <w:tab/>
            </w:r>
            <w:r>
              <w:rPr>
                <w:rStyle w:val="IndexLink"/>
              </w:rPr>
              <w:t>728</w:t>
            </w:r>
          </w:hyperlink>
        </w:p>
        <w:p>
          <w:pPr>
            <w:pStyle w:val="Contents5"/>
            <w:tabs>
              <w:tab w:val="clear" w:pos="7892"/>
              <w:tab w:val="right" w:pos="9026" w:leader="dot"/>
            </w:tabs>
            <w:rPr/>
          </w:pPr>
          <w:hyperlink w:anchor="__RefHeading___Toc1380203_1934241801">
            <w:r>
              <w:rPr>
                <w:webHidden/>
                <w:rStyle w:val="IndexLink"/>
                <w:rtl w:val="true"/>
              </w:rPr>
              <w:t>«</w:t>
            </w:r>
            <w:r>
              <w:rPr>
                <w:rStyle w:val="IndexLink"/>
              </w:rPr>
              <w:t>15</w:t>
            </w:r>
            <w:r>
              <w:rPr>
                <w:rStyle w:val="IndexLink"/>
                <w:rtl w:val="true"/>
              </w:rPr>
              <w:t>»</w:t>
              <w:tab/>
            </w:r>
            <w:r>
              <w:rPr>
                <w:rStyle w:val="IndexLink"/>
              </w:rPr>
              <w:t>730</w:t>
            </w:r>
          </w:hyperlink>
        </w:p>
        <w:p>
          <w:pPr>
            <w:pStyle w:val="Contents5"/>
            <w:tabs>
              <w:tab w:val="clear" w:pos="7892"/>
              <w:tab w:val="right" w:pos="9026" w:leader="dot"/>
            </w:tabs>
            <w:rPr/>
          </w:pPr>
          <w:hyperlink w:anchor="__RefHeading___Toc1380205_1934241801">
            <w:r>
              <w:rPr>
                <w:webHidden/>
                <w:rStyle w:val="IndexLink"/>
                <w:rtl w:val="true"/>
              </w:rPr>
              <w:t xml:space="preserve">روایت </w:t>
            </w:r>
            <w:r>
              <w:rPr>
                <w:rStyle w:val="IndexLink"/>
              </w:rPr>
              <w:t>15</w:t>
            </w:r>
            <w:r>
              <w:rPr>
                <w:rStyle w:val="IndexLink"/>
                <w:rtl w:val="true"/>
              </w:rPr>
              <w:tab/>
            </w:r>
            <w:r>
              <w:rPr>
                <w:rStyle w:val="IndexLink"/>
              </w:rPr>
              <w:t>731</w:t>
            </w:r>
          </w:hyperlink>
        </w:p>
        <w:p>
          <w:pPr>
            <w:pStyle w:val="Contents5"/>
            <w:tabs>
              <w:tab w:val="clear" w:pos="7892"/>
              <w:tab w:val="right" w:pos="9026" w:leader="dot"/>
            </w:tabs>
            <w:rPr/>
          </w:pPr>
          <w:hyperlink w:anchor="__RefHeading___Toc1380207_1934241801">
            <w:r>
              <w:rPr>
                <w:webHidden/>
                <w:rStyle w:val="IndexLink"/>
                <w:rtl w:val="true"/>
              </w:rPr>
              <w:t>«</w:t>
            </w:r>
            <w:r>
              <w:rPr>
                <w:rStyle w:val="IndexLink"/>
              </w:rPr>
              <w:t>16</w:t>
            </w:r>
            <w:r>
              <w:rPr>
                <w:rStyle w:val="IndexLink"/>
                <w:rtl w:val="true"/>
              </w:rPr>
              <w:t>»</w:t>
              <w:tab/>
            </w:r>
            <w:r>
              <w:rPr>
                <w:rStyle w:val="IndexLink"/>
              </w:rPr>
              <w:t>736</w:t>
            </w:r>
          </w:hyperlink>
        </w:p>
        <w:p>
          <w:pPr>
            <w:pStyle w:val="Contents5"/>
            <w:tabs>
              <w:tab w:val="clear" w:pos="7892"/>
              <w:tab w:val="right" w:pos="9026" w:leader="dot"/>
            </w:tabs>
            <w:rPr/>
          </w:pPr>
          <w:hyperlink w:anchor="__RefHeading___Toc1380209_1934241801">
            <w:r>
              <w:rPr>
                <w:webHidden/>
                <w:rStyle w:val="IndexLink"/>
                <w:rtl w:val="true"/>
              </w:rPr>
              <w:t>فَصْلٌ</w:t>
            </w:r>
            <w:r>
              <w:rPr>
                <w:rStyle w:val="IndexLink"/>
                <w:rtl w:val="true"/>
              </w:rPr>
              <w:tab/>
            </w:r>
            <w:r>
              <w:rPr>
                <w:rStyle w:val="IndexLink"/>
              </w:rPr>
              <w:t>736</w:t>
            </w:r>
          </w:hyperlink>
        </w:p>
        <w:p>
          <w:pPr>
            <w:pStyle w:val="Contents5"/>
            <w:tabs>
              <w:tab w:val="clear" w:pos="7892"/>
              <w:tab w:val="right" w:pos="9026" w:leader="dot"/>
            </w:tabs>
            <w:rPr/>
          </w:pPr>
          <w:hyperlink w:anchor="__RefHeading___Toc1380211_1934241801">
            <w:r>
              <w:rPr>
                <w:webHidden/>
                <w:rStyle w:val="IndexLink"/>
                <w:rtl w:val="true"/>
              </w:rPr>
              <w:t>أَقُولُ</w:t>
            </w:r>
            <w:r>
              <w:rPr>
                <w:rStyle w:val="IndexLink"/>
                <w:rtl w:val="true"/>
              </w:rPr>
              <w:tab/>
            </w:r>
            <w:r>
              <w:rPr>
                <w:rStyle w:val="IndexLink"/>
              </w:rPr>
              <w:t>736</w:t>
            </w:r>
          </w:hyperlink>
        </w:p>
        <w:p>
          <w:pPr>
            <w:pStyle w:val="Contents5"/>
            <w:tabs>
              <w:tab w:val="clear" w:pos="7892"/>
              <w:tab w:val="right" w:pos="9026" w:leader="dot"/>
            </w:tabs>
            <w:rPr/>
          </w:pPr>
          <w:hyperlink w:anchor="__RefHeading___Toc1380213_1934241801">
            <w:r>
              <w:rPr>
                <w:webHidden/>
                <w:rStyle w:val="IndexLink"/>
                <w:rtl w:val="true"/>
              </w:rPr>
              <w:t>فَصْلٌ</w:t>
            </w:r>
            <w:r>
              <w:rPr>
                <w:rStyle w:val="IndexLink"/>
                <w:rtl w:val="true"/>
              </w:rPr>
              <w:tab/>
            </w:r>
            <w:r>
              <w:rPr>
                <w:rStyle w:val="IndexLink"/>
              </w:rPr>
              <w:t>736</w:t>
            </w:r>
          </w:hyperlink>
        </w:p>
        <w:p>
          <w:pPr>
            <w:pStyle w:val="Contents5"/>
            <w:tabs>
              <w:tab w:val="clear" w:pos="7892"/>
              <w:tab w:val="right" w:pos="9026" w:leader="dot"/>
            </w:tabs>
            <w:rPr/>
          </w:pPr>
          <w:hyperlink w:anchor="__RefHeading___Toc1380215_1934241801">
            <w:r>
              <w:rPr>
                <w:webHidden/>
                <w:rStyle w:val="IndexLink"/>
                <w:rtl w:val="true"/>
              </w:rPr>
              <w:t xml:space="preserve">روایت </w:t>
            </w:r>
            <w:r>
              <w:rPr>
                <w:rStyle w:val="IndexLink"/>
              </w:rPr>
              <w:t>16</w:t>
            </w:r>
            <w:r>
              <w:rPr>
                <w:rStyle w:val="IndexLink"/>
                <w:rtl w:val="true"/>
              </w:rPr>
              <w:tab/>
            </w:r>
            <w:r>
              <w:rPr>
                <w:rStyle w:val="IndexLink"/>
              </w:rPr>
              <w:t>736</w:t>
            </w:r>
          </w:hyperlink>
        </w:p>
        <w:p>
          <w:pPr>
            <w:pStyle w:val="Contents5"/>
            <w:tabs>
              <w:tab w:val="clear" w:pos="7892"/>
              <w:tab w:val="right" w:pos="9026" w:leader="dot"/>
            </w:tabs>
            <w:rPr/>
          </w:pPr>
          <w:hyperlink w:anchor="__RefHeading___Toc1380217_1934241801">
            <w:r>
              <w:rPr>
                <w:webHidden/>
                <w:rStyle w:val="IndexLink"/>
                <w:rtl w:val="true"/>
              </w:rPr>
              <w:t>فصل</w:t>
            </w:r>
            <w:r>
              <w:rPr>
                <w:rStyle w:val="IndexLink"/>
                <w:rtl w:val="true"/>
              </w:rPr>
              <w:tab/>
            </w:r>
            <w:r>
              <w:rPr>
                <w:rStyle w:val="IndexLink"/>
              </w:rPr>
              <w:t>737</w:t>
            </w:r>
          </w:hyperlink>
        </w:p>
        <w:p>
          <w:pPr>
            <w:pStyle w:val="Contents5"/>
            <w:tabs>
              <w:tab w:val="clear" w:pos="7892"/>
              <w:tab w:val="right" w:pos="9026" w:leader="dot"/>
            </w:tabs>
            <w:rPr/>
          </w:pPr>
          <w:hyperlink w:anchor="__RefHeading___Toc1380219_1934241801">
            <w:r>
              <w:rPr>
                <w:webHidden/>
                <w:rStyle w:val="IndexLink"/>
                <w:rtl w:val="true"/>
              </w:rPr>
              <w:t>فَصْلٌ</w:t>
            </w:r>
            <w:r>
              <w:rPr>
                <w:rStyle w:val="IndexLink"/>
                <w:rtl w:val="true"/>
              </w:rPr>
              <w:tab/>
            </w:r>
            <w:r>
              <w:rPr>
                <w:rStyle w:val="IndexLink"/>
              </w:rPr>
              <w:t>738</w:t>
            </w:r>
          </w:hyperlink>
        </w:p>
        <w:p>
          <w:pPr>
            <w:pStyle w:val="Contents5"/>
            <w:tabs>
              <w:tab w:val="clear" w:pos="7892"/>
              <w:tab w:val="right" w:pos="9026" w:leader="dot"/>
            </w:tabs>
            <w:rPr/>
          </w:pPr>
          <w:hyperlink w:anchor="__RefHeading___Toc1380221_1934241801">
            <w:r>
              <w:rPr>
                <w:webHidden/>
                <w:rStyle w:val="IndexLink"/>
                <w:rtl w:val="true"/>
              </w:rPr>
              <w:t>فصل</w:t>
            </w:r>
            <w:r>
              <w:rPr>
                <w:rStyle w:val="IndexLink"/>
                <w:rtl w:val="true"/>
              </w:rPr>
              <w:tab/>
            </w:r>
            <w:r>
              <w:rPr>
                <w:rStyle w:val="IndexLink"/>
              </w:rPr>
              <w:t>738</w:t>
            </w:r>
          </w:hyperlink>
        </w:p>
        <w:p>
          <w:pPr>
            <w:pStyle w:val="Contents5"/>
            <w:tabs>
              <w:tab w:val="clear" w:pos="7892"/>
              <w:tab w:val="right" w:pos="9026" w:leader="dot"/>
            </w:tabs>
            <w:rPr/>
          </w:pPr>
          <w:hyperlink w:anchor="__RefHeading___Toc1380223_1934241801">
            <w:r>
              <w:rPr>
                <w:webHidden/>
                <w:rStyle w:val="IndexLink"/>
                <w:rtl w:val="true"/>
              </w:rPr>
              <w:t>أَقُولُ</w:t>
            </w:r>
            <w:r>
              <w:rPr>
                <w:rStyle w:val="IndexLink"/>
                <w:rtl w:val="true"/>
              </w:rPr>
              <w:tab/>
            </w:r>
            <w:r>
              <w:rPr>
                <w:rStyle w:val="IndexLink"/>
              </w:rPr>
              <w:t>740</w:t>
            </w:r>
          </w:hyperlink>
        </w:p>
        <w:p>
          <w:pPr>
            <w:pStyle w:val="Contents5"/>
            <w:tabs>
              <w:tab w:val="clear" w:pos="7892"/>
              <w:tab w:val="right" w:pos="9026" w:leader="dot"/>
            </w:tabs>
            <w:rPr/>
          </w:pPr>
          <w:hyperlink w:anchor="__RefHeading___Toc1380225_1934241801">
            <w:r>
              <w:rPr>
                <w:webHidden/>
                <w:rStyle w:val="IndexLink"/>
                <w:rtl w:val="true"/>
              </w:rPr>
              <w:t>می‌گویم</w:t>
            </w:r>
            <w:r>
              <w:rPr>
                <w:rStyle w:val="IndexLink"/>
                <w:rtl w:val="true"/>
              </w:rPr>
              <w:tab/>
            </w:r>
            <w:r>
              <w:rPr>
                <w:rStyle w:val="IndexLink"/>
              </w:rPr>
              <w:t>740</w:t>
            </w:r>
          </w:hyperlink>
        </w:p>
        <w:p>
          <w:pPr>
            <w:pStyle w:val="Contents3"/>
            <w:tabs>
              <w:tab w:val="clear" w:pos="8459"/>
              <w:tab w:val="right" w:pos="9026" w:leader="dot"/>
            </w:tabs>
            <w:rPr/>
          </w:pPr>
          <w:hyperlink w:anchor="__RefHeading___Toc1380227_1934241801">
            <w:r>
              <w:rPr>
                <w:webHidden/>
                <w:rStyle w:val="IndexLink"/>
                <w:rtl w:val="true"/>
              </w:rPr>
              <w:t xml:space="preserve">باب </w:t>
            </w:r>
            <w:r>
              <w:rPr>
                <w:rStyle w:val="IndexLink"/>
              </w:rPr>
              <w:t>22</w:t>
            </w:r>
            <w:r>
              <w:rPr>
                <w:rStyle w:val="IndexLink"/>
                <w:rtl w:val="true"/>
              </w:rPr>
              <w:t xml:space="preserve"> </w:t>
            </w:r>
            <w:r>
              <w:rPr>
                <w:rStyle w:val="IndexLink"/>
                <w:rtl w:val="true"/>
              </w:rPr>
              <w:t>من يستجاب دعاؤه و من لا يستجاب</w:t>
            </w:r>
            <w:r>
              <w:rPr>
                <w:rStyle w:val="IndexLink"/>
                <w:rtl w:val="true"/>
              </w:rPr>
              <w:tab/>
            </w:r>
            <w:r>
              <w:rPr>
                <w:rStyle w:val="IndexLink"/>
              </w:rPr>
              <w:t>742</w:t>
            </w:r>
          </w:hyperlink>
        </w:p>
        <w:p>
          <w:pPr>
            <w:pStyle w:val="Contents4"/>
            <w:tabs>
              <w:tab w:val="clear" w:pos="8176"/>
              <w:tab w:val="right" w:pos="9026" w:leader="dot"/>
            </w:tabs>
            <w:rPr/>
          </w:pPr>
          <w:hyperlink w:anchor="__RefHeading___Toc1380229_1934241801">
            <w:r>
              <w:rPr>
                <w:webHidden/>
                <w:rStyle w:val="IndexLink"/>
                <w:rtl w:val="true"/>
              </w:rPr>
              <w:t>الأخبار</w:t>
            </w:r>
            <w:r>
              <w:rPr>
                <w:rStyle w:val="IndexLink"/>
                <w:rtl w:val="true"/>
              </w:rPr>
              <w:tab/>
            </w:r>
            <w:r>
              <w:rPr>
                <w:rStyle w:val="IndexLink"/>
              </w:rPr>
              <w:t>742</w:t>
            </w:r>
          </w:hyperlink>
        </w:p>
        <w:p>
          <w:pPr>
            <w:pStyle w:val="Contents5"/>
            <w:tabs>
              <w:tab w:val="clear" w:pos="7892"/>
              <w:tab w:val="right" w:pos="9026" w:leader="dot"/>
            </w:tabs>
            <w:rPr/>
          </w:pPr>
          <w:hyperlink w:anchor="__RefHeading___Toc1380231_1934241801">
            <w:r>
              <w:rPr>
                <w:webHidden/>
                <w:rStyle w:val="IndexLink"/>
                <w:rtl w:val="true"/>
              </w:rPr>
              <w:t>«</w:t>
            </w:r>
            <w:r>
              <w:rPr>
                <w:rStyle w:val="IndexLink"/>
              </w:rPr>
              <w:t>1</w:t>
            </w:r>
            <w:r>
              <w:rPr>
                <w:rStyle w:val="IndexLink"/>
                <w:rtl w:val="true"/>
              </w:rPr>
              <w:t>»</w:t>
              <w:tab/>
            </w:r>
            <w:r>
              <w:rPr>
                <w:rStyle w:val="IndexLink"/>
              </w:rPr>
              <w:t>742</w:t>
            </w:r>
          </w:hyperlink>
        </w:p>
        <w:p>
          <w:pPr>
            <w:pStyle w:val="Contents5"/>
            <w:tabs>
              <w:tab w:val="clear" w:pos="7892"/>
              <w:tab w:val="right" w:pos="9026" w:leader="dot"/>
            </w:tabs>
            <w:rPr/>
          </w:pPr>
          <w:hyperlink w:anchor="__RefHeading___Toc1380233_1934241801">
            <w:r>
              <w:rPr>
                <w:webHidden/>
                <w:rStyle w:val="IndexLink"/>
                <w:rtl w:val="true"/>
              </w:rPr>
              <w:t>«</w:t>
            </w:r>
            <w:r>
              <w:rPr>
                <w:rStyle w:val="IndexLink"/>
              </w:rPr>
              <w:t>2</w:t>
            </w:r>
            <w:r>
              <w:rPr>
                <w:rStyle w:val="IndexLink"/>
                <w:rtl w:val="true"/>
              </w:rPr>
              <w:t>»</w:t>
              <w:tab/>
            </w:r>
            <w:r>
              <w:rPr>
                <w:rStyle w:val="IndexLink"/>
              </w:rPr>
              <w:t>742</w:t>
            </w:r>
          </w:hyperlink>
        </w:p>
        <w:p>
          <w:pPr>
            <w:pStyle w:val="Contents5"/>
            <w:tabs>
              <w:tab w:val="clear" w:pos="7892"/>
              <w:tab w:val="right" w:pos="9026" w:leader="dot"/>
            </w:tabs>
            <w:rPr/>
          </w:pPr>
          <w:hyperlink w:anchor="__RefHeading___Toc1380235_1934241801">
            <w:r>
              <w:rPr>
                <w:webHidden/>
                <w:rStyle w:val="IndexLink"/>
                <w:rtl w:val="true"/>
              </w:rPr>
              <w:t>«</w:t>
            </w:r>
            <w:r>
              <w:rPr>
                <w:rStyle w:val="IndexLink"/>
              </w:rPr>
              <w:t>3</w:t>
            </w:r>
            <w:r>
              <w:rPr>
                <w:rStyle w:val="IndexLink"/>
                <w:rtl w:val="true"/>
              </w:rPr>
              <w:t>»</w:t>
              <w:tab/>
            </w:r>
            <w:r>
              <w:rPr>
                <w:rStyle w:val="IndexLink"/>
              </w:rPr>
              <w:t>742</w:t>
            </w:r>
          </w:hyperlink>
        </w:p>
        <w:p>
          <w:pPr>
            <w:pStyle w:val="Contents3"/>
            <w:tabs>
              <w:tab w:val="clear" w:pos="8459"/>
              <w:tab w:val="right" w:pos="9026" w:leader="dot"/>
            </w:tabs>
            <w:rPr/>
          </w:pPr>
          <w:hyperlink w:anchor="__RefHeading___Toc1380237_1934241801">
            <w:r>
              <w:rPr>
                <w:webHidden/>
                <w:rStyle w:val="IndexLink"/>
                <w:rtl w:val="true"/>
              </w:rPr>
              <w:t xml:space="preserve">باب بیست و دوم </w:t>
            </w:r>
            <w:r>
              <w:rPr>
                <w:rStyle w:val="IndexLink"/>
                <w:rtl w:val="true"/>
              </w:rPr>
              <w:t xml:space="preserve">: </w:t>
            </w:r>
            <w:r>
              <w:rPr>
                <w:rStyle w:val="IndexLink"/>
                <w:rtl w:val="true"/>
              </w:rPr>
              <w:t>کسانی که دعایشان مستجاب می‌شود و کسانی که دعایشان مستجاب نمی‌شود</w:t>
            </w:r>
            <w:r>
              <w:rPr>
                <w:rStyle w:val="IndexLink"/>
                <w:rtl w:val="true"/>
              </w:rPr>
              <w:tab/>
            </w:r>
            <w:r>
              <w:rPr>
                <w:rStyle w:val="IndexLink"/>
              </w:rPr>
              <w:t>742</w:t>
            </w:r>
          </w:hyperlink>
        </w:p>
        <w:p>
          <w:pPr>
            <w:pStyle w:val="Contents4"/>
            <w:tabs>
              <w:tab w:val="clear" w:pos="8176"/>
              <w:tab w:val="right" w:pos="9026" w:leader="dot"/>
            </w:tabs>
            <w:rPr/>
          </w:pPr>
          <w:hyperlink w:anchor="__RefHeading___Toc1380239_1934241801">
            <w:r>
              <w:rPr>
                <w:webHidden/>
                <w:rStyle w:val="IndexLink"/>
                <w:rtl w:val="true"/>
              </w:rPr>
              <w:t>روایات</w:t>
            </w:r>
            <w:r>
              <w:rPr>
                <w:rStyle w:val="IndexLink"/>
                <w:rtl w:val="true"/>
              </w:rPr>
              <w:tab/>
            </w:r>
            <w:r>
              <w:rPr>
                <w:rStyle w:val="IndexLink"/>
              </w:rPr>
              <w:t>742</w:t>
            </w:r>
          </w:hyperlink>
        </w:p>
        <w:p>
          <w:pPr>
            <w:pStyle w:val="Contents5"/>
            <w:tabs>
              <w:tab w:val="clear" w:pos="7892"/>
              <w:tab w:val="right" w:pos="9026" w:leader="dot"/>
            </w:tabs>
            <w:rPr/>
          </w:pPr>
          <w:hyperlink w:anchor="__RefHeading___Toc1380241_1934241801">
            <w:r>
              <w:rPr>
                <w:webHidden/>
                <w:rStyle w:val="IndexLink"/>
                <w:rtl w:val="true"/>
              </w:rPr>
              <w:t xml:space="preserve">روایت </w:t>
            </w:r>
            <w:r>
              <w:rPr>
                <w:rStyle w:val="IndexLink"/>
              </w:rPr>
              <w:t>1</w:t>
            </w:r>
            <w:r>
              <w:rPr>
                <w:rStyle w:val="IndexLink"/>
                <w:rtl w:val="true"/>
              </w:rPr>
              <w:tab/>
            </w:r>
            <w:r>
              <w:rPr>
                <w:rStyle w:val="IndexLink"/>
              </w:rPr>
              <w:t>742</w:t>
            </w:r>
          </w:hyperlink>
        </w:p>
        <w:p>
          <w:pPr>
            <w:pStyle w:val="Contents5"/>
            <w:tabs>
              <w:tab w:val="clear" w:pos="7892"/>
              <w:tab w:val="right" w:pos="9026" w:leader="dot"/>
            </w:tabs>
            <w:rPr/>
          </w:pPr>
          <w:hyperlink w:anchor="__RefHeading___Toc1380243_1934241801">
            <w:r>
              <w:rPr>
                <w:webHidden/>
                <w:rStyle w:val="IndexLink"/>
                <w:rtl w:val="true"/>
              </w:rPr>
              <w:t xml:space="preserve">روایت </w:t>
            </w:r>
            <w:r>
              <w:rPr>
                <w:rStyle w:val="IndexLink"/>
              </w:rPr>
              <w:t>2</w:t>
            </w:r>
            <w:r>
              <w:rPr>
                <w:rStyle w:val="IndexLink"/>
                <w:rtl w:val="true"/>
              </w:rPr>
              <w:tab/>
            </w:r>
            <w:r>
              <w:rPr>
                <w:rStyle w:val="IndexLink"/>
              </w:rPr>
              <w:t>742</w:t>
            </w:r>
          </w:hyperlink>
        </w:p>
        <w:p>
          <w:pPr>
            <w:pStyle w:val="Contents5"/>
            <w:tabs>
              <w:tab w:val="clear" w:pos="7892"/>
              <w:tab w:val="right" w:pos="9026" w:leader="dot"/>
            </w:tabs>
            <w:rPr/>
          </w:pPr>
          <w:hyperlink w:anchor="__RefHeading___Toc1380245_1934241801">
            <w:r>
              <w:rPr>
                <w:webHidden/>
                <w:rStyle w:val="IndexLink"/>
                <w:rtl w:val="true"/>
              </w:rPr>
              <w:t xml:space="preserve">روایت </w:t>
            </w:r>
            <w:r>
              <w:rPr>
                <w:rStyle w:val="IndexLink"/>
              </w:rPr>
              <w:t>3</w:t>
            </w:r>
            <w:r>
              <w:rPr>
                <w:rStyle w:val="IndexLink"/>
                <w:rtl w:val="true"/>
              </w:rPr>
              <w:tab/>
            </w:r>
            <w:r>
              <w:rPr>
                <w:rStyle w:val="IndexLink"/>
              </w:rPr>
              <w:t>743</w:t>
            </w:r>
          </w:hyperlink>
        </w:p>
        <w:p>
          <w:pPr>
            <w:pStyle w:val="Contents5"/>
            <w:tabs>
              <w:tab w:val="clear" w:pos="7892"/>
              <w:tab w:val="right" w:pos="9026" w:leader="dot"/>
            </w:tabs>
            <w:rPr/>
          </w:pPr>
          <w:hyperlink w:anchor="__RefHeading___Toc1380247_1934241801">
            <w:r>
              <w:rPr>
                <w:webHidden/>
                <w:rStyle w:val="IndexLink"/>
                <w:rtl w:val="true"/>
              </w:rPr>
              <w:t>«</w:t>
            </w:r>
            <w:r>
              <w:rPr>
                <w:rStyle w:val="IndexLink"/>
              </w:rPr>
              <w:t>4</w:t>
            </w:r>
            <w:r>
              <w:rPr>
                <w:rStyle w:val="IndexLink"/>
                <w:rtl w:val="true"/>
              </w:rPr>
              <w:t>»</w:t>
              <w:tab/>
            </w:r>
            <w:r>
              <w:rPr>
                <w:rStyle w:val="IndexLink"/>
              </w:rPr>
              <w:t>744</w:t>
            </w:r>
          </w:hyperlink>
        </w:p>
        <w:p>
          <w:pPr>
            <w:pStyle w:val="Contents5"/>
            <w:tabs>
              <w:tab w:val="clear" w:pos="7892"/>
              <w:tab w:val="right" w:pos="9026" w:leader="dot"/>
            </w:tabs>
            <w:rPr/>
          </w:pPr>
          <w:hyperlink w:anchor="__RefHeading___Toc1380249_1934241801">
            <w:r>
              <w:rPr>
                <w:webHidden/>
                <w:rStyle w:val="IndexLink"/>
                <w:rtl w:val="true"/>
              </w:rPr>
              <w:t>«</w:t>
            </w:r>
            <w:r>
              <w:rPr>
                <w:rStyle w:val="IndexLink"/>
              </w:rPr>
              <w:t>5</w:t>
            </w:r>
            <w:r>
              <w:rPr>
                <w:rStyle w:val="IndexLink"/>
                <w:rtl w:val="true"/>
              </w:rPr>
              <w:t>»</w:t>
              <w:tab/>
            </w:r>
            <w:r>
              <w:rPr>
                <w:rStyle w:val="IndexLink"/>
              </w:rPr>
              <w:t>744</w:t>
            </w:r>
          </w:hyperlink>
        </w:p>
        <w:p>
          <w:pPr>
            <w:pStyle w:val="Contents5"/>
            <w:tabs>
              <w:tab w:val="clear" w:pos="7892"/>
              <w:tab w:val="right" w:pos="9026" w:leader="dot"/>
            </w:tabs>
            <w:rPr/>
          </w:pPr>
          <w:hyperlink w:anchor="__RefHeading___Toc1380251_1934241801">
            <w:r>
              <w:rPr>
                <w:webHidden/>
                <w:rStyle w:val="IndexLink"/>
                <w:rtl w:val="true"/>
              </w:rPr>
              <w:t xml:space="preserve">روایت </w:t>
            </w:r>
            <w:r>
              <w:rPr>
                <w:rStyle w:val="IndexLink"/>
              </w:rPr>
              <w:t>4</w:t>
            </w:r>
            <w:r>
              <w:rPr>
                <w:rStyle w:val="IndexLink"/>
                <w:rtl w:val="true"/>
              </w:rPr>
              <w:tab/>
            </w:r>
            <w:r>
              <w:rPr>
                <w:rStyle w:val="IndexLink"/>
              </w:rPr>
              <w:t>744</w:t>
            </w:r>
          </w:hyperlink>
        </w:p>
        <w:p>
          <w:pPr>
            <w:pStyle w:val="Contents5"/>
            <w:tabs>
              <w:tab w:val="clear" w:pos="7892"/>
              <w:tab w:val="right" w:pos="9026" w:leader="dot"/>
            </w:tabs>
            <w:rPr/>
          </w:pPr>
          <w:hyperlink w:anchor="__RefHeading___Toc1380253_1934241801">
            <w:r>
              <w:rPr>
                <w:webHidden/>
                <w:rStyle w:val="IndexLink"/>
                <w:rtl w:val="true"/>
              </w:rPr>
              <w:t xml:space="preserve">روایت </w:t>
            </w:r>
            <w:r>
              <w:rPr>
                <w:rStyle w:val="IndexLink"/>
              </w:rPr>
              <w:t>5</w:t>
            </w:r>
            <w:r>
              <w:rPr>
                <w:rStyle w:val="IndexLink"/>
                <w:rtl w:val="true"/>
              </w:rPr>
              <w:tab/>
            </w:r>
            <w:r>
              <w:rPr>
                <w:rStyle w:val="IndexLink"/>
              </w:rPr>
              <w:t>745</w:t>
            </w:r>
          </w:hyperlink>
        </w:p>
        <w:p>
          <w:pPr>
            <w:pStyle w:val="Contents5"/>
            <w:tabs>
              <w:tab w:val="clear" w:pos="7892"/>
              <w:tab w:val="right" w:pos="9026" w:leader="dot"/>
            </w:tabs>
            <w:rPr/>
          </w:pPr>
          <w:hyperlink w:anchor="__RefHeading___Toc1380255_1934241801">
            <w:r>
              <w:rPr>
                <w:webHidden/>
                <w:rStyle w:val="IndexLink"/>
                <w:rtl w:val="true"/>
              </w:rPr>
              <w:t>«</w:t>
            </w:r>
            <w:r>
              <w:rPr>
                <w:rStyle w:val="IndexLink"/>
              </w:rPr>
              <w:t>6</w:t>
            </w:r>
            <w:r>
              <w:rPr>
                <w:rStyle w:val="IndexLink"/>
                <w:rtl w:val="true"/>
              </w:rPr>
              <w:t>»</w:t>
              <w:tab/>
            </w:r>
            <w:r>
              <w:rPr>
                <w:rStyle w:val="IndexLink"/>
              </w:rPr>
              <w:t>746</w:t>
            </w:r>
          </w:hyperlink>
        </w:p>
        <w:p>
          <w:pPr>
            <w:pStyle w:val="Contents5"/>
            <w:tabs>
              <w:tab w:val="clear" w:pos="7892"/>
              <w:tab w:val="right" w:pos="9026" w:leader="dot"/>
            </w:tabs>
            <w:rPr/>
          </w:pPr>
          <w:hyperlink w:anchor="__RefHeading___Toc1380257_1934241801">
            <w:r>
              <w:rPr>
                <w:webHidden/>
                <w:rStyle w:val="IndexLink"/>
                <w:rtl w:val="true"/>
              </w:rPr>
              <w:t>«</w:t>
            </w:r>
            <w:r>
              <w:rPr>
                <w:rStyle w:val="IndexLink"/>
              </w:rPr>
              <w:t>7</w:t>
            </w:r>
            <w:r>
              <w:rPr>
                <w:rStyle w:val="IndexLink"/>
                <w:rtl w:val="true"/>
              </w:rPr>
              <w:t>»</w:t>
              <w:tab/>
            </w:r>
            <w:r>
              <w:rPr>
                <w:rStyle w:val="IndexLink"/>
              </w:rPr>
              <w:t>746</w:t>
            </w:r>
          </w:hyperlink>
        </w:p>
        <w:p>
          <w:pPr>
            <w:pStyle w:val="Contents5"/>
            <w:tabs>
              <w:tab w:val="clear" w:pos="7892"/>
              <w:tab w:val="right" w:pos="9026" w:leader="dot"/>
            </w:tabs>
            <w:rPr/>
          </w:pPr>
          <w:hyperlink w:anchor="__RefHeading___Toc1380259_1934241801">
            <w:r>
              <w:rPr>
                <w:webHidden/>
                <w:rStyle w:val="IndexLink"/>
                <w:rtl w:val="true"/>
              </w:rPr>
              <w:t>«</w:t>
            </w:r>
            <w:r>
              <w:rPr>
                <w:rStyle w:val="IndexLink"/>
              </w:rPr>
              <w:t>8</w:t>
            </w:r>
            <w:r>
              <w:rPr>
                <w:rStyle w:val="IndexLink"/>
                <w:rtl w:val="true"/>
              </w:rPr>
              <w:t>»</w:t>
              <w:tab/>
            </w:r>
            <w:r>
              <w:rPr>
                <w:rStyle w:val="IndexLink"/>
              </w:rPr>
              <w:t>746</w:t>
            </w:r>
          </w:hyperlink>
        </w:p>
        <w:p>
          <w:pPr>
            <w:pStyle w:val="Contents5"/>
            <w:tabs>
              <w:tab w:val="clear" w:pos="7892"/>
              <w:tab w:val="right" w:pos="9026" w:leader="dot"/>
            </w:tabs>
            <w:rPr/>
          </w:pPr>
          <w:hyperlink w:anchor="__RefHeading___Toc1380261_1934241801">
            <w:r>
              <w:rPr>
                <w:webHidden/>
                <w:rStyle w:val="IndexLink"/>
                <w:rtl w:val="true"/>
              </w:rPr>
              <w:t>«</w:t>
            </w:r>
            <w:r>
              <w:rPr>
                <w:rStyle w:val="IndexLink"/>
              </w:rPr>
              <w:t>9</w:t>
            </w:r>
            <w:r>
              <w:rPr>
                <w:rStyle w:val="IndexLink"/>
                <w:rtl w:val="true"/>
              </w:rPr>
              <w:t>»</w:t>
              <w:tab/>
            </w:r>
            <w:r>
              <w:rPr>
                <w:rStyle w:val="IndexLink"/>
              </w:rPr>
              <w:t>746</w:t>
            </w:r>
          </w:hyperlink>
        </w:p>
        <w:p>
          <w:pPr>
            <w:pStyle w:val="Contents5"/>
            <w:tabs>
              <w:tab w:val="clear" w:pos="7892"/>
              <w:tab w:val="right" w:pos="9026" w:leader="dot"/>
            </w:tabs>
            <w:rPr/>
          </w:pPr>
          <w:hyperlink w:anchor="__RefHeading___Toc1380263_1934241801">
            <w:r>
              <w:rPr>
                <w:webHidden/>
                <w:rStyle w:val="IndexLink"/>
                <w:rtl w:val="true"/>
              </w:rPr>
              <w:t>«</w:t>
            </w:r>
            <w:r>
              <w:rPr>
                <w:rStyle w:val="IndexLink"/>
              </w:rPr>
              <w:t>10</w:t>
            </w:r>
            <w:r>
              <w:rPr>
                <w:rStyle w:val="IndexLink"/>
                <w:rtl w:val="true"/>
              </w:rPr>
              <w:t>»</w:t>
              <w:tab/>
            </w:r>
            <w:r>
              <w:rPr>
                <w:rStyle w:val="IndexLink"/>
              </w:rPr>
              <w:t>746</w:t>
            </w:r>
          </w:hyperlink>
        </w:p>
        <w:p>
          <w:pPr>
            <w:pStyle w:val="Contents5"/>
            <w:tabs>
              <w:tab w:val="clear" w:pos="7892"/>
              <w:tab w:val="right" w:pos="9026" w:leader="dot"/>
            </w:tabs>
            <w:rPr/>
          </w:pPr>
          <w:hyperlink w:anchor="__RefHeading___Toc1380265_1934241801">
            <w:r>
              <w:rPr>
                <w:webHidden/>
                <w:rStyle w:val="IndexLink"/>
                <w:rtl w:val="true"/>
              </w:rPr>
              <w:t xml:space="preserve">روایت </w:t>
            </w:r>
            <w:r>
              <w:rPr>
                <w:rStyle w:val="IndexLink"/>
              </w:rPr>
              <w:t>6</w:t>
            </w:r>
            <w:r>
              <w:rPr>
                <w:rStyle w:val="IndexLink"/>
                <w:rtl w:val="true"/>
              </w:rPr>
              <w:tab/>
            </w:r>
            <w:r>
              <w:rPr>
                <w:rStyle w:val="IndexLink"/>
              </w:rPr>
              <w:t>746</w:t>
            </w:r>
          </w:hyperlink>
        </w:p>
        <w:p>
          <w:pPr>
            <w:pStyle w:val="Contents5"/>
            <w:tabs>
              <w:tab w:val="clear" w:pos="7892"/>
              <w:tab w:val="right" w:pos="9026" w:leader="dot"/>
            </w:tabs>
            <w:rPr/>
          </w:pPr>
          <w:hyperlink w:anchor="__RefHeading___Toc1380267_1934241801">
            <w:r>
              <w:rPr>
                <w:webHidden/>
                <w:rStyle w:val="IndexLink"/>
                <w:rtl w:val="true"/>
              </w:rPr>
              <w:t xml:space="preserve">روایت </w:t>
            </w:r>
            <w:r>
              <w:rPr>
                <w:rStyle w:val="IndexLink"/>
              </w:rPr>
              <w:t>7</w:t>
            </w:r>
            <w:r>
              <w:rPr>
                <w:rStyle w:val="IndexLink"/>
                <w:rtl w:val="true"/>
              </w:rPr>
              <w:tab/>
            </w:r>
            <w:r>
              <w:rPr>
                <w:rStyle w:val="IndexLink"/>
              </w:rPr>
              <w:t>747</w:t>
            </w:r>
          </w:hyperlink>
        </w:p>
        <w:p>
          <w:pPr>
            <w:pStyle w:val="Contents5"/>
            <w:tabs>
              <w:tab w:val="clear" w:pos="7892"/>
              <w:tab w:val="right" w:pos="9026" w:leader="dot"/>
            </w:tabs>
            <w:rPr/>
          </w:pPr>
          <w:hyperlink w:anchor="__RefHeading___Toc1380269_1934241801">
            <w:r>
              <w:rPr>
                <w:webHidden/>
                <w:rStyle w:val="IndexLink"/>
                <w:rtl w:val="true"/>
              </w:rPr>
              <w:t xml:space="preserve">روایت </w:t>
            </w:r>
            <w:r>
              <w:rPr>
                <w:rStyle w:val="IndexLink"/>
              </w:rPr>
              <w:t>8</w:t>
            </w:r>
            <w:r>
              <w:rPr>
                <w:rStyle w:val="IndexLink"/>
                <w:rtl w:val="true"/>
              </w:rPr>
              <w:tab/>
            </w:r>
            <w:r>
              <w:rPr>
                <w:rStyle w:val="IndexLink"/>
              </w:rPr>
              <w:t>747</w:t>
            </w:r>
          </w:hyperlink>
        </w:p>
        <w:p>
          <w:pPr>
            <w:pStyle w:val="Contents5"/>
            <w:tabs>
              <w:tab w:val="clear" w:pos="7892"/>
              <w:tab w:val="right" w:pos="9026" w:leader="dot"/>
            </w:tabs>
            <w:rPr/>
          </w:pPr>
          <w:hyperlink w:anchor="__RefHeading___Toc1380271_1934241801">
            <w:r>
              <w:rPr>
                <w:webHidden/>
                <w:rStyle w:val="IndexLink"/>
                <w:rtl w:val="true"/>
              </w:rPr>
              <w:t xml:space="preserve">روایت </w:t>
            </w:r>
            <w:r>
              <w:rPr>
                <w:rStyle w:val="IndexLink"/>
              </w:rPr>
              <w:t>9</w:t>
            </w:r>
            <w:r>
              <w:rPr>
                <w:rStyle w:val="IndexLink"/>
                <w:rtl w:val="true"/>
              </w:rPr>
              <w:tab/>
            </w:r>
            <w:r>
              <w:rPr>
                <w:rStyle w:val="IndexLink"/>
              </w:rPr>
              <w:t>747</w:t>
            </w:r>
          </w:hyperlink>
        </w:p>
        <w:p>
          <w:pPr>
            <w:pStyle w:val="Contents5"/>
            <w:tabs>
              <w:tab w:val="clear" w:pos="7892"/>
              <w:tab w:val="right" w:pos="9026" w:leader="dot"/>
            </w:tabs>
            <w:rPr/>
          </w:pPr>
          <w:hyperlink w:anchor="__RefHeading___Toc1380273_1934241801">
            <w:r>
              <w:rPr>
                <w:webHidden/>
                <w:rStyle w:val="IndexLink"/>
                <w:rtl w:val="true"/>
              </w:rPr>
              <w:t xml:space="preserve">روایت </w:t>
            </w:r>
            <w:r>
              <w:rPr>
                <w:rStyle w:val="IndexLink"/>
              </w:rPr>
              <w:t>10</w:t>
            </w:r>
            <w:r>
              <w:rPr>
                <w:rStyle w:val="IndexLink"/>
                <w:rtl w:val="true"/>
              </w:rPr>
              <w:tab/>
            </w:r>
            <w:r>
              <w:rPr>
                <w:rStyle w:val="IndexLink"/>
              </w:rPr>
              <w:t>747</w:t>
            </w:r>
          </w:hyperlink>
        </w:p>
        <w:p>
          <w:pPr>
            <w:pStyle w:val="Contents5"/>
            <w:tabs>
              <w:tab w:val="clear" w:pos="7892"/>
              <w:tab w:val="right" w:pos="9026" w:leader="dot"/>
            </w:tabs>
            <w:rPr/>
          </w:pPr>
          <w:hyperlink w:anchor="__RefHeading___Toc1380275_1934241801">
            <w:r>
              <w:rPr>
                <w:webHidden/>
                <w:rStyle w:val="IndexLink"/>
                <w:rtl w:val="true"/>
              </w:rPr>
              <w:t>«</w:t>
            </w:r>
            <w:r>
              <w:rPr>
                <w:rStyle w:val="IndexLink"/>
              </w:rPr>
              <w:t>11</w:t>
            </w:r>
            <w:r>
              <w:rPr>
                <w:rStyle w:val="IndexLink"/>
                <w:rtl w:val="true"/>
              </w:rPr>
              <w:t>»</w:t>
              <w:tab/>
            </w:r>
            <w:r>
              <w:rPr>
                <w:rStyle w:val="IndexLink"/>
              </w:rPr>
              <w:t>748</w:t>
            </w:r>
          </w:hyperlink>
        </w:p>
        <w:p>
          <w:pPr>
            <w:pStyle w:val="Contents5"/>
            <w:tabs>
              <w:tab w:val="clear" w:pos="7892"/>
              <w:tab w:val="right" w:pos="9026" w:leader="dot"/>
            </w:tabs>
            <w:rPr/>
          </w:pPr>
          <w:hyperlink w:anchor="__RefHeading___Toc1380277_1934241801">
            <w:r>
              <w:rPr>
                <w:webHidden/>
                <w:rStyle w:val="IndexLink"/>
                <w:rtl w:val="true"/>
              </w:rPr>
              <w:t>«</w:t>
            </w:r>
            <w:r>
              <w:rPr>
                <w:rStyle w:val="IndexLink"/>
              </w:rPr>
              <w:t>12</w:t>
            </w:r>
            <w:r>
              <w:rPr>
                <w:rStyle w:val="IndexLink"/>
                <w:rtl w:val="true"/>
              </w:rPr>
              <w:t>»</w:t>
              <w:tab/>
            </w:r>
            <w:r>
              <w:rPr>
                <w:rStyle w:val="IndexLink"/>
              </w:rPr>
              <w:t>748</w:t>
            </w:r>
          </w:hyperlink>
        </w:p>
        <w:p>
          <w:pPr>
            <w:pStyle w:val="Contents5"/>
            <w:tabs>
              <w:tab w:val="clear" w:pos="7892"/>
              <w:tab w:val="right" w:pos="9026" w:leader="dot"/>
            </w:tabs>
            <w:rPr/>
          </w:pPr>
          <w:hyperlink w:anchor="__RefHeading___Toc1380279_1934241801">
            <w:r>
              <w:rPr>
                <w:webHidden/>
                <w:rStyle w:val="IndexLink"/>
                <w:rtl w:val="true"/>
              </w:rPr>
              <w:t>«</w:t>
            </w:r>
            <w:r>
              <w:rPr>
                <w:rStyle w:val="IndexLink"/>
              </w:rPr>
              <w:t>13</w:t>
            </w:r>
            <w:r>
              <w:rPr>
                <w:rStyle w:val="IndexLink"/>
                <w:rtl w:val="true"/>
              </w:rPr>
              <w:t>»</w:t>
              <w:tab/>
            </w:r>
            <w:r>
              <w:rPr>
                <w:rStyle w:val="IndexLink"/>
              </w:rPr>
              <w:t>748</w:t>
            </w:r>
          </w:hyperlink>
        </w:p>
        <w:p>
          <w:pPr>
            <w:pStyle w:val="Contents5"/>
            <w:tabs>
              <w:tab w:val="clear" w:pos="7892"/>
              <w:tab w:val="right" w:pos="9026" w:leader="dot"/>
            </w:tabs>
            <w:rPr/>
          </w:pPr>
          <w:hyperlink w:anchor="__RefHeading___Toc1380281_1934241801">
            <w:r>
              <w:rPr>
                <w:webHidden/>
                <w:rStyle w:val="IndexLink"/>
                <w:rtl w:val="true"/>
              </w:rPr>
              <w:t>«</w:t>
            </w:r>
            <w:r>
              <w:rPr>
                <w:rStyle w:val="IndexLink"/>
              </w:rPr>
              <w:t>14</w:t>
            </w:r>
            <w:r>
              <w:rPr>
                <w:rStyle w:val="IndexLink"/>
                <w:rtl w:val="true"/>
              </w:rPr>
              <w:t>»</w:t>
              <w:tab/>
            </w:r>
            <w:r>
              <w:rPr>
                <w:rStyle w:val="IndexLink"/>
              </w:rPr>
              <w:t>748</w:t>
            </w:r>
          </w:hyperlink>
        </w:p>
        <w:p>
          <w:pPr>
            <w:pStyle w:val="Contents5"/>
            <w:tabs>
              <w:tab w:val="clear" w:pos="7892"/>
              <w:tab w:val="right" w:pos="9026" w:leader="dot"/>
            </w:tabs>
            <w:rPr/>
          </w:pPr>
          <w:hyperlink w:anchor="__RefHeading___Toc1380283_1934241801">
            <w:r>
              <w:rPr>
                <w:webHidden/>
                <w:rStyle w:val="IndexLink"/>
                <w:rtl w:val="true"/>
              </w:rPr>
              <w:t>«</w:t>
            </w:r>
            <w:r>
              <w:rPr>
                <w:rStyle w:val="IndexLink"/>
              </w:rPr>
              <w:t>15</w:t>
            </w:r>
            <w:r>
              <w:rPr>
                <w:rStyle w:val="IndexLink"/>
                <w:rtl w:val="true"/>
              </w:rPr>
              <w:t>»</w:t>
              <w:tab/>
            </w:r>
            <w:r>
              <w:rPr>
                <w:rStyle w:val="IndexLink"/>
              </w:rPr>
              <w:t>748</w:t>
            </w:r>
          </w:hyperlink>
        </w:p>
        <w:p>
          <w:pPr>
            <w:pStyle w:val="Contents5"/>
            <w:tabs>
              <w:tab w:val="clear" w:pos="7892"/>
              <w:tab w:val="right" w:pos="9026" w:leader="dot"/>
            </w:tabs>
            <w:rPr/>
          </w:pPr>
          <w:hyperlink w:anchor="__RefHeading___Toc1380285_1934241801">
            <w:r>
              <w:rPr>
                <w:webHidden/>
                <w:rStyle w:val="IndexLink"/>
                <w:rtl w:val="true"/>
              </w:rPr>
              <w:t>«</w:t>
            </w:r>
            <w:r>
              <w:rPr>
                <w:rStyle w:val="IndexLink"/>
              </w:rPr>
              <w:t>16</w:t>
            </w:r>
            <w:r>
              <w:rPr>
                <w:rStyle w:val="IndexLink"/>
                <w:rtl w:val="true"/>
              </w:rPr>
              <w:t>»</w:t>
              <w:tab/>
            </w:r>
            <w:r>
              <w:rPr>
                <w:rStyle w:val="IndexLink"/>
              </w:rPr>
              <w:t>748</w:t>
            </w:r>
          </w:hyperlink>
        </w:p>
        <w:p>
          <w:pPr>
            <w:pStyle w:val="Contents5"/>
            <w:tabs>
              <w:tab w:val="clear" w:pos="7892"/>
              <w:tab w:val="right" w:pos="9026" w:leader="dot"/>
            </w:tabs>
            <w:rPr/>
          </w:pPr>
          <w:hyperlink w:anchor="__RefHeading___Toc1380287_1934241801">
            <w:r>
              <w:rPr>
                <w:webHidden/>
                <w:rStyle w:val="IndexLink"/>
                <w:rtl w:val="true"/>
              </w:rPr>
              <w:t xml:space="preserve">روایت </w:t>
            </w:r>
            <w:r>
              <w:rPr>
                <w:rStyle w:val="IndexLink"/>
              </w:rPr>
              <w:t>11</w:t>
            </w:r>
            <w:r>
              <w:rPr>
                <w:rStyle w:val="IndexLink"/>
                <w:rtl w:val="true"/>
              </w:rPr>
              <w:tab/>
            </w:r>
            <w:r>
              <w:rPr>
                <w:rStyle w:val="IndexLink"/>
              </w:rPr>
              <w:t>748</w:t>
            </w:r>
          </w:hyperlink>
        </w:p>
        <w:p>
          <w:pPr>
            <w:pStyle w:val="Contents5"/>
            <w:tabs>
              <w:tab w:val="clear" w:pos="7892"/>
              <w:tab w:val="right" w:pos="9026" w:leader="dot"/>
            </w:tabs>
            <w:rPr/>
          </w:pPr>
          <w:hyperlink w:anchor="__RefHeading___Toc1380289_1934241801">
            <w:r>
              <w:rPr>
                <w:webHidden/>
                <w:rStyle w:val="IndexLink"/>
                <w:rtl w:val="true"/>
              </w:rPr>
              <w:t xml:space="preserve">روایت </w:t>
            </w:r>
            <w:r>
              <w:rPr>
                <w:rStyle w:val="IndexLink"/>
              </w:rPr>
              <w:t>12</w:t>
            </w:r>
            <w:r>
              <w:rPr>
                <w:rStyle w:val="IndexLink"/>
                <w:rtl w:val="true"/>
              </w:rPr>
              <w:tab/>
            </w:r>
            <w:r>
              <w:rPr>
                <w:rStyle w:val="IndexLink"/>
              </w:rPr>
              <w:t>748</w:t>
            </w:r>
          </w:hyperlink>
        </w:p>
        <w:p>
          <w:pPr>
            <w:pStyle w:val="Contents5"/>
            <w:tabs>
              <w:tab w:val="clear" w:pos="7892"/>
              <w:tab w:val="right" w:pos="9026" w:leader="dot"/>
            </w:tabs>
            <w:rPr/>
          </w:pPr>
          <w:hyperlink w:anchor="__RefHeading___Toc1380291_1934241801">
            <w:r>
              <w:rPr>
                <w:webHidden/>
                <w:rStyle w:val="IndexLink"/>
                <w:rtl w:val="true"/>
              </w:rPr>
              <w:t xml:space="preserve">روایت </w:t>
            </w:r>
            <w:r>
              <w:rPr>
                <w:rStyle w:val="IndexLink"/>
              </w:rPr>
              <w:t>13</w:t>
            </w:r>
            <w:r>
              <w:rPr>
                <w:rStyle w:val="IndexLink"/>
                <w:rtl w:val="true"/>
              </w:rPr>
              <w:tab/>
            </w:r>
            <w:r>
              <w:rPr>
                <w:rStyle w:val="IndexLink"/>
              </w:rPr>
              <w:t>749</w:t>
            </w:r>
          </w:hyperlink>
        </w:p>
        <w:p>
          <w:pPr>
            <w:pStyle w:val="Contents5"/>
            <w:tabs>
              <w:tab w:val="clear" w:pos="7892"/>
              <w:tab w:val="right" w:pos="9026" w:leader="dot"/>
            </w:tabs>
            <w:rPr/>
          </w:pPr>
          <w:hyperlink w:anchor="__RefHeading___Toc1380293_1934241801">
            <w:r>
              <w:rPr>
                <w:webHidden/>
                <w:rStyle w:val="IndexLink"/>
                <w:rtl w:val="true"/>
              </w:rPr>
              <w:t xml:space="preserve">روایت </w:t>
            </w:r>
            <w:r>
              <w:rPr>
                <w:rStyle w:val="IndexLink"/>
              </w:rPr>
              <w:t>14</w:t>
            </w:r>
            <w:r>
              <w:rPr>
                <w:rStyle w:val="IndexLink"/>
                <w:rtl w:val="true"/>
              </w:rPr>
              <w:tab/>
            </w:r>
            <w:r>
              <w:rPr>
                <w:rStyle w:val="IndexLink"/>
              </w:rPr>
              <w:t>749</w:t>
            </w:r>
          </w:hyperlink>
        </w:p>
        <w:p>
          <w:pPr>
            <w:pStyle w:val="Contents5"/>
            <w:tabs>
              <w:tab w:val="clear" w:pos="7892"/>
              <w:tab w:val="right" w:pos="9026" w:leader="dot"/>
            </w:tabs>
            <w:rPr/>
          </w:pPr>
          <w:hyperlink w:anchor="__RefHeading___Toc1380295_1934241801">
            <w:r>
              <w:rPr>
                <w:webHidden/>
                <w:rStyle w:val="IndexLink"/>
                <w:rtl w:val="true"/>
              </w:rPr>
              <w:t xml:space="preserve">روایت </w:t>
            </w:r>
            <w:r>
              <w:rPr>
                <w:rStyle w:val="IndexLink"/>
              </w:rPr>
              <w:t>15</w:t>
            </w:r>
            <w:r>
              <w:rPr>
                <w:rStyle w:val="IndexLink"/>
                <w:rtl w:val="true"/>
              </w:rPr>
              <w:tab/>
            </w:r>
            <w:r>
              <w:rPr>
                <w:rStyle w:val="IndexLink"/>
              </w:rPr>
              <w:t>749</w:t>
            </w:r>
          </w:hyperlink>
        </w:p>
        <w:p>
          <w:pPr>
            <w:pStyle w:val="Contents5"/>
            <w:tabs>
              <w:tab w:val="clear" w:pos="7892"/>
              <w:tab w:val="right" w:pos="9026" w:leader="dot"/>
            </w:tabs>
            <w:rPr/>
          </w:pPr>
          <w:hyperlink w:anchor="__RefHeading___Toc1380297_1934241801">
            <w:r>
              <w:rPr>
                <w:webHidden/>
                <w:rStyle w:val="IndexLink"/>
                <w:rtl w:val="true"/>
              </w:rPr>
              <w:t xml:space="preserve">روایت </w:t>
            </w:r>
            <w:r>
              <w:rPr>
                <w:rStyle w:val="IndexLink"/>
              </w:rPr>
              <w:t>16</w:t>
            </w:r>
            <w:r>
              <w:rPr>
                <w:rStyle w:val="IndexLink"/>
                <w:rtl w:val="true"/>
              </w:rPr>
              <w:tab/>
            </w:r>
            <w:r>
              <w:rPr>
                <w:rStyle w:val="IndexLink"/>
              </w:rPr>
              <w:t>749</w:t>
            </w:r>
          </w:hyperlink>
        </w:p>
        <w:p>
          <w:pPr>
            <w:pStyle w:val="Contents5"/>
            <w:tabs>
              <w:tab w:val="clear" w:pos="7892"/>
              <w:tab w:val="right" w:pos="9026" w:leader="dot"/>
            </w:tabs>
            <w:rPr/>
          </w:pPr>
          <w:hyperlink w:anchor="__RefHeading___Toc1380299_1934241801">
            <w:r>
              <w:rPr>
                <w:webHidden/>
                <w:rStyle w:val="IndexLink"/>
                <w:rtl w:val="true"/>
              </w:rPr>
              <w:t>«</w:t>
            </w:r>
            <w:r>
              <w:rPr>
                <w:rStyle w:val="IndexLink"/>
              </w:rPr>
              <w:t>17</w:t>
            </w:r>
            <w:r>
              <w:rPr>
                <w:rStyle w:val="IndexLink"/>
                <w:rtl w:val="true"/>
              </w:rPr>
              <w:t>»</w:t>
              <w:tab/>
            </w:r>
            <w:r>
              <w:rPr>
                <w:rStyle w:val="IndexLink"/>
              </w:rPr>
              <w:t>750</w:t>
            </w:r>
          </w:hyperlink>
        </w:p>
        <w:p>
          <w:pPr>
            <w:pStyle w:val="Contents5"/>
            <w:tabs>
              <w:tab w:val="clear" w:pos="7892"/>
              <w:tab w:val="right" w:pos="9026" w:leader="dot"/>
            </w:tabs>
            <w:rPr/>
          </w:pPr>
          <w:hyperlink w:anchor="__RefHeading___Toc1380301_1934241801">
            <w:r>
              <w:rPr>
                <w:webHidden/>
                <w:rStyle w:val="IndexLink"/>
                <w:rtl w:val="true"/>
              </w:rPr>
              <w:t xml:space="preserve">روایت </w:t>
            </w:r>
            <w:r>
              <w:rPr>
                <w:rStyle w:val="IndexLink"/>
              </w:rPr>
              <w:t>17</w:t>
            </w:r>
            <w:r>
              <w:rPr>
                <w:rStyle w:val="IndexLink"/>
                <w:rtl w:val="true"/>
              </w:rPr>
              <w:tab/>
            </w:r>
            <w:r>
              <w:rPr>
                <w:rStyle w:val="IndexLink"/>
              </w:rPr>
              <w:t>751</w:t>
            </w:r>
          </w:hyperlink>
        </w:p>
        <w:p>
          <w:pPr>
            <w:pStyle w:val="Contents5"/>
            <w:tabs>
              <w:tab w:val="clear" w:pos="7892"/>
              <w:tab w:val="right" w:pos="9026" w:leader="dot"/>
            </w:tabs>
            <w:rPr/>
          </w:pPr>
          <w:hyperlink w:anchor="__RefHeading___Toc1380303_1934241801">
            <w:r>
              <w:rPr>
                <w:webHidden/>
                <w:rStyle w:val="IndexLink"/>
                <w:rtl w:val="true"/>
              </w:rPr>
              <w:t>«</w:t>
            </w:r>
            <w:r>
              <w:rPr>
                <w:rStyle w:val="IndexLink"/>
              </w:rPr>
              <w:t>18</w:t>
            </w:r>
            <w:r>
              <w:rPr>
                <w:rStyle w:val="IndexLink"/>
                <w:rtl w:val="true"/>
              </w:rPr>
              <w:t>»</w:t>
              <w:tab/>
            </w:r>
            <w:r>
              <w:rPr>
                <w:rStyle w:val="IndexLink"/>
              </w:rPr>
              <w:t>752</w:t>
            </w:r>
          </w:hyperlink>
        </w:p>
        <w:p>
          <w:pPr>
            <w:pStyle w:val="Contents5"/>
            <w:tabs>
              <w:tab w:val="clear" w:pos="7892"/>
              <w:tab w:val="right" w:pos="9026" w:leader="dot"/>
            </w:tabs>
            <w:rPr/>
          </w:pPr>
          <w:hyperlink w:anchor="__RefHeading___Toc1380305_1934241801">
            <w:r>
              <w:rPr>
                <w:webHidden/>
                <w:rStyle w:val="IndexLink"/>
                <w:rtl w:val="true"/>
              </w:rPr>
              <w:t>«</w:t>
            </w:r>
            <w:r>
              <w:rPr>
                <w:rStyle w:val="IndexLink"/>
              </w:rPr>
              <w:t>19</w:t>
            </w:r>
            <w:r>
              <w:rPr>
                <w:rStyle w:val="IndexLink"/>
                <w:rtl w:val="true"/>
              </w:rPr>
              <w:t>»</w:t>
              <w:tab/>
            </w:r>
            <w:r>
              <w:rPr>
                <w:rStyle w:val="IndexLink"/>
              </w:rPr>
              <w:t>752</w:t>
            </w:r>
          </w:hyperlink>
        </w:p>
        <w:p>
          <w:pPr>
            <w:pStyle w:val="Contents5"/>
            <w:tabs>
              <w:tab w:val="clear" w:pos="7892"/>
              <w:tab w:val="right" w:pos="9026" w:leader="dot"/>
            </w:tabs>
            <w:rPr/>
          </w:pPr>
          <w:hyperlink w:anchor="__RefHeading___Toc1380307_1934241801">
            <w:r>
              <w:rPr>
                <w:webHidden/>
                <w:rStyle w:val="IndexLink"/>
                <w:rtl w:val="true"/>
              </w:rPr>
              <w:t xml:space="preserve">روایت </w:t>
            </w:r>
            <w:r>
              <w:rPr>
                <w:rStyle w:val="IndexLink"/>
              </w:rPr>
              <w:t>18</w:t>
            </w:r>
            <w:r>
              <w:rPr>
                <w:rStyle w:val="IndexLink"/>
                <w:rtl w:val="true"/>
              </w:rPr>
              <w:tab/>
            </w:r>
            <w:r>
              <w:rPr>
                <w:rStyle w:val="IndexLink"/>
              </w:rPr>
              <w:t>752</w:t>
            </w:r>
          </w:hyperlink>
        </w:p>
        <w:p>
          <w:pPr>
            <w:pStyle w:val="Contents5"/>
            <w:tabs>
              <w:tab w:val="clear" w:pos="7892"/>
              <w:tab w:val="right" w:pos="9026" w:leader="dot"/>
            </w:tabs>
            <w:rPr/>
          </w:pPr>
          <w:hyperlink w:anchor="__RefHeading___Toc1380309_1934241801">
            <w:r>
              <w:rPr>
                <w:webHidden/>
                <w:rStyle w:val="IndexLink"/>
                <w:rtl w:val="true"/>
              </w:rPr>
              <w:t xml:space="preserve">روایت </w:t>
            </w:r>
            <w:r>
              <w:rPr>
                <w:rStyle w:val="IndexLink"/>
              </w:rPr>
              <w:t>19</w:t>
            </w:r>
            <w:r>
              <w:rPr>
                <w:rStyle w:val="IndexLink"/>
                <w:rtl w:val="true"/>
              </w:rPr>
              <w:tab/>
            </w:r>
            <w:r>
              <w:rPr>
                <w:rStyle w:val="IndexLink"/>
              </w:rPr>
              <w:t>753</w:t>
            </w:r>
          </w:hyperlink>
        </w:p>
        <w:p>
          <w:pPr>
            <w:pStyle w:val="Contents5"/>
            <w:tabs>
              <w:tab w:val="clear" w:pos="7892"/>
              <w:tab w:val="right" w:pos="9026" w:leader="dot"/>
            </w:tabs>
            <w:rPr/>
          </w:pPr>
          <w:hyperlink w:anchor="__RefHeading___Toc1380311_1934241801">
            <w:r>
              <w:rPr>
                <w:webHidden/>
                <w:rStyle w:val="IndexLink"/>
                <w:rtl w:val="true"/>
              </w:rPr>
              <w:t>«</w:t>
            </w:r>
            <w:r>
              <w:rPr>
                <w:rStyle w:val="IndexLink"/>
              </w:rPr>
              <w:t>20</w:t>
            </w:r>
            <w:r>
              <w:rPr>
                <w:rStyle w:val="IndexLink"/>
                <w:rtl w:val="true"/>
              </w:rPr>
              <w:t>»</w:t>
              <w:tab/>
            </w:r>
            <w:r>
              <w:rPr>
                <w:rStyle w:val="IndexLink"/>
              </w:rPr>
              <w:t>754</w:t>
            </w:r>
          </w:hyperlink>
        </w:p>
        <w:p>
          <w:pPr>
            <w:pStyle w:val="Contents5"/>
            <w:tabs>
              <w:tab w:val="clear" w:pos="7892"/>
              <w:tab w:val="right" w:pos="9026" w:leader="dot"/>
            </w:tabs>
            <w:rPr/>
          </w:pPr>
          <w:hyperlink w:anchor="__RefHeading___Toc1380313_1934241801">
            <w:r>
              <w:rPr>
                <w:webHidden/>
                <w:rStyle w:val="IndexLink"/>
                <w:rtl w:val="true"/>
              </w:rPr>
              <w:t>«</w:t>
            </w:r>
            <w:r>
              <w:rPr>
                <w:rStyle w:val="IndexLink"/>
              </w:rPr>
              <w:t>21</w:t>
            </w:r>
            <w:r>
              <w:rPr>
                <w:rStyle w:val="IndexLink"/>
                <w:rtl w:val="true"/>
              </w:rPr>
              <w:t>»</w:t>
              <w:tab/>
            </w:r>
            <w:r>
              <w:rPr>
                <w:rStyle w:val="IndexLink"/>
              </w:rPr>
              <w:t>754</w:t>
            </w:r>
          </w:hyperlink>
        </w:p>
        <w:p>
          <w:pPr>
            <w:pStyle w:val="Contents5"/>
            <w:tabs>
              <w:tab w:val="clear" w:pos="7892"/>
              <w:tab w:val="right" w:pos="9026" w:leader="dot"/>
            </w:tabs>
            <w:rPr/>
          </w:pPr>
          <w:hyperlink w:anchor="__RefHeading___Toc1380315_1934241801">
            <w:r>
              <w:rPr>
                <w:webHidden/>
                <w:rStyle w:val="IndexLink"/>
                <w:rtl w:val="true"/>
              </w:rPr>
              <w:t>«</w:t>
            </w:r>
            <w:r>
              <w:rPr>
                <w:rStyle w:val="IndexLink"/>
              </w:rPr>
              <w:t>22</w:t>
            </w:r>
            <w:r>
              <w:rPr>
                <w:rStyle w:val="IndexLink"/>
                <w:rtl w:val="true"/>
              </w:rPr>
              <w:t>»</w:t>
              <w:tab/>
            </w:r>
            <w:r>
              <w:rPr>
                <w:rStyle w:val="IndexLink"/>
              </w:rPr>
              <w:t>754</w:t>
            </w:r>
          </w:hyperlink>
        </w:p>
        <w:p>
          <w:pPr>
            <w:pStyle w:val="Contents5"/>
            <w:tabs>
              <w:tab w:val="clear" w:pos="7892"/>
              <w:tab w:val="right" w:pos="9026" w:leader="dot"/>
            </w:tabs>
            <w:rPr/>
          </w:pPr>
          <w:hyperlink w:anchor="__RefHeading___Toc1380317_1934241801">
            <w:r>
              <w:rPr>
                <w:webHidden/>
                <w:rStyle w:val="IndexLink"/>
                <w:rtl w:val="true"/>
              </w:rPr>
              <w:t>«</w:t>
            </w:r>
            <w:r>
              <w:rPr>
                <w:rStyle w:val="IndexLink"/>
              </w:rPr>
              <w:t>23</w:t>
            </w:r>
            <w:r>
              <w:rPr>
                <w:rStyle w:val="IndexLink"/>
                <w:rtl w:val="true"/>
              </w:rPr>
              <w:t>»</w:t>
              <w:tab/>
            </w:r>
            <w:r>
              <w:rPr>
                <w:rStyle w:val="IndexLink"/>
              </w:rPr>
              <w:t>754</w:t>
            </w:r>
          </w:hyperlink>
        </w:p>
        <w:p>
          <w:pPr>
            <w:pStyle w:val="Contents5"/>
            <w:tabs>
              <w:tab w:val="clear" w:pos="7892"/>
              <w:tab w:val="right" w:pos="9026" w:leader="dot"/>
            </w:tabs>
            <w:rPr/>
          </w:pPr>
          <w:hyperlink w:anchor="__RefHeading___Toc1380319_1934241801">
            <w:r>
              <w:rPr>
                <w:webHidden/>
                <w:rStyle w:val="IndexLink"/>
                <w:rtl w:val="true"/>
              </w:rPr>
              <w:t xml:space="preserve">روایت </w:t>
            </w:r>
            <w:r>
              <w:rPr>
                <w:rStyle w:val="IndexLink"/>
              </w:rPr>
              <w:t>20</w:t>
            </w:r>
            <w:r>
              <w:rPr>
                <w:rStyle w:val="IndexLink"/>
                <w:rtl w:val="true"/>
              </w:rPr>
              <w:tab/>
            </w:r>
            <w:r>
              <w:rPr>
                <w:rStyle w:val="IndexLink"/>
              </w:rPr>
              <w:t>754</w:t>
            </w:r>
          </w:hyperlink>
        </w:p>
        <w:p>
          <w:pPr>
            <w:pStyle w:val="Contents5"/>
            <w:tabs>
              <w:tab w:val="clear" w:pos="7892"/>
              <w:tab w:val="right" w:pos="9026" w:leader="dot"/>
            </w:tabs>
            <w:rPr/>
          </w:pPr>
          <w:hyperlink w:anchor="__RefHeading___Toc1380321_1934241801">
            <w:r>
              <w:rPr>
                <w:webHidden/>
                <w:rStyle w:val="IndexLink"/>
                <w:rtl w:val="true"/>
              </w:rPr>
              <w:t xml:space="preserve">روایت </w:t>
            </w:r>
            <w:r>
              <w:rPr>
                <w:rStyle w:val="IndexLink"/>
              </w:rPr>
              <w:t>21</w:t>
            </w:r>
            <w:r>
              <w:rPr>
                <w:rStyle w:val="IndexLink"/>
                <w:rtl w:val="true"/>
              </w:rPr>
              <w:tab/>
            </w:r>
            <w:r>
              <w:rPr>
                <w:rStyle w:val="IndexLink"/>
              </w:rPr>
              <w:t>754</w:t>
            </w:r>
          </w:hyperlink>
        </w:p>
        <w:p>
          <w:pPr>
            <w:pStyle w:val="Contents5"/>
            <w:tabs>
              <w:tab w:val="clear" w:pos="7892"/>
              <w:tab w:val="right" w:pos="9026" w:leader="dot"/>
            </w:tabs>
            <w:rPr/>
          </w:pPr>
          <w:hyperlink w:anchor="__RefHeading___Toc1380323_1934241801">
            <w:r>
              <w:rPr>
                <w:webHidden/>
                <w:rStyle w:val="IndexLink"/>
                <w:rtl w:val="true"/>
              </w:rPr>
              <w:t xml:space="preserve">روایت </w:t>
            </w:r>
            <w:r>
              <w:rPr>
                <w:rStyle w:val="IndexLink"/>
              </w:rPr>
              <w:t>22</w:t>
            </w:r>
            <w:r>
              <w:rPr>
                <w:rStyle w:val="IndexLink"/>
                <w:rtl w:val="true"/>
              </w:rPr>
              <w:tab/>
            </w:r>
            <w:r>
              <w:rPr>
                <w:rStyle w:val="IndexLink"/>
              </w:rPr>
              <w:t>755</w:t>
            </w:r>
          </w:hyperlink>
        </w:p>
        <w:p>
          <w:pPr>
            <w:pStyle w:val="Contents5"/>
            <w:tabs>
              <w:tab w:val="clear" w:pos="7892"/>
              <w:tab w:val="right" w:pos="9026" w:leader="dot"/>
            </w:tabs>
            <w:rPr/>
          </w:pPr>
          <w:hyperlink w:anchor="__RefHeading___Toc1380325_1934241801">
            <w:r>
              <w:rPr>
                <w:webHidden/>
                <w:rStyle w:val="IndexLink"/>
                <w:rtl w:val="true"/>
              </w:rPr>
              <w:t xml:space="preserve">روایت </w:t>
            </w:r>
            <w:r>
              <w:rPr>
                <w:rStyle w:val="IndexLink"/>
              </w:rPr>
              <w:t>23</w:t>
            </w:r>
            <w:r>
              <w:rPr>
                <w:rStyle w:val="IndexLink"/>
                <w:rtl w:val="true"/>
              </w:rPr>
              <w:tab/>
            </w:r>
            <w:r>
              <w:rPr>
                <w:rStyle w:val="IndexLink"/>
              </w:rPr>
              <w:t>755</w:t>
            </w:r>
          </w:hyperlink>
        </w:p>
        <w:p>
          <w:pPr>
            <w:pStyle w:val="Contents3"/>
            <w:tabs>
              <w:tab w:val="clear" w:pos="8459"/>
              <w:tab w:val="right" w:pos="9026" w:leader="dot"/>
            </w:tabs>
            <w:rPr/>
          </w:pPr>
          <w:hyperlink w:anchor="__RefHeading___Toc1380327_1934241801">
            <w:r>
              <w:rPr>
                <w:webHidden/>
                <w:rStyle w:val="IndexLink"/>
                <w:rtl w:val="true"/>
              </w:rPr>
              <w:t xml:space="preserve">باب </w:t>
            </w:r>
            <w:r>
              <w:rPr>
                <w:rStyle w:val="IndexLink"/>
              </w:rPr>
              <w:t>23</w:t>
            </w:r>
            <w:r>
              <w:rPr>
                <w:rStyle w:val="IndexLink"/>
                <w:rtl w:val="true"/>
              </w:rPr>
              <w:t xml:space="preserve"> </w:t>
            </w:r>
            <w:r>
              <w:rPr>
                <w:rStyle w:val="IndexLink"/>
                <w:rtl w:val="true"/>
              </w:rPr>
              <w:t>أن من دعا استجيب له و ما يناسب ذلك المطلب</w:t>
            </w:r>
            <w:r>
              <w:rPr>
                <w:rStyle w:val="IndexLink"/>
                <w:rtl w:val="true"/>
              </w:rPr>
              <w:tab/>
            </w:r>
            <w:r>
              <w:rPr>
                <w:rStyle w:val="IndexLink"/>
              </w:rPr>
              <w:t>758</w:t>
            </w:r>
          </w:hyperlink>
        </w:p>
        <w:p>
          <w:pPr>
            <w:pStyle w:val="Contents4"/>
            <w:tabs>
              <w:tab w:val="clear" w:pos="8176"/>
              <w:tab w:val="right" w:pos="9026" w:leader="dot"/>
            </w:tabs>
            <w:rPr/>
          </w:pPr>
          <w:hyperlink w:anchor="__RefHeading___Toc1380329_1934241801">
            <w:r>
              <w:rPr>
                <w:webHidden/>
                <w:rStyle w:val="IndexLink"/>
                <w:rtl w:val="true"/>
              </w:rPr>
              <w:t>الأخبار</w:t>
            </w:r>
            <w:r>
              <w:rPr>
                <w:rStyle w:val="IndexLink"/>
                <w:rtl w:val="true"/>
              </w:rPr>
              <w:tab/>
            </w:r>
            <w:r>
              <w:rPr>
                <w:rStyle w:val="IndexLink"/>
              </w:rPr>
              <w:t>758</w:t>
            </w:r>
          </w:hyperlink>
        </w:p>
        <w:p>
          <w:pPr>
            <w:pStyle w:val="Contents5"/>
            <w:tabs>
              <w:tab w:val="clear" w:pos="7892"/>
              <w:tab w:val="right" w:pos="9026" w:leader="dot"/>
            </w:tabs>
            <w:rPr/>
          </w:pPr>
          <w:hyperlink w:anchor="__RefHeading___Toc1380331_1934241801">
            <w:r>
              <w:rPr>
                <w:webHidden/>
                <w:rStyle w:val="IndexLink"/>
                <w:rtl w:val="true"/>
              </w:rPr>
              <w:t>«</w:t>
            </w:r>
            <w:r>
              <w:rPr>
                <w:rStyle w:val="IndexLink"/>
              </w:rPr>
              <w:t>1</w:t>
            </w:r>
            <w:r>
              <w:rPr>
                <w:rStyle w:val="IndexLink"/>
                <w:rtl w:val="true"/>
              </w:rPr>
              <w:t>»</w:t>
              <w:tab/>
            </w:r>
            <w:r>
              <w:rPr>
                <w:rStyle w:val="IndexLink"/>
              </w:rPr>
              <w:t>758</w:t>
            </w:r>
          </w:hyperlink>
        </w:p>
        <w:p>
          <w:pPr>
            <w:pStyle w:val="Contents5"/>
            <w:tabs>
              <w:tab w:val="clear" w:pos="7892"/>
              <w:tab w:val="right" w:pos="9026" w:leader="dot"/>
            </w:tabs>
            <w:rPr/>
          </w:pPr>
          <w:hyperlink w:anchor="__RefHeading___Toc1380333_1934241801">
            <w:r>
              <w:rPr>
                <w:webHidden/>
                <w:rStyle w:val="IndexLink"/>
                <w:rtl w:val="true"/>
              </w:rPr>
              <w:t>«</w:t>
            </w:r>
            <w:r>
              <w:rPr>
                <w:rStyle w:val="IndexLink"/>
              </w:rPr>
              <w:t>2</w:t>
            </w:r>
            <w:r>
              <w:rPr>
                <w:rStyle w:val="IndexLink"/>
                <w:rtl w:val="true"/>
              </w:rPr>
              <w:t>»</w:t>
              <w:tab/>
            </w:r>
            <w:r>
              <w:rPr>
                <w:rStyle w:val="IndexLink"/>
              </w:rPr>
              <w:t>758</w:t>
            </w:r>
          </w:hyperlink>
        </w:p>
        <w:p>
          <w:pPr>
            <w:pStyle w:val="Contents3"/>
            <w:tabs>
              <w:tab w:val="clear" w:pos="8459"/>
              <w:tab w:val="right" w:pos="9026" w:leader="dot"/>
            </w:tabs>
            <w:rPr/>
          </w:pPr>
          <w:hyperlink w:anchor="__RefHeading___Toc1380335_1934241801">
            <w:r>
              <w:rPr>
                <w:webHidden/>
                <w:rStyle w:val="IndexLink"/>
                <w:rtl w:val="true"/>
              </w:rPr>
              <w:t xml:space="preserve">باب بیست و سوم </w:t>
            </w:r>
            <w:r>
              <w:rPr>
                <w:rStyle w:val="IndexLink"/>
                <w:rtl w:val="true"/>
              </w:rPr>
              <w:t xml:space="preserve">: </w:t>
            </w:r>
            <w:r>
              <w:rPr>
                <w:rStyle w:val="IndexLink"/>
                <w:rtl w:val="true"/>
              </w:rPr>
              <w:t>کسی که دعا کند، دعایش مستجاب می‌شود و آنچه با این مطلب متناسب است</w:t>
            </w:r>
            <w:r>
              <w:rPr>
                <w:rStyle w:val="IndexLink"/>
                <w:rtl w:val="true"/>
              </w:rPr>
              <w:tab/>
            </w:r>
            <w:r>
              <w:rPr>
                <w:rStyle w:val="IndexLink"/>
              </w:rPr>
              <w:t>758</w:t>
            </w:r>
          </w:hyperlink>
        </w:p>
        <w:p>
          <w:pPr>
            <w:pStyle w:val="Contents4"/>
            <w:tabs>
              <w:tab w:val="clear" w:pos="8176"/>
              <w:tab w:val="right" w:pos="9026" w:leader="dot"/>
            </w:tabs>
            <w:rPr/>
          </w:pPr>
          <w:hyperlink w:anchor="__RefHeading___Toc1380337_1934241801">
            <w:r>
              <w:rPr>
                <w:webHidden/>
                <w:rStyle w:val="IndexLink"/>
                <w:rtl w:val="true"/>
              </w:rPr>
              <w:t>روایات</w:t>
            </w:r>
            <w:r>
              <w:rPr>
                <w:rStyle w:val="IndexLink"/>
                <w:rtl w:val="true"/>
              </w:rPr>
              <w:tab/>
            </w:r>
            <w:r>
              <w:rPr>
                <w:rStyle w:val="IndexLink"/>
              </w:rPr>
              <w:t>758</w:t>
            </w:r>
          </w:hyperlink>
        </w:p>
        <w:p>
          <w:pPr>
            <w:pStyle w:val="Contents5"/>
            <w:tabs>
              <w:tab w:val="clear" w:pos="7892"/>
              <w:tab w:val="right" w:pos="9026" w:leader="dot"/>
            </w:tabs>
            <w:rPr/>
          </w:pPr>
          <w:hyperlink w:anchor="__RefHeading___Toc1380339_1934241801">
            <w:r>
              <w:rPr>
                <w:webHidden/>
                <w:rStyle w:val="IndexLink"/>
                <w:rtl w:val="true"/>
              </w:rPr>
              <w:t xml:space="preserve">روایت </w:t>
            </w:r>
            <w:r>
              <w:rPr>
                <w:rStyle w:val="IndexLink"/>
              </w:rPr>
              <w:t>1</w:t>
            </w:r>
            <w:r>
              <w:rPr>
                <w:rStyle w:val="IndexLink"/>
                <w:rtl w:val="true"/>
              </w:rPr>
              <w:tab/>
            </w:r>
            <w:r>
              <w:rPr>
                <w:rStyle w:val="IndexLink"/>
              </w:rPr>
              <w:t>758</w:t>
            </w:r>
          </w:hyperlink>
        </w:p>
        <w:p>
          <w:pPr>
            <w:pStyle w:val="Contents5"/>
            <w:tabs>
              <w:tab w:val="clear" w:pos="7892"/>
              <w:tab w:val="right" w:pos="9026" w:leader="dot"/>
            </w:tabs>
            <w:rPr/>
          </w:pPr>
          <w:hyperlink w:anchor="__RefHeading___Toc1380341_1934241801">
            <w:r>
              <w:rPr>
                <w:webHidden/>
                <w:rStyle w:val="IndexLink"/>
                <w:rtl w:val="true"/>
              </w:rPr>
              <w:t xml:space="preserve">روایت </w:t>
            </w:r>
            <w:r>
              <w:rPr>
                <w:rStyle w:val="IndexLink"/>
              </w:rPr>
              <w:t>2</w:t>
            </w:r>
            <w:r>
              <w:rPr>
                <w:rStyle w:val="IndexLink"/>
                <w:rtl w:val="true"/>
              </w:rPr>
              <w:tab/>
            </w:r>
            <w:r>
              <w:rPr>
                <w:rStyle w:val="IndexLink"/>
              </w:rPr>
              <w:t>759</w:t>
            </w:r>
          </w:hyperlink>
        </w:p>
        <w:p>
          <w:pPr>
            <w:pStyle w:val="Contents5"/>
            <w:tabs>
              <w:tab w:val="clear" w:pos="7892"/>
              <w:tab w:val="right" w:pos="9026" w:leader="dot"/>
            </w:tabs>
            <w:rPr/>
          </w:pPr>
          <w:hyperlink w:anchor="__RefHeading___Toc1380343_1934241801">
            <w:r>
              <w:rPr>
                <w:webHidden/>
                <w:rStyle w:val="IndexLink"/>
                <w:rtl w:val="true"/>
              </w:rPr>
              <w:t>«</w:t>
            </w:r>
            <w:r>
              <w:rPr>
                <w:rStyle w:val="IndexLink"/>
              </w:rPr>
              <w:t>3</w:t>
            </w:r>
            <w:r>
              <w:rPr>
                <w:rStyle w:val="IndexLink"/>
                <w:rtl w:val="true"/>
              </w:rPr>
              <w:t>»</w:t>
              <w:tab/>
            </w:r>
            <w:r>
              <w:rPr>
                <w:rStyle w:val="IndexLink"/>
              </w:rPr>
              <w:t>760</w:t>
            </w:r>
          </w:hyperlink>
        </w:p>
        <w:p>
          <w:pPr>
            <w:pStyle w:val="Contents5"/>
            <w:tabs>
              <w:tab w:val="clear" w:pos="7892"/>
              <w:tab w:val="right" w:pos="9026" w:leader="dot"/>
            </w:tabs>
            <w:rPr/>
          </w:pPr>
          <w:hyperlink w:anchor="__RefHeading___Toc1380345_1934241801">
            <w:r>
              <w:rPr>
                <w:webHidden/>
                <w:rStyle w:val="IndexLink"/>
                <w:rtl w:val="true"/>
              </w:rPr>
              <w:t>«</w:t>
            </w:r>
            <w:r>
              <w:rPr>
                <w:rStyle w:val="IndexLink"/>
              </w:rPr>
              <w:t>4</w:t>
            </w:r>
            <w:r>
              <w:rPr>
                <w:rStyle w:val="IndexLink"/>
                <w:rtl w:val="true"/>
              </w:rPr>
              <w:t>»</w:t>
              <w:tab/>
            </w:r>
            <w:r>
              <w:rPr>
                <w:rStyle w:val="IndexLink"/>
              </w:rPr>
              <w:t>760</w:t>
            </w:r>
          </w:hyperlink>
        </w:p>
        <w:p>
          <w:pPr>
            <w:pStyle w:val="Contents5"/>
            <w:tabs>
              <w:tab w:val="clear" w:pos="7892"/>
              <w:tab w:val="right" w:pos="9026" w:leader="dot"/>
            </w:tabs>
            <w:rPr/>
          </w:pPr>
          <w:hyperlink w:anchor="__RefHeading___Toc1380347_1934241801">
            <w:r>
              <w:rPr>
                <w:webHidden/>
                <w:rStyle w:val="IndexLink"/>
                <w:rtl w:val="true"/>
              </w:rPr>
              <w:t>«</w:t>
            </w:r>
            <w:r>
              <w:rPr>
                <w:rStyle w:val="IndexLink"/>
              </w:rPr>
              <w:t>5</w:t>
            </w:r>
            <w:r>
              <w:rPr>
                <w:rStyle w:val="IndexLink"/>
                <w:rtl w:val="true"/>
              </w:rPr>
              <w:t>»</w:t>
              <w:tab/>
            </w:r>
            <w:r>
              <w:rPr>
                <w:rStyle w:val="IndexLink"/>
              </w:rPr>
              <w:t>760</w:t>
            </w:r>
          </w:hyperlink>
        </w:p>
        <w:p>
          <w:pPr>
            <w:pStyle w:val="Contents5"/>
            <w:tabs>
              <w:tab w:val="clear" w:pos="7892"/>
              <w:tab w:val="right" w:pos="9026" w:leader="dot"/>
            </w:tabs>
            <w:rPr/>
          </w:pPr>
          <w:hyperlink w:anchor="__RefHeading___Toc1380349_1934241801">
            <w:r>
              <w:rPr>
                <w:webHidden/>
                <w:rStyle w:val="IndexLink"/>
                <w:rtl w:val="true"/>
              </w:rPr>
              <w:t xml:space="preserve">روایت </w:t>
            </w:r>
            <w:r>
              <w:rPr>
                <w:rStyle w:val="IndexLink"/>
              </w:rPr>
              <w:t>3</w:t>
            </w:r>
            <w:r>
              <w:rPr>
                <w:rStyle w:val="IndexLink"/>
                <w:rtl w:val="true"/>
              </w:rPr>
              <w:tab/>
            </w:r>
            <w:r>
              <w:rPr>
                <w:rStyle w:val="IndexLink"/>
              </w:rPr>
              <w:t>760</w:t>
            </w:r>
          </w:hyperlink>
        </w:p>
        <w:p>
          <w:pPr>
            <w:pStyle w:val="Contents5"/>
            <w:tabs>
              <w:tab w:val="clear" w:pos="7892"/>
              <w:tab w:val="right" w:pos="9026" w:leader="dot"/>
            </w:tabs>
            <w:rPr/>
          </w:pPr>
          <w:hyperlink w:anchor="__RefHeading___Toc1380351_1934241801">
            <w:r>
              <w:rPr>
                <w:webHidden/>
                <w:rStyle w:val="IndexLink"/>
                <w:rtl w:val="true"/>
              </w:rPr>
              <w:t xml:space="preserve">روایت </w:t>
            </w:r>
            <w:r>
              <w:rPr>
                <w:rStyle w:val="IndexLink"/>
              </w:rPr>
              <w:t>4</w:t>
            </w:r>
            <w:r>
              <w:rPr>
                <w:rStyle w:val="IndexLink"/>
                <w:rtl w:val="true"/>
              </w:rPr>
              <w:tab/>
            </w:r>
            <w:r>
              <w:rPr>
                <w:rStyle w:val="IndexLink"/>
              </w:rPr>
              <w:t>760</w:t>
            </w:r>
          </w:hyperlink>
        </w:p>
        <w:p>
          <w:pPr>
            <w:pStyle w:val="Contents5"/>
            <w:tabs>
              <w:tab w:val="clear" w:pos="7892"/>
              <w:tab w:val="right" w:pos="9026" w:leader="dot"/>
            </w:tabs>
            <w:rPr/>
          </w:pPr>
          <w:hyperlink w:anchor="__RefHeading___Toc1380353_1934241801">
            <w:r>
              <w:rPr>
                <w:webHidden/>
                <w:rStyle w:val="IndexLink"/>
                <w:rtl w:val="true"/>
              </w:rPr>
              <w:t xml:space="preserve">روایت </w:t>
            </w:r>
            <w:r>
              <w:rPr>
                <w:rStyle w:val="IndexLink"/>
              </w:rPr>
              <w:t>5</w:t>
            </w:r>
            <w:r>
              <w:rPr>
                <w:rStyle w:val="IndexLink"/>
                <w:rtl w:val="true"/>
              </w:rPr>
              <w:tab/>
            </w:r>
            <w:r>
              <w:rPr>
                <w:rStyle w:val="IndexLink"/>
              </w:rPr>
              <w:t>761</w:t>
            </w:r>
          </w:hyperlink>
        </w:p>
        <w:p>
          <w:pPr>
            <w:pStyle w:val="Contents5"/>
            <w:tabs>
              <w:tab w:val="clear" w:pos="7892"/>
              <w:tab w:val="right" w:pos="9026" w:leader="dot"/>
            </w:tabs>
            <w:rPr/>
          </w:pPr>
          <w:hyperlink w:anchor="__RefHeading___Toc1380355_1934241801">
            <w:r>
              <w:rPr>
                <w:webHidden/>
                <w:rStyle w:val="IndexLink"/>
                <w:rtl w:val="true"/>
              </w:rPr>
              <w:t>«</w:t>
            </w:r>
            <w:r>
              <w:rPr>
                <w:rStyle w:val="IndexLink"/>
              </w:rPr>
              <w:t>6</w:t>
            </w:r>
            <w:r>
              <w:rPr>
                <w:rStyle w:val="IndexLink"/>
                <w:rtl w:val="true"/>
              </w:rPr>
              <w:t>»</w:t>
              <w:tab/>
            </w:r>
            <w:r>
              <w:rPr>
                <w:rStyle w:val="IndexLink"/>
              </w:rPr>
              <w:t>762</w:t>
            </w:r>
          </w:hyperlink>
        </w:p>
        <w:p>
          <w:pPr>
            <w:pStyle w:val="Contents5"/>
            <w:tabs>
              <w:tab w:val="clear" w:pos="7892"/>
              <w:tab w:val="right" w:pos="9026" w:leader="dot"/>
            </w:tabs>
            <w:rPr/>
          </w:pPr>
          <w:hyperlink w:anchor="__RefHeading___Toc1380357_1934241801">
            <w:r>
              <w:rPr>
                <w:webHidden/>
                <w:rStyle w:val="IndexLink"/>
                <w:rtl w:val="true"/>
              </w:rPr>
              <w:t>«</w:t>
            </w:r>
            <w:r>
              <w:rPr>
                <w:rStyle w:val="IndexLink"/>
              </w:rPr>
              <w:t>7</w:t>
            </w:r>
            <w:r>
              <w:rPr>
                <w:rStyle w:val="IndexLink"/>
                <w:rtl w:val="true"/>
              </w:rPr>
              <w:t>»</w:t>
              <w:tab/>
            </w:r>
            <w:r>
              <w:rPr>
                <w:rStyle w:val="IndexLink"/>
              </w:rPr>
              <w:t>762</w:t>
            </w:r>
          </w:hyperlink>
        </w:p>
        <w:p>
          <w:pPr>
            <w:pStyle w:val="Contents5"/>
            <w:tabs>
              <w:tab w:val="clear" w:pos="7892"/>
              <w:tab w:val="right" w:pos="9026" w:leader="dot"/>
            </w:tabs>
            <w:rPr/>
          </w:pPr>
          <w:hyperlink w:anchor="__RefHeading___Toc1380359_1934241801">
            <w:r>
              <w:rPr>
                <w:webHidden/>
                <w:rStyle w:val="IndexLink"/>
                <w:rtl w:val="true"/>
              </w:rPr>
              <w:t>«</w:t>
            </w:r>
            <w:r>
              <w:rPr>
                <w:rStyle w:val="IndexLink"/>
              </w:rPr>
              <w:t>8</w:t>
            </w:r>
            <w:r>
              <w:rPr>
                <w:rStyle w:val="IndexLink"/>
                <w:rtl w:val="true"/>
              </w:rPr>
              <w:t>»</w:t>
              <w:tab/>
            </w:r>
            <w:r>
              <w:rPr>
                <w:rStyle w:val="IndexLink"/>
              </w:rPr>
              <w:t>762</w:t>
            </w:r>
          </w:hyperlink>
        </w:p>
        <w:p>
          <w:pPr>
            <w:pStyle w:val="Contents5"/>
            <w:tabs>
              <w:tab w:val="clear" w:pos="7892"/>
              <w:tab w:val="right" w:pos="9026" w:leader="dot"/>
            </w:tabs>
            <w:rPr/>
          </w:pPr>
          <w:hyperlink w:anchor="__RefHeading___Toc1380361_1934241801">
            <w:r>
              <w:rPr>
                <w:webHidden/>
                <w:rStyle w:val="IndexLink"/>
                <w:rtl w:val="true"/>
              </w:rPr>
              <w:t>«</w:t>
            </w:r>
            <w:r>
              <w:rPr>
                <w:rStyle w:val="IndexLink"/>
              </w:rPr>
              <w:t>9</w:t>
            </w:r>
            <w:r>
              <w:rPr>
                <w:rStyle w:val="IndexLink"/>
                <w:rtl w:val="true"/>
              </w:rPr>
              <w:t>»</w:t>
              <w:tab/>
            </w:r>
            <w:r>
              <w:rPr>
                <w:rStyle w:val="IndexLink"/>
              </w:rPr>
              <w:t>762</w:t>
            </w:r>
          </w:hyperlink>
        </w:p>
        <w:p>
          <w:pPr>
            <w:pStyle w:val="Contents5"/>
            <w:tabs>
              <w:tab w:val="clear" w:pos="7892"/>
              <w:tab w:val="right" w:pos="9026" w:leader="dot"/>
            </w:tabs>
            <w:rPr/>
          </w:pPr>
          <w:hyperlink w:anchor="__RefHeading___Toc1380363_1934241801">
            <w:r>
              <w:rPr>
                <w:webHidden/>
                <w:rStyle w:val="IndexLink"/>
                <w:rtl w:val="true"/>
              </w:rPr>
              <w:t xml:space="preserve">روایت </w:t>
            </w:r>
            <w:r>
              <w:rPr>
                <w:rStyle w:val="IndexLink"/>
              </w:rPr>
              <w:t>6</w:t>
            </w:r>
            <w:r>
              <w:rPr>
                <w:rStyle w:val="IndexLink"/>
                <w:rtl w:val="true"/>
              </w:rPr>
              <w:tab/>
            </w:r>
            <w:r>
              <w:rPr>
                <w:rStyle w:val="IndexLink"/>
              </w:rPr>
              <w:t>762</w:t>
            </w:r>
          </w:hyperlink>
        </w:p>
        <w:p>
          <w:pPr>
            <w:pStyle w:val="Contents5"/>
            <w:tabs>
              <w:tab w:val="clear" w:pos="7892"/>
              <w:tab w:val="right" w:pos="9026" w:leader="dot"/>
            </w:tabs>
            <w:rPr/>
          </w:pPr>
          <w:hyperlink w:anchor="__RefHeading___Toc1380365_1934241801">
            <w:r>
              <w:rPr>
                <w:webHidden/>
                <w:rStyle w:val="IndexLink"/>
                <w:rtl w:val="true"/>
              </w:rPr>
              <w:t xml:space="preserve">روایت </w:t>
            </w:r>
            <w:r>
              <w:rPr>
                <w:rStyle w:val="IndexLink"/>
              </w:rPr>
              <w:t>7</w:t>
            </w:r>
            <w:r>
              <w:rPr>
                <w:rStyle w:val="IndexLink"/>
                <w:rtl w:val="true"/>
              </w:rPr>
              <w:tab/>
            </w:r>
            <w:r>
              <w:rPr>
                <w:rStyle w:val="IndexLink"/>
              </w:rPr>
              <w:t>763</w:t>
            </w:r>
          </w:hyperlink>
        </w:p>
        <w:p>
          <w:pPr>
            <w:pStyle w:val="Contents5"/>
            <w:tabs>
              <w:tab w:val="clear" w:pos="7892"/>
              <w:tab w:val="right" w:pos="9026" w:leader="dot"/>
            </w:tabs>
            <w:rPr/>
          </w:pPr>
          <w:hyperlink w:anchor="__RefHeading___Toc1380367_1934241801">
            <w:r>
              <w:rPr>
                <w:webHidden/>
                <w:rStyle w:val="IndexLink"/>
                <w:rtl w:val="true"/>
              </w:rPr>
              <w:t xml:space="preserve">روایت </w:t>
            </w:r>
            <w:r>
              <w:rPr>
                <w:rStyle w:val="IndexLink"/>
              </w:rPr>
              <w:t>8</w:t>
            </w:r>
            <w:r>
              <w:rPr>
                <w:rStyle w:val="IndexLink"/>
                <w:rtl w:val="true"/>
              </w:rPr>
              <w:tab/>
            </w:r>
            <w:r>
              <w:rPr>
                <w:rStyle w:val="IndexLink"/>
              </w:rPr>
              <w:t>763</w:t>
            </w:r>
          </w:hyperlink>
        </w:p>
        <w:p>
          <w:pPr>
            <w:pStyle w:val="Contents5"/>
            <w:tabs>
              <w:tab w:val="clear" w:pos="7892"/>
              <w:tab w:val="right" w:pos="9026" w:leader="dot"/>
            </w:tabs>
            <w:rPr/>
          </w:pPr>
          <w:hyperlink w:anchor="__RefHeading___Toc1380369_1934241801">
            <w:r>
              <w:rPr>
                <w:webHidden/>
                <w:rStyle w:val="IndexLink"/>
                <w:rtl w:val="true"/>
              </w:rPr>
              <w:t xml:space="preserve">روایت </w:t>
            </w:r>
            <w:r>
              <w:rPr>
                <w:rStyle w:val="IndexLink"/>
              </w:rPr>
              <w:t>9</w:t>
            </w:r>
            <w:r>
              <w:rPr>
                <w:rStyle w:val="IndexLink"/>
                <w:rtl w:val="true"/>
              </w:rPr>
              <w:tab/>
            </w:r>
            <w:r>
              <w:rPr>
                <w:rStyle w:val="IndexLink"/>
              </w:rPr>
              <w:t>763</w:t>
            </w:r>
          </w:hyperlink>
        </w:p>
        <w:p>
          <w:pPr>
            <w:pStyle w:val="Contents5"/>
            <w:tabs>
              <w:tab w:val="clear" w:pos="7892"/>
              <w:tab w:val="right" w:pos="9026" w:leader="dot"/>
            </w:tabs>
            <w:rPr/>
          </w:pPr>
          <w:hyperlink w:anchor="__RefHeading___Toc1380371_1934241801">
            <w:r>
              <w:rPr>
                <w:webHidden/>
                <w:rStyle w:val="IndexLink"/>
                <w:rtl w:val="true"/>
              </w:rPr>
              <w:t>«</w:t>
            </w:r>
            <w:r>
              <w:rPr>
                <w:rStyle w:val="IndexLink"/>
              </w:rPr>
              <w:t>10</w:t>
            </w:r>
            <w:r>
              <w:rPr>
                <w:rStyle w:val="IndexLink"/>
                <w:rtl w:val="true"/>
              </w:rPr>
              <w:t>»</w:t>
              <w:tab/>
            </w:r>
            <w:r>
              <w:rPr>
                <w:rStyle w:val="IndexLink"/>
              </w:rPr>
              <w:t>764</w:t>
            </w:r>
          </w:hyperlink>
        </w:p>
        <w:p>
          <w:pPr>
            <w:pStyle w:val="Contents5"/>
            <w:tabs>
              <w:tab w:val="clear" w:pos="7892"/>
              <w:tab w:val="right" w:pos="9026" w:leader="dot"/>
            </w:tabs>
            <w:rPr/>
          </w:pPr>
          <w:hyperlink w:anchor="__RefHeading___Toc1380373_1934241801">
            <w:r>
              <w:rPr>
                <w:webHidden/>
                <w:rStyle w:val="IndexLink"/>
                <w:rtl w:val="true"/>
              </w:rPr>
              <w:t>«</w:t>
            </w:r>
            <w:r>
              <w:rPr>
                <w:rStyle w:val="IndexLink"/>
              </w:rPr>
              <w:t>11</w:t>
            </w:r>
            <w:r>
              <w:rPr>
                <w:rStyle w:val="IndexLink"/>
                <w:rtl w:val="true"/>
              </w:rPr>
              <w:t>»</w:t>
              <w:tab/>
            </w:r>
            <w:r>
              <w:rPr>
                <w:rStyle w:val="IndexLink"/>
              </w:rPr>
              <w:t>764</w:t>
            </w:r>
          </w:hyperlink>
        </w:p>
        <w:p>
          <w:pPr>
            <w:pStyle w:val="Contents5"/>
            <w:tabs>
              <w:tab w:val="clear" w:pos="7892"/>
              <w:tab w:val="right" w:pos="9026" w:leader="dot"/>
            </w:tabs>
            <w:rPr/>
          </w:pPr>
          <w:hyperlink w:anchor="__RefHeading___Toc1380375_1934241801">
            <w:r>
              <w:rPr>
                <w:webHidden/>
                <w:rStyle w:val="IndexLink"/>
                <w:rtl w:val="true"/>
              </w:rPr>
              <w:t>«</w:t>
            </w:r>
            <w:r>
              <w:rPr>
                <w:rStyle w:val="IndexLink"/>
              </w:rPr>
              <w:t>12</w:t>
            </w:r>
            <w:r>
              <w:rPr>
                <w:rStyle w:val="IndexLink"/>
                <w:rtl w:val="true"/>
              </w:rPr>
              <w:t>»</w:t>
              <w:tab/>
            </w:r>
            <w:r>
              <w:rPr>
                <w:rStyle w:val="IndexLink"/>
              </w:rPr>
              <w:t>764</w:t>
            </w:r>
          </w:hyperlink>
        </w:p>
        <w:p>
          <w:pPr>
            <w:pStyle w:val="Contents5"/>
            <w:tabs>
              <w:tab w:val="clear" w:pos="7892"/>
              <w:tab w:val="right" w:pos="9026" w:leader="dot"/>
            </w:tabs>
            <w:rPr/>
          </w:pPr>
          <w:hyperlink w:anchor="__RefHeading___Toc1380377_1934241801">
            <w:r>
              <w:rPr>
                <w:webHidden/>
                <w:rStyle w:val="IndexLink"/>
                <w:rtl w:val="true"/>
              </w:rPr>
              <w:t>«</w:t>
            </w:r>
            <w:r>
              <w:rPr>
                <w:rStyle w:val="IndexLink"/>
              </w:rPr>
              <w:t>13</w:t>
            </w:r>
            <w:r>
              <w:rPr>
                <w:rStyle w:val="IndexLink"/>
                <w:rtl w:val="true"/>
              </w:rPr>
              <w:t>»</w:t>
              <w:tab/>
            </w:r>
            <w:r>
              <w:rPr>
                <w:rStyle w:val="IndexLink"/>
              </w:rPr>
              <w:t>764</w:t>
            </w:r>
          </w:hyperlink>
        </w:p>
        <w:p>
          <w:pPr>
            <w:pStyle w:val="Contents5"/>
            <w:tabs>
              <w:tab w:val="clear" w:pos="7892"/>
              <w:tab w:val="right" w:pos="9026" w:leader="dot"/>
            </w:tabs>
            <w:rPr/>
          </w:pPr>
          <w:hyperlink w:anchor="__RefHeading___Toc1380379_1934241801">
            <w:r>
              <w:rPr>
                <w:webHidden/>
                <w:rStyle w:val="IndexLink"/>
                <w:rtl w:val="true"/>
              </w:rPr>
              <w:t xml:space="preserve">روایت </w:t>
            </w:r>
            <w:r>
              <w:rPr>
                <w:rStyle w:val="IndexLink"/>
              </w:rPr>
              <w:t>10</w:t>
            </w:r>
            <w:r>
              <w:rPr>
                <w:rStyle w:val="IndexLink"/>
                <w:rtl w:val="true"/>
              </w:rPr>
              <w:tab/>
            </w:r>
            <w:r>
              <w:rPr>
                <w:rStyle w:val="IndexLink"/>
              </w:rPr>
              <w:t>764</w:t>
            </w:r>
          </w:hyperlink>
        </w:p>
        <w:p>
          <w:pPr>
            <w:pStyle w:val="Contents5"/>
            <w:tabs>
              <w:tab w:val="clear" w:pos="7892"/>
              <w:tab w:val="right" w:pos="9026" w:leader="dot"/>
            </w:tabs>
            <w:rPr/>
          </w:pPr>
          <w:hyperlink w:anchor="__RefHeading___Toc1380381_1934241801">
            <w:r>
              <w:rPr>
                <w:webHidden/>
                <w:rStyle w:val="IndexLink"/>
                <w:rtl w:val="true"/>
              </w:rPr>
              <w:t xml:space="preserve">روایت </w:t>
            </w:r>
            <w:r>
              <w:rPr>
                <w:rStyle w:val="IndexLink"/>
              </w:rPr>
              <w:t>11</w:t>
            </w:r>
            <w:r>
              <w:rPr>
                <w:rStyle w:val="IndexLink"/>
                <w:rtl w:val="true"/>
              </w:rPr>
              <w:tab/>
            </w:r>
            <w:r>
              <w:rPr>
                <w:rStyle w:val="IndexLink"/>
              </w:rPr>
              <w:t>765</w:t>
            </w:r>
          </w:hyperlink>
        </w:p>
        <w:p>
          <w:pPr>
            <w:pStyle w:val="Contents5"/>
            <w:tabs>
              <w:tab w:val="clear" w:pos="7892"/>
              <w:tab w:val="right" w:pos="9026" w:leader="dot"/>
            </w:tabs>
            <w:rPr/>
          </w:pPr>
          <w:hyperlink w:anchor="__RefHeading___Toc1380383_1934241801">
            <w:r>
              <w:rPr>
                <w:webHidden/>
                <w:rStyle w:val="IndexLink"/>
                <w:rtl w:val="true"/>
              </w:rPr>
              <w:t xml:space="preserve">روایت </w:t>
            </w:r>
            <w:r>
              <w:rPr>
                <w:rStyle w:val="IndexLink"/>
              </w:rPr>
              <w:t>12</w:t>
            </w:r>
            <w:r>
              <w:rPr>
                <w:rStyle w:val="IndexLink"/>
                <w:rtl w:val="true"/>
              </w:rPr>
              <w:tab/>
            </w:r>
            <w:r>
              <w:rPr>
                <w:rStyle w:val="IndexLink"/>
              </w:rPr>
              <w:t>765</w:t>
            </w:r>
          </w:hyperlink>
        </w:p>
        <w:p>
          <w:pPr>
            <w:pStyle w:val="Contents5"/>
            <w:tabs>
              <w:tab w:val="clear" w:pos="7892"/>
              <w:tab w:val="right" w:pos="9026" w:leader="dot"/>
            </w:tabs>
            <w:rPr/>
          </w:pPr>
          <w:hyperlink w:anchor="__RefHeading___Toc1380385_1934241801">
            <w:r>
              <w:rPr>
                <w:webHidden/>
                <w:rStyle w:val="IndexLink"/>
                <w:rtl w:val="true"/>
              </w:rPr>
              <w:t xml:space="preserve">روایت </w:t>
            </w:r>
            <w:r>
              <w:rPr>
                <w:rStyle w:val="IndexLink"/>
              </w:rPr>
              <w:t>13</w:t>
            </w:r>
            <w:r>
              <w:rPr>
                <w:rStyle w:val="IndexLink"/>
                <w:rtl w:val="true"/>
              </w:rPr>
              <w:tab/>
            </w:r>
            <w:r>
              <w:rPr>
                <w:rStyle w:val="IndexLink"/>
              </w:rPr>
              <w:t>765</w:t>
            </w:r>
          </w:hyperlink>
        </w:p>
        <w:p>
          <w:pPr>
            <w:pStyle w:val="Contents5"/>
            <w:tabs>
              <w:tab w:val="clear" w:pos="7892"/>
              <w:tab w:val="right" w:pos="9026" w:leader="dot"/>
            </w:tabs>
            <w:rPr/>
          </w:pPr>
          <w:hyperlink w:anchor="__RefHeading___Toc1380387_1934241801">
            <w:r>
              <w:rPr>
                <w:webHidden/>
                <w:rStyle w:val="IndexLink"/>
                <w:rtl w:val="true"/>
              </w:rPr>
              <w:t>«</w:t>
            </w:r>
            <w:r>
              <w:rPr>
                <w:rStyle w:val="IndexLink"/>
              </w:rPr>
              <w:t>14</w:t>
            </w:r>
            <w:r>
              <w:rPr>
                <w:rStyle w:val="IndexLink"/>
                <w:rtl w:val="true"/>
              </w:rPr>
              <w:t>»</w:t>
              <w:tab/>
            </w:r>
            <w:r>
              <w:rPr>
                <w:rStyle w:val="IndexLink"/>
              </w:rPr>
              <w:t>766</w:t>
            </w:r>
          </w:hyperlink>
        </w:p>
        <w:p>
          <w:pPr>
            <w:pStyle w:val="Contents5"/>
            <w:tabs>
              <w:tab w:val="clear" w:pos="7892"/>
              <w:tab w:val="right" w:pos="9026" w:leader="dot"/>
            </w:tabs>
            <w:rPr/>
          </w:pPr>
          <w:hyperlink w:anchor="__RefHeading___Toc1380389_1934241801">
            <w:r>
              <w:rPr>
                <w:webHidden/>
                <w:rStyle w:val="IndexLink"/>
                <w:rtl w:val="true"/>
              </w:rPr>
              <w:t>«</w:t>
            </w:r>
            <w:r>
              <w:rPr>
                <w:rStyle w:val="IndexLink"/>
              </w:rPr>
              <w:t>15</w:t>
            </w:r>
            <w:r>
              <w:rPr>
                <w:rStyle w:val="IndexLink"/>
                <w:rtl w:val="true"/>
              </w:rPr>
              <w:t>»</w:t>
              <w:tab/>
            </w:r>
            <w:r>
              <w:rPr>
                <w:rStyle w:val="IndexLink"/>
              </w:rPr>
              <w:t>766</w:t>
            </w:r>
          </w:hyperlink>
        </w:p>
        <w:p>
          <w:pPr>
            <w:pStyle w:val="Contents5"/>
            <w:tabs>
              <w:tab w:val="clear" w:pos="7892"/>
              <w:tab w:val="right" w:pos="9026" w:leader="dot"/>
            </w:tabs>
            <w:rPr/>
          </w:pPr>
          <w:hyperlink w:anchor="__RefHeading___Toc1380391_1934241801">
            <w:r>
              <w:rPr>
                <w:webHidden/>
                <w:rStyle w:val="IndexLink"/>
                <w:rtl w:val="true"/>
              </w:rPr>
              <w:t>«</w:t>
            </w:r>
            <w:r>
              <w:rPr>
                <w:rStyle w:val="IndexLink"/>
              </w:rPr>
              <w:t>16</w:t>
            </w:r>
            <w:r>
              <w:rPr>
                <w:rStyle w:val="IndexLink"/>
                <w:rtl w:val="true"/>
              </w:rPr>
              <w:t>»</w:t>
              <w:tab/>
            </w:r>
            <w:r>
              <w:rPr>
                <w:rStyle w:val="IndexLink"/>
              </w:rPr>
              <w:t>766</w:t>
            </w:r>
          </w:hyperlink>
        </w:p>
        <w:p>
          <w:pPr>
            <w:pStyle w:val="Contents5"/>
            <w:tabs>
              <w:tab w:val="clear" w:pos="7892"/>
              <w:tab w:val="right" w:pos="9026" w:leader="dot"/>
            </w:tabs>
            <w:rPr/>
          </w:pPr>
          <w:hyperlink w:anchor="__RefHeading___Toc1380393_1934241801">
            <w:r>
              <w:rPr>
                <w:webHidden/>
                <w:rStyle w:val="IndexLink"/>
                <w:rtl w:val="true"/>
              </w:rPr>
              <w:t xml:space="preserve">روایت </w:t>
            </w:r>
            <w:r>
              <w:rPr>
                <w:rStyle w:val="IndexLink"/>
              </w:rPr>
              <w:t>14</w:t>
            </w:r>
            <w:r>
              <w:rPr>
                <w:rStyle w:val="IndexLink"/>
                <w:rtl w:val="true"/>
              </w:rPr>
              <w:tab/>
            </w:r>
            <w:r>
              <w:rPr>
                <w:rStyle w:val="IndexLink"/>
              </w:rPr>
              <w:t>766</w:t>
            </w:r>
          </w:hyperlink>
        </w:p>
        <w:p>
          <w:pPr>
            <w:pStyle w:val="Contents5"/>
            <w:tabs>
              <w:tab w:val="clear" w:pos="7892"/>
              <w:tab w:val="right" w:pos="9026" w:leader="dot"/>
            </w:tabs>
            <w:rPr/>
          </w:pPr>
          <w:hyperlink w:anchor="__RefHeading___Toc1380395_1934241801">
            <w:r>
              <w:rPr>
                <w:webHidden/>
                <w:rStyle w:val="IndexLink"/>
                <w:rtl w:val="true"/>
              </w:rPr>
              <w:t xml:space="preserve">روایت </w:t>
            </w:r>
            <w:r>
              <w:rPr>
                <w:rStyle w:val="IndexLink"/>
              </w:rPr>
              <w:t>15</w:t>
            </w:r>
            <w:r>
              <w:rPr>
                <w:rStyle w:val="IndexLink"/>
                <w:rtl w:val="true"/>
              </w:rPr>
              <w:tab/>
            </w:r>
            <w:r>
              <w:rPr>
                <w:rStyle w:val="IndexLink"/>
              </w:rPr>
              <w:t>766</w:t>
            </w:r>
          </w:hyperlink>
        </w:p>
        <w:p>
          <w:pPr>
            <w:pStyle w:val="Contents5"/>
            <w:tabs>
              <w:tab w:val="clear" w:pos="7892"/>
              <w:tab w:val="right" w:pos="9026" w:leader="dot"/>
            </w:tabs>
            <w:rPr/>
          </w:pPr>
          <w:hyperlink w:anchor="__RefHeading___Toc1380397_1934241801">
            <w:r>
              <w:rPr>
                <w:webHidden/>
                <w:rStyle w:val="IndexLink"/>
                <w:rtl w:val="true"/>
              </w:rPr>
              <w:t xml:space="preserve">روایت </w:t>
            </w:r>
            <w:r>
              <w:rPr>
                <w:rStyle w:val="IndexLink"/>
              </w:rPr>
              <w:t>16</w:t>
            </w:r>
            <w:r>
              <w:rPr>
                <w:rStyle w:val="IndexLink"/>
                <w:rtl w:val="true"/>
              </w:rPr>
              <w:tab/>
            </w:r>
            <w:r>
              <w:rPr>
                <w:rStyle w:val="IndexLink"/>
              </w:rPr>
              <w:t>767</w:t>
            </w:r>
          </w:hyperlink>
        </w:p>
        <w:p>
          <w:pPr>
            <w:pStyle w:val="Contents3"/>
            <w:tabs>
              <w:tab w:val="clear" w:pos="8459"/>
              <w:tab w:val="right" w:pos="9026" w:leader="dot"/>
            </w:tabs>
            <w:rPr/>
          </w:pPr>
          <w:hyperlink w:anchor="__RefHeading___Toc1380399_1934241801">
            <w:r>
              <w:rPr>
                <w:webHidden/>
                <w:rStyle w:val="IndexLink"/>
                <w:rtl w:val="true"/>
              </w:rPr>
              <w:t xml:space="preserve">باب </w:t>
            </w:r>
            <w:r>
              <w:rPr>
                <w:rStyle w:val="IndexLink"/>
              </w:rPr>
              <w:t>24</w:t>
            </w:r>
            <w:r>
              <w:rPr>
                <w:rStyle w:val="IndexLink"/>
                <w:rtl w:val="true"/>
              </w:rPr>
              <w:t xml:space="preserve"> </w:t>
            </w:r>
            <w:r>
              <w:rPr>
                <w:rStyle w:val="IndexLink"/>
                <w:rtl w:val="true"/>
              </w:rPr>
              <w:t>علة الإبطاء في الإجابة و النهي عن الفتور في الدعاء و الأمر بالتثبت و الإلحاح فيه</w:t>
            </w:r>
            <w:r>
              <w:rPr>
                <w:rStyle w:val="IndexLink"/>
                <w:rtl w:val="true"/>
              </w:rPr>
              <w:tab/>
            </w:r>
            <w:r>
              <w:rPr>
                <w:rStyle w:val="IndexLink"/>
              </w:rPr>
              <w:t>768</w:t>
            </w:r>
          </w:hyperlink>
        </w:p>
        <w:p>
          <w:pPr>
            <w:pStyle w:val="Contents4"/>
            <w:tabs>
              <w:tab w:val="clear" w:pos="8176"/>
              <w:tab w:val="right" w:pos="9026" w:leader="dot"/>
            </w:tabs>
            <w:rPr/>
          </w:pPr>
          <w:hyperlink w:anchor="__RefHeading___Toc1380401_1934241801">
            <w:r>
              <w:rPr>
                <w:webHidden/>
                <w:rStyle w:val="IndexLink"/>
                <w:rtl w:val="true"/>
              </w:rPr>
              <w:t>الآيات</w:t>
            </w:r>
            <w:r>
              <w:rPr>
                <w:rStyle w:val="IndexLink"/>
                <w:rtl w:val="true"/>
              </w:rPr>
              <w:tab/>
            </w:r>
            <w:r>
              <w:rPr>
                <w:rStyle w:val="IndexLink"/>
              </w:rPr>
              <w:t>768</w:t>
            </w:r>
          </w:hyperlink>
        </w:p>
        <w:p>
          <w:pPr>
            <w:pStyle w:val="Contents4"/>
            <w:tabs>
              <w:tab w:val="clear" w:pos="8176"/>
              <w:tab w:val="right" w:pos="9026" w:leader="dot"/>
            </w:tabs>
            <w:rPr/>
          </w:pPr>
          <w:hyperlink w:anchor="__RefHeading___Toc1380403_1934241801">
            <w:r>
              <w:rPr>
                <w:webHidden/>
                <w:rStyle w:val="IndexLink"/>
                <w:rtl w:val="true"/>
              </w:rPr>
              <w:t>الأخبار</w:t>
            </w:r>
            <w:r>
              <w:rPr>
                <w:rStyle w:val="IndexLink"/>
                <w:rtl w:val="true"/>
              </w:rPr>
              <w:tab/>
            </w:r>
            <w:r>
              <w:rPr>
                <w:rStyle w:val="IndexLink"/>
              </w:rPr>
              <w:t>768</w:t>
            </w:r>
          </w:hyperlink>
        </w:p>
        <w:p>
          <w:pPr>
            <w:pStyle w:val="Contents5"/>
            <w:tabs>
              <w:tab w:val="clear" w:pos="7892"/>
              <w:tab w:val="right" w:pos="9026" w:leader="dot"/>
            </w:tabs>
            <w:rPr/>
          </w:pPr>
          <w:hyperlink w:anchor="__RefHeading___Toc1380405_1934241801">
            <w:r>
              <w:rPr>
                <w:webHidden/>
                <w:rStyle w:val="IndexLink"/>
                <w:rtl w:val="true"/>
              </w:rPr>
              <w:t>«</w:t>
            </w:r>
            <w:r>
              <w:rPr>
                <w:rStyle w:val="IndexLink"/>
              </w:rPr>
              <w:t>1</w:t>
            </w:r>
            <w:r>
              <w:rPr>
                <w:rStyle w:val="IndexLink"/>
                <w:rtl w:val="true"/>
              </w:rPr>
              <w:t>»</w:t>
              <w:tab/>
            </w:r>
            <w:r>
              <w:rPr>
                <w:rStyle w:val="IndexLink"/>
              </w:rPr>
              <w:t>768</w:t>
            </w:r>
          </w:hyperlink>
        </w:p>
        <w:p>
          <w:pPr>
            <w:pStyle w:val="Contents3"/>
            <w:tabs>
              <w:tab w:val="clear" w:pos="8459"/>
              <w:tab w:val="right" w:pos="9026" w:leader="dot"/>
            </w:tabs>
            <w:rPr/>
          </w:pPr>
          <w:hyperlink w:anchor="__RefHeading___Toc1380407_1934241801">
            <w:r>
              <w:rPr>
                <w:webHidden/>
                <w:rStyle w:val="IndexLink"/>
                <w:rtl w:val="true"/>
              </w:rPr>
              <w:t xml:space="preserve">باب بیست و چهارم </w:t>
            </w:r>
            <w:r>
              <w:rPr>
                <w:rStyle w:val="IndexLink"/>
                <w:rtl w:val="true"/>
              </w:rPr>
              <w:t xml:space="preserve">: </w:t>
            </w:r>
            <w:r>
              <w:rPr>
                <w:rStyle w:val="IndexLink"/>
                <w:rtl w:val="true"/>
              </w:rPr>
              <w:t>علت کُندی در استجابت دعا و نهی از سستی در دعا و امر به پایداری در دعا و پافشاری بر آن</w:t>
            </w:r>
            <w:r>
              <w:rPr>
                <w:rStyle w:val="IndexLink"/>
                <w:rtl w:val="true"/>
              </w:rPr>
              <w:tab/>
            </w:r>
            <w:r>
              <w:rPr>
                <w:rStyle w:val="IndexLink"/>
              </w:rPr>
              <w:t>768</w:t>
            </w:r>
          </w:hyperlink>
        </w:p>
        <w:p>
          <w:pPr>
            <w:pStyle w:val="Contents4"/>
            <w:tabs>
              <w:tab w:val="clear" w:pos="8176"/>
              <w:tab w:val="right" w:pos="9026" w:leader="dot"/>
            </w:tabs>
            <w:rPr/>
          </w:pPr>
          <w:hyperlink w:anchor="__RefHeading___Toc1380409_1934241801">
            <w:r>
              <w:rPr>
                <w:webHidden/>
                <w:rStyle w:val="IndexLink"/>
                <w:rtl w:val="true"/>
              </w:rPr>
              <w:t>آیات</w:t>
            </w:r>
            <w:r>
              <w:rPr>
                <w:rStyle w:val="IndexLink"/>
                <w:rtl w:val="true"/>
              </w:rPr>
              <w:tab/>
            </w:r>
            <w:r>
              <w:rPr>
                <w:rStyle w:val="IndexLink"/>
              </w:rPr>
              <w:t>768</w:t>
            </w:r>
          </w:hyperlink>
        </w:p>
        <w:p>
          <w:pPr>
            <w:pStyle w:val="Contents4"/>
            <w:tabs>
              <w:tab w:val="clear" w:pos="8176"/>
              <w:tab w:val="right" w:pos="9026" w:leader="dot"/>
            </w:tabs>
            <w:rPr/>
          </w:pPr>
          <w:hyperlink w:anchor="__RefHeading___Toc1380411_1934241801">
            <w:r>
              <w:rPr>
                <w:webHidden/>
                <w:rStyle w:val="IndexLink"/>
                <w:rtl w:val="true"/>
              </w:rPr>
              <w:t>روایات</w:t>
            </w:r>
            <w:r>
              <w:rPr>
                <w:rStyle w:val="IndexLink"/>
                <w:rtl w:val="true"/>
              </w:rPr>
              <w:tab/>
            </w:r>
            <w:r>
              <w:rPr>
                <w:rStyle w:val="IndexLink"/>
              </w:rPr>
              <w:t>768</w:t>
            </w:r>
          </w:hyperlink>
        </w:p>
        <w:p>
          <w:pPr>
            <w:pStyle w:val="Contents5"/>
            <w:tabs>
              <w:tab w:val="clear" w:pos="7892"/>
              <w:tab w:val="right" w:pos="9026" w:leader="dot"/>
            </w:tabs>
            <w:rPr/>
          </w:pPr>
          <w:hyperlink w:anchor="__RefHeading___Toc1380413_1934241801">
            <w:r>
              <w:rPr>
                <w:webHidden/>
                <w:rStyle w:val="IndexLink"/>
                <w:rtl w:val="true"/>
              </w:rPr>
              <w:t xml:space="preserve">روایت </w:t>
            </w:r>
            <w:r>
              <w:rPr>
                <w:rStyle w:val="IndexLink"/>
              </w:rPr>
              <w:t>1</w:t>
            </w:r>
            <w:r>
              <w:rPr>
                <w:rStyle w:val="IndexLink"/>
                <w:rtl w:val="true"/>
              </w:rPr>
              <w:tab/>
            </w:r>
            <w:r>
              <w:rPr>
                <w:rStyle w:val="IndexLink"/>
              </w:rPr>
              <w:t>769</w:t>
            </w:r>
          </w:hyperlink>
        </w:p>
        <w:p>
          <w:pPr>
            <w:pStyle w:val="Contents5"/>
            <w:tabs>
              <w:tab w:val="clear" w:pos="7892"/>
              <w:tab w:val="right" w:pos="9026" w:leader="dot"/>
            </w:tabs>
            <w:rPr/>
          </w:pPr>
          <w:hyperlink w:anchor="__RefHeading___Toc1380415_1934241801">
            <w:r>
              <w:rPr>
                <w:webHidden/>
                <w:rStyle w:val="IndexLink"/>
                <w:rtl w:val="true"/>
              </w:rPr>
              <w:t>«</w:t>
            </w:r>
            <w:r>
              <w:rPr>
                <w:rStyle w:val="IndexLink"/>
              </w:rPr>
              <w:t>2</w:t>
            </w:r>
            <w:r>
              <w:rPr>
                <w:rStyle w:val="IndexLink"/>
                <w:rtl w:val="true"/>
              </w:rPr>
              <w:t>»</w:t>
              <w:tab/>
            </w:r>
            <w:r>
              <w:rPr>
                <w:rStyle w:val="IndexLink"/>
              </w:rPr>
              <w:t>770</w:t>
            </w:r>
          </w:hyperlink>
        </w:p>
        <w:p>
          <w:pPr>
            <w:pStyle w:val="Contents5"/>
            <w:tabs>
              <w:tab w:val="clear" w:pos="7892"/>
              <w:tab w:val="right" w:pos="9026" w:leader="dot"/>
            </w:tabs>
            <w:rPr/>
          </w:pPr>
          <w:hyperlink w:anchor="__RefHeading___Toc1380417_1934241801">
            <w:r>
              <w:rPr>
                <w:webHidden/>
                <w:rStyle w:val="IndexLink"/>
                <w:rtl w:val="true"/>
              </w:rPr>
              <w:t>«</w:t>
            </w:r>
            <w:r>
              <w:rPr>
                <w:rStyle w:val="IndexLink"/>
              </w:rPr>
              <w:t>3</w:t>
            </w:r>
            <w:r>
              <w:rPr>
                <w:rStyle w:val="IndexLink"/>
                <w:rtl w:val="true"/>
              </w:rPr>
              <w:t>»</w:t>
              <w:tab/>
            </w:r>
            <w:r>
              <w:rPr>
                <w:rStyle w:val="IndexLink"/>
              </w:rPr>
              <w:t>770</w:t>
            </w:r>
          </w:hyperlink>
        </w:p>
        <w:p>
          <w:pPr>
            <w:pStyle w:val="Contents5"/>
            <w:tabs>
              <w:tab w:val="clear" w:pos="7892"/>
              <w:tab w:val="right" w:pos="9026" w:leader="dot"/>
            </w:tabs>
            <w:rPr/>
          </w:pPr>
          <w:hyperlink w:anchor="__RefHeading___Toc1380419_1934241801">
            <w:r>
              <w:rPr>
                <w:webHidden/>
                <w:rStyle w:val="IndexLink"/>
                <w:rtl w:val="true"/>
              </w:rPr>
              <w:t>«</w:t>
            </w:r>
            <w:r>
              <w:rPr>
                <w:rStyle w:val="IndexLink"/>
              </w:rPr>
              <w:t>4</w:t>
            </w:r>
            <w:r>
              <w:rPr>
                <w:rStyle w:val="IndexLink"/>
                <w:rtl w:val="true"/>
              </w:rPr>
              <w:t>»</w:t>
              <w:tab/>
            </w:r>
            <w:r>
              <w:rPr>
                <w:rStyle w:val="IndexLink"/>
              </w:rPr>
              <w:t>770</w:t>
            </w:r>
          </w:hyperlink>
        </w:p>
        <w:p>
          <w:pPr>
            <w:pStyle w:val="Contents5"/>
            <w:tabs>
              <w:tab w:val="clear" w:pos="7892"/>
              <w:tab w:val="right" w:pos="9026" w:leader="dot"/>
            </w:tabs>
            <w:rPr/>
          </w:pPr>
          <w:hyperlink w:anchor="__RefHeading___Toc1380421_1934241801">
            <w:r>
              <w:rPr>
                <w:webHidden/>
                <w:rStyle w:val="IndexLink"/>
                <w:rtl w:val="true"/>
              </w:rPr>
              <w:t xml:space="preserve">روایت </w:t>
            </w:r>
            <w:r>
              <w:rPr>
                <w:rStyle w:val="IndexLink"/>
              </w:rPr>
              <w:t>2</w:t>
            </w:r>
            <w:r>
              <w:rPr>
                <w:rStyle w:val="IndexLink"/>
                <w:rtl w:val="true"/>
              </w:rPr>
              <w:tab/>
            </w:r>
            <w:r>
              <w:rPr>
                <w:rStyle w:val="IndexLink"/>
              </w:rPr>
              <w:t>770</w:t>
            </w:r>
          </w:hyperlink>
        </w:p>
        <w:p>
          <w:pPr>
            <w:pStyle w:val="Contents5"/>
            <w:tabs>
              <w:tab w:val="clear" w:pos="7892"/>
              <w:tab w:val="right" w:pos="9026" w:leader="dot"/>
            </w:tabs>
            <w:rPr/>
          </w:pPr>
          <w:hyperlink w:anchor="__RefHeading___Toc1380423_1934241801">
            <w:r>
              <w:rPr>
                <w:webHidden/>
                <w:rStyle w:val="IndexLink"/>
                <w:rtl w:val="true"/>
              </w:rPr>
              <w:t xml:space="preserve">روایت </w:t>
            </w:r>
            <w:r>
              <w:rPr>
                <w:rStyle w:val="IndexLink"/>
              </w:rPr>
              <w:t>3</w:t>
            </w:r>
            <w:r>
              <w:rPr>
                <w:rStyle w:val="IndexLink"/>
                <w:rtl w:val="true"/>
              </w:rPr>
              <w:tab/>
            </w:r>
            <w:r>
              <w:rPr>
                <w:rStyle w:val="IndexLink"/>
              </w:rPr>
              <w:t>770</w:t>
            </w:r>
          </w:hyperlink>
        </w:p>
        <w:p>
          <w:pPr>
            <w:pStyle w:val="Contents5"/>
            <w:tabs>
              <w:tab w:val="clear" w:pos="7892"/>
              <w:tab w:val="right" w:pos="9026" w:leader="dot"/>
            </w:tabs>
            <w:rPr/>
          </w:pPr>
          <w:hyperlink w:anchor="__RefHeading___Toc1380425_1934241801">
            <w:r>
              <w:rPr>
                <w:webHidden/>
                <w:rStyle w:val="IndexLink"/>
                <w:rtl w:val="true"/>
              </w:rPr>
              <w:t xml:space="preserve">روایت </w:t>
            </w:r>
            <w:r>
              <w:rPr>
                <w:rStyle w:val="IndexLink"/>
              </w:rPr>
              <w:t>4</w:t>
            </w:r>
            <w:r>
              <w:rPr>
                <w:rStyle w:val="IndexLink"/>
                <w:rtl w:val="true"/>
              </w:rPr>
              <w:tab/>
            </w:r>
            <w:r>
              <w:rPr>
                <w:rStyle w:val="IndexLink"/>
              </w:rPr>
              <w:t>771</w:t>
            </w:r>
          </w:hyperlink>
        </w:p>
        <w:p>
          <w:pPr>
            <w:pStyle w:val="Contents5"/>
            <w:tabs>
              <w:tab w:val="clear" w:pos="7892"/>
              <w:tab w:val="right" w:pos="9026" w:leader="dot"/>
            </w:tabs>
            <w:rPr/>
          </w:pPr>
          <w:hyperlink w:anchor="__RefHeading___Toc1380427_1934241801">
            <w:r>
              <w:rPr>
                <w:webHidden/>
                <w:rStyle w:val="IndexLink"/>
                <w:rtl w:val="true"/>
              </w:rPr>
              <w:t>«</w:t>
            </w:r>
            <w:r>
              <w:rPr>
                <w:rStyle w:val="IndexLink"/>
              </w:rPr>
              <w:t>5</w:t>
            </w:r>
            <w:r>
              <w:rPr>
                <w:rStyle w:val="IndexLink"/>
                <w:rtl w:val="true"/>
              </w:rPr>
              <w:t>»</w:t>
              <w:tab/>
            </w:r>
            <w:r>
              <w:rPr>
                <w:rStyle w:val="IndexLink"/>
              </w:rPr>
              <w:t>772</w:t>
            </w:r>
          </w:hyperlink>
        </w:p>
        <w:p>
          <w:pPr>
            <w:pStyle w:val="Contents5"/>
            <w:tabs>
              <w:tab w:val="clear" w:pos="7892"/>
              <w:tab w:val="right" w:pos="9026" w:leader="dot"/>
            </w:tabs>
            <w:rPr/>
          </w:pPr>
          <w:hyperlink w:anchor="__RefHeading___Toc1380429_1934241801">
            <w:r>
              <w:rPr>
                <w:webHidden/>
                <w:rStyle w:val="IndexLink"/>
                <w:rtl w:val="true"/>
              </w:rPr>
              <w:t xml:space="preserve">روایت </w:t>
            </w:r>
            <w:r>
              <w:rPr>
                <w:rStyle w:val="IndexLink"/>
              </w:rPr>
              <w:t>5</w:t>
            </w:r>
            <w:r>
              <w:rPr>
                <w:rStyle w:val="IndexLink"/>
                <w:rtl w:val="true"/>
              </w:rPr>
              <w:tab/>
            </w:r>
            <w:r>
              <w:rPr>
                <w:rStyle w:val="IndexLink"/>
              </w:rPr>
              <w:t>772</w:t>
            </w:r>
          </w:hyperlink>
        </w:p>
        <w:p>
          <w:pPr>
            <w:pStyle w:val="Contents5"/>
            <w:tabs>
              <w:tab w:val="clear" w:pos="7892"/>
              <w:tab w:val="right" w:pos="9026" w:leader="dot"/>
            </w:tabs>
            <w:rPr/>
          </w:pPr>
          <w:hyperlink w:anchor="__RefHeading___Toc1380431_1934241801">
            <w:r>
              <w:rPr>
                <w:webHidden/>
                <w:rStyle w:val="IndexLink"/>
                <w:rtl w:val="true"/>
              </w:rPr>
              <w:t>أقول</w:t>
            </w:r>
            <w:r>
              <w:rPr>
                <w:rStyle w:val="IndexLink"/>
                <w:rtl w:val="true"/>
              </w:rPr>
              <w:tab/>
            </w:r>
            <w:r>
              <w:rPr>
                <w:rStyle w:val="IndexLink"/>
              </w:rPr>
              <w:t>774</w:t>
            </w:r>
          </w:hyperlink>
        </w:p>
        <w:p>
          <w:pPr>
            <w:pStyle w:val="Contents5"/>
            <w:tabs>
              <w:tab w:val="clear" w:pos="7892"/>
              <w:tab w:val="right" w:pos="9026" w:leader="dot"/>
            </w:tabs>
            <w:rPr/>
          </w:pPr>
          <w:hyperlink w:anchor="__RefHeading___Toc1380433_1934241801">
            <w:r>
              <w:rPr>
                <w:webHidden/>
                <w:rStyle w:val="IndexLink"/>
                <w:rtl w:val="true"/>
              </w:rPr>
              <w:t>«</w:t>
            </w:r>
            <w:r>
              <w:rPr>
                <w:rStyle w:val="IndexLink"/>
              </w:rPr>
              <w:t>6</w:t>
            </w:r>
            <w:r>
              <w:rPr>
                <w:rStyle w:val="IndexLink"/>
                <w:rtl w:val="true"/>
              </w:rPr>
              <w:t>»</w:t>
              <w:tab/>
            </w:r>
            <w:r>
              <w:rPr>
                <w:rStyle w:val="IndexLink"/>
              </w:rPr>
              <w:t>774</w:t>
            </w:r>
          </w:hyperlink>
        </w:p>
        <w:p>
          <w:pPr>
            <w:pStyle w:val="Contents5"/>
            <w:tabs>
              <w:tab w:val="clear" w:pos="7892"/>
              <w:tab w:val="right" w:pos="9026" w:leader="dot"/>
            </w:tabs>
            <w:rPr/>
          </w:pPr>
          <w:hyperlink w:anchor="__RefHeading___Toc1380435_1934241801">
            <w:r>
              <w:rPr>
                <w:webHidden/>
                <w:rStyle w:val="IndexLink"/>
                <w:rtl w:val="true"/>
              </w:rPr>
              <w:t>«</w:t>
            </w:r>
            <w:r>
              <w:rPr>
                <w:rStyle w:val="IndexLink"/>
              </w:rPr>
              <w:t>7</w:t>
            </w:r>
            <w:r>
              <w:rPr>
                <w:rStyle w:val="IndexLink"/>
                <w:rtl w:val="true"/>
              </w:rPr>
              <w:t>»</w:t>
              <w:tab/>
            </w:r>
            <w:r>
              <w:rPr>
                <w:rStyle w:val="IndexLink"/>
              </w:rPr>
              <w:t>774</w:t>
            </w:r>
          </w:hyperlink>
        </w:p>
        <w:p>
          <w:pPr>
            <w:pStyle w:val="Contents5"/>
            <w:tabs>
              <w:tab w:val="clear" w:pos="7892"/>
              <w:tab w:val="right" w:pos="9026" w:leader="dot"/>
            </w:tabs>
            <w:rPr/>
          </w:pPr>
          <w:hyperlink w:anchor="__RefHeading___Toc1380437_1934241801">
            <w:r>
              <w:rPr>
                <w:webHidden/>
                <w:rStyle w:val="IndexLink"/>
                <w:rtl w:val="true"/>
              </w:rPr>
              <w:t>«</w:t>
            </w:r>
            <w:r>
              <w:rPr>
                <w:rStyle w:val="IndexLink"/>
              </w:rPr>
              <w:t>8</w:t>
            </w:r>
            <w:r>
              <w:rPr>
                <w:rStyle w:val="IndexLink"/>
                <w:rtl w:val="true"/>
              </w:rPr>
              <w:t>»</w:t>
              <w:tab/>
            </w:r>
            <w:r>
              <w:rPr>
                <w:rStyle w:val="IndexLink"/>
              </w:rPr>
              <w:t>774</w:t>
            </w:r>
          </w:hyperlink>
        </w:p>
        <w:p>
          <w:pPr>
            <w:pStyle w:val="Contents5"/>
            <w:tabs>
              <w:tab w:val="clear" w:pos="7892"/>
              <w:tab w:val="right" w:pos="9026" w:leader="dot"/>
            </w:tabs>
            <w:rPr/>
          </w:pPr>
          <w:hyperlink w:anchor="__RefHeading___Toc1380439_1934241801">
            <w:r>
              <w:rPr>
                <w:webHidden/>
                <w:rStyle w:val="IndexLink"/>
                <w:rtl w:val="true"/>
              </w:rPr>
              <w:t>«</w:t>
            </w:r>
            <w:r>
              <w:rPr>
                <w:rStyle w:val="IndexLink"/>
              </w:rPr>
              <w:t>9</w:t>
            </w:r>
            <w:r>
              <w:rPr>
                <w:rStyle w:val="IndexLink"/>
                <w:rtl w:val="true"/>
              </w:rPr>
              <w:t>»</w:t>
              <w:tab/>
            </w:r>
            <w:r>
              <w:rPr>
                <w:rStyle w:val="IndexLink"/>
              </w:rPr>
              <w:t>774</w:t>
            </w:r>
          </w:hyperlink>
        </w:p>
        <w:p>
          <w:pPr>
            <w:pStyle w:val="Contents5"/>
            <w:tabs>
              <w:tab w:val="clear" w:pos="7892"/>
              <w:tab w:val="right" w:pos="9026" w:leader="dot"/>
            </w:tabs>
            <w:rPr/>
          </w:pPr>
          <w:hyperlink w:anchor="__RefHeading___Toc1380441_1934241801">
            <w:r>
              <w:rPr>
                <w:webHidden/>
                <w:rStyle w:val="IndexLink"/>
                <w:rtl w:val="true"/>
              </w:rPr>
              <w:t>می‌گویم</w:t>
            </w:r>
            <w:r>
              <w:rPr>
                <w:rStyle w:val="IndexLink"/>
                <w:rtl w:val="true"/>
              </w:rPr>
              <w:tab/>
            </w:r>
            <w:r>
              <w:rPr>
                <w:rStyle w:val="IndexLink"/>
              </w:rPr>
              <w:t>774</w:t>
            </w:r>
          </w:hyperlink>
        </w:p>
        <w:p>
          <w:pPr>
            <w:pStyle w:val="Contents5"/>
            <w:tabs>
              <w:tab w:val="clear" w:pos="7892"/>
              <w:tab w:val="right" w:pos="9026" w:leader="dot"/>
            </w:tabs>
            <w:rPr/>
          </w:pPr>
          <w:hyperlink w:anchor="__RefHeading___Toc1380443_1934241801">
            <w:r>
              <w:rPr>
                <w:webHidden/>
                <w:rStyle w:val="IndexLink"/>
                <w:rtl w:val="true"/>
              </w:rPr>
              <w:t xml:space="preserve">روایت </w:t>
            </w:r>
            <w:r>
              <w:rPr>
                <w:rStyle w:val="IndexLink"/>
              </w:rPr>
              <w:t>6</w:t>
            </w:r>
            <w:r>
              <w:rPr>
                <w:rStyle w:val="IndexLink"/>
                <w:rtl w:val="true"/>
              </w:rPr>
              <w:tab/>
            </w:r>
            <w:r>
              <w:rPr>
                <w:rStyle w:val="IndexLink"/>
              </w:rPr>
              <w:t>774</w:t>
            </w:r>
          </w:hyperlink>
        </w:p>
        <w:p>
          <w:pPr>
            <w:pStyle w:val="Contents5"/>
            <w:tabs>
              <w:tab w:val="clear" w:pos="7892"/>
              <w:tab w:val="right" w:pos="9026" w:leader="dot"/>
            </w:tabs>
            <w:rPr/>
          </w:pPr>
          <w:hyperlink w:anchor="__RefHeading___Toc1380445_1934241801">
            <w:r>
              <w:rPr>
                <w:webHidden/>
                <w:rStyle w:val="IndexLink"/>
                <w:rtl w:val="true"/>
              </w:rPr>
              <w:t xml:space="preserve">روایت </w:t>
            </w:r>
            <w:r>
              <w:rPr>
                <w:rStyle w:val="IndexLink"/>
              </w:rPr>
              <w:t>7</w:t>
            </w:r>
            <w:r>
              <w:rPr>
                <w:rStyle w:val="IndexLink"/>
                <w:rtl w:val="true"/>
              </w:rPr>
              <w:tab/>
            </w:r>
            <w:r>
              <w:rPr>
                <w:rStyle w:val="IndexLink"/>
              </w:rPr>
              <w:t>775</w:t>
            </w:r>
          </w:hyperlink>
        </w:p>
        <w:p>
          <w:pPr>
            <w:pStyle w:val="Contents5"/>
            <w:tabs>
              <w:tab w:val="clear" w:pos="7892"/>
              <w:tab w:val="right" w:pos="9026" w:leader="dot"/>
            </w:tabs>
            <w:rPr/>
          </w:pPr>
          <w:hyperlink w:anchor="__RefHeading___Toc1380447_1934241801">
            <w:r>
              <w:rPr>
                <w:webHidden/>
                <w:rStyle w:val="IndexLink"/>
                <w:rtl w:val="true"/>
              </w:rPr>
              <w:t xml:space="preserve">روایت </w:t>
            </w:r>
            <w:r>
              <w:rPr>
                <w:rStyle w:val="IndexLink"/>
              </w:rPr>
              <w:t>8</w:t>
            </w:r>
            <w:r>
              <w:rPr>
                <w:rStyle w:val="IndexLink"/>
                <w:rtl w:val="true"/>
              </w:rPr>
              <w:tab/>
            </w:r>
            <w:r>
              <w:rPr>
                <w:rStyle w:val="IndexLink"/>
              </w:rPr>
              <w:t>775</w:t>
            </w:r>
          </w:hyperlink>
        </w:p>
        <w:p>
          <w:pPr>
            <w:pStyle w:val="Contents5"/>
            <w:tabs>
              <w:tab w:val="clear" w:pos="7892"/>
              <w:tab w:val="right" w:pos="9026" w:leader="dot"/>
            </w:tabs>
            <w:rPr/>
          </w:pPr>
          <w:hyperlink w:anchor="__RefHeading___Toc1380449_1934241801">
            <w:r>
              <w:rPr>
                <w:webHidden/>
                <w:rStyle w:val="IndexLink"/>
                <w:rtl w:val="true"/>
              </w:rPr>
              <w:t xml:space="preserve">روایت </w:t>
            </w:r>
            <w:r>
              <w:rPr>
                <w:rStyle w:val="IndexLink"/>
              </w:rPr>
              <w:t>9</w:t>
            </w:r>
            <w:r>
              <w:rPr>
                <w:rStyle w:val="IndexLink"/>
                <w:rtl w:val="true"/>
              </w:rPr>
              <w:tab/>
            </w:r>
            <w:r>
              <w:rPr>
                <w:rStyle w:val="IndexLink"/>
              </w:rPr>
              <w:t>775</w:t>
            </w:r>
          </w:hyperlink>
        </w:p>
        <w:p>
          <w:pPr>
            <w:pStyle w:val="Contents5"/>
            <w:tabs>
              <w:tab w:val="clear" w:pos="7892"/>
              <w:tab w:val="right" w:pos="9026" w:leader="dot"/>
            </w:tabs>
            <w:rPr/>
          </w:pPr>
          <w:hyperlink w:anchor="__RefHeading___Toc1380451_1934241801">
            <w:r>
              <w:rPr>
                <w:webHidden/>
                <w:rStyle w:val="IndexLink"/>
                <w:rtl w:val="true"/>
              </w:rPr>
              <w:t>«</w:t>
            </w:r>
            <w:r>
              <w:rPr>
                <w:rStyle w:val="IndexLink"/>
              </w:rPr>
              <w:t>10</w:t>
            </w:r>
            <w:r>
              <w:rPr>
                <w:rStyle w:val="IndexLink"/>
                <w:rtl w:val="true"/>
              </w:rPr>
              <w:t>»</w:t>
              <w:tab/>
            </w:r>
            <w:r>
              <w:rPr>
                <w:rStyle w:val="IndexLink"/>
              </w:rPr>
              <w:t>776</w:t>
            </w:r>
          </w:hyperlink>
        </w:p>
        <w:p>
          <w:pPr>
            <w:pStyle w:val="Contents5"/>
            <w:tabs>
              <w:tab w:val="clear" w:pos="7892"/>
              <w:tab w:val="right" w:pos="9026" w:leader="dot"/>
            </w:tabs>
            <w:rPr/>
          </w:pPr>
          <w:hyperlink w:anchor="__RefHeading___Toc1380453_1934241801">
            <w:r>
              <w:rPr>
                <w:webHidden/>
                <w:rStyle w:val="IndexLink"/>
                <w:rtl w:val="true"/>
              </w:rPr>
              <w:t>«</w:t>
            </w:r>
            <w:r>
              <w:rPr>
                <w:rStyle w:val="IndexLink"/>
              </w:rPr>
              <w:t>11</w:t>
            </w:r>
            <w:r>
              <w:rPr>
                <w:rStyle w:val="IndexLink"/>
                <w:rtl w:val="true"/>
              </w:rPr>
              <w:t>»</w:t>
              <w:tab/>
            </w:r>
            <w:r>
              <w:rPr>
                <w:rStyle w:val="IndexLink"/>
              </w:rPr>
              <w:t>776</w:t>
            </w:r>
          </w:hyperlink>
        </w:p>
        <w:p>
          <w:pPr>
            <w:pStyle w:val="Contents5"/>
            <w:tabs>
              <w:tab w:val="clear" w:pos="7892"/>
              <w:tab w:val="right" w:pos="9026" w:leader="dot"/>
            </w:tabs>
            <w:rPr/>
          </w:pPr>
          <w:hyperlink w:anchor="__RefHeading___Toc1380455_1934241801">
            <w:r>
              <w:rPr>
                <w:webHidden/>
                <w:rStyle w:val="IndexLink"/>
                <w:rtl w:val="true"/>
              </w:rPr>
              <w:t>«</w:t>
            </w:r>
            <w:r>
              <w:rPr>
                <w:rStyle w:val="IndexLink"/>
              </w:rPr>
              <w:t>12</w:t>
            </w:r>
            <w:r>
              <w:rPr>
                <w:rStyle w:val="IndexLink"/>
                <w:rtl w:val="true"/>
              </w:rPr>
              <w:t>»</w:t>
              <w:tab/>
            </w:r>
            <w:r>
              <w:rPr>
                <w:rStyle w:val="IndexLink"/>
              </w:rPr>
              <w:t>776</w:t>
            </w:r>
          </w:hyperlink>
        </w:p>
        <w:p>
          <w:pPr>
            <w:pStyle w:val="Contents5"/>
            <w:tabs>
              <w:tab w:val="clear" w:pos="7892"/>
              <w:tab w:val="right" w:pos="9026" w:leader="dot"/>
            </w:tabs>
            <w:rPr/>
          </w:pPr>
          <w:hyperlink w:anchor="__RefHeading___Toc1380457_1934241801">
            <w:r>
              <w:rPr>
                <w:webHidden/>
                <w:rStyle w:val="IndexLink"/>
                <w:rtl w:val="true"/>
              </w:rPr>
              <w:t>«</w:t>
            </w:r>
            <w:r>
              <w:rPr>
                <w:rStyle w:val="IndexLink"/>
              </w:rPr>
              <w:t>13</w:t>
            </w:r>
            <w:r>
              <w:rPr>
                <w:rStyle w:val="IndexLink"/>
                <w:rtl w:val="true"/>
              </w:rPr>
              <w:t>»</w:t>
              <w:tab/>
            </w:r>
            <w:r>
              <w:rPr>
                <w:rStyle w:val="IndexLink"/>
              </w:rPr>
              <w:t>776</w:t>
            </w:r>
          </w:hyperlink>
        </w:p>
        <w:p>
          <w:pPr>
            <w:pStyle w:val="Contents5"/>
            <w:tabs>
              <w:tab w:val="clear" w:pos="7892"/>
              <w:tab w:val="right" w:pos="9026" w:leader="dot"/>
            </w:tabs>
            <w:rPr/>
          </w:pPr>
          <w:hyperlink w:anchor="__RefHeading___Toc1380459_1934241801">
            <w:r>
              <w:rPr>
                <w:webHidden/>
                <w:rStyle w:val="IndexLink"/>
                <w:rtl w:val="true"/>
              </w:rPr>
              <w:t>«</w:t>
            </w:r>
            <w:r>
              <w:rPr>
                <w:rStyle w:val="IndexLink"/>
              </w:rPr>
              <w:t>14</w:t>
            </w:r>
            <w:r>
              <w:rPr>
                <w:rStyle w:val="IndexLink"/>
                <w:rtl w:val="true"/>
              </w:rPr>
              <w:t>»</w:t>
              <w:tab/>
            </w:r>
            <w:r>
              <w:rPr>
                <w:rStyle w:val="IndexLink"/>
              </w:rPr>
              <w:t>776</w:t>
            </w:r>
          </w:hyperlink>
        </w:p>
        <w:p>
          <w:pPr>
            <w:pStyle w:val="Contents5"/>
            <w:tabs>
              <w:tab w:val="clear" w:pos="7892"/>
              <w:tab w:val="right" w:pos="9026" w:leader="dot"/>
            </w:tabs>
            <w:rPr/>
          </w:pPr>
          <w:hyperlink w:anchor="__RefHeading___Toc1380461_1934241801">
            <w:r>
              <w:rPr>
                <w:webHidden/>
                <w:rStyle w:val="IndexLink"/>
                <w:rtl w:val="true"/>
              </w:rPr>
              <w:t xml:space="preserve">روایت </w:t>
            </w:r>
            <w:r>
              <w:rPr>
                <w:rStyle w:val="IndexLink"/>
              </w:rPr>
              <w:t>10</w:t>
            </w:r>
            <w:r>
              <w:rPr>
                <w:rStyle w:val="IndexLink"/>
                <w:rtl w:val="true"/>
              </w:rPr>
              <w:tab/>
            </w:r>
            <w:r>
              <w:rPr>
                <w:rStyle w:val="IndexLink"/>
              </w:rPr>
              <w:t>776</w:t>
            </w:r>
          </w:hyperlink>
        </w:p>
        <w:p>
          <w:pPr>
            <w:pStyle w:val="Contents5"/>
            <w:tabs>
              <w:tab w:val="clear" w:pos="7892"/>
              <w:tab w:val="right" w:pos="9026" w:leader="dot"/>
            </w:tabs>
            <w:rPr/>
          </w:pPr>
          <w:hyperlink w:anchor="__RefHeading___Toc1380463_1934241801">
            <w:r>
              <w:rPr>
                <w:webHidden/>
                <w:rStyle w:val="IndexLink"/>
                <w:rtl w:val="true"/>
              </w:rPr>
              <w:t xml:space="preserve">روایت </w:t>
            </w:r>
            <w:r>
              <w:rPr>
                <w:rStyle w:val="IndexLink"/>
              </w:rPr>
              <w:t>11</w:t>
            </w:r>
            <w:r>
              <w:rPr>
                <w:rStyle w:val="IndexLink"/>
                <w:rtl w:val="true"/>
              </w:rPr>
              <w:tab/>
            </w:r>
            <w:r>
              <w:rPr>
                <w:rStyle w:val="IndexLink"/>
              </w:rPr>
              <w:t>777</w:t>
            </w:r>
          </w:hyperlink>
        </w:p>
        <w:p>
          <w:pPr>
            <w:pStyle w:val="Contents5"/>
            <w:tabs>
              <w:tab w:val="clear" w:pos="7892"/>
              <w:tab w:val="right" w:pos="9026" w:leader="dot"/>
            </w:tabs>
            <w:rPr/>
          </w:pPr>
          <w:hyperlink w:anchor="__RefHeading___Toc1380465_1934241801">
            <w:r>
              <w:rPr>
                <w:webHidden/>
                <w:rStyle w:val="IndexLink"/>
                <w:rtl w:val="true"/>
              </w:rPr>
              <w:t xml:space="preserve">روایت </w:t>
            </w:r>
            <w:r>
              <w:rPr>
                <w:rStyle w:val="IndexLink"/>
              </w:rPr>
              <w:t>12</w:t>
            </w:r>
            <w:r>
              <w:rPr>
                <w:rStyle w:val="IndexLink"/>
                <w:rtl w:val="true"/>
              </w:rPr>
              <w:tab/>
            </w:r>
            <w:r>
              <w:rPr>
                <w:rStyle w:val="IndexLink"/>
              </w:rPr>
              <w:t>777</w:t>
            </w:r>
          </w:hyperlink>
        </w:p>
        <w:p>
          <w:pPr>
            <w:pStyle w:val="Contents5"/>
            <w:tabs>
              <w:tab w:val="clear" w:pos="7892"/>
              <w:tab w:val="right" w:pos="9026" w:leader="dot"/>
            </w:tabs>
            <w:rPr/>
          </w:pPr>
          <w:hyperlink w:anchor="__RefHeading___Toc1380467_1934241801">
            <w:r>
              <w:rPr>
                <w:webHidden/>
                <w:rStyle w:val="IndexLink"/>
                <w:rtl w:val="true"/>
              </w:rPr>
              <w:t xml:space="preserve">روایت </w:t>
            </w:r>
            <w:r>
              <w:rPr>
                <w:rStyle w:val="IndexLink"/>
              </w:rPr>
              <w:t>13</w:t>
            </w:r>
            <w:r>
              <w:rPr>
                <w:rStyle w:val="IndexLink"/>
                <w:rtl w:val="true"/>
              </w:rPr>
              <w:tab/>
            </w:r>
            <w:r>
              <w:rPr>
                <w:rStyle w:val="IndexLink"/>
              </w:rPr>
              <w:t>777</w:t>
            </w:r>
          </w:hyperlink>
        </w:p>
        <w:p>
          <w:pPr>
            <w:pStyle w:val="Contents5"/>
            <w:tabs>
              <w:tab w:val="clear" w:pos="7892"/>
              <w:tab w:val="right" w:pos="9026" w:leader="dot"/>
            </w:tabs>
            <w:rPr/>
          </w:pPr>
          <w:hyperlink w:anchor="__RefHeading___Toc1380469_1934241801">
            <w:r>
              <w:rPr>
                <w:webHidden/>
                <w:rStyle w:val="IndexLink"/>
                <w:rtl w:val="true"/>
              </w:rPr>
              <w:t xml:space="preserve">روایت </w:t>
            </w:r>
            <w:r>
              <w:rPr>
                <w:rStyle w:val="IndexLink"/>
              </w:rPr>
              <w:t>14</w:t>
            </w:r>
            <w:r>
              <w:rPr>
                <w:rStyle w:val="IndexLink"/>
                <w:rtl w:val="true"/>
              </w:rPr>
              <w:tab/>
            </w:r>
            <w:r>
              <w:rPr>
                <w:rStyle w:val="IndexLink"/>
              </w:rPr>
              <w:t>777</w:t>
            </w:r>
          </w:hyperlink>
        </w:p>
        <w:p>
          <w:pPr>
            <w:pStyle w:val="Contents5"/>
            <w:tabs>
              <w:tab w:val="clear" w:pos="7892"/>
              <w:tab w:val="right" w:pos="9026" w:leader="dot"/>
            </w:tabs>
            <w:rPr/>
          </w:pPr>
          <w:hyperlink w:anchor="__RefHeading___Toc1380471_1934241801">
            <w:r>
              <w:rPr>
                <w:webHidden/>
                <w:rStyle w:val="IndexLink"/>
                <w:rtl w:val="true"/>
              </w:rPr>
              <w:t>«</w:t>
            </w:r>
            <w:r>
              <w:rPr>
                <w:rStyle w:val="IndexLink"/>
              </w:rPr>
              <w:t>15</w:t>
            </w:r>
            <w:r>
              <w:rPr>
                <w:rStyle w:val="IndexLink"/>
                <w:rtl w:val="true"/>
              </w:rPr>
              <w:t>»</w:t>
              <w:tab/>
            </w:r>
            <w:r>
              <w:rPr>
                <w:rStyle w:val="IndexLink"/>
              </w:rPr>
              <w:t>778</w:t>
            </w:r>
          </w:hyperlink>
        </w:p>
        <w:p>
          <w:pPr>
            <w:pStyle w:val="Contents5"/>
            <w:tabs>
              <w:tab w:val="clear" w:pos="7892"/>
              <w:tab w:val="right" w:pos="9026" w:leader="dot"/>
            </w:tabs>
            <w:rPr/>
          </w:pPr>
          <w:hyperlink w:anchor="__RefHeading___Toc1380473_1934241801">
            <w:r>
              <w:rPr>
                <w:webHidden/>
                <w:rStyle w:val="IndexLink"/>
                <w:rtl w:val="true"/>
              </w:rPr>
              <w:t>«</w:t>
            </w:r>
            <w:r>
              <w:rPr>
                <w:rStyle w:val="IndexLink"/>
              </w:rPr>
              <w:t>16</w:t>
            </w:r>
            <w:r>
              <w:rPr>
                <w:rStyle w:val="IndexLink"/>
                <w:rtl w:val="true"/>
              </w:rPr>
              <w:t>»</w:t>
              <w:tab/>
            </w:r>
            <w:r>
              <w:rPr>
                <w:rStyle w:val="IndexLink"/>
              </w:rPr>
              <w:t>778</w:t>
            </w:r>
          </w:hyperlink>
        </w:p>
        <w:p>
          <w:pPr>
            <w:pStyle w:val="Contents5"/>
            <w:tabs>
              <w:tab w:val="clear" w:pos="7892"/>
              <w:tab w:val="right" w:pos="9026" w:leader="dot"/>
            </w:tabs>
            <w:rPr/>
          </w:pPr>
          <w:hyperlink w:anchor="__RefHeading___Toc1380475_1934241801">
            <w:r>
              <w:rPr>
                <w:webHidden/>
                <w:rStyle w:val="IndexLink"/>
                <w:rtl w:val="true"/>
              </w:rPr>
              <w:t xml:space="preserve">روایت </w:t>
            </w:r>
            <w:r>
              <w:rPr>
                <w:rStyle w:val="IndexLink"/>
              </w:rPr>
              <w:t>15</w:t>
            </w:r>
            <w:r>
              <w:rPr>
                <w:rStyle w:val="IndexLink"/>
                <w:rtl w:val="true"/>
              </w:rPr>
              <w:tab/>
            </w:r>
            <w:r>
              <w:rPr>
                <w:rStyle w:val="IndexLink"/>
              </w:rPr>
              <w:t>778</w:t>
            </w:r>
          </w:hyperlink>
        </w:p>
        <w:p>
          <w:pPr>
            <w:pStyle w:val="Contents5"/>
            <w:tabs>
              <w:tab w:val="clear" w:pos="7892"/>
              <w:tab w:val="right" w:pos="9026" w:leader="dot"/>
            </w:tabs>
            <w:rPr/>
          </w:pPr>
          <w:hyperlink w:anchor="__RefHeading___Toc1380477_1934241801">
            <w:r>
              <w:rPr>
                <w:webHidden/>
                <w:rStyle w:val="IndexLink"/>
                <w:rtl w:val="true"/>
              </w:rPr>
              <w:t xml:space="preserve">روایت </w:t>
            </w:r>
            <w:r>
              <w:rPr>
                <w:rStyle w:val="IndexLink"/>
              </w:rPr>
              <w:t>16</w:t>
            </w:r>
            <w:r>
              <w:rPr>
                <w:rStyle w:val="IndexLink"/>
                <w:rtl w:val="true"/>
              </w:rPr>
              <w:tab/>
            </w:r>
            <w:r>
              <w:rPr>
                <w:rStyle w:val="IndexLink"/>
              </w:rPr>
              <w:t>779</w:t>
            </w:r>
          </w:hyperlink>
        </w:p>
        <w:p>
          <w:pPr>
            <w:pStyle w:val="Contents5"/>
            <w:tabs>
              <w:tab w:val="clear" w:pos="7892"/>
              <w:tab w:val="right" w:pos="9026" w:leader="dot"/>
            </w:tabs>
            <w:rPr/>
          </w:pPr>
          <w:hyperlink w:anchor="__RefHeading___Toc1380479_1934241801">
            <w:r>
              <w:rPr>
                <w:webHidden/>
                <w:rStyle w:val="IndexLink"/>
                <w:rtl w:val="true"/>
              </w:rPr>
              <w:t>«</w:t>
            </w:r>
            <w:r>
              <w:rPr>
                <w:rStyle w:val="IndexLink"/>
              </w:rPr>
              <w:t>17</w:t>
            </w:r>
            <w:r>
              <w:rPr>
                <w:rStyle w:val="IndexLink"/>
                <w:rtl w:val="true"/>
              </w:rPr>
              <w:t>»</w:t>
              <w:tab/>
            </w:r>
            <w:r>
              <w:rPr>
                <w:rStyle w:val="IndexLink"/>
              </w:rPr>
              <w:t>786</w:t>
            </w:r>
          </w:hyperlink>
        </w:p>
        <w:p>
          <w:pPr>
            <w:pStyle w:val="Contents5"/>
            <w:tabs>
              <w:tab w:val="clear" w:pos="7892"/>
              <w:tab w:val="right" w:pos="9026" w:leader="dot"/>
            </w:tabs>
            <w:rPr/>
          </w:pPr>
          <w:hyperlink w:anchor="__RefHeading___Toc1380481_1934241801">
            <w:r>
              <w:rPr>
                <w:webHidden/>
                <w:rStyle w:val="IndexLink"/>
                <w:rtl w:val="true"/>
              </w:rPr>
              <w:t xml:space="preserve">روایت </w:t>
            </w:r>
            <w:r>
              <w:rPr>
                <w:rStyle w:val="IndexLink"/>
              </w:rPr>
              <w:t>17</w:t>
            </w:r>
            <w:r>
              <w:rPr>
                <w:rStyle w:val="IndexLink"/>
                <w:rtl w:val="true"/>
              </w:rPr>
              <w:tab/>
            </w:r>
            <w:r>
              <w:rPr>
                <w:rStyle w:val="IndexLink"/>
              </w:rPr>
              <w:t>787</w:t>
            </w:r>
          </w:hyperlink>
        </w:p>
        <w:p>
          <w:pPr>
            <w:pStyle w:val="Contents5"/>
            <w:tabs>
              <w:tab w:val="clear" w:pos="7892"/>
              <w:tab w:val="right" w:pos="9026" w:leader="dot"/>
            </w:tabs>
            <w:rPr/>
          </w:pPr>
          <w:hyperlink w:anchor="__RefHeading___Toc1380483_1934241801">
            <w:r>
              <w:rPr>
                <w:webHidden/>
                <w:rStyle w:val="IndexLink"/>
                <w:rtl w:val="true"/>
              </w:rPr>
              <w:t>«</w:t>
            </w:r>
            <w:r>
              <w:rPr>
                <w:rStyle w:val="IndexLink"/>
              </w:rPr>
              <w:t>18</w:t>
            </w:r>
            <w:r>
              <w:rPr>
                <w:rStyle w:val="IndexLink"/>
                <w:rtl w:val="true"/>
              </w:rPr>
              <w:t>»</w:t>
              <w:tab/>
            </w:r>
            <w:r>
              <w:rPr>
                <w:rStyle w:val="IndexLink"/>
              </w:rPr>
              <w:t>788</w:t>
            </w:r>
          </w:hyperlink>
        </w:p>
        <w:p>
          <w:pPr>
            <w:pStyle w:val="Contents5"/>
            <w:tabs>
              <w:tab w:val="clear" w:pos="7892"/>
              <w:tab w:val="right" w:pos="9026" w:leader="dot"/>
            </w:tabs>
            <w:rPr/>
          </w:pPr>
          <w:hyperlink w:anchor="__RefHeading___Toc1380485_1934241801">
            <w:r>
              <w:rPr>
                <w:webHidden/>
                <w:rStyle w:val="IndexLink"/>
                <w:rtl w:val="true"/>
              </w:rPr>
              <w:t>«</w:t>
            </w:r>
            <w:r>
              <w:rPr>
                <w:rStyle w:val="IndexLink"/>
              </w:rPr>
              <w:t>19</w:t>
            </w:r>
            <w:r>
              <w:rPr>
                <w:rStyle w:val="IndexLink"/>
                <w:rtl w:val="true"/>
              </w:rPr>
              <w:t>»</w:t>
              <w:tab/>
            </w:r>
            <w:r>
              <w:rPr>
                <w:rStyle w:val="IndexLink"/>
              </w:rPr>
              <w:t>788</w:t>
            </w:r>
          </w:hyperlink>
        </w:p>
        <w:p>
          <w:pPr>
            <w:pStyle w:val="Contents5"/>
            <w:tabs>
              <w:tab w:val="clear" w:pos="7892"/>
              <w:tab w:val="right" w:pos="9026" w:leader="dot"/>
            </w:tabs>
            <w:rPr/>
          </w:pPr>
          <w:hyperlink w:anchor="__RefHeading___Toc1380487_1934241801">
            <w:r>
              <w:rPr>
                <w:webHidden/>
                <w:rStyle w:val="IndexLink"/>
                <w:rtl w:val="true"/>
              </w:rPr>
              <w:t xml:space="preserve">روایت </w:t>
            </w:r>
            <w:r>
              <w:rPr>
                <w:rStyle w:val="IndexLink"/>
              </w:rPr>
              <w:t>18</w:t>
            </w:r>
            <w:r>
              <w:rPr>
                <w:rStyle w:val="IndexLink"/>
                <w:rtl w:val="true"/>
              </w:rPr>
              <w:tab/>
            </w:r>
            <w:r>
              <w:rPr>
                <w:rStyle w:val="IndexLink"/>
              </w:rPr>
              <w:t>789</w:t>
            </w:r>
          </w:hyperlink>
        </w:p>
        <w:p>
          <w:pPr>
            <w:pStyle w:val="Contents5"/>
            <w:tabs>
              <w:tab w:val="clear" w:pos="7892"/>
              <w:tab w:val="right" w:pos="9026" w:leader="dot"/>
            </w:tabs>
            <w:rPr/>
          </w:pPr>
          <w:hyperlink w:anchor="__RefHeading___Toc1380489_1934241801">
            <w:r>
              <w:rPr>
                <w:webHidden/>
                <w:rStyle w:val="IndexLink"/>
                <w:rtl w:val="true"/>
              </w:rPr>
              <w:t xml:space="preserve">روایت </w:t>
            </w:r>
            <w:r>
              <w:rPr>
                <w:rStyle w:val="IndexLink"/>
              </w:rPr>
              <w:t>19</w:t>
            </w:r>
            <w:r>
              <w:rPr>
                <w:rStyle w:val="IndexLink"/>
                <w:rtl w:val="true"/>
              </w:rPr>
              <w:tab/>
            </w:r>
            <w:r>
              <w:rPr>
                <w:rStyle w:val="IndexLink"/>
              </w:rPr>
              <w:t>789</w:t>
            </w:r>
          </w:hyperlink>
        </w:p>
        <w:p>
          <w:pPr>
            <w:pStyle w:val="Contents5"/>
            <w:tabs>
              <w:tab w:val="clear" w:pos="7892"/>
              <w:tab w:val="right" w:pos="9026" w:leader="dot"/>
            </w:tabs>
            <w:rPr/>
          </w:pPr>
          <w:hyperlink w:anchor="__RefHeading___Toc1380491_1934241801">
            <w:r>
              <w:rPr>
                <w:webHidden/>
                <w:rStyle w:val="IndexLink"/>
                <w:rtl w:val="true"/>
              </w:rPr>
              <w:t>«</w:t>
            </w:r>
            <w:r>
              <w:rPr>
                <w:rStyle w:val="IndexLink"/>
              </w:rPr>
              <w:t>20</w:t>
            </w:r>
            <w:r>
              <w:rPr>
                <w:rStyle w:val="IndexLink"/>
                <w:rtl w:val="true"/>
              </w:rPr>
              <w:t>»</w:t>
              <w:tab/>
            </w:r>
            <w:r>
              <w:rPr>
                <w:rStyle w:val="IndexLink"/>
              </w:rPr>
              <w:t>790</w:t>
            </w:r>
          </w:hyperlink>
        </w:p>
        <w:p>
          <w:pPr>
            <w:pStyle w:val="Contents5"/>
            <w:tabs>
              <w:tab w:val="clear" w:pos="7892"/>
              <w:tab w:val="right" w:pos="9026" w:leader="dot"/>
            </w:tabs>
            <w:rPr/>
          </w:pPr>
          <w:hyperlink w:anchor="__RefHeading___Toc1380493_1934241801">
            <w:r>
              <w:rPr>
                <w:webHidden/>
                <w:rStyle w:val="IndexLink"/>
                <w:rtl w:val="true"/>
              </w:rPr>
              <w:t>«</w:t>
            </w:r>
            <w:r>
              <w:rPr>
                <w:rStyle w:val="IndexLink"/>
              </w:rPr>
              <w:t>21</w:t>
            </w:r>
            <w:r>
              <w:rPr>
                <w:rStyle w:val="IndexLink"/>
                <w:rtl w:val="true"/>
              </w:rPr>
              <w:t>»</w:t>
              <w:tab/>
            </w:r>
            <w:r>
              <w:rPr>
                <w:rStyle w:val="IndexLink"/>
              </w:rPr>
              <w:t>790</w:t>
            </w:r>
          </w:hyperlink>
        </w:p>
        <w:p>
          <w:pPr>
            <w:pStyle w:val="Contents5"/>
            <w:tabs>
              <w:tab w:val="clear" w:pos="7892"/>
              <w:tab w:val="right" w:pos="9026" w:leader="dot"/>
            </w:tabs>
            <w:rPr/>
          </w:pPr>
          <w:hyperlink w:anchor="__RefHeading___Toc1380495_1934241801">
            <w:r>
              <w:rPr>
                <w:webHidden/>
                <w:rStyle w:val="IndexLink"/>
                <w:rtl w:val="true"/>
              </w:rPr>
              <w:t>«</w:t>
            </w:r>
            <w:r>
              <w:rPr>
                <w:rStyle w:val="IndexLink"/>
              </w:rPr>
              <w:t>22</w:t>
            </w:r>
            <w:r>
              <w:rPr>
                <w:rStyle w:val="IndexLink"/>
                <w:rtl w:val="true"/>
              </w:rPr>
              <w:t>»</w:t>
              <w:tab/>
            </w:r>
            <w:r>
              <w:rPr>
                <w:rStyle w:val="IndexLink"/>
              </w:rPr>
              <w:t>790</w:t>
            </w:r>
          </w:hyperlink>
        </w:p>
        <w:p>
          <w:pPr>
            <w:pStyle w:val="Contents5"/>
            <w:tabs>
              <w:tab w:val="clear" w:pos="7892"/>
              <w:tab w:val="right" w:pos="9026" w:leader="dot"/>
            </w:tabs>
            <w:rPr/>
          </w:pPr>
          <w:hyperlink w:anchor="__RefHeading___Toc1380497_1934241801">
            <w:r>
              <w:rPr>
                <w:webHidden/>
                <w:rStyle w:val="IndexLink"/>
                <w:rtl w:val="true"/>
              </w:rPr>
              <w:t xml:space="preserve">روایت </w:t>
            </w:r>
            <w:r>
              <w:rPr>
                <w:rStyle w:val="IndexLink"/>
              </w:rPr>
              <w:t>20</w:t>
            </w:r>
            <w:r>
              <w:rPr>
                <w:rStyle w:val="IndexLink"/>
                <w:rtl w:val="true"/>
              </w:rPr>
              <w:tab/>
            </w:r>
            <w:r>
              <w:rPr>
                <w:rStyle w:val="IndexLink"/>
              </w:rPr>
              <w:t>790</w:t>
            </w:r>
          </w:hyperlink>
        </w:p>
        <w:p>
          <w:pPr>
            <w:pStyle w:val="Contents5"/>
            <w:tabs>
              <w:tab w:val="clear" w:pos="7892"/>
              <w:tab w:val="right" w:pos="9026" w:leader="dot"/>
            </w:tabs>
            <w:rPr/>
          </w:pPr>
          <w:hyperlink w:anchor="__RefHeading___Toc1380499_1934241801">
            <w:r>
              <w:rPr>
                <w:webHidden/>
                <w:rStyle w:val="IndexLink"/>
                <w:rtl w:val="true"/>
              </w:rPr>
              <w:t xml:space="preserve">روایت </w:t>
            </w:r>
            <w:r>
              <w:rPr>
                <w:rStyle w:val="IndexLink"/>
              </w:rPr>
              <w:t>21</w:t>
            </w:r>
            <w:r>
              <w:rPr>
                <w:rStyle w:val="IndexLink"/>
                <w:rtl w:val="true"/>
              </w:rPr>
              <w:tab/>
            </w:r>
            <w:r>
              <w:rPr>
                <w:rStyle w:val="IndexLink"/>
              </w:rPr>
              <w:t>791</w:t>
            </w:r>
          </w:hyperlink>
        </w:p>
        <w:p>
          <w:pPr>
            <w:pStyle w:val="Contents5"/>
            <w:tabs>
              <w:tab w:val="clear" w:pos="7892"/>
              <w:tab w:val="right" w:pos="9026" w:leader="dot"/>
            </w:tabs>
            <w:rPr/>
          </w:pPr>
          <w:hyperlink w:anchor="__RefHeading___Toc1380501_1934241801">
            <w:r>
              <w:rPr>
                <w:webHidden/>
                <w:rStyle w:val="IndexLink"/>
                <w:rtl w:val="true"/>
              </w:rPr>
              <w:t xml:space="preserve">روایت </w:t>
            </w:r>
            <w:r>
              <w:rPr>
                <w:rStyle w:val="IndexLink"/>
              </w:rPr>
              <w:t>22</w:t>
            </w:r>
            <w:r>
              <w:rPr>
                <w:rStyle w:val="IndexLink"/>
                <w:rtl w:val="true"/>
              </w:rPr>
              <w:tab/>
            </w:r>
            <w:r>
              <w:rPr>
                <w:rStyle w:val="IndexLink"/>
              </w:rPr>
              <w:t>791</w:t>
            </w:r>
          </w:hyperlink>
        </w:p>
        <w:p>
          <w:pPr>
            <w:pStyle w:val="Contents5"/>
            <w:tabs>
              <w:tab w:val="clear" w:pos="7892"/>
              <w:tab w:val="right" w:pos="9026" w:leader="dot"/>
            </w:tabs>
            <w:rPr/>
          </w:pPr>
          <w:hyperlink w:anchor="__RefHeading___Toc1380503_1934241801">
            <w:r>
              <w:rPr>
                <w:webHidden/>
                <w:rStyle w:val="IndexLink"/>
                <w:rtl w:val="true"/>
              </w:rPr>
              <w:t>«</w:t>
            </w:r>
            <w:r>
              <w:rPr>
                <w:rStyle w:val="IndexLink"/>
              </w:rPr>
              <w:t>23</w:t>
            </w:r>
            <w:r>
              <w:rPr>
                <w:rStyle w:val="IndexLink"/>
                <w:rtl w:val="true"/>
              </w:rPr>
              <w:t>»</w:t>
              <w:tab/>
            </w:r>
            <w:r>
              <w:rPr>
                <w:rStyle w:val="IndexLink"/>
              </w:rPr>
              <w:t>792</w:t>
            </w:r>
          </w:hyperlink>
        </w:p>
        <w:p>
          <w:pPr>
            <w:pStyle w:val="Contents3"/>
            <w:tabs>
              <w:tab w:val="clear" w:pos="8459"/>
              <w:tab w:val="right" w:pos="9026" w:leader="dot"/>
            </w:tabs>
            <w:rPr/>
          </w:pPr>
          <w:hyperlink w:anchor="__RefHeading___Toc1380505_1934241801">
            <w:r>
              <w:rPr>
                <w:webHidden/>
                <w:rStyle w:val="IndexLink"/>
                <w:rtl w:val="true"/>
              </w:rPr>
              <w:t xml:space="preserve">باب </w:t>
            </w:r>
            <w:r>
              <w:rPr>
                <w:rStyle w:val="IndexLink"/>
              </w:rPr>
              <w:t>25</w:t>
            </w:r>
            <w:r>
              <w:rPr>
                <w:rStyle w:val="IndexLink"/>
                <w:rtl w:val="true"/>
              </w:rPr>
              <w:t xml:space="preserve"> </w:t>
            </w:r>
            <w:r>
              <w:rPr>
                <w:rStyle w:val="IndexLink"/>
                <w:rtl w:val="true"/>
              </w:rPr>
              <w:t>التقدم في الدعاء و الدعاء عند الشدة و الرخاء و في جميع الأحوال</w:t>
            </w:r>
            <w:r>
              <w:rPr>
                <w:rStyle w:val="IndexLink"/>
                <w:rtl w:val="true"/>
              </w:rPr>
              <w:tab/>
            </w:r>
            <w:r>
              <w:rPr>
                <w:rStyle w:val="IndexLink"/>
              </w:rPr>
              <w:t>792</w:t>
            </w:r>
          </w:hyperlink>
        </w:p>
        <w:p>
          <w:pPr>
            <w:pStyle w:val="Contents4"/>
            <w:tabs>
              <w:tab w:val="clear" w:pos="8176"/>
              <w:tab w:val="right" w:pos="9026" w:leader="dot"/>
            </w:tabs>
            <w:rPr/>
          </w:pPr>
          <w:hyperlink w:anchor="__RefHeading___Toc1380507_1934241801">
            <w:r>
              <w:rPr>
                <w:webHidden/>
                <w:rStyle w:val="IndexLink"/>
                <w:rtl w:val="true"/>
              </w:rPr>
              <w:t>الآيات</w:t>
            </w:r>
            <w:r>
              <w:rPr>
                <w:rStyle w:val="IndexLink"/>
                <w:rtl w:val="true"/>
              </w:rPr>
              <w:tab/>
            </w:r>
            <w:r>
              <w:rPr>
                <w:rStyle w:val="IndexLink"/>
              </w:rPr>
              <w:t>792</w:t>
            </w:r>
          </w:hyperlink>
        </w:p>
        <w:p>
          <w:pPr>
            <w:pStyle w:val="Contents5"/>
            <w:tabs>
              <w:tab w:val="clear" w:pos="7892"/>
              <w:tab w:val="right" w:pos="9026" w:leader="dot"/>
            </w:tabs>
            <w:rPr/>
          </w:pPr>
          <w:hyperlink w:anchor="__RefHeading___Toc1380509_1934241801">
            <w:r>
              <w:rPr>
                <w:webHidden/>
                <w:rStyle w:val="IndexLink"/>
                <w:rtl w:val="true"/>
              </w:rPr>
              <w:t>اشارة</w:t>
            </w:r>
            <w:r>
              <w:rPr>
                <w:rStyle w:val="IndexLink"/>
                <w:rtl w:val="true"/>
              </w:rPr>
              <w:tab/>
            </w:r>
            <w:r>
              <w:rPr>
                <w:rStyle w:val="IndexLink"/>
              </w:rPr>
              <w:t>792</w:t>
            </w:r>
          </w:hyperlink>
        </w:p>
        <w:p>
          <w:pPr>
            <w:pStyle w:val="Contents5"/>
            <w:tabs>
              <w:tab w:val="clear" w:pos="7892"/>
              <w:tab w:val="right" w:pos="9026" w:leader="dot"/>
            </w:tabs>
            <w:rPr/>
          </w:pPr>
          <w:hyperlink w:anchor="__RefHeading___Toc1380511_1934241801">
            <w:r>
              <w:rPr>
                <w:webHidden/>
                <w:rStyle w:val="IndexLink"/>
                <w:rtl w:val="true"/>
              </w:rPr>
              <w:t xml:space="preserve">روایت </w:t>
            </w:r>
            <w:r>
              <w:rPr>
                <w:rStyle w:val="IndexLink"/>
              </w:rPr>
              <w:t>23</w:t>
            </w:r>
            <w:r>
              <w:rPr>
                <w:rStyle w:val="IndexLink"/>
                <w:rtl w:val="true"/>
              </w:rPr>
              <w:tab/>
            </w:r>
            <w:r>
              <w:rPr>
                <w:rStyle w:val="IndexLink"/>
              </w:rPr>
              <w:t>792</w:t>
            </w:r>
          </w:hyperlink>
        </w:p>
        <w:p>
          <w:pPr>
            <w:pStyle w:val="Contents3"/>
            <w:tabs>
              <w:tab w:val="clear" w:pos="8459"/>
              <w:tab w:val="right" w:pos="9026" w:leader="dot"/>
            </w:tabs>
            <w:rPr/>
          </w:pPr>
          <w:hyperlink w:anchor="__RefHeading___Toc1380513_1934241801">
            <w:r>
              <w:rPr>
                <w:webHidden/>
                <w:rStyle w:val="IndexLink"/>
                <w:rtl w:val="true"/>
              </w:rPr>
              <w:t xml:space="preserve">باب بیست و پنجم </w:t>
            </w:r>
            <w:r>
              <w:rPr>
                <w:rStyle w:val="IndexLink"/>
                <w:rtl w:val="true"/>
              </w:rPr>
              <w:t xml:space="preserve">: </w:t>
            </w:r>
            <w:r>
              <w:rPr>
                <w:rStyle w:val="IndexLink"/>
                <w:rtl w:val="true"/>
              </w:rPr>
              <w:t>پیشدستی در دعا هنگام سختی و راحتی و در جمیع احوال</w:t>
            </w:r>
            <w:r>
              <w:rPr>
                <w:rStyle w:val="IndexLink"/>
                <w:rtl w:val="true"/>
              </w:rPr>
              <w:tab/>
            </w:r>
            <w:r>
              <w:rPr>
                <w:rStyle w:val="IndexLink"/>
              </w:rPr>
              <w:t>792</w:t>
            </w:r>
          </w:hyperlink>
        </w:p>
        <w:p>
          <w:pPr>
            <w:pStyle w:val="Contents4"/>
            <w:tabs>
              <w:tab w:val="clear" w:pos="8176"/>
              <w:tab w:val="right" w:pos="9026" w:leader="dot"/>
            </w:tabs>
            <w:rPr/>
          </w:pPr>
          <w:hyperlink w:anchor="__RefHeading___Toc1380515_1934241801">
            <w:r>
              <w:rPr>
                <w:webHidden/>
                <w:rStyle w:val="IndexLink"/>
                <w:rtl w:val="true"/>
              </w:rPr>
              <w:t>آیات</w:t>
            </w:r>
            <w:r>
              <w:rPr>
                <w:rStyle w:val="IndexLink"/>
                <w:rtl w:val="true"/>
              </w:rPr>
              <w:tab/>
            </w:r>
            <w:r>
              <w:rPr>
                <w:rStyle w:val="IndexLink"/>
              </w:rPr>
              <w:t>792</w:t>
            </w:r>
          </w:hyperlink>
        </w:p>
        <w:p>
          <w:pPr>
            <w:pStyle w:val="Contents4"/>
            <w:tabs>
              <w:tab w:val="clear" w:pos="8176"/>
              <w:tab w:val="right" w:pos="9026" w:leader="dot"/>
            </w:tabs>
            <w:rPr/>
          </w:pPr>
          <w:hyperlink w:anchor="__RefHeading___Toc1380517_1934241801">
            <w:r>
              <w:rPr>
                <w:webHidden/>
                <w:rStyle w:val="IndexLink"/>
                <w:rtl w:val="true"/>
              </w:rPr>
              <w:t>الأخبار</w:t>
            </w:r>
            <w:r>
              <w:rPr>
                <w:rStyle w:val="IndexLink"/>
                <w:rtl w:val="true"/>
              </w:rPr>
              <w:tab/>
            </w:r>
            <w:r>
              <w:rPr>
                <w:rStyle w:val="IndexLink"/>
              </w:rPr>
              <w:t>794</w:t>
            </w:r>
          </w:hyperlink>
        </w:p>
        <w:p>
          <w:pPr>
            <w:pStyle w:val="Contents5"/>
            <w:tabs>
              <w:tab w:val="clear" w:pos="7892"/>
              <w:tab w:val="right" w:pos="9026" w:leader="dot"/>
            </w:tabs>
            <w:rPr/>
          </w:pPr>
          <w:hyperlink w:anchor="__RefHeading___Toc1380519_1934241801">
            <w:r>
              <w:rPr>
                <w:webHidden/>
                <w:rStyle w:val="IndexLink"/>
                <w:rtl w:val="true"/>
              </w:rPr>
              <w:t>«</w:t>
            </w:r>
            <w:r>
              <w:rPr>
                <w:rStyle w:val="IndexLink"/>
              </w:rPr>
              <w:t>1</w:t>
            </w:r>
            <w:r>
              <w:rPr>
                <w:rStyle w:val="IndexLink"/>
                <w:rtl w:val="true"/>
              </w:rPr>
              <w:t>»</w:t>
              <w:tab/>
            </w:r>
            <w:r>
              <w:rPr>
                <w:rStyle w:val="IndexLink"/>
              </w:rPr>
              <w:t>794</w:t>
            </w:r>
          </w:hyperlink>
        </w:p>
        <w:p>
          <w:pPr>
            <w:pStyle w:val="Contents5"/>
            <w:tabs>
              <w:tab w:val="clear" w:pos="7892"/>
              <w:tab w:val="right" w:pos="9026" w:leader="dot"/>
            </w:tabs>
            <w:rPr/>
          </w:pPr>
          <w:hyperlink w:anchor="__RefHeading___Toc1380521_1934241801">
            <w:r>
              <w:rPr>
                <w:webHidden/>
                <w:rStyle w:val="IndexLink"/>
                <w:rtl w:val="true"/>
              </w:rPr>
              <w:t>«</w:t>
            </w:r>
            <w:r>
              <w:rPr>
                <w:rStyle w:val="IndexLink"/>
              </w:rPr>
              <w:t>2</w:t>
            </w:r>
            <w:r>
              <w:rPr>
                <w:rStyle w:val="IndexLink"/>
                <w:rtl w:val="true"/>
              </w:rPr>
              <w:t>»</w:t>
              <w:tab/>
            </w:r>
            <w:r>
              <w:rPr>
                <w:rStyle w:val="IndexLink"/>
              </w:rPr>
              <w:t>794</w:t>
            </w:r>
          </w:hyperlink>
        </w:p>
        <w:p>
          <w:pPr>
            <w:pStyle w:val="Contents5"/>
            <w:tabs>
              <w:tab w:val="clear" w:pos="7892"/>
              <w:tab w:val="right" w:pos="9026" w:leader="dot"/>
            </w:tabs>
            <w:rPr/>
          </w:pPr>
          <w:hyperlink w:anchor="__RefHeading___Toc1380523_1934241801">
            <w:r>
              <w:rPr>
                <w:webHidden/>
                <w:rStyle w:val="IndexLink"/>
                <w:rtl w:val="true"/>
              </w:rPr>
              <w:t>«</w:t>
            </w:r>
            <w:r>
              <w:rPr>
                <w:rStyle w:val="IndexLink"/>
              </w:rPr>
              <w:t>3</w:t>
            </w:r>
            <w:r>
              <w:rPr>
                <w:rStyle w:val="IndexLink"/>
                <w:rtl w:val="true"/>
              </w:rPr>
              <w:t>»</w:t>
              <w:tab/>
            </w:r>
            <w:r>
              <w:rPr>
                <w:rStyle w:val="IndexLink"/>
              </w:rPr>
              <w:t>794</w:t>
            </w:r>
          </w:hyperlink>
        </w:p>
        <w:p>
          <w:pPr>
            <w:pStyle w:val="Contents4"/>
            <w:tabs>
              <w:tab w:val="clear" w:pos="8176"/>
              <w:tab w:val="right" w:pos="9026" w:leader="dot"/>
            </w:tabs>
            <w:rPr/>
          </w:pPr>
          <w:hyperlink w:anchor="__RefHeading___Toc1380525_1934241801">
            <w:r>
              <w:rPr>
                <w:webHidden/>
                <w:rStyle w:val="IndexLink"/>
                <w:rtl w:val="true"/>
              </w:rPr>
              <w:t>روایات</w:t>
            </w:r>
            <w:r>
              <w:rPr>
                <w:rStyle w:val="IndexLink"/>
                <w:rtl w:val="true"/>
              </w:rPr>
              <w:tab/>
            </w:r>
            <w:r>
              <w:rPr>
                <w:rStyle w:val="IndexLink"/>
              </w:rPr>
              <w:t>795</w:t>
            </w:r>
          </w:hyperlink>
        </w:p>
        <w:p>
          <w:pPr>
            <w:pStyle w:val="Contents5"/>
            <w:tabs>
              <w:tab w:val="clear" w:pos="7892"/>
              <w:tab w:val="right" w:pos="9026" w:leader="dot"/>
            </w:tabs>
            <w:rPr/>
          </w:pPr>
          <w:hyperlink w:anchor="__RefHeading___Toc1380527_1934241801">
            <w:r>
              <w:rPr>
                <w:webHidden/>
                <w:rStyle w:val="IndexLink"/>
                <w:rtl w:val="true"/>
              </w:rPr>
              <w:t xml:space="preserve">روایت </w:t>
            </w:r>
            <w:r>
              <w:rPr>
                <w:rStyle w:val="IndexLink"/>
              </w:rPr>
              <w:t>1</w:t>
            </w:r>
            <w:r>
              <w:rPr>
                <w:rStyle w:val="IndexLink"/>
                <w:rtl w:val="true"/>
              </w:rPr>
              <w:tab/>
            </w:r>
            <w:r>
              <w:rPr>
                <w:rStyle w:val="IndexLink"/>
              </w:rPr>
              <w:t>795</w:t>
            </w:r>
          </w:hyperlink>
        </w:p>
        <w:p>
          <w:pPr>
            <w:pStyle w:val="Contents5"/>
            <w:tabs>
              <w:tab w:val="clear" w:pos="7892"/>
              <w:tab w:val="right" w:pos="9026" w:leader="dot"/>
            </w:tabs>
            <w:rPr/>
          </w:pPr>
          <w:hyperlink w:anchor="__RefHeading___Toc1380529_1934241801">
            <w:r>
              <w:rPr>
                <w:webHidden/>
                <w:rStyle w:val="IndexLink"/>
                <w:rtl w:val="true"/>
              </w:rPr>
              <w:t xml:space="preserve">روایت </w:t>
            </w:r>
            <w:r>
              <w:rPr>
                <w:rStyle w:val="IndexLink"/>
              </w:rPr>
              <w:t>2</w:t>
            </w:r>
            <w:r>
              <w:rPr>
                <w:rStyle w:val="IndexLink"/>
                <w:rtl w:val="true"/>
              </w:rPr>
              <w:tab/>
            </w:r>
            <w:r>
              <w:rPr>
                <w:rStyle w:val="IndexLink"/>
              </w:rPr>
              <w:t>795</w:t>
            </w:r>
          </w:hyperlink>
        </w:p>
        <w:p>
          <w:pPr>
            <w:pStyle w:val="Contents5"/>
            <w:tabs>
              <w:tab w:val="clear" w:pos="7892"/>
              <w:tab w:val="right" w:pos="9026" w:leader="dot"/>
            </w:tabs>
            <w:rPr/>
          </w:pPr>
          <w:hyperlink w:anchor="__RefHeading___Toc1380531_1934241801">
            <w:r>
              <w:rPr>
                <w:webHidden/>
                <w:rStyle w:val="IndexLink"/>
                <w:rtl w:val="true"/>
              </w:rPr>
              <w:t xml:space="preserve">روایت </w:t>
            </w:r>
            <w:r>
              <w:rPr>
                <w:rStyle w:val="IndexLink"/>
              </w:rPr>
              <w:t>3</w:t>
            </w:r>
            <w:r>
              <w:rPr>
                <w:rStyle w:val="IndexLink"/>
                <w:rtl w:val="true"/>
              </w:rPr>
              <w:tab/>
            </w:r>
            <w:r>
              <w:rPr>
                <w:rStyle w:val="IndexLink"/>
              </w:rPr>
              <w:t>795</w:t>
            </w:r>
          </w:hyperlink>
        </w:p>
        <w:p>
          <w:pPr>
            <w:pStyle w:val="Contents5"/>
            <w:tabs>
              <w:tab w:val="clear" w:pos="7892"/>
              <w:tab w:val="right" w:pos="9026" w:leader="dot"/>
            </w:tabs>
            <w:rPr/>
          </w:pPr>
          <w:hyperlink w:anchor="__RefHeading___Toc1380533_1934241801">
            <w:r>
              <w:rPr>
                <w:webHidden/>
                <w:rStyle w:val="IndexLink"/>
                <w:rtl w:val="true"/>
              </w:rPr>
              <w:t>«</w:t>
            </w:r>
            <w:r>
              <w:rPr>
                <w:rStyle w:val="IndexLink"/>
              </w:rPr>
              <w:t>4</w:t>
            </w:r>
            <w:r>
              <w:rPr>
                <w:rStyle w:val="IndexLink"/>
                <w:rtl w:val="true"/>
              </w:rPr>
              <w:t>»</w:t>
              <w:tab/>
            </w:r>
            <w:r>
              <w:rPr>
                <w:rStyle w:val="IndexLink"/>
              </w:rPr>
              <w:t>796</w:t>
            </w:r>
          </w:hyperlink>
        </w:p>
        <w:p>
          <w:pPr>
            <w:pStyle w:val="Contents5"/>
            <w:tabs>
              <w:tab w:val="clear" w:pos="7892"/>
              <w:tab w:val="right" w:pos="9026" w:leader="dot"/>
            </w:tabs>
            <w:rPr/>
          </w:pPr>
          <w:hyperlink w:anchor="__RefHeading___Toc1380535_1934241801">
            <w:r>
              <w:rPr>
                <w:webHidden/>
                <w:rStyle w:val="IndexLink"/>
                <w:rtl w:val="true"/>
              </w:rPr>
              <w:t>«</w:t>
            </w:r>
            <w:r>
              <w:rPr>
                <w:rStyle w:val="IndexLink"/>
              </w:rPr>
              <w:t>5</w:t>
            </w:r>
            <w:r>
              <w:rPr>
                <w:rStyle w:val="IndexLink"/>
                <w:rtl w:val="true"/>
              </w:rPr>
              <w:t>»</w:t>
              <w:tab/>
            </w:r>
            <w:r>
              <w:rPr>
                <w:rStyle w:val="IndexLink"/>
              </w:rPr>
              <w:t>796</w:t>
            </w:r>
          </w:hyperlink>
        </w:p>
        <w:p>
          <w:pPr>
            <w:pStyle w:val="Contents5"/>
            <w:tabs>
              <w:tab w:val="clear" w:pos="7892"/>
              <w:tab w:val="right" w:pos="9026" w:leader="dot"/>
            </w:tabs>
            <w:rPr/>
          </w:pPr>
          <w:hyperlink w:anchor="__RefHeading___Toc1380537_1934241801">
            <w:r>
              <w:rPr>
                <w:webHidden/>
                <w:rStyle w:val="IndexLink"/>
                <w:rtl w:val="true"/>
              </w:rPr>
              <w:t>«</w:t>
            </w:r>
            <w:r>
              <w:rPr>
                <w:rStyle w:val="IndexLink"/>
              </w:rPr>
              <w:t>6</w:t>
            </w:r>
            <w:r>
              <w:rPr>
                <w:rStyle w:val="IndexLink"/>
                <w:rtl w:val="true"/>
              </w:rPr>
              <w:t>»</w:t>
              <w:tab/>
            </w:r>
            <w:r>
              <w:rPr>
                <w:rStyle w:val="IndexLink"/>
              </w:rPr>
              <w:t>796</w:t>
            </w:r>
          </w:hyperlink>
        </w:p>
        <w:p>
          <w:pPr>
            <w:pStyle w:val="Contents5"/>
            <w:tabs>
              <w:tab w:val="clear" w:pos="7892"/>
              <w:tab w:val="right" w:pos="9026" w:leader="dot"/>
            </w:tabs>
            <w:rPr/>
          </w:pPr>
          <w:hyperlink w:anchor="__RefHeading___Toc1380539_1934241801">
            <w:r>
              <w:rPr>
                <w:webHidden/>
                <w:rStyle w:val="IndexLink"/>
                <w:rtl w:val="true"/>
              </w:rPr>
              <w:t>«</w:t>
            </w:r>
            <w:r>
              <w:rPr>
                <w:rStyle w:val="IndexLink"/>
              </w:rPr>
              <w:t>7</w:t>
            </w:r>
            <w:r>
              <w:rPr>
                <w:rStyle w:val="IndexLink"/>
                <w:rtl w:val="true"/>
              </w:rPr>
              <w:t>»</w:t>
              <w:tab/>
            </w:r>
            <w:r>
              <w:rPr>
                <w:rStyle w:val="IndexLink"/>
              </w:rPr>
              <w:t>796</w:t>
            </w:r>
          </w:hyperlink>
        </w:p>
        <w:p>
          <w:pPr>
            <w:pStyle w:val="Contents5"/>
            <w:tabs>
              <w:tab w:val="clear" w:pos="7892"/>
              <w:tab w:val="right" w:pos="9026" w:leader="dot"/>
            </w:tabs>
            <w:rPr/>
          </w:pPr>
          <w:hyperlink w:anchor="__RefHeading___Toc1380541_1934241801">
            <w:r>
              <w:rPr>
                <w:webHidden/>
                <w:rStyle w:val="IndexLink"/>
                <w:rtl w:val="true"/>
              </w:rPr>
              <w:t xml:space="preserve">روایت </w:t>
            </w:r>
            <w:r>
              <w:rPr>
                <w:rStyle w:val="IndexLink"/>
              </w:rPr>
              <w:t>4</w:t>
            </w:r>
            <w:r>
              <w:rPr>
                <w:rStyle w:val="IndexLink"/>
                <w:rtl w:val="true"/>
              </w:rPr>
              <w:tab/>
            </w:r>
            <w:r>
              <w:rPr>
                <w:rStyle w:val="IndexLink"/>
              </w:rPr>
              <w:t>796</w:t>
            </w:r>
          </w:hyperlink>
        </w:p>
        <w:p>
          <w:pPr>
            <w:pStyle w:val="Contents5"/>
            <w:tabs>
              <w:tab w:val="clear" w:pos="7892"/>
              <w:tab w:val="right" w:pos="9026" w:leader="dot"/>
            </w:tabs>
            <w:rPr/>
          </w:pPr>
          <w:hyperlink w:anchor="__RefHeading___Toc1380543_1934241801">
            <w:r>
              <w:rPr>
                <w:webHidden/>
                <w:rStyle w:val="IndexLink"/>
                <w:rtl w:val="true"/>
              </w:rPr>
              <w:t xml:space="preserve">روایت </w:t>
            </w:r>
            <w:r>
              <w:rPr>
                <w:rStyle w:val="IndexLink"/>
              </w:rPr>
              <w:t>5</w:t>
            </w:r>
            <w:r>
              <w:rPr>
                <w:rStyle w:val="IndexLink"/>
                <w:rtl w:val="true"/>
              </w:rPr>
              <w:tab/>
            </w:r>
            <w:r>
              <w:rPr>
                <w:rStyle w:val="IndexLink"/>
              </w:rPr>
              <w:t>797</w:t>
            </w:r>
          </w:hyperlink>
        </w:p>
        <w:p>
          <w:pPr>
            <w:pStyle w:val="Contents5"/>
            <w:tabs>
              <w:tab w:val="clear" w:pos="7892"/>
              <w:tab w:val="right" w:pos="9026" w:leader="dot"/>
            </w:tabs>
            <w:rPr/>
          </w:pPr>
          <w:hyperlink w:anchor="__RefHeading___Toc1380545_1934241801">
            <w:r>
              <w:rPr>
                <w:webHidden/>
                <w:rStyle w:val="IndexLink"/>
                <w:rtl w:val="true"/>
              </w:rPr>
              <w:t xml:space="preserve">روایت </w:t>
            </w:r>
            <w:r>
              <w:rPr>
                <w:rStyle w:val="IndexLink"/>
              </w:rPr>
              <w:t>6</w:t>
            </w:r>
            <w:r>
              <w:rPr>
                <w:rStyle w:val="IndexLink"/>
                <w:rtl w:val="true"/>
              </w:rPr>
              <w:tab/>
            </w:r>
            <w:r>
              <w:rPr>
                <w:rStyle w:val="IndexLink"/>
              </w:rPr>
              <w:t>797</w:t>
            </w:r>
          </w:hyperlink>
        </w:p>
        <w:p>
          <w:pPr>
            <w:pStyle w:val="Contents5"/>
            <w:tabs>
              <w:tab w:val="clear" w:pos="7892"/>
              <w:tab w:val="right" w:pos="9026" w:leader="dot"/>
            </w:tabs>
            <w:rPr/>
          </w:pPr>
          <w:hyperlink w:anchor="__RefHeading___Toc1380547_1934241801">
            <w:r>
              <w:rPr>
                <w:webHidden/>
                <w:rStyle w:val="IndexLink"/>
                <w:rtl w:val="true"/>
              </w:rPr>
              <w:t xml:space="preserve">روایت </w:t>
            </w:r>
            <w:r>
              <w:rPr>
                <w:rStyle w:val="IndexLink"/>
              </w:rPr>
              <w:t>7</w:t>
            </w:r>
            <w:r>
              <w:rPr>
                <w:rStyle w:val="IndexLink"/>
                <w:rtl w:val="true"/>
              </w:rPr>
              <w:tab/>
            </w:r>
            <w:r>
              <w:rPr>
                <w:rStyle w:val="IndexLink"/>
              </w:rPr>
              <w:t>797</w:t>
            </w:r>
          </w:hyperlink>
        </w:p>
        <w:p>
          <w:pPr>
            <w:pStyle w:val="Contents5"/>
            <w:tabs>
              <w:tab w:val="clear" w:pos="7892"/>
              <w:tab w:val="right" w:pos="9026" w:leader="dot"/>
            </w:tabs>
            <w:rPr/>
          </w:pPr>
          <w:hyperlink w:anchor="__RefHeading___Toc1380549_1934241801">
            <w:r>
              <w:rPr>
                <w:webHidden/>
                <w:rStyle w:val="IndexLink"/>
                <w:rtl w:val="true"/>
              </w:rPr>
              <w:t>«</w:t>
            </w:r>
            <w:r>
              <w:rPr>
                <w:rStyle w:val="IndexLink"/>
              </w:rPr>
              <w:t>8</w:t>
            </w:r>
            <w:r>
              <w:rPr>
                <w:rStyle w:val="IndexLink"/>
                <w:rtl w:val="true"/>
              </w:rPr>
              <w:t>»</w:t>
              <w:tab/>
            </w:r>
            <w:r>
              <w:rPr>
                <w:rStyle w:val="IndexLink"/>
              </w:rPr>
              <w:t>798</w:t>
            </w:r>
          </w:hyperlink>
        </w:p>
        <w:p>
          <w:pPr>
            <w:pStyle w:val="Contents5"/>
            <w:tabs>
              <w:tab w:val="clear" w:pos="7892"/>
              <w:tab w:val="right" w:pos="9026" w:leader="dot"/>
            </w:tabs>
            <w:rPr/>
          </w:pPr>
          <w:hyperlink w:anchor="__RefHeading___Toc1380551_1934241801">
            <w:r>
              <w:rPr>
                <w:webHidden/>
                <w:rStyle w:val="IndexLink"/>
                <w:rtl w:val="true"/>
              </w:rPr>
              <w:t>«</w:t>
            </w:r>
            <w:r>
              <w:rPr>
                <w:rStyle w:val="IndexLink"/>
              </w:rPr>
              <w:t>9</w:t>
            </w:r>
            <w:r>
              <w:rPr>
                <w:rStyle w:val="IndexLink"/>
                <w:rtl w:val="true"/>
              </w:rPr>
              <w:t>»</w:t>
              <w:tab/>
            </w:r>
            <w:r>
              <w:rPr>
                <w:rStyle w:val="IndexLink"/>
              </w:rPr>
              <w:t>798</w:t>
            </w:r>
          </w:hyperlink>
        </w:p>
        <w:p>
          <w:pPr>
            <w:pStyle w:val="Contents5"/>
            <w:tabs>
              <w:tab w:val="clear" w:pos="7892"/>
              <w:tab w:val="right" w:pos="9026" w:leader="dot"/>
            </w:tabs>
            <w:rPr/>
          </w:pPr>
          <w:hyperlink w:anchor="__RefHeading___Toc1380553_1934241801">
            <w:r>
              <w:rPr>
                <w:webHidden/>
                <w:rStyle w:val="IndexLink"/>
                <w:rtl w:val="true"/>
              </w:rPr>
              <w:t>«</w:t>
            </w:r>
            <w:r>
              <w:rPr>
                <w:rStyle w:val="IndexLink"/>
              </w:rPr>
              <w:t>10</w:t>
            </w:r>
            <w:r>
              <w:rPr>
                <w:rStyle w:val="IndexLink"/>
                <w:rtl w:val="true"/>
              </w:rPr>
              <w:t>»</w:t>
              <w:tab/>
            </w:r>
            <w:r>
              <w:rPr>
                <w:rStyle w:val="IndexLink"/>
              </w:rPr>
              <w:t>798</w:t>
            </w:r>
          </w:hyperlink>
        </w:p>
        <w:p>
          <w:pPr>
            <w:pStyle w:val="Contents5"/>
            <w:tabs>
              <w:tab w:val="clear" w:pos="7892"/>
              <w:tab w:val="right" w:pos="9026" w:leader="dot"/>
            </w:tabs>
            <w:rPr/>
          </w:pPr>
          <w:hyperlink w:anchor="__RefHeading___Toc1380555_1934241801">
            <w:r>
              <w:rPr>
                <w:webHidden/>
                <w:rStyle w:val="IndexLink"/>
                <w:rtl w:val="true"/>
              </w:rPr>
              <w:t>«</w:t>
            </w:r>
            <w:r>
              <w:rPr>
                <w:rStyle w:val="IndexLink"/>
              </w:rPr>
              <w:t>11</w:t>
            </w:r>
            <w:r>
              <w:rPr>
                <w:rStyle w:val="IndexLink"/>
                <w:rtl w:val="true"/>
              </w:rPr>
              <w:t>»</w:t>
              <w:tab/>
            </w:r>
            <w:r>
              <w:rPr>
                <w:rStyle w:val="IndexLink"/>
              </w:rPr>
              <w:t>798</w:t>
            </w:r>
          </w:hyperlink>
        </w:p>
        <w:p>
          <w:pPr>
            <w:pStyle w:val="Contents5"/>
            <w:tabs>
              <w:tab w:val="clear" w:pos="7892"/>
              <w:tab w:val="right" w:pos="9026" w:leader="dot"/>
            </w:tabs>
            <w:rPr/>
          </w:pPr>
          <w:hyperlink w:anchor="__RefHeading___Toc1380557_1934241801">
            <w:r>
              <w:rPr>
                <w:webHidden/>
                <w:rStyle w:val="IndexLink"/>
                <w:rtl w:val="true"/>
              </w:rPr>
              <w:t>«</w:t>
            </w:r>
            <w:r>
              <w:rPr>
                <w:rStyle w:val="IndexLink"/>
              </w:rPr>
              <w:t>12</w:t>
            </w:r>
            <w:r>
              <w:rPr>
                <w:rStyle w:val="IndexLink"/>
                <w:rtl w:val="true"/>
              </w:rPr>
              <w:t>»</w:t>
              <w:tab/>
            </w:r>
            <w:r>
              <w:rPr>
                <w:rStyle w:val="IndexLink"/>
              </w:rPr>
              <w:t>798</w:t>
            </w:r>
          </w:hyperlink>
        </w:p>
        <w:p>
          <w:pPr>
            <w:pStyle w:val="Contents5"/>
            <w:tabs>
              <w:tab w:val="clear" w:pos="7892"/>
              <w:tab w:val="right" w:pos="9026" w:leader="dot"/>
            </w:tabs>
            <w:rPr/>
          </w:pPr>
          <w:hyperlink w:anchor="__RefHeading___Toc1380559_1934241801">
            <w:r>
              <w:rPr>
                <w:webHidden/>
                <w:rStyle w:val="IndexLink"/>
                <w:rtl w:val="true"/>
              </w:rPr>
              <w:t xml:space="preserve">روایت </w:t>
            </w:r>
            <w:r>
              <w:rPr>
                <w:rStyle w:val="IndexLink"/>
              </w:rPr>
              <w:t>8</w:t>
            </w:r>
            <w:r>
              <w:rPr>
                <w:rStyle w:val="IndexLink"/>
                <w:rtl w:val="true"/>
              </w:rPr>
              <w:tab/>
            </w:r>
            <w:r>
              <w:rPr>
                <w:rStyle w:val="IndexLink"/>
              </w:rPr>
              <w:t>798</w:t>
            </w:r>
          </w:hyperlink>
        </w:p>
        <w:p>
          <w:pPr>
            <w:pStyle w:val="Contents5"/>
            <w:tabs>
              <w:tab w:val="clear" w:pos="7892"/>
              <w:tab w:val="right" w:pos="9026" w:leader="dot"/>
            </w:tabs>
            <w:rPr/>
          </w:pPr>
          <w:hyperlink w:anchor="__RefHeading___Toc1380561_1934241801">
            <w:r>
              <w:rPr>
                <w:webHidden/>
                <w:rStyle w:val="IndexLink"/>
                <w:rtl w:val="true"/>
              </w:rPr>
              <w:t xml:space="preserve">روایت </w:t>
            </w:r>
            <w:r>
              <w:rPr>
                <w:rStyle w:val="IndexLink"/>
              </w:rPr>
              <w:t>9</w:t>
            </w:r>
            <w:r>
              <w:rPr>
                <w:rStyle w:val="IndexLink"/>
                <w:rtl w:val="true"/>
              </w:rPr>
              <w:tab/>
            </w:r>
            <w:r>
              <w:rPr>
                <w:rStyle w:val="IndexLink"/>
              </w:rPr>
              <w:t>798</w:t>
            </w:r>
          </w:hyperlink>
        </w:p>
        <w:p>
          <w:pPr>
            <w:pStyle w:val="Contents5"/>
            <w:tabs>
              <w:tab w:val="clear" w:pos="7892"/>
              <w:tab w:val="right" w:pos="9026" w:leader="dot"/>
            </w:tabs>
            <w:rPr/>
          </w:pPr>
          <w:hyperlink w:anchor="__RefHeading___Toc1380563_1934241801">
            <w:r>
              <w:rPr>
                <w:webHidden/>
                <w:rStyle w:val="IndexLink"/>
                <w:rtl w:val="true"/>
              </w:rPr>
              <w:t xml:space="preserve">روایت </w:t>
            </w:r>
            <w:r>
              <w:rPr>
                <w:rStyle w:val="IndexLink"/>
              </w:rPr>
              <w:t>10</w:t>
            </w:r>
            <w:r>
              <w:rPr>
                <w:rStyle w:val="IndexLink"/>
                <w:rtl w:val="true"/>
              </w:rPr>
              <w:tab/>
            </w:r>
            <w:r>
              <w:rPr>
                <w:rStyle w:val="IndexLink"/>
              </w:rPr>
              <w:t>799</w:t>
            </w:r>
          </w:hyperlink>
        </w:p>
        <w:p>
          <w:pPr>
            <w:pStyle w:val="Contents5"/>
            <w:tabs>
              <w:tab w:val="clear" w:pos="7892"/>
              <w:tab w:val="right" w:pos="9026" w:leader="dot"/>
            </w:tabs>
            <w:rPr/>
          </w:pPr>
          <w:hyperlink w:anchor="__RefHeading___Toc1380565_1934241801">
            <w:r>
              <w:rPr>
                <w:webHidden/>
                <w:rStyle w:val="IndexLink"/>
                <w:rtl w:val="true"/>
              </w:rPr>
              <w:t xml:space="preserve">روایت </w:t>
            </w:r>
            <w:r>
              <w:rPr>
                <w:rStyle w:val="IndexLink"/>
              </w:rPr>
              <w:t>11</w:t>
            </w:r>
            <w:r>
              <w:rPr>
                <w:rStyle w:val="IndexLink"/>
                <w:rtl w:val="true"/>
              </w:rPr>
              <w:tab/>
            </w:r>
            <w:r>
              <w:rPr>
                <w:rStyle w:val="IndexLink"/>
              </w:rPr>
              <w:t>799</w:t>
            </w:r>
          </w:hyperlink>
        </w:p>
        <w:p>
          <w:pPr>
            <w:pStyle w:val="Contents5"/>
            <w:tabs>
              <w:tab w:val="clear" w:pos="7892"/>
              <w:tab w:val="right" w:pos="9026" w:leader="dot"/>
            </w:tabs>
            <w:rPr/>
          </w:pPr>
          <w:hyperlink w:anchor="__RefHeading___Toc1380567_1934241801">
            <w:r>
              <w:rPr>
                <w:webHidden/>
                <w:rStyle w:val="IndexLink"/>
                <w:rtl w:val="true"/>
              </w:rPr>
              <w:t xml:space="preserve">روایت </w:t>
            </w:r>
            <w:r>
              <w:rPr>
                <w:rStyle w:val="IndexLink"/>
              </w:rPr>
              <w:t>12</w:t>
            </w:r>
            <w:r>
              <w:rPr>
                <w:rStyle w:val="IndexLink"/>
                <w:rtl w:val="true"/>
              </w:rPr>
              <w:tab/>
            </w:r>
            <w:r>
              <w:rPr>
                <w:rStyle w:val="IndexLink"/>
              </w:rPr>
              <w:t>799</w:t>
            </w:r>
          </w:hyperlink>
        </w:p>
        <w:p>
          <w:pPr>
            <w:pStyle w:val="Contents3"/>
            <w:tabs>
              <w:tab w:val="clear" w:pos="8459"/>
              <w:tab w:val="right" w:pos="9026" w:leader="dot"/>
            </w:tabs>
            <w:rPr/>
          </w:pPr>
          <w:hyperlink w:anchor="__RefHeading___Toc1380569_1934241801">
            <w:r>
              <w:rPr>
                <w:webHidden/>
                <w:rStyle w:val="IndexLink"/>
                <w:rtl w:val="true"/>
              </w:rPr>
              <w:t xml:space="preserve">باب </w:t>
            </w:r>
            <w:r>
              <w:rPr>
                <w:rStyle w:val="IndexLink"/>
              </w:rPr>
              <w:t>26</w:t>
            </w:r>
            <w:r>
              <w:rPr>
                <w:rStyle w:val="IndexLink"/>
                <w:rtl w:val="true"/>
              </w:rPr>
              <w:t xml:space="preserve"> </w:t>
            </w:r>
            <w:r>
              <w:rPr>
                <w:rStyle w:val="IndexLink"/>
                <w:rtl w:val="true"/>
              </w:rPr>
              <w:t>الدعاء للإخوان بظهر الغيب و الاستغفار لهم و العموم في الدعاء</w:t>
            </w:r>
            <w:r>
              <w:rPr>
                <w:rStyle w:val="IndexLink"/>
                <w:rtl w:val="true"/>
              </w:rPr>
              <w:tab/>
            </w:r>
            <w:r>
              <w:rPr>
                <w:rStyle w:val="IndexLink"/>
              </w:rPr>
              <w:t>800</w:t>
            </w:r>
          </w:hyperlink>
        </w:p>
        <w:p>
          <w:pPr>
            <w:pStyle w:val="Contents4"/>
            <w:tabs>
              <w:tab w:val="clear" w:pos="8176"/>
              <w:tab w:val="right" w:pos="9026" w:leader="dot"/>
            </w:tabs>
            <w:rPr/>
          </w:pPr>
          <w:hyperlink w:anchor="__RefHeading___Toc1380571_1934241801">
            <w:r>
              <w:rPr>
                <w:webHidden/>
                <w:rStyle w:val="IndexLink"/>
                <w:rtl w:val="true"/>
              </w:rPr>
              <w:t>الأخبار</w:t>
            </w:r>
            <w:r>
              <w:rPr>
                <w:rStyle w:val="IndexLink"/>
                <w:rtl w:val="true"/>
              </w:rPr>
              <w:tab/>
            </w:r>
            <w:r>
              <w:rPr>
                <w:rStyle w:val="IndexLink"/>
              </w:rPr>
              <w:t>800</w:t>
            </w:r>
          </w:hyperlink>
        </w:p>
        <w:p>
          <w:pPr>
            <w:pStyle w:val="Contents5"/>
            <w:tabs>
              <w:tab w:val="clear" w:pos="7892"/>
              <w:tab w:val="right" w:pos="9026" w:leader="dot"/>
            </w:tabs>
            <w:rPr/>
          </w:pPr>
          <w:hyperlink w:anchor="__RefHeading___Toc1380573_1934241801">
            <w:r>
              <w:rPr>
                <w:webHidden/>
                <w:rStyle w:val="IndexLink"/>
                <w:rtl w:val="true"/>
              </w:rPr>
              <w:t>اشاره</w:t>
            </w:r>
            <w:r>
              <w:rPr>
                <w:rStyle w:val="IndexLink"/>
                <w:rtl w:val="true"/>
              </w:rPr>
              <w:tab/>
            </w:r>
            <w:r>
              <w:rPr>
                <w:rStyle w:val="IndexLink"/>
              </w:rPr>
              <w:t>800</w:t>
            </w:r>
          </w:hyperlink>
        </w:p>
        <w:p>
          <w:pPr>
            <w:pStyle w:val="Contents5"/>
            <w:tabs>
              <w:tab w:val="clear" w:pos="7892"/>
              <w:tab w:val="right" w:pos="9026" w:leader="dot"/>
            </w:tabs>
            <w:rPr/>
          </w:pPr>
          <w:hyperlink w:anchor="__RefHeading___Toc1380575_1934241801">
            <w:r>
              <w:rPr>
                <w:webHidden/>
                <w:rStyle w:val="IndexLink"/>
                <w:rtl w:val="true"/>
              </w:rPr>
              <w:t>«</w:t>
            </w:r>
            <w:r>
              <w:rPr>
                <w:rStyle w:val="IndexLink"/>
              </w:rPr>
              <w:t>1</w:t>
            </w:r>
            <w:r>
              <w:rPr>
                <w:rStyle w:val="IndexLink"/>
                <w:rtl w:val="true"/>
              </w:rPr>
              <w:t>»</w:t>
              <w:tab/>
            </w:r>
            <w:r>
              <w:rPr>
                <w:rStyle w:val="IndexLink"/>
              </w:rPr>
              <w:t>800</w:t>
            </w:r>
          </w:hyperlink>
        </w:p>
        <w:p>
          <w:pPr>
            <w:pStyle w:val="Contents5"/>
            <w:tabs>
              <w:tab w:val="clear" w:pos="7892"/>
              <w:tab w:val="right" w:pos="9026" w:leader="dot"/>
            </w:tabs>
            <w:rPr/>
          </w:pPr>
          <w:hyperlink w:anchor="__RefHeading___Toc1380577_1934241801">
            <w:r>
              <w:rPr>
                <w:webHidden/>
                <w:rStyle w:val="IndexLink"/>
                <w:rtl w:val="true"/>
              </w:rPr>
              <w:t>«</w:t>
            </w:r>
            <w:r>
              <w:rPr>
                <w:rStyle w:val="IndexLink"/>
              </w:rPr>
              <w:t>2</w:t>
            </w:r>
            <w:r>
              <w:rPr>
                <w:rStyle w:val="IndexLink"/>
                <w:rtl w:val="true"/>
              </w:rPr>
              <w:t>»</w:t>
              <w:tab/>
            </w:r>
            <w:r>
              <w:rPr>
                <w:rStyle w:val="IndexLink"/>
              </w:rPr>
              <w:t>800</w:t>
            </w:r>
          </w:hyperlink>
        </w:p>
        <w:p>
          <w:pPr>
            <w:pStyle w:val="Contents5"/>
            <w:tabs>
              <w:tab w:val="clear" w:pos="7892"/>
              <w:tab w:val="right" w:pos="9026" w:leader="dot"/>
            </w:tabs>
            <w:rPr/>
          </w:pPr>
          <w:hyperlink w:anchor="__RefHeading___Toc1380579_1934241801">
            <w:r>
              <w:rPr>
                <w:webHidden/>
                <w:rStyle w:val="IndexLink"/>
                <w:rtl w:val="true"/>
              </w:rPr>
              <w:t>«</w:t>
            </w:r>
            <w:r>
              <w:rPr>
                <w:rStyle w:val="IndexLink"/>
              </w:rPr>
              <w:t>3</w:t>
            </w:r>
            <w:r>
              <w:rPr>
                <w:rStyle w:val="IndexLink"/>
                <w:rtl w:val="true"/>
              </w:rPr>
              <w:t>»</w:t>
              <w:tab/>
            </w:r>
            <w:r>
              <w:rPr>
                <w:rStyle w:val="IndexLink"/>
              </w:rPr>
              <w:t>800</w:t>
            </w:r>
          </w:hyperlink>
        </w:p>
        <w:p>
          <w:pPr>
            <w:pStyle w:val="Contents5"/>
            <w:tabs>
              <w:tab w:val="clear" w:pos="7892"/>
              <w:tab w:val="right" w:pos="9026" w:leader="dot"/>
            </w:tabs>
            <w:rPr/>
          </w:pPr>
          <w:hyperlink w:anchor="__RefHeading___Toc1380581_1934241801">
            <w:r>
              <w:rPr>
                <w:webHidden/>
                <w:rStyle w:val="IndexLink"/>
                <w:rtl w:val="true"/>
              </w:rPr>
              <w:t>«</w:t>
            </w:r>
            <w:r>
              <w:rPr>
                <w:rStyle w:val="IndexLink"/>
              </w:rPr>
              <w:t>4</w:t>
            </w:r>
            <w:r>
              <w:rPr>
                <w:rStyle w:val="IndexLink"/>
                <w:rtl w:val="true"/>
              </w:rPr>
              <w:t>»</w:t>
              <w:tab/>
            </w:r>
            <w:r>
              <w:rPr>
                <w:rStyle w:val="IndexLink"/>
              </w:rPr>
              <w:t>800</w:t>
            </w:r>
          </w:hyperlink>
        </w:p>
        <w:p>
          <w:pPr>
            <w:pStyle w:val="Contents3"/>
            <w:tabs>
              <w:tab w:val="clear" w:pos="8459"/>
              <w:tab w:val="right" w:pos="9026" w:leader="dot"/>
            </w:tabs>
            <w:rPr/>
          </w:pPr>
          <w:hyperlink w:anchor="__RefHeading___Toc1380583_1934241801">
            <w:r>
              <w:rPr>
                <w:webHidden/>
                <w:rStyle w:val="IndexLink"/>
                <w:rtl w:val="true"/>
              </w:rPr>
              <w:t xml:space="preserve">باب بیست و ششم </w:t>
            </w:r>
            <w:r>
              <w:rPr>
                <w:rStyle w:val="IndexLink"/>
                <w:rtl w:val="true"/>
              </w:rPr>
              <w:t xml:space="preserve">: </w:t>
            </w:r>
            <w:r>
              <w:rPr>
                <w:rStyle w:val="IndexLink"/>
                <w:rtl w:val="true"/>
              </w:rPr>
              <w:t>دعا پشت سر برادران و استغفار برای آنان و عمومی دعا کردن</w:t>
            </w:r>
            <w:r>
              <w:rPr>
                <w:rStyle w:val="IndexLink"/>
                <w:rtl w:val="true"/>
              </w:rPr>
              <w:tab/>
            </w:r>
            <w:r>
              <w:rPr>
                <w:rStyle w:val="IndexLink"/>
              </w:rPr>
              <w:t>800</w:t>
            </w:r>
          </w:hyperlink>
        </w:p>
        <w:p>
          <w:pPr>
            <w:pStyle w:val="Contents4"/>
            <w:tabs>
              <w:tab w:val="clear" w:pos="8176"/>
              <w:tab w:val="right" w:pos="9026" w:leader="dot"/>
            </w:tabs>
            <w:rPr/>
          </w:pPr>
          <w:hyperlink w:anchor="__RefHeading___Toc1380585_1934241801">
            <w:r>
              <w:rPr>
                <w:webHidden/>
                <w:rStyle w:val="IndexLink"/>
                <w:rtl w:val="true"/>
              </w:rPr>
              <w:t>روایات</w:t>
            </w:r>
            <w:r>
              <w:rPr>
                <w:rStyle w:val="IndexLink"/>
                <w:rtl w:val="true"/>
              </w:rPr>
              <w:tab/>
            </w:r>
            <w:r>
              <w:rPr>
                <w:rStyle w:val="IndexLink"/>
              </w:rPr>
              <w:t>800</w:t>
            </w:r>
          </w:hyperlink>
        </w:p>
        <w:p>
          <w:pPr>
            <w:pStyle w:val="Contents5"/>
            <w:tabs>
              <w:tab w:val="clear" w:pos="7892"/>
              <w:tab w:val="right" w:pos="9026" w:leader="dot"/>
            </w:tabs>
            <w:rPr/>
          </w:pPr>
          <w:hyperlink w:anchor="__RefHeading___Toc1380587_1934241801">
            <w:r>
              <w:rPr>
                <w:webHidden/>
                <w:rStyle w:val="IndexLink"/>
                <w:rtl w:val="true"/>
              </w:rPr>
              <w:t>اشاره</w:t>
            </w:r>
            <w:r>
              <w:rPr>
                <w:rStyle w:val="IndexLink"/>
                <w:rtl w:val="true"/>
              </w:rPr>
              <w:tab/>
            </w:r>
            <w:r>
              <w:rPr>
                <w:rStyle w:val="IndexLink"/>
              </w:rPr>
              <w:t>800</w:t>
            </w:r>
          </w:hyperlink>
        </w:p>
        <w:p>
          <w:pPr>
            <w:pStyle w:val="Contents5"/>
            <w:tabs>
              <w:tab w:val="clear" w:pos="7892"/>
              <w:tab w:val="right" w:pos="9026" w:leader="dot"/>
            </w:tabs>
            <w:rPr/>
          </w:pPr>
          <w:hyperlink w:anchor="__RefHeading___Toc1380589_1934241801">
            <w:r>
              <w:rPr>
                <w:webHidden/>
                <w:rStyle w:val="IndexLink"/>
                <w:rtl w:val="true"/>
              </w:rPr>
              <w:t xml:space="preserve">روایت </w:t>
            </w:r>
            <w:r>
              <w:rPr>
                <w:rStyle w:val="IndexLink"/>
              </w:rPr>
              <w:t>1</w:t>
            </w:r>
            <w:r>
              <w:rPr>
                <w:rStyle w:val="IndexLink"/>
                <w:rtl w:val="true"/>
              </w:rPr>
              <w:tab/>
            </w:r>
            <w:r>
              <w:rPr>
                <w:rStyle w:val="IndexLink"/>
              </w:rPr>
              <w:t>800</w:t>
            </w:r>
          </w:hyperlink>
        </w:p>
        <w:p>
          <w:pPr>
            <w:pStyle w:val="Contents5"/>
            <w:tabs>
              <w:tab w:val="clear" w:pos="7892"/>
              <w:tab w:val="right" w:pos="9026" w:leader="dot"/>
            </w:tabs>
            <w:rPr/>
          </w:pPr>
          <w:hyperlink w:anchor="__RefHeading___Toc1380591_1934241801">
            <w:r>
              <w:rPr>
                <w:webHidden/>
                <w:rStyle w:val="IndexLink"/>
                <w:rtl w:val="true"/>
              </w:rPr>
              <w:t xml:space="preserve">روایت </w:t>
            </w:r>
            <w:r>
              <w:rPr>
                <w:rStyle w:val="IndexLink"/>
              </w:rPr>
              <w:t>2</w:t>
            </w:r>
            <w:r>
              <w:rPr>
                <w:rStyle w:val="IndexLink"/>
                <w:rtl w:val="true"/>
              </w:rPr>
              <w:tab/>
            </w:r>
            <w:r>
              <w:rPr>
                <w:rStyle w:val="IndexLink"/>
              </w:rPr>
              <w:t>800</w:t>
            </w:r>
          </w:hyperlink>
        </w:p>
        <w:p>
          <w:pPr>
            <w:pStyle w:val="Contents5"/>
            <w:tabs>
              <w:tab w:val="clear" w:pos="7892"/>
              <w:tab w:val="right" w:pos="9026" w:leader="dot"/>
            </w:tabs>
            <w:rPr/>
          </w:pPr>
          <w:hyperlink w:anchor="__RefHeading___Toc1380593_1934241801">
            <w:r>
              <w:rPr>
                <w:webHidden/>
                <w:rStyle w:val="IndexLink"/>
                <w:rtl w:val="true"/>
              </w:rPr>
              <w:t xml:space="preserve">روایت </w:t>
            </w:r>
            <w:r>
              <w:rPr>
                <w:rStyle w:val="IndexLink"/>
              </w:rPr>
              <w:t>3</w:t>
            </w:r>
            <w:r>
              <w:rPr>
                <w:rStyle w:val="IndexLink"/>
                <w:rtl w:val="true"/>
              </w:rPr>
              <w:tab/>
            </w:r>
            <w:r>
              <w:rPr>
                <w:rStyle w:val="IndexLink"/>
              </w:rPr>
              <w:t>801</w:t>
            </w:r>
          </w:hyperlink>
        </w:p>
        <w:p>
          <w:pPr>
            <w:pStyle w:val="Contents5"/>
            <w:tabs>
              <w:tab w:val="clear" w:pos="7892"/>
              <w:tab w:val="right" w:pos="9026" w:leader="dot"/>
            </w:tabs>
            <w:rPr/>
          </w:pPr>
          <w:hyperlink w:anchor="__RefHeading___Toc1380595_1934241801">
            <w:r>
              <w:rPr>
                <w:webHidden/>
                <w:rStyle w:val="IndexLink"/>
                <w:rtl w:val="true"/>
              </w:rPr>
              <w:t xml:space="preserve">روایت </w:t>
            </w:r>
            <w:r>
              <w:rPr>
                <w:rStyle w:val="IndexLink"/>
              </w:rPr>
              <w:t>4</w:t>
            </w:r>
            <w:r>
              <w:rPr>
                <w:rStyle w:val="IndexLink"/>
                <w:rtl w:val="true"/>
              </w:rPr>
              <w:tab/>
            </w:r>
            <w:r>
              <w:rPr>
                <w:rStyle w:val="IndexLink"/>
              </w:rPr>
              <w:t>801</w:t>
            </w:r>
          </w:hyperlink>
        </w:p>
        <w:p>
          <w:pPr>
            <w:pStyle w:val="Contents5"/>
            <w:tabs>
              <w:tab w:val="clear" w:pos="7892"/>
              <w:tab w:val="right" w:pos="9026" w:leader="dot"/>
            </w:tabs>
            <w:rPr/>
          </w:pPr>
          <w:hyperlink w:anchor="__RefHeading___Toc1380597_1934241801">
            <w:r>
              <w:rPr>
                <w:webHidden/>
                <w:rStyle w:val="IndexLink"/>
                <w:rtl w:val="true"/>
              </w:rPr>
              <w:t>«</w:t>
            </w:r>
            <w:r>
              <w:rPr>
                <w:rStyle w:val="IndexLink"/>
              </w:rPr>
              <w:t>5</w:t>
            </w:r>
            <w:r>
              <w:rPr>
                <w:rStyle w:val="IndexLink"/>
                <w:rtl w:val="true"/>
              </w:rPr>
              <w:t>»</w:t>
              <w:tab/>
            </w:r>
            <w:r>
              <w:rPr>
                <w:rStyle w:val="IndexLink"/>
              </w:rPr>
              <w:t>802</w:t>
            </w:r>
          </w:hyperlink>
        </w:p>
        <w:p>
          <w:pPr>
            <w:pStyle w:val="Contents5"/>
            <w:tabs>
              <w:tab w:val="clear" w:pos="7892"/>
              <w:tab w:val="right" w:pos="9026" w:leader="dot"/>
            </w:tabs>
            <w:rPr/>
          </w:pPr>
          <w:hyperlink w:anchor="__RefHeading___Toc1380599_1934241801">
            <w:r>
              <w:rPr>
                <w:webHidden/>
                <w:rStyle w:val="IndexLink"/>
                <w:rtl w:val="true"/>
              </w:rPr>
              <w:t>«</w:t>
            </w:r>
            <w:r>
              <w:rPr>
                <w:rStyle w:val="IndexLink"/>
              </w:rPr>
              <w:t>6</w:t>
            </w:r>
            <w:r>
              <w:rPr>
                <w:rStyle w:val="IndexLink"/>
                <w:rtl w:val="true"/>
              </w:rPr>
              <w:t>»</w:t>
              <w:tab/>
            </w:r>
            <w:r>
              <w:rPr>
                <w:rStyle w:val="IndexLink"/>
              </w:rPr>
              <w:t>802</w:t>
            </w:r>
          </w:hyperlink>
        </w:p>
        <w:p>
          <w:pPr>
            <w:pStyle w:val="Contents5"/>
            <w:tabs>
              <w:tab w:val="clear" w:pos="7892"/>
              <w:tab w:val="right" w:pos="9026" w:leader="dot"/>
            </w:tabs>
            <w:rPr/>
          </w:pPr>
          <w:hyperlink w:anchor="__RefHeading___Toc1380601_1934241801">
            <w:r>
              <w:rPr>
                <w:webHidden/>
                <w:rStyle w:val="IndexLink"/>
                <w:rtl w:val="true"/>
              </w:rPr>
              <w:t>«</w:t>
            </w:r>
            <w:r>
              <w:rPr>
                <w:rStyle w:val="IndexLink"/>
              </w:rPr>
              <w:t>7</w:t>
            </w:r>
            <w:r>
              <w:rPr>
                <w:rStyle w:val="IndexLink"/>
                <w:rtl w:val="true"/>
              </w:rPr>
              <w:t>»</w:t>
              <w:tab/>
            </w:r>
            <w:r>
              <w:rPr>
                <w:rStyle w:val="IndexLink"/>
              </w:rPr>
              <w:t>802</w:t>
            </w:r>
          </w:hyperlink>
        </w:p>
        <w:p>
          <w:pPr>
            <w:pStyle w:val="Contents5"/>
            <w:tabs>
              <w:tab w:val="clear" w:pos="7892"/>
              <w:tab w:val="right" w:pos="9026" w:leader="dot"/>
            </w:tabs>
            <w:rPr/>
          </w:pPr>
          <w:hyperlink w:anchor="__RefHeading___Toc1380603_1934241801">
            <w:r>
              <w:rPr>
                <w:webHidden/>
                <w:rStyle w:val="IndexLink"/>
                <w:rtl w:val="true"/>
              </w:rPr>
              <w:t>«</w:t>
            </w:r>
            <w:r>
              <w:rPr>
                <w:rStyle w:val="IndexLink"/>
              </w:rPr>
              <w:t>8</w:t>
            </w:r>
            <w:r>
              <w:rPr>
                <w:rStyle w:val="IndexLink"/>
                <w:rtl w:val="true"/>
              </w:rPr>
              <w:t>»</w:t>
              <w:tab/>
            </w:r>
            <w:r>
              <w:rPr>
                <w:rStyle w:val="IndexLink"/>
              </w:rPr>
              <w:t>802</w:t>
            </w:r>
          </w:hyperlink>
        </w:p>
        <w:p>
          <w:pPr>
            <w:pStyle w:val="Contents5"/>
            <w:tabs>
              <w:tab w:val="clear" w:pos="7892"/>
              <w:tab w:val="right" w:pos="9026" w:leader="dot"/>
            </w:tabs>
            <w:rPr/>
          </w:pPr>
          <w:hyperlink w:anchor="__RefHeading___Toc1380605_1934241801">
            <w:r>
              <w:rPr>
                <w:webHidden/>
                <w:rStyle w:val="IndexLink"/>
                <w:rtl w:val="true"/>
              </w:rPr>
              <w:t xml:space="preserve">روایت </w:t>
            </w:r>
            <w:r>
              <w:rPr>
                <w:rStyle w:val="IndexLink"/>
              </w:rPr>
              <w:t>5</w:t>
            </w:r>
            <w:r>
              <w:rPr>
                <w:rStyle w:val="IndexLink"/>
                <w:rtl w:val="true"/>
              </w:rPr>
              <w:tab/>
            </w:r>
            <w:r>
              <w:rPr>
                <w:rStyle w:val="IndexLink"/>
              </w:rPr>
              <w:t>802</w:t>
            </w:r>
          </w:hyperlink>
        </w:p>
        <w:p>
          <w:pPr>
            <w:pStyle w:val="Contents5"/>
            <w:tabs>
              <w:tab w:val="clear" w:pos="7892"/>
              <w:tab w:val="right" w:pos="9026" w:leader="dot"/>
            </w:tabs>
            <w:rPr/>
          </w:pPr>
          <w:hyperlink w:anchor="__RefHeading___Toc1380607_1934241801">
            <w:r>
              <w:rPr>
                <w:webHidden/>
                <w:rStyle w:val="IndexLink"/>
                <w:rtl w:val="true"/>
              </w:rPr>
              <w:t xml:space="preserve">روایت </w:t>
            </w:r>
            <w:r>
              <w:rPr>
                <w:rStyle w:val="IndexLink"/>
              </w:rPr>
              <w:t>6</w:t>
            </w:r>
            <w:r>
              <w:rPr>
                <w:rStyle w:val="IndexLink"/>
                <w:rtl w:val="true"/>
              </w:rPr>
              <w:tab/>
            </w:r>
            <w:r>
              <w:rPr>
                <w:rStyle w:val="IndexLink"/>
              </w:rPr>
              <w:t>803</w:t>
            </w:r>
          </w:hyperlink>
        </w:p>
        <w:p>
          <w:pPr>
            <w:pStyle w:val="Contents5"/>
            <w:tabs>
              <w:tab w:val="clear" w:pos="7892"/>
              <w:tab w:val="right" w:pos="9026" w:leader="dot"/>
            </w:tabs>
            <w:rPr/>
          </w:pPr>
          <w:hyperlink w:anchor="__RefHeading___Toc1380609_1934241801">
            <w:r>
              <w:rPr>
                <w:webHidden/>
                <w:rStyle w:val="IndexLink"/>
                <w:rtl w:val="true"/>
              </w:rPr>
              <w:t xml:space="preserve">روایت </w:t>
            </w:r>
            <w:r>
              <w:rPr>
                <w:rStyle w:val="IndexLink"/>
              </w:rPr>
              <w:t>7</w:t>
            </w:r>
            <w:r>
              <w:rPr>
                <w:rStyle w:val="IndexLink"/>
                <w:rtl w:val="true"/>
              </w:rPr>
              <w:tab/>
            </w:r>
            <w:r>
              <w:rPr>
                <w:rStyle w:val="IndexLink"/>
              </w:rPr>
              <w:t>803</w:t>
            </w:r>
          </w:hyperlink>
        </w:p>
        <w:p>
          <w:pPr>
            <w:pStyle w:val="Contents5"/>
            <w:tabs>
              <w:tab w:val="clear" w:pos="7892"/>
              <w:tab w:val="right" w:pos="9026" w:leader="dot"/>
            </w:tabs>
            <w:rPr/>
          </w:pPr>
          <w:hyperlink w:anchor="__RefHeading___Toc1380611_1934241801">
            <w:r>
              <w:rPr>
                <w:webHidden/>
                <w:rStyle w:val="IndexLink"/>
                <w:rtl w:val="true"/>
              </w:rPr>
              <w:t xml:space="preserve">روایت </w:t>
            </w:r>
            <w:r>
              <w:rPr>
                <w:rStyle w:val="IndexLink"/>
              </w:rPr>
              <w:t>8</w:t>
            </w:r>
            <w:r>
              <w:rPr>
                <w:rStyle w:val="IndexLink"/>
                <w:rtl w:val="true"/>
              </w:rPr>
              <w:tab/>
            </w:r>
            <w:r>
              <w:rPr>
                <w:rStyle w:val="IndexLink"/>
              </w:rPr>
              <w:t>803</w:t>
            </w:r>
          </w:hyperlink>
        </w:p>
        <w:p>
          <w:pPr>
            <w:pStyle w:val="Contents5"/>
            <w:tabs>
              <w:tab w:val="clear" w:pos="7892"/>
              <w:tab w:val="right" w:pos="9026" w:leader="dot"/>
            </w:tabs>
            <w:rPr/>
          </w:pPr>
          <w:hyperlink w:anchor="__RefHeading___Toc1380613_1934241801">
            <w:r>
              <w:rPr>
                <w:webHidden/>
                <w:rStyle w:val="IndexLink"/>
                <w:rtl w:val="true"/>
              </w:rPr>
              <w:t>«</w:t>
            </w:r>
            <w:r>
              <w:rPr>
                <w:rStyle w:val="IndexLink"/>
              </w:rPr>
              <w:t>9</w:t>
            </w:r>
            <w:r>
              <w:rPr>
                <w:rStyle w:val="IndexLink"/>
                <w:rtl w:val="true"/>
              </w:rPr>
              <w:t>»</w:t>
              <w:tab/>
            </w:r>
            <w:r>
              <w:rPr>
                <w:rStyle w:val="IndexLink"/>
              </w:rPr>
              <w:t>804</w:t>
            </w:r>
          </w:hyperlink>
        </w:p>
        <w:p>
          <w:pPr>
            <w:pStyle w:val="Contents5"/>
            <w:tabs>
              <w:tab w:val="clear" w:pos="7892"/>
              <w:tab w:val="right" w:pos="9026" w:leader="dot"/>
            </w:tabs>
            <w:rPr/>
          </w:pPr>
          <w:hyperlink w:anchor="__RefHeading___Toc1380615_1934241801">
            <w:r>
              <w:rPr>
                <w:webHidden/>
                <w:rStyle w:val="IndexLink"/>
                <w:rtl w:val="true"/>
              </w:rPr>
              <w:t>«</w:t>
            </w:r>
            <w:r>
              <w:rPr>
                <w:rStyle w:val="IndexLink"/>
              </w:rPr>
              <w:t>10</w:t>
            </w:r>
            <w:r>
              <w:rPr>
                <w:rStyle w:val="IndexLink"/>
                <w:rtl w:val="true"/>
              </w:rPr>
              <w:t>»</w:t>
              <w:tab/>
            </w:r>
            <w:r>
              <w:rPr>
                <w:rStyle w:val="IndexLink"/>
              </w:rPr>
              <w:t>804</w:t>
            </w:r>
          </w:hyperlink>
        </w:p>
        <w:p>
          <w:pPr>
            <w:pStyle w:val="Contents5"/>
            <w:tabs>
              <w:tab w:val="clear" w:pos="7892"/>
              <w:tab w:val="right" w:pos="9026" w:leader="dot"/>
            </w:tabs>
            <w:rPr/>
          </w:pPr>
          <w:hyperlink w:anchor="__RefHeading___Toc1380617_1934241801">
            <w:r>
              <w:rPr>
                <w:webHidden/>
                <w:rStyle w:val="IndexLink"/>
                <w:rtl w:val="true"/>
              </w:rPr>
              <w:t>«</w:t>
            </w:r>
            <w:r>
              <w:rPr>
                <w:rStyle w:val="IndexLink"/>
              </w:rPr>
              <w:t>11</w:t>
            </w:r>
            <w:r>
              <w:rPr>
                <w:rStyle w:val="IndexLink"/>
                <w:rtl w:val="true"/>
              </w:rPr>
              <w:t>»</w:t>
              <w:tab/>
            </w:r>
            <w:r>
              <w:rPr>
                <w:rStyle w:val="IndexLink"/>
              </w:rPr>
              <w:t>804</w:t>
            </w:r>
          </w:hyperlink>
        </w:p>
        <w:p>
          <w:pPr>
            <w:pStyle w:val="Contents5"/>
            <w:tabs>
              <w:tab w:val="clear" w:pos="7892"/>
              <w:tab w:val="right" w:pos="9026" w:leader="dot"/>
            </w:tabs>
            <w:rPr/>
          </w:pPr>
          <w:hyperlink w:anchor="__RefHeading___Toc1380619_1934241801">
            <w:r>
              <w:rPr>
                <w:webHidden/>
                <w:rStyle w:val="IndexLink"/>
                <w:rtl w:val="true"/>
              </w:rPr>
              <w:t xml:space="preserve">روایت </w:t>
            </w:r>
            <w:r>
              <w:rPr>
                <w:rStyle w:val="IndexLink"/>
              </w:rPr>
              <w:t>9</w:t>
            </w:r>
            <w:r>
              <w:rPr>
                <w:rStyle w:val="IndexLink"/>
                <w:rtl w:val="true"/>
              </w:rPr>
              <w:tab/>
            </w:r>
            <w:r>
              <w:rPr>
                <w:rStyle w:val="IndexLink"/>
              </w:rPr>
              <w:t>804</w:t>
            </w:r>
          </w:hyperlink>
        </w:p>
        <w:p>
          <w:pPr>
            <w:pStyle w:val="Contents5"/>
            <w:tabs>
              <w:tab w:val="clear" w:pos="7892"/>
              <w:tab w:val="right" w:pos="9026" w:leader="dot"/>
            </w:tabs>
            <w:rPr/>
          </w:pPr>
          <w:hyperlink w:anchor="__RefHeading___Toc1380621_1934241801">
            <w:r>
              <w:rPr>
                <w:webHidden/>
                <w:rStyle w:val="IndexLink"/>
                <w:rtl w:val="true"/>
              </w:rPr>
              <w:t xml:space="preserve">روایت </w:t>
            </w:r>
            <w:r>
              <w:rPr>
                <w:rStyle w:val="IndexLink"/>
              </w:rPr>
              <w:t>10</w:t>
            </w:r>
            <w:r>
              <w:rPr>
                <w:rStyle w:val="IndexLink"/>
                <w:rtl w:val="true"/>
              </w:rPr>
              <w:tab/>
            </w:r>
            <w:r>
              <w:rPr>
                <w:rStyle w:val="IndexLink"/>
              </w:rPr>
              <w:t>804</w:t>
            </w:r>
          </w:hyperlink>
        </w:p>
        <w:p>
          <w:pPr>
            <w:pStyle w:val="Contents5"/>
            <w:tabs>
              <w:tab w:val="clear" w:pos="7892"/>
              <w:tab w:val="right" w:pos="9026" w:leader="dot"/>
            </w:tabs>
            <w:rPr/>
          </w:pPr>
          <w:hyperlink w:anchor="__RefHeading___Toc1380623_1934241801">
            <w:r>
              <w:rPr>
                <w:webHidden/>
                <w:rStyle w:val="IndexLink"/>
                <w:rtl w:val="true"/>
              </w:rPr>
              <w:t xml:space="preserve">روایت </w:t>
            </w:r>
            <w:r>
              <w:rPr>
                <w:rStyle w:val="IndexLink"/>
              </w:rPr>
              <w:t>11</w:t>
            </w:r>
            <w:r>
              <w:rPr>
                <w:rStyle w:val="IndexLink"/>
                <w:rtl w:val="true"/>
              </w:rPr>
              <w:tab/>
            </w:r>
            <w:r>
              <w:rPr>
                <w:rStyle w:val="IndexLink"/>
              </w:rPr>
              <w:t>805</w:t>
            </w:r>
          </w:hyperlink>
        </w:p>
        <w:p>
          <w:pPr>
            <w:pStyle w:val="Contents5"/>
            <w:tabs>
              <w:tab w:val="clear" w:pos="7892"/>
              <w:tab w:val="right" w:pos="9026" w:leader="dot"/>
            </w:tabs>
            <w:rPr/>
          </w:pPr>
          <w:hyperlink w:anchor="__RefHeading___Toc1380625_1934241801">
            <w:r>
              <w:rPr>
                <w:webHidden/>
                <w:rStyle w:val="IndexLink"/>
                <w:rtl w:val="true"/>
              </w:rPr>
              <w:t>«</w:t>
            </w:r>
            <w:r>
              <w:rPr>
                <w:rStyle w:val="IndexLink"/>
              </w:rPr>
              <w:t>12</w:t>
            </w:r>
            <w:r>
              <w:rPr>
                <w:rStyle w:val="IndexLink"/>
                <w:rtl w:val="true"/>
              </w:rPr>
              <w:t>»</w:t>
              <w:tab/>
            </w:r>
            <w:r>
              <w:rPr>
                <w:rStyle w:val="IndexLink"/>
              </w:rPr>
              <w:t>806</w:t>
            </w:r>
          </w:hyperlink>
        </w:p>
        <w:p>
          <w:pPr>
            <w:pStyle w:val="Contents5"/>
            <w:tabs>
              <w:tab w:val="clear" w:pos="7892"/>
              <w:tab w:val="right" w:pos="9026" w:leader="dot"/>
            </w:tabs>
            <w:rPr/>
          </w:pPr>
          <w:hyperlink w:anchor="__RefHeading___Toc1380627_1934241801">
            <w:r>
              <w:rPr>
                <w:webHidden/>
                <w:rStyle w:val="IndexLink"/>
                <w:rtl w:val="true"/>
              </w:rPr>
              <w:t>«</w:t>
            </w:r>
            <w:r>
              <w:rPr>
                <w:rStyle w:val="IndexLink"/>
              </w:rPr>
              <w:t>13</w:t>
            </w:r>
            <w:r>
              <w:rPr>
                <w:rStyle w:val="IndexLink"/>
                <w:rtl w:val="true"/>
              </w:rPr>
              <w:t>»</w:t>
              <w:tab/>
            </w:r>
            <w:r>
              <w:rPr>
                <w:rStyle w:val="IndexLink"/>
              </w:rPr>
              <w:t>806</w:t>
            </w:r>
          </w:hyperlink>
        </w:p>
        <w:p>
          <w:pPr>
            <w:pStyle w:val="Contents5"/>
            <w:tabs>
              <w:tab w:val="clear" w:pos="7892"/>
              <w:tab w:val="right" w:pos="9026" w:leader="dot"/>
            </w:tabs>
            <w:rPr/>
          </w:pPr>
          <w:hyperlink w:anchor="__RefHeading___Toc1380629_1934241801">
            <w:r>
              <w:rPr>
                <w:webHidden/>
                <w:rStyle w:val="IndexLink"/>
                <w:rtl w:val="true"/>
              </w:rPr>
              <w:t>«</w:t>
            </w:r>
            <w:r>
              <w:rPr>
                <w:rStyle w:val="IndexLink"/>
              </w:rPr>
              <w:t>14</w:t>
            </w:r>
            <w:r>
              <w:rPr>
                <w:rStyle w:val="IndexLink"/>
                <w:rtl w:val="true"/>
              </w:rPr>
              <w:t>»</w:t>
              <w:tab/>
            </w:r>
            <w:r>
              <w:rPr>
                <w:rStyle w:val="IndexLink"/>
              </w:rPr>
              <w:t>806</w:t>
            </w:r>
          </w:hyperlink>
        </w:p>
        <w:p>
          <w:pPr>
            <w:pStyle w:val="Contents5"/>
            <w:tabs>
              <w:tab w:val="clear" w:pos="7892"/>
              <w:tab w:val="right" w:pos="9026" w:leader="dot"/>
            </w:tabs>
            <w:rPr/>
          </w:pPr>
          <w:hyperlink w:anchor="__RefHeading___Toc1380631_1934241801">
            <w:r>
              <w:rPr>
                <w:webHidden/>
                <w:rStyle w:val="IndexLink"/>
                <w:rtl w:val="true"/>
              </w:rPr>
              <w:t>«</w:t>
            </w:r>
            <w:r>
              <w:rPr>
                <w:rStyle w:val="IndexLink"/>
              </w:rPr>
              <w:t>15</w:t>
            </w:r>
            <w:r>
              <w:rPr>
                <w:rStyle w:val="IndexLink"/>
                <w:rtl w:val="true"/>
              </w:rPr>
              <w:t>»</w:t>
              <w:tab/>
            </w:r>
            <w:r>
              <w:rPr>
                <w:rStyle w:val="IndexLink"/>
              </w:rPr>
              <w:t>806</w:t>
            </w:r>
          </w:hyperlink>
        </w:p>
        <w:p>
          <w:pPr>
            <w:pStyle w:val="Contents5"/>
            <w:tabs>
              <w:tab w:val="clear" w:pos="7892"/>
              <w:tab w:val="right" w:pos="9026" w:leader="dot"/>
            </w:tabs>
            <w:rPr/>
          </w:pPr>
          <w:hyperlink w:anchor="__RefHeading___Toc1380633_1934241801">
            <w:r>
              <w:rPr>
                <w:webHidden/>
                <w:rStyle w:val="IndexLink"/>
                <w:rtl w:val="true"/>
              </w:rPr>
              <w:t>«</w:t>
            </w:r>
            <w:r>
              <w:rPr>
                <w:rStyle w:val="IndexLink"/>
              </w:rPr>
              <w:t>16</w:t>
            </w:r>
            <w:r>
              <w:rPr>
                <w:rStyle w:val="IndexLink"/>
                <w:rtl w:val="true"/>
              </w:rPr>
              <w:t>»</w:t>
              <w:tab/>
            </w:r>
            <w:r>
              <w:rPr>
                <w:rStyle w:val="IndexLink"/>
              </w:rPr>
              <w:t>806</w:t>
            </w:r>
          </w:hyperlink>
        </w:p>
        <w:p>
          <w:pPr>
            <w:pStyle w:val="Contents5"/>
            <w:tabs>
              <w:tab w:val="clear" w:pos="7892"/>
              <w:tab w:val="right" w:pos="9026" w:leader="dot"/>
            </w:tabs>
            <w:rPr/>
          </w:pPr>
          <w:hyperlink w:anchor="__RefHeading___Toc1380635_1934241801">
            <w:r>
              <w:rPr>
                <w:webHidden/>
                <w:rStyle w:val="IndexLink"/>
                <w:rtl w:val="true"/>
              </w:rPr>
              <w:t>«</w:t>
            </w:r>
            <w:r>
              <w:rPr>
                <w:rStyle w:val="IndexLink"/>
              </w:rPr>
              <w:t>17</w:t>
            </w:r>
            <w:r>
              <w:rPr>
                <w:rStyle w:val="IndexLink"/>
                <w:rtl w:val="true"/>
              </w:rPr>
              <w:t>»</w:t>
              <w:tab/>
            </w:r>
            <w:r>
              <w:rPr>
                <w:rStyle w:val="IndexLink"/>
              </w:rPr>
              <w:t>806</w:t>
            </w:r>
          </w:hyperlink>
        </w:p>
        <w:p>
          <w:pPr>
            <w:pStyle w:val="Contents5"/>
            <w:tabs>
              <w:tab w:val="clear" w:pos="7892"/>
              <w:tab w:val="right" w:pos="9026" w:leader="dot"/>
            </w:tabs>
            <w:rPr/>
          </w:pPr>
          <w:hyperlink w:anchor="__RefHeading___Toc1380637_1934241801">
            <w:r>
              <w:rPr>
                <w:webHidden/>
                <w:rStyle w:val="IndexLink"/>
                <w:rtl w:val="true"/>
              </w:rPr>
              <w:t xml:space="preserve">روایت </w:t>
            </w:r>
            <w:r>
              <w:rPr>
                <w:rStyle w:val="IndexLink"/>
              </w:rPr>
              <w:t>12</w:t>
            </w:r>
            <w:r>
              <w:rPr>
                <w:rStyle w:val="IndexLink"/>
                <w:rtl w:val="true"/>
              </w:rPr>
              <w:tab/>
            </w:r>
            <w:r>
              <w:rPr>
                <w:rStyle w:val="IndexLink"/>
              </w:rPr>
              <w:t>806</w:t>
            </w:r>
          </w:hyperlink>
        </w:p>
        <w:p>
          <w:pPr>
            <w:pStyle w:val="Contents5"/>
            <w:tabs>
              <w:tab w:val="clear" w:pos="7892"/>
              <w:tab w:val="right" w:pos="9026" w:leader="dot"/>
            </w:tabs>
            <w:rPr/>
          </w:pPr>
          <w:hyperlink w:anchor="__RefHeading___Toc1380639_1934241801">
            <w:r>
              <w:rPr>
                <w:webHidden/>
                <w:rStyle w:val="IndexLink"/>
                <w:rtl w:val="true"/>
              </w:rPr>
              <w:t xml:space="preserve">روایت </w:t>
            </w:r>
            <w:r>
              <w:rPr>
                <w:rStyle w:val="IndexLink"/>
              </w:rPr>
              <w:t>13</w:t>
            </w:r>
            <w:r>
              <w:rPr>
                <w:rStyle w:val="IndexLink"/>
                <w:rtl w:val="true"/>
              </w:rPr>
              <w:tab/>
            </w:r>
            <w:r>
              <w:rPr>
                <w:rStyle w:val="IndexLink"/>
              </w:rPr>
              <w:t>807</w:t>
            </w:r>
          </w:hyperlink>
        </w:p>
        <w:p>
          <w:pPr>
            <w:pStyle w:val="Contents5"/>
            <w:tabs>
              <w:tab w:val="clear" w:pos="7892"/>
              <w:tab w:val="right" w:pos="9026" w:leader="dot"/>
            </w:tabs>
            <w:rPr/>
          </w:pPr>
          <w:hyperlink w:anchor="__RefHeading___Toc1380641_1934241801">
            <w:r>
              <w:rPr>
                <w:webHidden/>
                <w:rStyle w:val="IndexLink"/>
                <w:rtl w:val="true"/>
              </w:rPr>
              <w:t xml:space="preserve">روایت </w:t>
            </w:r>
            <w:r>
              <w:rPr>
                <w:rStyle w:val="IndexLink"/>
              </w:rPr>
              <w:t>14</w:t>
            </w:r>
            <w:r>
              <w:rPr>
                <w:rStyle w:val="IndexLink"/>
                <w:rtl w:val="true"/>
              </w:rPr>
              <w:tab/>
            </w:r>
            <w:r>
              <w:rPr>
                <w:rStyle w:val="IndexLink"/>
              </w:rPr>
              <w:t>807</w:t>
            </w:r>
          </w:hyperlink>
        </w:p>
        <w:p>
          <w:pPr>
            <w:pStyle w:val="Contents5"/>
            <w:tabs>
              <w:tab w:val="clear" w:pos="7892"/>
              <w:tab w:val="right" w:pos="9026" w:leader="dot"/>
            </w:tabs>
            <w:rPr/>
          </w:pPr>
          <w:hyperlink w:anchor="__RefHeading___Toc1380643_1934241801">
            <w:r>
              <w:rPr>
                <w:webHidden/>
                <w:rStyle w:val="IndexLink"/>
                <w:rtl w:val="true"/>
              </w:rPr>
              <w:t xml:space="preserve">روایت </w:t>
            </w:r>
            <w:r>
              <w:rPr>
                <w:rStyle w:val="IndexLink"/>
              </w:rPr>
              <w:t>15</w:t>
            </w:r>
            <w:r>
              <w:rPr>
                <w:rStyle w:val="IndexLink"/>
                <w:rtl w:val="true"/>
              </w:rPr>
              <w:tab/>
            </w:r>
            <w:r>
              <w:rPr>
                <w:rStyle w:val="IndexLink"/>
              </w:rPr>
              <w:t>807</w:t>
            </w:r>
          </w:hyperlink>
        </w:p>
        <w:p>
          <w:pPr>
            <w:pStyle w:val="Contents5"/>
            <w:tabs>
              <w:tab w:val="clear" w:pos="7892"/>
              <w:tab w:val="right" w:pos="9026" w:leader="dot"/>
            </w:tabs>
            <w:rPr/>
          </w:pPr>
          <w:hyperlink w:anchor="__RefHeading___Toc1380645_1934241801">
            <w:r>
              <w:rPr>
                <w:webHidden/>
                <w:rStyle w:val="IndexLink"/>
                <w:rtl w:val="true"/>
              </w:rPr>
              <w:t xml:space="preserve">روایت </w:t>
            </w:r>
            <w:r>
              <w:rPr>
                <w:rStyle w:val="IndexLink"/>
              </w:rPr>
              <w:t>16</w:t>
            </w:r>
            <w:r>
              <w:rPr>
                <w:rStyle w:val="IndexLink"/>
                <w:rtl w:val="true"/>
              </w:rPr>
              <w:tab/>
            </w:r>
            <w:r>
              <w:rPr>
                <w:rStyle w:val="IndexLink"/>
              </w:rPr>
              <w:t>807</w:t>
            </w:r>
          </w:hyperlink>
        </w:p>
        <w:p>
          <w:pPr>
            <w:pStyle w:val="Contents5"/>
            <w:tabs>
              <w:tab w:val="clear" w:pos="7892"/>
              <w:tab w:val="right" w:pos="9026" w:leader="dot"/>
            </w:tabs>
            <w:rPr/>
          </w:pPr>
          <w:hyperlink w:anchor="__RefHeading___Toc1380647_1934241801">
            <w:r>
              <w:rPr>
                <w:webHidden/>
                <w:rStyle w:val="IndexLink"/>
                <w:rtl w:val="true"/>
              </w:rPr>
              <w:t xml:space="preserve">روایت </w:t>
            </w:r>
            <w:r>
              <w:rPr>
                <w:rStyle w:val="IndexLink"/>
              </w:rPr>
              <w:t>17</w:t>
            </w:r>
            <w:r>
              <w:rPr>
                <w:rStyle w:val="IndexLink"/>
                <w:rtl w:val="true"/>
              </w:rPr>
              <w:tab/>
            </w:r>
            <w:r>
              <w:rPr>
                <w:rStyle w:val="IndexLink"/>
              </w:rPr>
              <w:t>807</w:t>
            </w:r>
          </w:hyperlink>
        </w:p>
        <w:p>
          <w:pPr>
            <w:pStyle w:val="Contents5"/>
            <w:tabs>
              <w:tab w:val="clear" w:pos="7892"/>
              <w:tab w:val="right" w:pos="9026" w:leader="dot"/>
            </w:tabs>
            <w:rPr/>
          </w:pPr>
          <w:hyperlink w:anchor="__RefHeading___Toc1380649_1934241801">
            <w:r>
              <w:rPr>
                <w:webHidden/>
                <w:rStyle w:val="IndexLink"/>
                <w:rtl w:val="true"/>
              </w:rPr>
              <w:t>«</w:t>
            </w:r>
            <w:r>
              <w:rPr>
                <w:rStyle w:val="IndexLink"/>
              </w:rPr>
              <w:t>18</w:t>
            </w:r>
            <w:r>
              <w:rPr>
                <w:rStyle w:val="IndexLink"/>
                <w:rtl w:val="true"/>
              </w:rPr>
              <w:t>»</w:t>
              <w:tab/>
            </w:r>
            <w:r>
              <w:rPr>
                <w:rStyle w:val="IndexLink"/>
              </w:rPr>
              <w:t>808</w:t>
            </w:r>
          </w:hyperlink>
        </w:p>
        <w:p>
          <w:pPr>
            <w:pStyle w:val="Contents5"/>
            <w:tabs>
              <w:tab w:val="clear" w:pos="7892"/>
              <w:tab w:val="right" w:pos="9026" w:leader="dot"/>
            </w:tabs>
            <w:rPr/>
          </w:pPr>
          <w:hyperlink w:anchor="__RefHeading___Toc1380651_1934241801">
            <w:r>
              <w:rPr>
                <w:webHidden/>
                <w:rStyle w:val="IndexLink"/>
                <w:rtl w:val="true"/>
              </w:rPr>
              <w:t>«</w:t>
            </w:r>
            <w:r>
              <w:rPr>
                <w:rStyle w:val="IndexLink"/>
              </w:rPr>
              <w:t>19</w:t>
            </w:r>
            <w:r>
              <w:rPr>
                <w:rStyle w:val="IndexLink"/>
                <w:rtl w:val="true"/>
              </w:rPr>
              <w:t>»</w:t>
              <w:tab/>
            </w:r>
            <w:r>
              <w:rPr>
                <w:rStyle w:val="IndexLink"/>
              </w:rPr>
              <w:t>808</w:t>
            </w:r>
          </w:hyperlink>
        </w:p>
        <w:p>
          <w:pPr>
            <w:pStyle w:val="Contents5"/>
            <w:tabs>
              <w:tab w:val="clear" w:pos="7892"/>
              <w:tab w:val="right" w:pos="9026" w:leader="dot"/>
            </w:tabs>
            <w:rPr/>
          </w:pPr>
          <w:hyperlink w:anchor="__RefHeading___Toc1380653_1934241801">
            <w:r>
              <w:rPr>
                <w:webHidden/>
                <w:rStyle w:val="IndexLink"/>
                <w:rtl w:val="true"/>
              </w:rPr>
              <w:t xml:space="preserve">روایت </w:t>
            </w:r>
            <w:r>
              <w:rPr>
                <w:rStyle w:val="IndexLink"/>
              </w:rPr>
              <w:t>18</w:t>
            </w:r>
            <w:r>
              <w:rPr>
                <w:rStyle w:val="IndexLink"/>
                <w:rtl w:val="true"/>
              </w:rPr>
              <w:tab/>
            </w:r>
            <w:r>
              <w:rPr>
                <w:rStyle w:val="IndexLink"/>
              </w:rPr>
              <w:t>808</w:t>
            </w:r>
          </w:hyperlink>
        </w:p>
        <w:p>
          <w:pPr>
            <w:pStyle w:val="Contents5"/>
            <w:tabs>
              <w:tab w:val="clear" w:pos="7892"/>
              <w:tab w:val="right" w:pos="9026" w:leader="dot"/>
            </w:tabs>
            <w:rPr/>
          </w:pPr>
          <w:hyperlink w:anchor="__RefHeading___Toc1380655_1934241801">
            <w:r>
              <w:rPr>
                <w:webHidden/>
                <w:rStyle w:val="IndexLink"/>
                <w:rtl w:val="true"/>
              </w:rPr>
              <w:t xml:space="preserve">روایت </w:t>
            </w:r>
            <w:r>
              <w:rPr>
                <w:rStyle w:val="IndexLink"/>
              </w:rPr>
              <w:t>19</w:t>
            </w:r>
            <w:r>
              <w:rPr>
                <w:rStyle w:val="IndexLink"/>
                <w:rtl w:val="true"/>
              </w:rPr>
              <w:tab/>
            </w:r>
            <w:r>
              <w:rPr>
                <w:rStyle w:val="IndexLink"/>
              </w:rPr>
              <w:t>808</w:t>
            </w:r>
          </w:hyperlink>
        </w:p>
        <w:p>
          <w:pPr>
            <w:pStyle w:val="Contents5"/>
            <w:tabs>
              <w:tab w:val="clear" w:pos="7892"/>
              <w:tab w:val="right" w:pos="9026" w:leader="dot"/>
            </w:tabs>
            <w:rPr/>
          </w:pPr>
          <w:hyperlink w:anchor="__RefHeading___Toc1380657_1934241801">
            <w:r>
              <w:rPr>
                <w:webHidden/>
                <w:rStyle w:val="IndexLink"/>
                <w:rtl w:val="true"/>
              </w:rPr>
              <w:t>«</w:t>
            </w:r>
            <w:r>
              <w:rPr>
                <w:rStyle w:val="IndexLink"/>
              </w:rPr>
              <w:t>20</w:t>
            </w:r>
            <w:r>
              <w:rPr>
                <w:rStyle w:val="IndexLink"/>
                <w:rtl w:val="true"/>
              </w:rPr>
              <w:t>»</w:t>
              <w:tab/>
            </w:r>
            <w:r>
              <w:rPr>
                <w:rStyle w:val="IndexLink"/>
              </w:rPr>
              <w:t>810</w:t>
            </w:r>
          </w:hyperlink>
        </w:p>
        <w:p>
          <w:pPr>
            <w:pStyle w:val="Contents5"/>
            <w:tabs>
              <w:tab w:val="clear" w:pos="7892"/>
              <w:tab w:val="right" w:pos="9026" w:leader="dot"/>
            </w:tabs>
            <w:rPr/>
          </w:pPr>
          <w:hyperlink w:anchor="__RefHeading___Toc1380659_1934241801">
            <w:r>
              <w:rPr>
                <w:webHidden/>
                <w:rStyle w:val="IndexLink"/>
                <w:rtl w:val="true"/>
              </w:rPr>
              <w:t>«</w:t>
            </w:r>
            <w:r>
              <w:rPr>
                <w:rStyle w:val="IndexLink"/>
              </w:rPr>
              <w:t>21</w:t>
            </w:r>
            <w:r>
              <w:rPr>
                <w:rStyle w:val="IndexLink"/>
                <w:rtl w:val="true"/>
              </w:rPr>
              <w:t>»</w:t>
              <w:tab/>
            </w:r>
            <w:r>
              <w:rPr>
                <w:rStyle w:val="IndexLink"/>
              </w:rPr>
              <w:t>810</w:t>
            </w:r>
          </w:hyperlink>
        </w:p>
        <w:p>
          <w:pPr>
            <w:pStyle w:val="Contents5"/>
            <w:tabs>
              <w:tab w:val="clear" w:pos="7892"/>
              <w:tab w:val="right" w:pos="9026" w:leader="dot"/>
            </w:tabs>
            <w:rPr/>
          </w:pPr>
          <w:hyperlink w:anchor="__RefHeading___Toc1380661_1934241801">
            <w:r>
              <w:rPr>
                <w:webHidden/>
                <w:rStyle w:val="IndexLink"/>
                <w:rtl w:val="true"/>
              </w:rPr>
              <w:t xml:space="preserve">روایت </w:t>
            </w:r>
            <w:r>
              <w:rPr>
                <w:rStyle w:val="IndexLink"/>
              </w:rPr>
              <w:t>20</w:t>
            </w:r>
            <w:r>
              <w:rPr>
                <w:rStyle w:val="IndexLink"/>
                <w:rtl w:val="true"/>
              </w:rPr>
              <w:tab/>
            </w:r>
            <w:r>
              <w:rPr>
                <w:rStyle w:val="IndexLink"/>
              </w:rPr>
              <w:t>811</w:t>
            </w:r>
          </w:hyperlink>
        </w:p>
        <w:p>
          <w:pPr>
            <w:pStyle w:val="Contents5"/>
            <w:tabs>
              <w:tab w:val="clear" w:pos="7892"/>
              <w:tab w:val="right" w:pos="9026" w:leader="dot"/>
            </w:tabs>
            <w:rPr/>
          </w:pPr>
          <w:hyperlink w:anchor="__RefHeading___Toc1380663_1934241801">
            <w:r>
              <w:rPr>
                <w:webHidden/>
                <w:rStyle w:val="IndexLink"/>
                <w:rtl w:val="true"/>
              </w:rPr>
              <w:t xml:space="preserve">روایت </w:t>
            </w:r>
            <w:r>
              <w:rPr>
                <w:rStyle w:val="IndexLink"/>
              </w:rPr>
              <w:t>21</w:t>
            </w:r>
            <w:r>
              <w:rPr>
                <w:rStyle w:val="IndexLink"/>
                <w:rtl w:val="true"/>
              </w:rPr>
              <w:tab/>
            </w:r>
            <w:r>
              <w:rPr>
                <w:rStyle w:val="IndexLink"/>
              </w:rPr>
              <w:t>811</w:t>
            </w:r>
          </w:hyperlink>
        </w:p>
        <w:p>
          <w:pPr>
            <w:pStyle w:val="Contents5"/>
            <w:tabs>
              <w:tab w:val="clear" w:pos="7892"/>
              <w:tab w:val="right" w:pos="9026" w:leader="dot"/>
            </w:tabs>
            <w:rPr/>
          </w:pPr>
          <w:hyperlink w:anchor="__RefHeading___Toc1380665_1934241801">
            <w:r>
              <w:rPr>
                <w:webHidden/>
                <w:rStyle w:val="IndexLink"/>
                <w:rtl w:val="true"/>
              </w:rPr>
              <w:t>«</w:t>
            </w:r>
            <w:r>
              <w:rPr>
                <w:rStyle w:val="IndexLink"/>
              </w:rPr>
              <w:t>22</w:t>
            </w:r>
            <w:r>
              <w:rPr>
                <w:rStyle w:val="IndexLink"/>
                <w:rtl w:val="true"/>
              </w:rPr>
              <w:t>»</w:t>
              <w:tab/>
            </w:r>
            <w:r>
              <w:rPr>
                <w:rStyle w:val="IndexLink"/>
              </w:rPr>
              <w:t>812</w:t>
            </w:r>
          </w:hyperlink>
        </w:p>
        <w:p>
          <w:pPr>
            <w:pStyle w:val="Contents5"/>
            <w:tabs>
              <w:tab w:val="clear" w:pos="7892"/>
              <w:tab w:val="right" w:pos="9026" w:leader="dot"/>
            </w:tabs>
            <w:rPr/>
          </w:pPr>
          <w:hyperlink w:anchor="__RefHeading___Toc1380667_1934241801">
            <w:r>
              <w:rPr>
                <w:webHidden/>
                <w:rStyle w:val="IndexLink"/>
                <w:rtl w:val="true"/>
              </w:rPr>
              <w:t xml:space="preserve">روایت </w:t>
            </w:r>
            <w:r>
              <w:rPr>
                <w:rStyle w:val="IndexLink"/>
              </w:rPr>
              <w:t>22</w:t>
            </w:r>
            <w:r>
              <w:rPr>
                <w:rStyle w:val="IndexLink"/>
                <w:rtl w:val="true"/>
              </w:rPr>
              <w:tab/>
            </w:r>
            <w:r>
              <w:rPr>
                <w:rStyle w:val="IndexLink"/>
              </w:rPr>
              <w:t>813</w:t>
            </w:r>
          </w:hyperlink>
        </w:p>
        <w:p>
          <w:pPr>
            <w:pStyle w:val="Contents5"/>
            <w:tabs>
              <w:tab w:val="clear" w:pos="7892"/>
              <w:tab w:val="right" w:pos="9026" w:leader="dot"/>
            </w:tabs>
            <w:rPr/>
          </w:pPr>
          <w:hyperlink w:anchor="__RefHeading___Toc1380669_1934241801">
            <w:r>
              <w:rPr>
                <w:webHidden/>
                <w:rStyle w:val="IndexLink"/>
                <w:rtl w:val="true"/>
              </w:rPr>
              <w:t>«</w:t>
            </w:r>
            <w:r>
              <w:rPr>
                <w:rStyle w:val="IndexLink"/>
              </w:rPr>
              <w:t>23</w:t>
            </w:r>
            <w:r>
              <w:rPr>
                <w:rStyle w:val="IndexLink"/>
                <w:rtl w:val="true"/>
              </w:rPr>
              <w:t>»</w:t>
              <w:tab/>
            </w:r>
            <w:r>
              <w:rPr>
                <w:rStyle w:val="IndexLink"/>
              </w:rPr>
              <w:t>814</w:t>
            </w:r>
          </w:hyperlink>
        </w:p>
        <w:p>
          <w:pPr>
            <w:pStyle w:val="Contents5"/>
            <w:tabs>
              <w:tab w:val="clear" w:pos="7892"/>
              <w:tab w:val="right" w:pos="9026" w:leader="dot"/>
            </w:tabs>
            <w:rPr/>
          </w:pPr>
          <w:hyperlink w:anchor="__RefHeading___Toc1380671_1934241801">
            <w:r>
              <w:rPr>
                <w:webHidden/>
                <w:rStyle w:val="IndexLink"/>
                <w:rtl w:val="true"/>
              </w:rPr>
              <w:t xml:space="preserve">روایت </w:t>
            </w:r>
            <w:r>
              <w:rPr>
                <w:rStyle w:val="IndexLink"/>
              </w:rPr>
              <w:t>23</w:t>
            </w:r>
            <w:r>
              <w:rPr>
                <w:rStyle w:val="IndexLink"/>
                <w:rtl w:val="true"/>
              </w:rPr>
              <w:tab/>
            </w:r>
            <w:r>
              <w:rPr>
                <w:rStyle w:val="IndexLink"/>
              </w:rPr>
              <w:t>815</w:t>
            </w:r>
          </w:hyperlink>
        </w:p>
        <w:p>
          <w:pPr>
            <w:pStyle w:val="Contents5"/>
            <w:tabs>
              <w:tab w:val="clear" w:pos="7892"/>
              <w:tab w:val="right" w:pos="9026" w:leader="dot"/>
            </w:tabs>
            <w:rPr/>
          </w:pPr>
          <w:hyperlink w:anchor="__RefHeading___Toc1380673_1934241801">
            <w:r>
              <w:rPr>
                <w:webHidden/>
                <w:rStyle w:val="IndexLink"/>
                <w:rtl w:val="true"/>
              </w:rPr>
              <w:t>«</w:t>
            </w:r>
            <w:r>
              <w:rPr>
                <w:rStyle w:val="IndexLink"/>
              </w:rPr>
              <w:t>24</w:t>
            </w:r>
            <w:r>
              <w:rPr>
                <w:rStyle w:val="IndexLink"/>
                <w:rtl w:val="true"/>
              </w:rPr>
              <w:t>»</w:t>
              <w:tab/>
            </w:r>
            <w:r>
              <w:rPr>
                <w:rStyle w:val="IndexLink"/>
              </w:rPr>
              <w:t>816</w:t>
            </w:r>
          </w:hyperlink>
        </w:p>
        <w:p>
          <w:pPr>
            <w:pStyle w:val="Contents5"/>
            <w:tabs>
              <w:tab w:val="clear" w:pos="7892"/>
              <w:tab w:val="right" w:pos="9026" w:leader="dot"/>
            </w:tabs>
            <w:rPr/>
          </w:pPr>
          <w:hyperlink w:anchor="__RefHeading___Toc1380675_1934241801">
            <w:r>
              <w:rPr>
                <w:webHidden/>
                <w:rStyle w:val="IndexLink"/>
                <w:rtl w:val="true"/>
              </w:rPr>
              <w:t>«</w:t>
            </w:r>
            <w:r>
              <w:rPr>
                <w:rStyle w:val="IndexLink"/>
              </w:rPr>
              <w:t>25</w:t>
            </w:r>
            <w:r>
              <w:rPr>
                <w:rStyle w:val="IndexLink"/>
                <w:rtl w:val="true"/>
              </w:rPr>
              <w:t>»</w:t>
              <w:tab/>
            </w:r>
            <w:r>
              <w:rPr>
                <w:rStyle w:val="IndexLink"/>
              </w:rPr>
              <w:t>816</w:t>
            </w:r>
          </w:hyperlink>
        </w:p>
        <w:p>
          <w:pPr>
            <w:pStyle w:val="Contents5"/>
            <w:tabs>
              <w:tab w:val="clear" w:pos="7892"/>
              <w:tab w:val="right" w:pos="9026" w:leader="dot"/>
            </w:tabs>
            <w:rPr/>
          </w:pPr>
          <w:hyperlink w:anchor="__RefHeading___Toc1380677_1934241801">
            <w:r>
              <w:rPr>
                <w:webHidden/>
                <w:rStyle w:val="IndexLink"/>
                <w:rtl w:val="true"/>
              </w:rPr>
              <w:t xml:space="preserve">روایت </w:t>
            </w:r>
            <w:r>
              <w:rPr>
                <w:rStyle w:val="IndexLink"/>
              </w:rPr>
              <w:t>24</w:t>
            </w:r>
            <w:r>
              <w:rPr>
                <w:rStyle w:val="IndexLink"/>
                <w:rtl w:val="true"/>
              </w:rPr>
              <w:tab/>
            </w:r>
            <w:r>
              <w:rPr>
                <w:rStyle w:val="IndexLink"/>
              </w:rPr>
              <w:t>816</w:t>
            </w:r>
          </w:hyperlink>
        </w:p>
        <w:p>
          <w:pPr>
            <w:pStyle w:val="Contents5"/>
            <w:tabs>
              <w:tab w:val="clear" w:pos="7892"/>
              <w:tab w:val="right" w:pos="9026" w:leader="dot"/>
            </w:tabs>
            <w:rPr/>
          </w:pPr>
          <w:hyperlink w:anchor="__RefHeading___Toc1380679_1934241801">
            <w:r>
              <w:rPr>
                <w:webHidden/>
                <w:rStyle w:val="IndexLink"/>
                <w:rtl w:val="true"/>
              </w:rPr>
              <w:t xml:space="preserve">روایت </w:t>
            </w:r>
            <w:r>
              <w:rPr>
                <w:rStyle w:val="IndexLink"/>
              </w:rPr>
              <w:t>25</w:t>
            </w:r>
            <w:r>
              <w:rPr>
                <w:rStyle w:val="IndexLink"/>
                <w:rtl w:val="true"/>
              </w:rPr>
              <w:tab/>
            </w:r>
            <w:r>
              <w:rPr>
                <w:rStyle w:val="IndexLink"/>
              </w:rPr>
              <w:t>817</w:t>
            </w:r>
          </w:hyperlink>
        </w:p>
        <w:p>
          <w:pPr>
            <w:pStyle w:val="Contents5"/>
            <w:tabs>
              <w:tab w:val="clear" w:pos="7892"/>
              <w:tab w:val="right" w:pos="9026" w:leader="dot"/>
            </w:tabs>
            <w:rPr/>
          </w:pPr>
          <w:hyperlink w:anchor="__RefHeading___Toc1380681_1934241801">
            <w:r>
              <w:rPr>
                <w:webHidden/>
                <w:rStyle w:val="IndexLink"/>
                <w:rtl w:val="true"/>
              </w:rPr>
              <w:t>«</w:t>
            </w:r>
            <w:r>
              <w:rPr>
                <w:rStyle w:val="IndexLink"/>
              </w:rPr>
              <w:t>26</w:t>
            </w:r>
            <w:r>
              <w:rPr>
                <w:rStyle w:val="IndexLink"/>
                <w:rtl w:val="true"/>
              </w:rPr>
              <w:t>»</w:t>
              <w:tab/>
            </w:r>
            <w:r>
              <w:rPr>
                <w:rStyle w:val="IndexLink"/>
              </w:rPr>
              <w:t>818</w:t>
            </w:r>
          </w:hyperlink>
        </w:p>
        <w:p>
          <w:pPr>
            <w:pStyle w:val="Contents5"/>
            <w:tabs>
              <w:tab w:val="clear" w:pos="7892"/>
              <w:tab w:val="right" w:pos="9026" w:leader="dot"/>
            </w:tabs>
            <w:rPr/>
          </w:pPr>
          <w:hyperlink w:anchor="__RefHeading___Toc1380683_1934241801">
            <w:r>
              <w:rPr>
                <w:webHidden/>
                <w:rStyle w:val="IndexLink"/>
                <w:rtl w:val="true"/>
              </w:rPr>
              <w:t xml:space="preserve">روایت </w:t>
            </w:r>
            <w:r>
              <w:rPr>
                <w:rStyle w:val="IndexLink"/>
              </w:rPr>
              <w:t>26</w:t>
            </w:r>
            <w:r>
              <w:rPr>
                <w:rStyle w:val="IndexLink"/>
                <w:rtl w:val="true"/>
              </w:rPr>
              <w:tab/>
            </w:r>
            <w:r>
              <w:rPr>
                <w:rStyle w:val="IndexLink"/>
              </w:rPr>
              <w:t>818</w:t>
            </w:r>
          </w:hyperlink>
        </w:p>
        <w:p>
          <w:pPr>
            <w:pStyle w:val="Contents3"/>
            <w:tabs>
              <w:tab w:val="clear" w:pos="8459"/>
              <w:tab w:val="right" w:pos="9026" w:leader="dot"/>
            </w:tabs>
            <w:rPr/>
          </w:pPr>
          <w:hyperlink w:anchor="__RefHeading___Toc1380685_1934241801">
            <w:r>
              <w:rPr>
                <w:webHidden/>
                <w:rStyle w:val="IndexLink"/>
                <w:rtl w:val="true"/>
              </w:rPr>
              <w:t xml:space="preserve">باب </w:t>
            </w:r>
            <w:r>
              <w:rPr>
                <w:rStyle w:val="IndexLink"/>
              </w:rPr>
              <w:t>27</w:t>
            </w:r>
            <w:r>
              <w:rPr>
                <w:rStyle w:val="IndexLink"/>
                <w:rtl w:val="true"/>
              </w:rPr>
              <w:t xml:space="preserve"> </w:t>
            </w:r>
            <w:r>
              <w:rPr>
                <w:rStyle w:val="IndexLink"/>
                <w:rtl w:val="true"/>
              </w:rPr>
              <w:t>الاجتماع في الدعاء و التأمين علي دعاء الغير و معني آمين و فضله و معني التأوه</w:t>
            </w:r>
            <w:r>
              <w:rPr>
                <w:rStyle w:val="IndexLink"/>
                <w:rtl w:val="true"/>
              </w:rPr>
              <w:tab/>
            </w:r>
            <w:r>
              <w:rPr>
                <w:rStyle w:val="IndexLink"/>
              </w:rPr>
              <w:t>819</w:t>
            </w:r>
          </w:hyperlink>
        </w:p>
        <w:p>
          <w:pPr>
            <w:pStyle w:val="Contents4"/>
            <w:tabs>
              <w:tab w:val="clear" w:pos="8176"/>
              <w:tab w:val="right" w:pos="9026" w:leader="dot"/>
            </w:tabs>
            <w:rPr/>
          </w:pPr>
          <w:hyperlink w:anchor="__RefHeading___Toc1380687_1934241801">
            <w:r>
              <w:rPr>
                <w:webHidden/>
                <w:rStyle w:val="IndexLink"/>
                <w:rtl w:val="true"/>
              </w:rPr>
              <w:t>الأخبار</w:t>
            </w:r>
            <w:r>
              <w:rPr>
                <w:rStyle w:val="IndexLink"/>
                <w:rtl w:val="true"/>
              </w:rPr>
              <w:tab/>
            </w:r>
            <w:r>
              <w:rPr>
                <w:rStyle w:val="IndexLink"/>
              </w:rPr>
              <w:t>819</w:t>
            </w:r>
          </w:hyperlink>
        </w:p>
        <w:p>
          <w:pPr>
            <w:pStyle w:val="Contents5"/>
            <w:tabs>
              <w:tab w:val="clear" w:pos="7892"/>
              <w:tab w:val="right" w:pos="9026" w:leader="dot"/>
            </w:tabs>
            <w:rPr/>
          </w:pPr>
          <w:hyperlink w:anchor="__RefHeading___Toc1380689_1934241801">
            <w:r>
              <w:rPr>
                <w:webHidden/>
                <w:rStyle w:val="IndexLink"/>
                <w:rtl w:val="true"/>
              </w:rPr>
              <w:t>«</w:t>
            </w:r>
            <w:r>
              <w:rPr>
                <w:rStyle w:val="IndexLink"/>
              </w:rPr>
              <w:t>1</w:t>
            </w:r>
            <w:r>
              <w:rPr>
                <w:rStyle w:val="IndexLink"/>
                <w:rtl w:val="true"/>
              </w:rPr>
              <w:t>»</w:t>
              <w:tab/>
            </w:r>
            <w:r>
              <w:rPr>
                <w:rStyle w:val="IndexLink"/>
              </w:rPr>
              <w:t>819</w:t>
            </w:r>
          </w:hyperlink>
        </w:p>
        <w:p>
          <w:pPr>
            <w:pStyle w:val="Contents5"/>
            <w:tabs>
              <w:tab w:val="clear" w:pos="7892"/>
              <w:tab w:val="right" w:pos="9026" w:leader="dot"/>
            </w:tabs>
            <w:rPr/>
          </w:pPr>
          <w:hyperlink w:anchor="__RefHeading___Toc1380691_1934241801">
            <w:r>
              <w:rPr>
                <w:webHidden/>
                <w:rStyle w:val="IndexLink"/>
                <w:rtl w:val="true"/>
              </w:rPr>
              <w:t>«</w:t>
            </w:r>
            <w:r>
              <w:rPr>
                <w:rStyle w:val="IndexLink"/>
              </w:rPr>
              <w:t>2</w:t>
            </w:r>
            <w:r>
              <w:rPr>
                <w:rStyle w:val="IndexLink"/>
                <w:rtl w:val="true"/>
              </w:rPr>
              <w:t>»</w:t>
              <w:tab/>
            </w:r>
            <w:r>
              <w:rPr>
                <w:rStyle w:val="IndexLink"/>
              </w:rPr>
              <w:t>819</w:t>
            </w:r>
          </w:hyperlink>
        </w:p>
        <w:p>
          <w:pPr>
            <w:pStyle w:val="Contents5"/>
            <w:tabs>
              <w:tab w:val="clear" w:pos="7892"/>
              <w:tab w:val="right" w:pos="9026" w:leader="dot"/>
            </w:tabs>
            <w:rPr/>
          </w:pPr>
          <w:hyperlink w:anchor="__RefHeading___Toc1380693_1934241801">
            <w:r>
              <w:rPr>
                <w:webHidden/>
                <w:rStyle w:val="IndexLink"/>
                <w:rtl w:val="true"/>
              </w:rPr>
              <w:t>«</w:t>
            </w:r>
            <w:r>
              <w:rPr>
                <w:rStyle w:val="IndexLink"/>
              </w:rPr>
              <w:t>3</w:t>
            </w:r>
            <w:r>
              <w:rPr>
                <w:rStyle w:val="IndexLink"/>
                <w:rtl w:val="true"/>
              </w:rPr>
              <w:t>»</w:t>
              <w:tab/>
            </w:r>
            <w:r>
              <w:rPr>
                <w:rStyle w:val="IndexLink"/>
              </w:rPr>
              <w:t>819</w:t>
            </w:r>
          </w:hyperlink>
        </w:p>
        <w:p>
          <w:pPr>
            <w:pStyle w:val="Contents3"/>
            <w:tabs>
              <w:tab w:val="clear" w:pos="8459"/>
              <w:tab w:val="right" w:pos="9026" w:leader="dot"/>
            </w:tabs>
            <w:rPr/>
          </w:pPr>
          <w:hyperlink w:anchor="__RefHeading___Toc1380695_1934241801">
            <w:r>
              <w:rPr>
                <w:webHidden/>
                <w:rStyle w:val="IndexLink"/>
                <w:rtl w:val="true"/>
              </w:rPr>
              <w:t xml:space="preserve">باب بیست و هفتم </w:t>
            </w:r>
            <w:r>
              <w:rPr>
                <w:rStyle w:val="IndexLink"/>
                <w:rtl w:val="true"/>
              </w:rPr>
              <w:t xml:space="preserve">: </w:t>
            </w:r>
            <w:r>
              <w:rPr>
                <w:rStyle w:val="IndexLink"/>
                <w:rtl w:val="true"/>
              </w:rPr>
              <w:t>اجتماع در دعا و آمین گفتن بر دعای غیر و معنای آمین و فضیلت آن و معنای آه کشیدن</w:t>
            </w:r>
            <w:r>
              <w:rPr>
                <w:rStyle w:val="IndexLink"/>
                <w:rtl w:val="true"/>
              </w:rPr>
              <w:tab/>
            </w:r>
            <w:r>
              <w:rPr>
                <w:rStyle w:val="IndexLink"/>
              </w:rPr>
              <w:t>819</w:t>
            </w:r>
          </w:hyperlink>
        </w:p>
        <w:p>
          <w:pPr>
            <w:pStyle w:val="Contents4"/>
            <w:tabs>
              <w:tab w:val="clear" w:pos="8176"/>
              <w:tab w:val="right" w:pos="9026" w:leader="dot"/>
            </w:tabs>
            <w:rPr/>
          </w:pPr>
          <w:hyperlink w:anchor="__RefHeading___Toc1380697_1934241801">
            <w:r>
              <w:rPr>
                <w:webHidden/>
                <w:rStyle w:val="IndexLink"/>
                <w:rtl w:val="true"/>
              </w:rPr>
              <w:t>روایات</w:t>
            </w:r>
            <w:r>
              <w:rPr>
                <w:rStyle w:val="IndexLink"/>
                <w:rtl w:val="true"/>
              </w:rPr>
              <w:tab/>
            </w:r>
            <w:r>
              <w:rPr>
                <w:rStyle w:val="IndexLink"/>
              </w:rPr>
              <w:t>819</w:t>
            </w:r>
          </w:hyperlink>
        </w:p>
        <w:p>
          <w:pPr>
            <w:pStyle w:val="Contents5"/>
            <w:tabs>
              <w:tab w:val="clear" w:pos="7892"/>
              <w:tab w:val="right" w:pos="9026" w:leader="dot"/>
            </w:tabs>
            <w:rPr/>
          </w:pPr>
          <w:hyperlink w:anchor="__RefHeading___Toc1380699_1934241801">
            <w:r>
              <w:rPr>
                <w:webHidden/>
                <w:rStyle w:val="IndexLink"/>
                <w:rtl w:val="true"/>
              </w:rPr>
              <w:t xml:space="preserve">روایت </w:t>
            </w:r>
            <w:r>
              <w:rPr>
                <w:rStyle w:val="IndexLink"/>
              </w:rPr>
              <w:t>1</w:t>
            </w:r>
            <w:r>
              <w:rPr>
                <w:rStyle w:val="IndexLink"/>
                <w:rtl w:val="true"/>
              </w:rPr>
              <w:tab/>
            </w:r>
            <w:r>
              <w:rPr>
                <w:rStyle w:val="IndexLink"/>
              </w:rPr>
              <w:t>819</w:t>
            </w:r>
          </w:hyperlink>
        </w:p>
        <w:p>
          <w:pPr>
            <w:pStyle w:val="Contents5"/>
            <w:tabs>
              <w:tab w:val="clear" w:pos="7892"/>
              <w:tab w:val="right" w:pos="9026" w:leader="dot"/>
            </w:tabs>
            <w:rPr/>
          </w:pPr>
          <w:hyperlink w:anchor="__RefHeading___Toc1380701_1934241801">
            <w:r>
              <w:rPr>
                <w:webHidden/>
                <w:rStyle w:val="IndexLink"/>
                <w:rtl w:val="true"/>
              </w:rPr>
              <w:t xml:space="preserve">روایت </w:t>
            </w:r>
            <w:r>
              <w:rPr>
                <w:rStyle w:val="IndexLink"/>
              </w:rPr>
              <w:t>2</w:t>
            </w:r>
            <w:r>
              <w:rPr>
                <w:rStyle w:val="IndexLink"/>
                <w:rtl w:val="true"/>
              </w:rPr>
              <w:tab/>
            </w:r>
            <w:r>
              <w:rPr>
                <w:rStyle w:val="IndexLink"/>
              </w:rPr>
              <w:t>819</w:t>
            </w:r>
          </w:hyperlink>
        </w:p>
        <w:p>
          <w:pPr>
            <w:pStyle w:val="Contents5"/>
            <w:tabs>
              <w:tab w:val="clear" w:pos="7892"/>
              <w:tab w:val="right" w:pos="9026" w:leader="dot"/>
            </w:tabs>
            <w:rPr/>
          </w:pPr>
          <w:hyperlink w:anchor="__RefHeading___Toc1380703_1934241801">
            <w:r>
              <w:rPr>
                <w:webHidden/>
                <w:rStyle w:val="IndexLink"/>
                <w:rtl w:val="true"/>
              </w:rPr>
              <w:t xml:space="preserve">روایت </w:t>
            </w:r>
            <w:r>
              <w:rPr>
                <w:rStyle w:val="IndexLink"/>
              </w:rPr>
              <w:t>3</w:t>
            </w:r>
            <w:r>
              <w:rPr>
                <w:rStyle w:val="IndexLink"/>
                <w:rtl w:val="true"/>
              </w:rPr>
              <w:tab/>
            </w:r>
            <w:r>
              <w:rPr>
                <w:rStyle w:val="IndexLink"/>
              </w:rPr>
              <w:t>819</w:t>
            </w:r>
          </w:hyperlink>
        </w:p>
        <w:p>
          <w:pPr>
            <w:pStyle w:val="Contents5"/>
            <w:tabs>
              <w:tab w:val="clear" w:pos="7892"/>
              <w:tab w:val="right" w:pos="9026" w:leader="dot"/>
            </w:tabs>
            <w:rPr/>
          </w:pPr>
          <w:hyperlink w:anchor="__RefHeading___Toc1380705_1934241801">
            <w:r>
              <w:rPr>
                <w:webHidden/>
                <w:rStyle w:val="IndexLink"/>
                <w:rtl w:val="true"/>
              </w:rPr>
              <w:t>«</w:t>
            </w:r>
            <w:r>
              <w:rPr>
                <w:rStyle w:val="IndexLink"/>
              </w:rPr>
              <w:t>4</w:t>
            </w:r>
            <w:r>
              <w:rPr>
                <w:rStyle w:val="IndexLink"/>
                <w:rtl w:val="true"/>
              </w:rPr>
              <w:t>»</w:t>
              <w:tab/>
            </w:r>
            <w:r>
              <w:rPr>
                <w:rStyle w:val="IndexLink"/>
              </w:rPr>
              <w:t>821</w:t>
            </w:r>
          </w:hyperlink>
        </w:p>
        <w:p>
          <w:pPr>
            <w:pStyle w:val="Contents5"/>
            <w:tabs>
              <w:tab w:val="clear" w:pos="7892"/>
              <w:tab w:val="right" w:pos="9026" w:leader="dot"/>
            </w:tabs>
            <w:rPr/>
          </w:pPr>
          <w:hyperlink w:anchor="__RefHeading___Toc1380707_1934241801">
            <w:r>
              <w:rPr>
                <w:webHidden/>
                <w:rStyle w:val="IndexLink"/>
                <w:rtl w:val="true"/>
              </w:rPr>
              <w:t>«</w:t>
            </w:r>
            <w:r>
              <w:rPr>
                <w:rStyle w:val="IndexLink"/>
              </w:rPr>
              <w:t>5</w:t>
            </w:r>
            <w:r>
              <w:rPr>
                <w:rStyle w:val="IndexLink"/>
                <w:rtl w:val="true"/>
              </w:rPr>
              <w:t>»</w:t>
              <w:tab/>
            </w:r>
            <w:r>
              <w:rPr>
                <w:rStyle w:val="IndexLink"/>
              </w:rPr>
              <w:t>821</w:t>
            </w:r>
          </w:hyperlink>
        </w:p>
        <w:p>
          <w:pPr>
            <w:pStyle w:val="Contents5"/>
            <w:tabs>
              <w:tab w:val="clear" w:pos="7892"/>
              <w:tab w:val="right" w:pos="9026" w:leader="dot"/>
            </w:tabs>
            <w:rPr/>
          </w:pPr>
          <w:hyperlink w:anchor="__RefHeading___Toc1380709_1934241801">
            <w:r>
              <w:rPr>
                <w:webHidden/>
                <w:rStyle w:val="IndexLink"/>
                <w:rtl w:val="true"/>
              </w:rPr>
              <w:t>«</w:t>
            </w:r>
            <w:r>
              <w:rPr>
                <w:rStyle w:val="IndexLink"/>
              </w:rPr>
              <w:t>6</w:t>
            </w:r>
            <w:r>
              <w:rPr>
                <w:rStyle w:val="IndexLink"/>
                <w:rtl w:val="true"/>
              </w:rPr>
              <w:t>»</w:t>
              <w:tab/>
            </w:r>
            <w:r>
              <w:rPr>
                <w:rStyle w:val="IndexLink"/>
              </w:rPr>
              <w:t>821</w:t>
            </w:r>
          </w:hyperlink>
        </w:p>
        <w:p>
          <w:pPr>
            <w:pStyle w:val="Contents5"/>
            <w:tabs>
              <w:tab w:val="clear" w:pos="7892"/>
              <w:tab w:val="right" w:pos="9026" w:leader="dot"/>
            </w:tabs>
            <w:rPr/>
          </w:pPr>
          <w:hyperlink w:anchor="__RefHeading___Toc1380711_1934241801">
            <w:r>
              <w:rPr>
                <w:webHidden/>
                <w:rStyle w:val="IndexLink"/>
                <w:rtl w:val="true"/>
              </w:rPr>
              <w:t xml:space="preserve">روایت </w:t>
            </w:r>
            <w:r>
              <w:rPr>
                <w:rStyle w:val="IndexLink"/>
              </w:rPr>
              <w:t>4</w:t>
            </w:r>
            <w:r>
              <w:rPr>
                <w:rStyle w:val="IndexLink"/>
                <w:rtl w:val="true"/>
              </w:rPr>
              <w:tab/>
            </w:r>
            <w:r>
              <w:rPr>
                <w:rStyle w:val="IndexLink"/>
              </w:rPr>
              <w:t>821</w:t>
            </w:r>
          </w:hyperlink>
        </w:p>
        <w:p>
          <w:pPr>
            <w:pStyle w:val="Contents5"/>
            <w:tabs>
              <w:tab w:val="clear" w:pos="7892"/>
              <w:tab w:val="right" w:pos="9026" w:leader="dot"/>
            </w:tabs>
            <w:rPr/>
          </w:pPr>
          <w:hyperlink w:anchor="__RefHeading___Toc1380713_1934241801">
            <w:r>
              <w:rPr>
                <w:webHidden/>
                <w:rStyle w:val="IndexLink"/>
                <w:rtl w:val="true"/>
              </w:rPr>
              <w:t xml:space="preserve">روایت </w:t>
            </w:r>
            <w:r>
              <w:rPr>
                <w:rStyle w:val="IndexLink"/>
              </w:rPr>
              <w:t>5</w:t>
            </w:r>
            <w:r>
              <w:rPr>
                <w:rStyle w:val="IndexLink"/>
                <w:rtl w:val="true"/>
              </w:rPr>
              <w:tab/>
            </w:r>
            <w:r>
              <w:rPr>
                <w:rStyle w:val="IndexLink"/>
              </w:rPr>
              <w:t>821</w:t>
            </w:r>
          </w:hyperlink>
        </w:p>
        <w:p>
          <w:pPr>
            <w:pStyle w:val="Contents5"/>
            <w:tabs>
              <w:tab w:val="clear" w:pos="7892"/>
              <w:tab w:val="right" w:pos="9026" w:leader="dot"/>
            </w:tabs>
            <w:rPr/>
          </w:pPr>
          <w:hyperlink w:anchor="__RefHeading___Toc1380715_1934241801">
            <w:r>
              <w:rPr>
                <w:webHidden/>
                <w:rStyle w:val="IndexLink"/>
                <w:rtl w:val="true"/>
              </w:rPr>
              <w:t xml:space="preserve">روایت </w:t>
            </w:r>
            <w:r>
              <w:rPr>
                <w:rStyle w:val="IndexLink"/>
              </w:rPr>
              <w:t>6</w:t>
            </w:r>
            <w:r>
              <w:rPr>
                <w:rStyle w:val="IndexLink"/>
                <w:rtl w:val="true"/>
              </w:rPr>
              <w:tab/>
            </w:r>
            <w:r>
              <w:rPr>
                <w:rStyle w:val="IndexLink"/>
              </w:rPr>
              <w:t>821</w:t>
            </w:r>
          </w:hyperlink>
        </w:p>
        <w:p>
          <w:pPr>
            <w:pStyle w:val="Contents2"/>
            <w:tabs>
              <w:tab w:val="clear" w:pos="8743"/>
              <w:tab w:val="right" w:pos="9026" w:leader="dot"/>
            </w:tabs>
            <w:rPr/>
          </w:pPr>
          <w:hyperlink w:anchor="__RefHeading___Toc1380717_1934241801">
            <w:r>
              <w:rPr>
                <w:webHidden/>
                <w:rStyle w:val="IndexLink"/>
                <w:rtl w:val="true"/>
              </w:rPr>
              <w:t>[</w:t>
            </w:r>
            <w:r>
              <w:rPr>
                <w:rStyle w:val="IndexLink"/>
                <w:rtl w:val="true"/>
              </w:rPr>
              <w:t>كلمة المصحّح الأولي</w:t>
            </w:r>
            <w:r>
              <w:rPr>
                <w:rStyle w:val="IndexLink"/>
                <w:rtl w:val="true"/>
              </w:rPr>
              <w:t>]</w:t>
              <w:tab/>
            </w:r>
            <w:r>
              <w:rPr>
                <w:rStyle w:val="IndexLink"/>
              </w:rPr>
              <w:t>822</w:t>
            </w:r>
          </w:hyperlink>
        </w:p>
        <w:p>
          <w:pPr>
            <w:pStyle w:val="Contents2"/>
            <w:tabs>
              <w:tab w:val="clear" w:pos="8743"/>
              <w:tab w:val="right" w:pos="9026" w:leader="dot"/>
            </w:tabs>
            <w:rPr/>
          </w:pPr>
          <w:hyperlink w:anchor="__RefHeading___Toc1380719_1934241801">
            <w:r>
              <w:rPr>
                <w:webHidden/>
                <w:rStyle w:val="IndexLink"/>
                <w:rtl w:val="true"/>
              </w:rPr>
              <w:t xml:space="preserve">كلمة المصحّح </w:t>
            </w:r>
            <w:r>
              <w:rPr>
                <w:rStyle w:val="IndexLink"/>
                <w:rtl w:val="true"/>
              </w:rPr>
              <w:t>[</w:t>
            </w:r>
            <w:r>
              <w:rPr>
                <w:rStyle w:val="IndexLink"/>
                <w:rtl w:val="true"/>
              </w:rPr>
              <w:t>الثانية</w:t>
            </w:r>
            <w:r>
              <w:rPr>
                <w:rStyle w:val="IndexLink"/>
                <w:rtl w:val="true"/>
              </w:rPr>
              <w:t>]</w:t>
              <w:tab/>
            </w:r>
            <w:r>
              <w:rPr>
                <w:rStyle w:val="IndexLink"/>
              </w:rPr>
              <w:t>823</w:t>
            </w:r>
          </w:hyperlink>
        </w:p>
        <w:p>
          <w:pPr>
            <w:pStyle w:val="Contents2"/>
            <w:tabs>
              <w:tab w:val="clear" w:pos="8743"/>
              <w:tab w:val="right" w:pos="9026" w:leader="dot"/>
            </w:tabs>
            <w:rPr/>
          </w:pPr>
          <w:hyperlink w:anchor="__RefHeading___Toc1380721_1934241801">
            <w:r>
              <w:rPr>
                <w:webHidden/>
                <w:rStyle w:val="IndexLink"/>
                <w:rtl w:val="true"/>
              </w:rPr>
              <w:t>فهرس ما في هذا الجزء من الأبواب</w:t>
            </w:r>
            <w:r>
              <w:rPr>
                <w:rStyle w:val="IndexLink"/>
                <w:rtl w:val="true"/>
              </w:rPr>
              <w:tab/>
            </w:r>
            <w:r>
              <w:rPr>
                <w:rStyle w:val="IndexLink"/>
              </w:rPr>
              <w:t>824</w:t>
            </w:r>
          </w:hyperlink>
        </w:p>
        <w:p>
          <w:pPr>
            <w:pStyle w:val="Contents2"/>
            <w:tabs>
              <w:tab w:val="clear" w:pos="8743"/>
              <w:tab w:val="right" w:pos="9026" w:leader="dot"/>
            </w:tabs>
            <w:rPr/>
          </w:pPr>
          <w:hyperlink w:anchor="__RefHeading___Toc1380723_1934241801">
            <w:r>
              <w:rPr>
                <w:webHidden/>
                <w:rStyle w:val="IndexLink"/>
                <w:rtl w:val="true"/>
              </w:rPr>
              <w:t>رموز الكتاب</w:t>
            </w:r>
            <w:r>
              <w:rPr>
                <w:rStyle w:val="IndexLink"/>
                <w:rtl w:val="true"/>
              </w:rPr>
              <w:tab/>
            </w:r>
            <w:r>
              <w:rPr>
                <w:rStyle w:val="IndexLink"/>
              </w:rPr>
              <w:t>828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41_145111"/>
      <w:bookmarkStart w:id="1" w:name="pg13541_145111"/>
      <w:bookmarkEnd w:id="1"/>
    </w:p>
    <w:p>
      <w:pPr>
        <w:pStyle w:val="Heading2"/>
        <w:numPr>
          <w:ilvl w:val="1"/>
          <w:numId w:val="1"/>
        </w:numPr>
        <w:rPr/>
      </w:pPr>
      <w:bookmarkStart w:id="2" w:name="pg13541_145111"/>
      <w:bookmarkStart w:id="3" w:name="__RefHeading___Toc1378099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378101_1934241801"/>
      <w:bookmarkStart w:id="6" w:name="_Toc2"/>
      <w:bookmarkEnd w:id="5"/>
      <w:r>
        <w:rPr>
          <w:rtl w:val="true"/>
        </w:rPr>
        <w:t xml:space="preserve">ترجمه بحارالانوار جلد </w:t>
      </w:r>
      <w:r>
        <w:rPr/>
        <w:t>90</w:t>
      </w:r>
      <w:r>
        <w:rPr>
          <w:rtl w:val="true"/>
        </w:rPr>
        <w:t xml:space="preserve">: </w:t>
      </w:r>
      <w:r>
        <w:rPr>
          <w:rtl w:val="true"/>
        </w:rPr>
        <w:t xml:space="preserve">کتاب ذکر و دعا </w:t>
      </w:r>
      <w:r>
        <w:rPr>
          <w:rtl w:val="true"/>
        </w:rPr>
        <w:t xml:space="preserve">- </w:t>
      </w:r>
      <w:r>
        <w:rPr/>
        <w:t>1</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378103_1934241801"/>
      <w:bookmarkStart w:id="8" w:name="_Toc3"/>
      <w:bookmarkEnd w:id="7"/>
      <w:r>
        <w:rPr>
          <w:rtl w:val="true"/>
        </w:rPr>
        <w:t>تتمة كتاب القرآن</w:t>
      </w:r>
      <w:bookmarkEnd w:id="8"/>
    </w:p>
    <w:p>
      <w:pPr>
        <w:pStyle w:val="Heading2"/>
        <w:numPr>
          <w:ilvl w:val="1"/>
          <w:numId w:val="1"/>
        </w:numPr>
        <w:rPr/>
      </w:pPr>
      <w:bookmarkStart w:id="9" w:name="__RefHeading___Toc1378105_1934241801"/>
      <w:bookmarkStart w:id="10" w:name="_Toc4"/>
      <w:bookmarkEnd w:id="9"/>
      <w:r>
        <w:rPr>
          <w:rtl w:val="true"/>
        </w:rPr>
        <w:t>تتمة أبواب فضائل سور القرآن و آياته و ما يناسب ذلك من المطالب</w:t>
      </w:r>
      <w:bookmarkEnd w:id="10"/>
    </w:p>
    <w:p>
      <w:pPr>
        <w:pStyle w:val="Heading3"/>
        <w:numPr>
          <w:ilvl w:val="2"/>
          <w:numId w:val="1"/>
        </w:numPr>
        <w:rPr/>
      </w:pPr>
      <w:bookmarkStart w:id="11" w:name="__RefHeading___Toc1378107_1934241801"/>
      <w:bookmarkStart w:id="12" w:name="_Toc5"/>
      <w:bookmarkEnd w:id="11"/>
      <w:r>
        <w:rPr>
          <w:rtl w:val="true"/>
        </w:rPr>
        <w:t xml:space="preserve">باب </w:t>
      </w:r>
      <w:r>
        <w:rPr/>
        <w:t>128</w:t>
      </w:r>
      <w:r>
        <w:rPr>
          <w:rtl w:val="true"/>
        </w:rPr>
        <w:t xml:space="preserve"> </w:t>
      </w:r>
      <w:r>
        <w:rPr>
          <w:rtl w:val="true"/>
        </w:rPr>
        <w:t>ما ورد عن أمير المؤمنين صلوات الله عليه في أصناف آيات القرآن و أنواعها و تفسير بعض آياتها برواية النعماني و هي رسالة مفردة مدونة كثيرة الفوائد نذكرها من فاتحتها إلي خاتمتها</w:t>
      </w:r>
      <w:bookmarkEnd w:id="12"/>
    </w:p>
    <w:p>
      <w:pPr>
        <w:pStyle w:val="Heading4"/>
        <w:numPr>
          <w:ilvl w:val="3"/>
          <w:numId w:val="1"/>
        </w:numPr>
        <w:rPr/>
      </w:pPr>
      <w:bookmarkStart w:id="13" w:name="__RefHeading___Toc1378109_1934241801"/>
      <w:bookmarkStart w:id="14" w:name="_Toc6"/>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الحمد لله العدل ذي العظمة و الجبروت و العز و الملكوت الحي الذي لا يموت و مبدئ الخلق و معيده و منشئ كل شي‌ء و مبيده الذي لَمْ يَلِدْ وَ لَمْ يُولَدْ وَ لَمْ يَكُنْ لَهُ كُفُواً أَحَدٌ واحد لا كالآحاد الخالي من الأنداد لا إله إلا هو راحم العباد و صلي الله علي نوره الساطع و ضيائه اللامع محمد نبيه و صفيه و عروته الوثقي و مثله الأعلي المفضل علي جميع الوري و علي أخيه و وصيه و وارث علمه و آيته العظمي و علي آله الأئمة المصطفين و عترته المنتجبين المفضلين علي جميع العالمين مصابيح الدجي و أعلام الهدي و سفن النجاة الذين قرنهم الله بنفسه و نبيه حيث يقول جل ثناؤه أَطِيعُوا اللَّهَ وَ أَطِيعُوا الرَّسُولَ</w:t>
      </w:r>
    </w:p>
    <w:p>
      <w:pPr>
        <w:pStyle w:val="Heading2"/>
        <w:numPr>
          <w:ilvl w:val="1"/>
          <w:numId w:val="1"/>
        </w:numPr>
        <w:rPr/>
      </w:pPr>
      <w:bookmarkStart w:id="15" w:name="__RefHeading___Toc1378111_1934241801"/>
      <w:bookmarkStart w:id="16" w:name="_Toc7"/>
      <w:bookmarkEnd w:id="15"/>
      <w:r>
        <w:rPr>
          <w:rtl w:val="true"/>
        </w:rPr>
        <w:t>تتمة کتاب القرآن</w:t>
      </w:r>
      <w:bookmarkEnd w:id="16"/>
    </w:p>
    <w:p>
      <w:pPr>
        <w:pStyle w:val="Heading2"/>
        <w:numPr>
          <w:ilvl w:val="1"/>
          <w:numId w:val="1"/>
        </w:numPr>
        <w:rPr/>
      </w:pPr>
      <w:bookmarkStart w:id="17" w:name="__RefHeading___Toc1378113_1934241801"/>
      <w:bookmarkStart w:id="18" w:name="_Toc8"/>
      <w:bookmarkEnd w:id="17"/>
      <w:r>
        <w:rPr>
          <w:rtl w:val="true"/>
        </w:rPr>
        <w:t>تتمة أبواب فضائل سوره های قرآن و آیات و آنچه مناسب آن است</w:t>
      </w:r>
      <w:bookmarkEnd w:id="18"/>
    </w:p>
    <w:p>
      <w:pPr>
        <w:pStyle w:val="Heading3"/>
        <w:numPr>
          <w:ilvl w:val="2"/>
          <w:numId w:val="1"/>
        </w:numPr>
        <w:rPr/>
      </w:pPr>
      <w:bookmarkStart w:id="19" w:name="__RefHeading___Toc1378115_1934241801"/>
      <w:bookmarkStart w:id="20" w:name="_Toc9"/>
      <w:bookmarkEnd w:id="19"/>
      <w:r>
        <w:rPr>
          <w:rtl w:val="true"/>
        </w:rPr>
        <w:t>باب صد و بیست و هشتم</w:t>
      </w:r>
      <w:r>
        <w:rPr>
          <w:rtl w:val="true"/>
        </w:rPr>
        <w:t xml:space="preserve">: </w:t>
      </w:r>
      <w:r>
        <w:rPr>
          <w:rtl w:val="true"/>
        </w:rPr>
        <w:t>آنچه از امیرالمؤمنین علیه السلام در اقسام و انواع آیات قرآن و تفسیر بعضی از آیات به روایت نعمانی وارد شده است و آن رساله‌ای مستقل و مدون است که حاوی فوائد فراوان است و ما کامل آن را نقل می‌کنیم</w:t>
      </w:r>
      <w:bookmarkEnd w:id="20"/>
    </w:p>
    <w:p>
      <w:pPr>
        <w:pStyle w:val="Heading4"/>
        <w:numPr>
          <w:ilvl w:val="3"/>
          <w:numId w:val="1"/>
        </w:numPr>
        <w:rPr/>
      </w:pPr>
      <w:bookmarkStart w:id="21" w:name="__RefHeading___Toc1378117_1934241801"/>
      <w:bookmarkStart w:id="22" w:name="_Toc10"/>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سپاس خداوندی را سزاست که عادل و با عظمت و صاحب جبروت و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زنده‌ای که نمی‌میرد و ابتدا کننده خلقت و بازگرداننده آن و پدیدآورنده هر چیز و از بین برنده آن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نه کسی را زایید و نه زاییده کسی راست و هیچ‌کس همتای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اما نه مانند یکی بودن کسانی که از همپایه‌ها مبرّا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معبودی جز او که بر بندگان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خداوند بر نور تابان و درخشان او محمد صلی ‌الله‌ علیه‌ و آله که نبی و صفی و ریسمان محکم و مَثَل اعلای اوست که بر جمیع خلایق برتری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او بر برادر و وصی و وارث علم او و نشانه بزرگ‌تر او و بر آل او که امامان برگزیده خدایند و بر عترت منتجب او که بر تمامی عالمیان برتری و داده شده‌اند، آنان که چراغ‌های تاریکی و نشانه‌های هدایت و کشتی‌های نجات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آن‌ها که خداوند آنان را قرین خود و پیامبرش گردانیده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او صاحبان امر از میانتان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با این سخن مردم را به سوی آنان رهنمون ساخت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أُولِي الْأَمْرِ مِنْكُمْ‌</w:t>
      </w:r>
      <w:r>
        <w:rPr>
          <w:rStyle w:val="FootnoteAnchor"/>
          <w:rtl w:val="true"/>
        </w:rPr>
        <w:footnoteReference w:id="2"/>
      </w:r>
      <w:r>
        <w:rPr>
          <w:rFonts w:ascii="Amiri" w:hAnsi="Amiri" w:eastAsia="Amiri" w:cs="Amiri"/>
          <w:color w:val="111111"/>
          <w:sz w:val="28"/>
          <w:sz w:val="28"/>
          <w:szCs w:val="28"/>
          <w:rtl w:val="true"/>
          <w:lang w:bidi="ar-SA"/>
        </w:rPr>
        <w:t>فدل سبحانه و أرشد إليهم، فَقَالَ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مَا إِنْ تَمَسَّكْتُمْ بِهِ لَنْ تَضِلُّوا الثَّقَلَيْنِ كِتَابَ اللَّهِ وَ عِتْرَتِي فَإِنَّ رَبِّيَ اللَّطِيفَ الْخَبِيرَ أَنْبَأَنِي أَنَّهُمَا لَنْ يَفْتَرِقَا حَتَّي يَرِدَا عَلَيَّ الْحَوْضَ وَ قَالَ أَمِيرُ الْمُؤْمِنِينَ عَلِيُّ بْنُ أَبِي طَالِبٍ عليه السلام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الْعِلْمَ الَّذِي هَبَطَ بِهِ آدَمُ مِنَ السَّمَاءِ إِلَي الْأَرْضِ وَ جَمِيعَ مَا فُضِّلَتْ بِهِ النَّبِيُّونَ فِي عِتْرَةِ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أخي وفقك الله لما يرضيه بفضله و جنبك ما يسخطه برحمته إن القرآن جليل خطره عظيم قدره و لما أخبرنا رسول الله صلي الله عليه و آله أن القرآن مع أهل بيته و هم التراجمة عنه المفسرون له وجب أخذ ذلك عنهم و منهم قال الله تعالي فَسْئَلُوا أَهْلَ الذِّكْرِ إِنْ كُنْتُمْ لا تَعْلَمُونَ‌</w:t>
      </w:r>
      <w:r>
        <w:rPr>
          <w:rStyle w:val="FootnoteAnchor"/>
          <w:rtl w:val="true"/>
        </w:rPr>
        <w:footnoteReference w:id="3"/>
      </w:r>
      <w:r>
        <w:rPr>
          <w:rFonts w:ascii="Amiri" w:hAnsi="Amiri" w:eastAsia="Amiri" w:cs="Amiri"/>
          <w:color w:val="111111"/>
          <w:sz w:val="28"/>
          <w:sz w:val="28"/>
          <w:szCs w:val="28"/>
          <w:rtl w:val="true"/>
          <w:lang w:bidi="ar-SA"/>
        </w:rPr>
        <w:t>ففرض جلت عظمته علي الناس العلم و العمل بما في القرآن فلا يسعهم مع ذلك جهله و لا يعذرون في تركه و جميع ما أنزله في كتابه عند أهل بيت نبيه الذين ألزم العباد طاعتهم و فرض سؤالهم و الأخذ عنهم حيث يقول فَسْئَلُوا أَهْلَ الذِّكْرِ إِنْ كُنْتُمْ لا تَعْلَمُونَ فالذكر هاهنا رسول الله صلي الله عليه و آله قال الله تعالي قَدْ أَنْزَلَ اللَّهُ إِلَيْكُمْ ذِكْراً رَسُولًا يَتْلُوا عَلَيْكُمْ آياتِ اللَّهِ‌</w:t>
      </w:r>
      <w:r>
        <w:rPr>
          <w:rStyle w:val="FootnoteAnchor"/>
          <w:rtl w:val="true"/>
        </w:rPr>
        <w:footnoteReference w:id="4"/>
      </w:r>
      <w:r>
        <w:rPr>
          <w:rFonts w:ascii="Amiri" w:hAnsi="Amiri" w:eastAsia="Amiri" w:cs="Amiri"/>
          <w:color w:val="111111"/>
          <w:sz w:val="28"/>
          <w:sz w:val="28"/>
          <w:szCs w:val="28"/>
          <w:rtl w:val="true"/>
          <w:lang w:bidi="ar-SA"/>
        </w:rPr>
        <w:t>الآية و أهل الذكر هم أهل بيته و لما اختلف الناس في ذلك أنزل الله تعالي ثُمَّ أَوْرَثْنَا الْكِتابَ الَّذِينَ اصْطَفَيْنا مِنْ عِبادِنا</w:t>
      </w:r>
      <w:r>
        <w:rPr>
          <w:rStyle w:val="FootnoteAnchor"/>
          <w:rtl w:val="true"/>
        </w:rPr>
        <w:footnoteReference w:id="5"/>
      </w:r>
      <w:r>
        <w:rPr>
          <w:rFonts w:ascii="Amiri" w:hAnsi="Amiri" w:eastAsia="Amiri" w:cs="Amiri"/>
          <w:color w:val="111111"/>
          <w:sz w:val="28"/>
          <w:sz w:val="28"/>
          <w:szCs w:val="28"/>
          <w:rtl w:val="true"/>
          <w:lang w:bidi="ar-SA"/>
        </w:rPr>
        <w:t>فلم يفرض علي عباده طاعة غير من اصطفاه و طهره دون من وقع منه الشك أو الظلم و يتوقع فالويل لمن خالف الله تعالي و رسوله و أسند أمره إلي غير المصطفين قال الله تعالي وَ يَوْمَ يَعَضُّ الظَّالِمُ عَلي يَدَيْهِ يَقُولُ يا لَيْتَنِي اتَّخَذْتُ مَعَ الرَّسُولِ سَبِيلًا</w:t>
      </w:r>
      <w:r>
        <w:rPr>
          <w:rStyle w:val="FootnoteAnchor"/>
          <w:rtl w:val="true"/>
        </w:rPr>
        <w:footnoteReference w:id="6"/>
      </w:r>
      <w:r>
        <w:rPr>
          <w:rFonts w:ascii="Amiri" w:hAnsi="Amiri" w:eastAsia="Amiri" w:cs="Amiri"/>
          <w:color w:val="111111"/>
          <w:sz w:val="28"/>
          <w:sz w:val="28"/>
          <w:szCs w:val="28"/>
          <w:rtl w:val="true"/>
          <w:lang w:bidi="ar-SA"/>
        </w:rPr>
        <w:t>فالسبيل هاهنا أمير المؤمنين صلوات الله عليه يا وَيْلَتي لَيْتَنِي لَمْ أَتَّخِذْ فُلاناً خَلِيلًا لَقَدْ أَضَلَّنِي عَنِ الذِّكْرِ بَعْدَ إِذْ جاءَنِي و الذكر هاهنا أمير المؤمنين صلوات الله عليه وَ قالَ الرَّسُولُ يا رَبِّ إِنَّ قَوْمِي اتَّخَذُوا هذَا الْقُرْآنَ مَهْجُوراً</w:t>
      </w:r>
      <w:r>
        <w:rPr>
          <w:rStyle w:val="FootnoteAnchor"/>
          <w:rtl w:val="true"/>
        </w:rPr>
        <w:footnoteReference w:id="7"/>
      </w:r>
      <w:r>
        <w:rPr>
          <w:rFonts w:ascii="Amiri" w:hAnsi="Amiri" w:eastAsia="Amiri" w:cs="Amiri"/>
          <w:color w:val="111111"/>
          <w:sz w:val="28"/>
          <w:sz w:val="28"/>
          <w:szCs w:val="28"/>
          <w:rtl w:val="true"/>
          <w:lang w:bidi="ar-SA"/>
        </w:rPr>
        <w:t>فالقرآن هاهنا إشارة إلي أمير المؤمنين صلوات الله ثم وصف</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دو شیء گران‌سنگ در میان شما باقی می‌گذارم؛ کتاب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لطیف و آگاه من به من خبر داد آن دو هرگز از هم جدا نمی‌شوند تا در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 ‌بن ‌ابی ‌طالب در یکی از خطبه‌هایشان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همانا علمی که آدم علیه‌ السلام به آن از آسمان به زمین آمد و هر آنچه که انبیای الهی بدان فضیلت یافتند در عترت خاتم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ای برادرم که خداوند تو را به فضلش بر آنچه رضایتش در اوست موفق بدارد و به رحمتش از آنچه خشم او در آن است به 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بسیار بااهمیت و عظیم‌القدر است و پیامبر خدا صلی ‌الله‌ علیه‌ و آله وقتی ما را خبر داد که قرآن همراه اهل بیت او بوده و آن‌ها ترجمان قرآن و مفسران آن هستند، دریافت علم قرآن از ایشان و یادگرفتن از آنان را واجب نمود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نمی‏دانید، از پژوهندگان کتاب‌های آسمانی جویا شوید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خداوند متعال علم و عمل به آنچه در قرآن است را واجب نمود، لذا با وجود آن نمی‌توانند دعوی جهل نموده و بهانه‌ای در ترک 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آنچه در کتابش نازل فرموده نزد اهل بیت پیامبرش است که بندگان را ملزم و اطاعت ایشان نمود و پرسش از آنان و یادگیری از ایشان را واجب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نمی‏دانید، از پژوهندگان کتاب‌های آسمانی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در این آیه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أَنْزَلَ اللَّهُ إِلَیْکُمْ ذِکْراً </w:t>
      </w:r>
      <w:r>
        <w:rPr>
          <w:rFonts w:ascii="IRNazanin" w:hAnsi="IRNazanin" w:eastAsia="IRNazanin"/>
          <w:i/>
          <w:i/>
          <w:iCs/>
          <w:color w:val="111111"/>
          <w:sz w:val="28"/>
          <w:sz w:val="28"/>
          <w:szCs w:val="28"/>
          <w:rtl w:val="true"/>
          <w:lang w:bidi="fa-IR"/>
        </w:rPr>
        <w:t>رَسُولاً یَتْلُو عَلَیْکُمْ آیَاتِ اللَّهِ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راستی که خدا سوی شما تذکاری فرو فرستاده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پیامبری که آیات روشنگر خدا را بر شما تلاوت می‏کند</w:t>
      </w:r>
      <w:r>
        <w:rPr>
          <w:rFonts w:eastAsia="IRNazanin" w:cs="IRNazanin"/>
          <w:i/>
          <w:iCs/>
          <w:color w:val="111111"/>
          <w:sz w:val="28"/>
          <w:szCs w:val="28"/>
          <w:rtl w:val="true"/>
          <w:lang w:bidi="fa-IR"/>
        </w:rPr>
        <w:t>}</w:t>
      </w:r>
      <w:r>
        <w:rPr>
          <w:rStyle w:val="FootnoteAnchor"/>
          <w:rtl w:val="true"/>
        </w:rPr>
        <w:footnoteReference w:id="9"/>
      </w:r>
      <w:r>
        <w:rPr>
          <w:rFonts w:ascii="IRNazanin" w:hAnsi="IRNazanin" w:eastAsia="IRNazanin"/>
          <w:i/>
          <w:i/>
          <w:iCs/>
          <w:color w:val="111111"/>
          <w:sz w:val="28"/>
          <w:sz w:val="28"/>
          <w:szCs w:val="28"/>
          <w:rtl w:val="true"/>
          <w:lang w:bidi="fa-IR"/>
        </w:rPr>
        <w:t>و اهل ذکر همان اهل بیت اوست و آنگاه که مردم در این امر دچار اختلاف شدند، خداوند این آیه را نازل 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ثُمَّ أَوْرَثْنَا الْکِتَابَ الَّذِینَ اصْطَفَیْنَا مِنْ عِبَادِنَا</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 xml:space="preserve">سپس این کتاب را به آن بندگان خود که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آنان را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برگزیده بودیم، به میراث دادیم</w:t>
      </w:r>
      <w:r>
        <w:rPr>
          <w:rFonts w:eastAsia="IRNazanin" w:cs="IRNazanin"/>
          <w:i/>
          <w:iCs/>
          <w:color w:val="111111"/>
          <w:sz w:val="28"/>
          <w:szCs w:val="28"/>
          <w:rtl w:val="true"/>
          <w:lang w:bidi="fa-IR"/>
        </w:rPr>
        <w:t>}</w:t>
      </w:r>
      <w:r>
        <w:rPr>
          <w:rStyle w:val="FootnoteAnchor"/>
          <w:rtl w:val="true"/>
        </w:rPr>
        <w:footnoteReference w:id="10"/>
      </w:r>
      <w:r>
        <w:rPr>
          <w:rFonts w:ascii="IRNazanin" w:hAnsi="IRNazanin" w:eastAsia="IRNazanin"/>
          <w:i/>
          <w:i/>
          <w:iCs/>
          <w:color w:val="111111"/>
          <w:sz w:val="28"/>
          <w:sz w:val="28"/>
          <w:szCs w:val="28"/>
          <w:rtl w:val="true"/>
          <w:lang w:bidi="fa-IR"/>
        </w:rPr>
        <w:t>او اطاعت از غیر این برگزیدگان و پاکان را واجب نفرمود که سوای ایشان کسانی هستند که شک و ظلم و چشم‌داشت در مورد آنان صادق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پس وای بر کسی که با خداوند و رسول او مخالفت کند و امر دین خود را به غیر اهل‌بیت علیه‌ السلام واگذارد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خداوند متعال 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وَ یَوْمَ یَعَضُّ الظَّالِمُ عَلَی یَدَیْهِ یَقُولُ یَا لَیْتَنِی اتَّخَذْتُ مَعَ الرَّسُولِ سَبِیلاً</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 xml:space="preserve">و روزی است که ستمکار دست‌های خود را می‏گَزد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می‏گوید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ای کاش با پیامبر راهی برمی‏گرفتم</w:t>
      </w:r>
      <w:r>
        <w:rPr>
          <w:rFonts w:eastAsia="IRNazanin" w:cs="IRNazanin"/>
          <w:i/>
          <w:iCs/>
          <w:color w:val="111111"/>
          <w:sz w:val="28"/>
          <w:szCs w:val="28"/>
          <w:rtl w:val="true"/>
          <w:lang w:bidi="fa-IR"/>
        </w:rPr>
        <w:t>.»}</w:t>
      </w:r>
      <w:r>
        <w:rPr>
          <w:rStyle w:val="FootnoteAnchor"/>
          <w:rtl w:val="true"/>
        </w:rPr>
        <w:footnoteReference w:id="11"/>
      </w:r>
      <w:r>
        <w:rPr>
          <w:rFonts w:ascii="Amiri" w:hAnsi="Amiri" w:eastAsia="Amiri" w:cs="Amiri"/>
          <w:i/>
          <w:i/>
          <w:iCs/>
          <w:color w:val="111111"/>
          <w:sz w:val="28"/>
          <w:sz w:val="28"/>
          <w:szCs w:val="28"/>
          <w:rtl w:val="true"/>
          <w:lang w:bidi="ar-SA"/>
        </w:rPr>
        <w:t>راه در این آیه امیرالمؤمنین علیه‌ السلام است</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فرمود</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یَا وَیْلَتَا لَیْتَنِی لَمْ أَتَّخِذْ فُلاَناً خَلِیلاً</w:t>
      </w:r>
      <w:r>
        <w:rPr>
          <w:rFonts w:ascii="IRNazanin" w:hAnsi="IRNazanin" w:eastAsia="IRNazanin"/>
          <w:color w:val="111111"/>
          <w:sz w:val="28"/>
          <w:sz w:val="28"/>
          <w:szCs w:val="28"/>
          <w:rtl w:val="true"/>
          <w:lang w:bidi="fa-IR"/>
        </w:rPr>
        <w:t xml:space="preserve"> لَقَدْ أَضَلَّنِی عَنِ الذِّکْرِ بَعْدَ إِذْ جَاءَنِی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وای، کاش فلانی را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گمراهی کشانید پس از آنکه قرآن به من رسیده بود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 ذکر در این آیه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الرَّسُولُ یَا رَبِّ إِنَّ قَوْمِی اتَّخَذُوا هذَا الْقُرْآنَ مَهْجُوراً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قوم من این قرآن را رها کردند</w:t>
      </w:r>
      <w:r>
        <w:rPr>
          <w:rFonts w:eastAsia="IRNazanin" w:cs="IRNazanin"/>
          <w:color w:val="111111"/>
          <w:sz w:val="28"/>
          <w:szCs w:val="28"/>
          <w:rtl w:val="true"/>
          <w:lang w:bidi="fa-IR"/>
        </w:rPr>
        <w:t>.» }</w:t>
      </w:r>
      <w:r>
        <w:rPr>
          <w:rStyle w:val="FootnoteAnchor"/>
          <w:rtl w:val="true"/>
        </w:rPr>
        <w:footnoteReference w:id="13"/>
      </w:r>
      <w:r>
        <w:rPr>
          <w:rFonts w:ascii="IRNazanin" w:hAnsi="IRNazanin" w:eastAsia="IRNazanin"/>
          <w:color w:val="111111"/>
          <w:sz w:val="28"/>
          <w:sz w:val="28"/>
          <w:szCs w:val="28"/>
          <w:rtl w:val="true"/>
          <w:lang w:bidi="fa-IR"/>
        </w:rPr>
        <w:t>قرآن در این آیه اشاره به امیرالمؤمنین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Amiri" w:hAnsi="Amiri" w:eastAsia="Amiri" w:cs="Amiri"/>
          <w:color w:val="111111"/>
          <w:sz w:val="28"/>
          <w:sz w:val="28"/>
          <w:szCs w:val="28"/>
          <w:rtl w:val="true"/>
          <w:lang w:bidi="ar-SA"/>
        </w:rPr>
        <w:t>الأئمة عليهم السلام فقال تعالي التَّائِبُونَ الْعابِدُونَ الْحامِدُونَ السَّائِحُونَ الرَّاكِعُونَ السَّاجِدُونَ الْآمِرُونَ بِالْمَعْرُوفِ وَ النَّاهُونَ عَنِ الْمُنْكَرِ وَ الْحافِظُونَ لِحُدُودِ اللَّهِ‌</w:t>
      </w:r>
      <w:r>
        <w:rPr>
          <w:rStyle w:val="FootnoteAnchor"/>
          <w:rtl w:val="true"/>
        </w:rPr>
        <w:footnoteReference w:id="14"/>
      </w:r>
      <w:r>
        <w:rPr>
          <w:rFonts w:ascii="Amiri" w:hAnsi="Amiri" w:eastAsia="Amiri" w:cs="Amiri"/>
          <w:color w:val="111111"/>
          <w:sz w:val="28"/>
          <w:sz w:val="28"/>
          <w:szCs w:val="28"/>
          <w:rtl w:val="true"/>
          <w:lang w:bidi="ar-SA"/>
        </w:rPr>
        <w:t>أ لا تري أنه لا يصلح أن يأمر بالمعروف إلا من قد عرف المعروف كله حتي لا يخطأ فيه و لا يزل لا ينسي و لا يشك و لا ينهي عن المنكر إلا من عرف المنكر كله و أهله و لا يجوز لأحد أن يقتدي و يأتم إلا بمن هذه صفته و هم الراسخون في العلم الذين قرنهم الله بالقرآن و قرن القرآن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مُحَمَّدُ بْنُ إِبْرَاهِيمَ بْنِ جَعْفَرٍ النُّعْمَانِيُّ رَضِيَ اللَّهُ عَنْهُ فِي كِتَابِهِ فِي تَفْسِيرِ الْقُرْآنِ حَدَّثَنَا أَحْمَدُ بْنُ مُحَمَّدِ بْنِ سَعِيدٍ ابْنُ عُقْدَةَ قَالَ حَدَّثَنَا أَحْمَدُ بْنُ يُوسُفَ بْنِ يَعْقُوبَ الْجُعْفِيُّ عَنْ إِسْمَاعِيلَ بْنِ مِهْرَانَ عَنِ الْحَسَنِ بْنِ عَلِيِّ بْنِ أَبِي حَمْزَةَ عَنْ أَبِيهِ عَنْ إِسْمَاعِيلَ بْنِ جَابِرٍ قَالَ سَمِعْتُ أَبَا عَبْدِ اللَّهِ جَعْفَرَ بْنَ مُحَمَّدٍ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بَعَثَ مُحَمَّداً فَخَتَمَ بِهِ الْأَنْبِيَاءَ فَلَا نَبِيَّ بَعْدَهُ وَ أَنْزَلَ عَلَيْهِ كِتَاباً فَخَتَمَ بِهِ الْكُتُبَ فَلَا كِتَابَ بَعْدَهُ أَحَلَّ فِيهِ حَلَالًا وَ حَرَّمَ حَرَاماً فَحَلَالُهُ حَلَالٌ إِلَي يَوْمِ الْقِيَامَةِ وَ حَرَامُهُ حَرَامٌ إِلَي يَوْمِ الْقِيَامَةِ فِيهِ شَرْعُكُمْ وَ خَبَرُ مَنْ قَبْلَكُمْ وَ بَعْدَكُمْ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جعله النبي صلي الله عليه و آله علما باقيا في أوصيائه فتركهم الناس و هم الشهداء علي أهل كل زمان و عدلوا عنهم ثم قتلوهم و اتبعوا غيرهم و أخلصوا لهم الطاعة حتي عاندوا من أظهر ولاية ولاة الأمر و طلب علومهم قال الله سبحانه فَنَسُوا حَظًّا مِمَّا ذُكِّرُوا بِهِ وَ لا تَزالُ تَطَّلِعُ عَلي خائِنَةٍ مِنْهُمْ‌</w:t>
      </w:r>
      <w:r>
        <w:rPr>
          <w:rStyle w:val="FootnoteAnchor"/>
          <w:rtl w:val="true"/>
        </w:rPr>
        <w:footnoteReference w:id="15"/>
      </w:r>
      <w:r>
        <w:rPr>
          <w:rFonts w:ascii="Amiri" w:hAnsi="Amiri" w:eastAsia="Amiri" w:cs="Amiri"/>
          <w:color w:val="111111"/>
          <w:sz w:val="28"/>
          <w:sz w:val="28"/>
          <w:szCs w:val="28"/>
          <w:rtl w:val="true"/>
          <w:lang w:bidi="ar-SA"/>
        </w:rPr>
        <w:t>و ذلك أنهم ضربوا بعض القرآن ببعض و احتجوا بالمنسوخ و هم يظنون أنه الناسخ و احتجوا بالمتشابه و هم يرون أنه المحكم و احتجوا بالخاص و هم يقدرون أنه العام و احتجوا بأول الآية و تركوا السبب في تأويلها و لم ينظروا إلي ما يفتح الكلام و إلي ما يختمه و لم يعرفوا موارده و مصادره إذ لم يأخذوه</w:t>
      </w:r>
    </w:p>
    <w:p>
      <w:pPr>
        <w:pStyle w:val="BookText"/>
        <w:rPr/>
      </w:pPr>
      <w:r>
        <w:rPr>
          <w:rFonts w:ascii="IRNazanin" w:hAnsi="IRNazanin" w:eastAsia="IRNazanin"/>
          <w:color w:val="111111"/>
          <w:sz w:val="28"/>
          <w:sz w:val="28"/>
          <w:szCs w:val="28"/>
          <w:rtl w:val="true"/>
          <w:lang w:bidi="fa-IR"/>
        </w:rPr>
        <w:t>امام علیه السلام را این‌گونه توصیف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التَّائِبُونَ الْعَابِدُونَ الْحَامِدُونَ السَّائِحُونَ الرَّاکِعُونَ السَّاجِدُونَ الْآمِرُونَ بِالْمَعْرُوفِ وَ النَّاهُونَ عَنِ الْمُنْکَرِ وَ الْحَافِظُونَ لِحُدُودِ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توبه‏کنندگان، پرستندگان، سپاسگزاران، روزه‏داران، رکوع‏کنندگان، سجده کنندگان، وادارندگان به کارهای پسندیده، بازدارندگان از کارهای ناپسند و پاسداران مقرّرات خدایند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مگر نمی‌دانی که امر ‌به‌ معروف جز برای کسی که تمام معروف را می‌شناسد شایسته نیست تا خطا نکند و کسی که نمی‌لغزد و فراموش نمی‌کند و دچار تردید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بدی‌ها نیز جز کسی که تمام منکر و اهل آن را می‌شناسد نهی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احدی جایز نیست که جز به کسی که چنین صفتی دارد اقتدا کرده و او را امام خود قرار دهد و ایشان همان راسخان در علم هستند که خداوند آنان را قرین قرآن و قرآن را قرین آنان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محمد صلی ‌الله‌ علیه‌ و آله را برانگیخت و انبیاء را به ایشان ختم نمود، لذا پیامبری بعد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کتابی نازل کرده و نزول کتاب را بدان ختم نمود لذا پس از آن کتابی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چیزهایی را حرام نمود و حلال آن تا روز قیامت حلال است و حرام آن نیز تا روز قیامت حرام است در آن، شریعت شما و خبر پیشینیان شما و کسانی که پس از شما می‌آیند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آن را نشانه‌ای پایدار در اوصیای خود قرار داد اما مردم ایشان را ترک گفتند حال آنکه آنان شاهدان بر اهل همه زمان‌ها هستند، و آنان را رها کردند و ایشان را کشتند و از غیر ایشان با تمام وجود تبعیت کردند تا جایی که با کسانی که ولایت اهل‌بیت را اظهار می‌نمود و علوم ایشان را درخواست می‌کرد راه دشمنی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نَسُوا حَظّاً مِمَّا ذُکِّرُوا بِهِ وَ لاَ تَزَالُ تَطَّلِعُ عَلَی خَائِنَةٍ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بخشی از آنچه را بدان اندرز داده شده بودند به فراموشی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همواره بر خیانتی از آنان آگاه می‏شوی</w:t>
      </w:r>
      <w:r>
        <w:rPr>
          <w:rFonts w:eastAsia="IRNazanin" w:cs="IRNazanin"/>
          <w:color w:val="111111"/>
          <w:sz w:val="28"/>
          <w:szCs w:val="28"/>
          <w:rtl w:val="true"/>
          <w:lang w:bidi="fa-IR"/>
        </w:rPr>
        <w:t>.}</w:t>
      </w:r>
      <w:r>
        <w:rPr>
          <w:rStyle w:val="FootnoteAnchor"/>
          <w:rtl w:val="true"/>
        </w:rPr>
        <w:footnoteReference w:id="17"/>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بدان سبب است که ایشان بعض از قرآن را به بعض دیگر زدند و به آیه منسوخ احتجاج کردند در حالی که می‌پنداشتند ناسخ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متشابه قرآن استناد می‌کردند در حالی که آن را محکم می‌دیدند و به آیه خاص تمسک می‌جستند در حالی که آن را عام می‌دانستند و به اول آیه استناد می‌کردند و دلیل تأویل آن را رها می‌کردند و در آنچه کلام بدان آغاز شده و بدان ختم می‌شود نگاه نمی‌کردند و ورودی و خروجی آیه را نمی‌شناختند، زیرا آن را </w:t>
      </w:r>
    </w:p>
    <w:p>
      <w:pPr>
        <w:pStyle w:val="BookText"/>
        <w:rPr/>
      </w:pPr>
      <w:r>
        <w:rPr>
          <w:rFonts w:ascii="IRNazanin" w:hAnsi="IRNazanin" w:eastAsia="IRNazanin"/>
          <w:color w:val="111111"/>
          <w:sz w:val="28"/>
          <w:sz w:val="28"/>
          <w:szCs w:val="28"/>
          <w:rtl w:val="true"/>
          <w:lang w:bidi="fa-IR"/>
        </w:rPr>
        <w:t>عن أهله فضلوا و أضلوا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رحمكم الله أنه من لم يعرف من كتاب الله عز و جل الناسخ من المنسوخ و الخاص من العام و المحكم من المتشابه و الرخص من العزائم و المكي و المدني و أسباب التنزيل و المبهم من القرآن في ألفاظه المنقطعة و المؤلفة و ما فيه من علم القضاء و القدر و التقديم و التأخير و المبين و العميق و الظاهر و الباطن و الابتداء و الانتهاء و السؤال و الجواب و القطع و الوصل و المستثني منه و الجاري فيه و الصفة لما قبل مما يدل علي ما بعد و المؤكد منه و المفصل و عزائمه و رخصه و مواضع فرائضه و أحكامه و معني حلاله و حرامه الذي هلك فيه الملحدون و الموصول من الألفاظ و المحمول علي ما قبله و علي ما بعده فليس بعالم بالقرآن و لا هو من أهله و متي ما ادعي معرفة هذه الأقسام مدع بغير دليل فهو كاذب مرتاب مفتر علي الله الكذب و رسوله وَ مَأْواهُ جَهَنَّمُ وَ 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سَأَلَ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 عَنْ مِثْلِ هَذَا فَقَالَ إِنَّ اللَّهَ تَبَارَكَ وَ تَعَالَي أَنْزَلَ الْقُرْآنَ عَلَي سَبْعَةِ أَقْسَامٍ كُلٌّ مِنْهَا شَافٍ كَافٍ وَ هِيَ أَمْرٌ وَ زَجْرٌ وَ تَرْغِيبٌ وَ تَرْهِيبٌ وَ جَدَلٌ وَ مَثَلٌ وَ قِصَصٌ وَ فِي الْقُرْآنِ نَاسِخٌ وَ مَنْسُوخٌ وَ مُحْكَمٌ وَ مُتَشَابِهٌ وَ خَاصٌّ وَ عَامٌّ وَ مُقَدَّمٌ وَ مُؤَخَّرٌ وَ عَزَائِمُ وَ رُخَصٌ وَ حَلَالٌ وَ حَرَامٌ وَ فَرَائِضُ وَ أَحْكَامٌ وَ مُنْقَطِعٌ وَ مَعْطُوفٌ وَ مُنْقَطِعٌ غَيْرُ مَعْطُوفٍ وَ حَرْفٌ مَكَانَ حَرْفٍ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مَا لَفْظُهُ خَاصٌّ وَ مِنْهُ مَا لَفْظُهُ عَامٌّ مُحْتَمِلُ الْعُمُومِ وَ مِنْهُ مَا لَفْظُهُ وَاحِدٌ وَ مَعْنَاهُ جَمْعٌ وَ مِنْهُ مَا لَفْظُهُ جَمْعٌ وَ مَعْنَاهُ وَاحِدٌ وَ مِنْهُ مَا لَفْظُهُ مَاضٍ وَ مَعْنَاهُ مُسْتَقْبِلٌ وَ مِنْهُ مَا لَفْظُهُ عَلَي الْخَبَرِ وَ مَعْنَاهُ حِكَايَةٌ عَنْ قَوْمٍ آخَرَ وَ مِنْهُ مَا هُوَ بَاقٍ مُحَرَّفٌ عَنْ جِهَتِهِ وَ مِنْهُ مَا هُوَ عَلَي خِلَافِ تَنْزِيلِهِ وَ مِنْهُ مَا تَأْوِيلُهُ فِي تَنْزِيلِهِ وَ مِنْهُ مَا تَأْوِيلُهُ قَبْلَ تَنْزِيلِهِ وَ مِنْهُ مَا تَأْوِيلُهُ بَعْدَ تَنْزِيلِهِ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آيَاتٌ بَعْضُهَا فِي سُورَةٍ وَ تَمَامُهَا فِي سُورَةٍ أُخْرَي وَ مِنْهُ آيَاتٌ نِصْفُهَا مَنْسُوخٌ</w:t>
      </w:r>
    </w:p>
    <w:p>
      <w:pPr>
        <w:pStyle w:val="BookText"/>
        <w:rPr/>
      </w:pPr>
      <w:r>
        <w:rPr>
          <w:rFonts w:ascii="IRNazanin" w:hAnsi="IRNazanin" w:eastAsia="IRNazanin"/>
          <w:color w:val="111111"/>
          <w:sz w:val="28"/>
          <w:sz w:val="28"/>
          <w:szCs w:val="28"/>
          <w:rtl w:val="true"/>
          <w:lang w:bidi="fa-IR"/>
        </w:rPr>
        <w:t>از اهل آن اخذ نکرده بودند، لذا هم خود گمراه شدندو هم دیگران را به گمراهی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 بر شما باد، بدانید کسی که در کتاب خدا ناسخ را از منسوخ و خاص را از عام و محکم را از متشابه و رخص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واجبات تشخیص نداده و مکی و مدنی و اسباب نزول و مبهمات قرآن در الفاظ مفرد و مرکب و آنچه در قرآن از علم قضا و قدر و تقدیم و تأخیر و مبین و عمیق و ظاهر و باطن و ابتدا و انتها و سؤال و جواب و قطع و وصل و مستثنی و غیرمستثنی آمده را نمی‌شناسد و کلمه‌ای که صفت برای ماقبل بوده را از آنچه بر مابعد دلالت دارد نمی‌شناسد و آیات مؤکد و مفصل و عزائم و مجوزات و جایگاه‌های واجبات و احکام آن و معنی حلال و حرام آن را که ملحدان درباره آن‌ها دچار هلاکت شدند و الفاظ موصول و آنچه بر ماقبل حمل می‌شود و آنچه بر مابعد حمل می‌شود را نمی‌شناسد، عالم به قرآن نیست و از اهل قرآن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شخصی بدون دلیل ادعای شناخت این موارد را کند دروغگو، شکاک و افترا زننده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وَمَأْوَاهُ جَهَنَّمُ وَ بِئْسَ الْمَصِیرُ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جایگاهش دوزخ است، و چه بد سرانجامی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امیرالمؤمنین علیه‌ السلام در مورد این اقسام از ایشان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قرآن را بر هفت قسم نازل فرمود که هر کدام آن‌ها شافی و کفایت کننده‌اند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امر، نهی، ترغیب، ترساندن، جدل و مثل و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ناسخ و منسوخ و محکم و متشابه و خاص و عام و مقدم و مؤخر و و عزائم و مجوزات و حلال و حرام و فرائض و احکام و منقطع عطف شده و غیر عطف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است که در آن‌ها حرفی به جای حرف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لفظشان خاص و برخی عام است که دلالت بر عموم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لفظشان واحد است اما معنایشان جمع و برخی لفظشان جمع و معنای آن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در لفظ دلالت بر گذشته دارند اما معنایشان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در لفظ بر خبری اشاره می‌کنند و معنایشان حکایت از قوم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باقی است اما از معنایش منحرف شده و بعضی آیات بر خلاف تنزیلشان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آیات در معنا بازگشت به تنزیل می‌کنند و برخی بازگشت به قبل از تنزیل دارند و برخی نیز بازگشت به بعد از تنزیل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قرآن، برخی از آیاتش در سوره‌ای است که معنای آن در سوره دیگری تکمیل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قسمی از آن آیاتی است که نصف آن‌ها منسوخ </w:t>
      </w:r>
    </w:p>
    <w:p>
      <w:pPr>
        <w:pStyle w:val="BookText"/>
        <w:rPr/>
      </w:pPr>
      <w:r>
        <w:rPr>
          <w:rFonts w:ascii="Amiri" w:hAnsi="Amiri" w:eastAsia="Amiri" w:cs="Amiri"/>
          <w:color w:val="111111"/>
          <w:sz w:val="28"/>
          <w:sz w:val="28"/>
          <w:szCs w:val="28"/>
          <w:rtl w:val="true"/>
          <w:lang w:bidi="ar-SA"/>
        </w:rPr>
        <w:t xml:space="preserve">وَ نِصْفُهَا مَتْرُوكٌ عَلَي حَالِهِ وَ مِنْهُ آيَاتٌ مُخْتَلِفَةُ اللَّفْظِ مُتَّفِقَةُ الْمَعْنَي وَ مِنْهُ آيَاتٌ مُتَّفِقَةُ اللَّفْظِ مُخْتَلِفَةُ الْمَعْنَي وَ مِنْهُ آيَاتٌ فِيهَا رُخْصَةٌ وَ إِطْلَاقٌ بَعْدَ الْعَزِيمَةِ لِأَنَّ اللَّهَ عَزَّ وَ جَلَّ يُحِبُّ أَنْ يُؤْخَذَ بِرُخَصِهِ كَمَا يُؤْخَذُ بِعَزَائِمِهِ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رُخْصَةٌ صَاحِبُهَا فِيهَا بِالْخِيَارِ إِنْ شَاءَ أَخَذَ وَ إِنْ شَاءَ تَرَكَهَا وَ مِنْهُ رُخْصَةٌ ظَاهِرُهَا خِلَافُ بَاطِنِهَا يُعْمَلُ بِظَاهِرِهَا عِنْدَ التَّقِيَّةِ وَ لَا يُعْمَلُ بِبَاطِنِهَا مَعَ التَّقِيَّةِ وَ مِنْهُ مُخَاطَبَةٌ لِقَوْمٍ وَ الْمَعْنَي لِآخَرِينَ وَ مِنْهُ مُخَاطَبَةٌ لِلنَّبِيِّ صلي الله عليه و آله وَ مَعْنَاهُ وَاقِعٌ عَلَي أُمَّتِهِ وَ مِنْهُ لَا يُعْرَفُ تَحْرِيمُهُ إِلَّا بِتَحْلِيلِهِ وَ مِنْهُ مَا تَأْلِيفُهُ وَ تَنْزِيلُهُ عَلَي غَيْرِ مَعْنَي مَا أُنْزِلَ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رَدٌّ مِنَ اللَّهِ تَعَالَي وَ احْتِجَاجٌ عَلَي جَمِيعِ الْمُلْحِدِينَ وَ الزَّنَادِقَةِ وَ الدَّهْرِيَّةِ وَ الثَّنَوِيَّةِ وَ الْقَدَرِيَّةِ وَ الْمُجَبِّرَةِ وَ عَبَدَةِ الْأَوْثَانِ وَ عَبَدَةِ النِّيرَانِ وَ مِنْهُ احْتِجَاجٌ عَلَي النَّصَارَي فِي الْمَسِيحِ عليه السلام وَ مِنْهُ الرَّدُّ عَلَي الْيَهُودِ وَ مِنْهُ الرَّدُّ عَلَي مَنْ زَعَمَ أَنَّ الْإِيمَانَ لَا يَزِيدُ وَ لَا يَنْقُصُ وَ أَنَّ الْكُفْرَ كَذَلِكَ وَ مِنْهُ رَدٌّ عَلَي مَنْ زَعَمَ أَنْ لَيْسَ بَعْدَ الْمَوْتِ وَ قَبْلَ الْقِيَامَةِ ثَوَابٌ وَ 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رَدٌّ عَلَي مَنْ أَنْكَرَ فَضْلَ النَّبِيِّ صلي الله عليه و آله عَلَي جَمِيعِ الْخَلْقِ وَ مِنْهُ رَدٌّ عَلَي مَنْ أَنْكَرَ الْإِسْرَاءَ بِهِ لَيْلَةَ الْمِعْرَاجِ وَ مِنْهُ رَدٌّ عَلَي مَنْ أَثْبَتَ الرُّؤْيَةَ وَ مِنْهُ صِفَاتُ الْحَقِّ وَ أَبْوَابُ مَعَانِي الْإِيمَانِ وَ وُجُوبُهُ وَ وُجُوهُهُ وَ مِنْهُ رَدٌّ عَلَي مَنْ أَنْكَرَ الْإِيمَانَ وَ الْكُفْرَ وَ الشِّرْكَ وَ الظُّلْمَ وَ الضَّلَالَ وَ مِنْهُ رَدٌّ عَلَي مَنْ وَصَفَ اللَّهَ تَعَالَي وَحْدَهُ وَ مِنْهُ رَدٌّ عَلَي مَنْ أَنْكَرَ الرَّجْعَةَ وَ لَمْ يَعْرِفْ تَأْوِيلَهَا وَ مِنْهُ رَدٌّ عَلَي مَنْ زَعَمَ أَنَّ اللَّهَ عَزَّ وَ جَلَّ لَا يَعْلَمُ الشَّيْ‌ءَ حَتَّي يَكُونَ وَ مِنْهُ رَدٌّ عَلَي مَنْ لَمْ يَعْلَمِ الْفَرْقَ بَيْنَ الْمَشِيَّةِ وَ الْإِرَادَةِ وَ الْقُدْرَةِ فِي مَوَاضِعَ وَ مِنْهُ مَعْرِفَةُ مَا خَاطَبَ اللَّهُ عَزَّ وَ جَلَّ بِهِ الْأَئِمَّةَ وَ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أَخْبَارُ خُرُوجِ الْقَائِمِ مِنَّا عَجَّلَ اللَّهُ فَرَجَهُ وَ مِنْهُ مَا بَيَّنَ اللَّهُ تَعَالَي فِيهِ شَرَائِعَ الْإِسْلَامِ وَ فَرَائِضَ الْأَحْكَامِ وَ السَّبَبَ فِي مَعْنَي بَقَاءِ الْخَلْقِ وَ مَعَايِشِهِمْ وَ وُجُوهِ ذَلِكَ وَ مِنْهُ أَخْبَارُ الْأَنْبِيَاءِ وَ شَرَائِعُهُمْ وَ هَلَاكُ أُمَمِهِمْ وَ مِنْهُ مَا بَيَّنَ اللَّهُ تَعَالَي فِي مَغَازِي النَّبِيِّ صلي الله عليه و آله وَ حُرُوبِهِ وَ فَضَائِلُ أَوْصِيَائِي وَ مَا يَتَعَلَّقُ بِذَلِكَ</w:t>
      </w:r>
    </w:p>
    <w:p>
      <w:pPr>
        <w:pStyle w:val="BookText"/>
        <w:rPr/>
      </w:pPr>
      <w:r>
        <w:rPr>
          <w:rFonts w:ascii="IRNazanin" w:hAnsi="IRNazanin" w:eastAsia="IRNazanin"/>
          <w:color w:val="111111"/>
          <w:sz w:val="28"/>
          <w:sz w:val="28"/>
          <w:szCs w:val="28"/>
          <w:rtl w:val="true"/>
          <w:lang w:bidi="fa-IR"/>
        </w:rPr>
        <w:t>و نصف دیگر غیر منسوخ است برخی از آن آیاتی است که در الفاظ اختلاف دارند اما هم معنی‌اند و به عکس، برخی از آن آیاتی است که بعد از وجوب حکم جواز و اطلاق دارد، زیرا خداوند دوست دارد که مجوزات او همانند واجبات او أخذ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آیاتی است که مجوز است و شخص می‌تواند بدان عمل کرده یا آن را ترک کند در حالی که برخی از آن آیات مجوزی است ظاهرشان خلاف باطنشان است، در تقیه به ظاهر آن‌ها عمل می‌شود اما به باطنشان در تقیه عمل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با قومی سخنی می‌گویند حال آنکه در معنا مقصود دیگرانند و برخی از آن با پیامبر صلی ‌الله‌ علیه‌ و آله سخن می‌گویند حال آنکه در معنا، مقصود 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تحریمشان جز از حلال کردنشان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آیات در ظاهر بر غیر معنایی که بر آن نازل شده‌اند ظهور دارند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آیات رد و احتجاج خداوند است بر تمامی ملحدان، کافران و دهریون، دوگانه‌پرستان و قدریه و مجبّره و بت‌پرستان و آتش‌پرستان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احتجاجی است بر مسیحیان در 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آن ردی است بر یهود و برخی ردی است بر کسانی که می‌پندارند ایمان و کفر زیاد و کم نمی‌شود و برخی از آن ردی است بر کسی که می‌پندارد پس از مرگ و قبل از قیامت ثواب و عقابی نیست و بعضی رد بر کسی است که برتری پیامبر صلی ‌الله‌ علیه‌ و آله بر همه خلایق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آیات در رد کسی است که حرکت شبانه پیامبر در شب معراج را انکار می‌کند و بعضی آیات رد بر کسی است که رؤیت خدا را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 صفات خداوند و ابواب معانی ایمان و وجوب آن و انواع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رد بر کسی است که ایمان و کفر و شرک و ظلم و گمراهی را انکار می‌کند و برخی از آن رد بر کسی است که خدای واحد متعال را توصیف می‌کند و برخی از آن رد بر کسانی است که بازگشت را انکار می‌کند، در حالی که معنای آن را نمی‌داند و برخی از آیات رد بر کسانی است که می‌گویند خداوند عزّوجلّ قبل از وقوع حوادث آن را نمی‌داند و بعضی از آیات رد بر کسانی است که بین مشیت و اراده و قدرت در مواضع مختلف آن تفاوتی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آیات قرآن شناخت مواردی است که خداوند عزّوجلّ بدان‌ها ائمه علیهم السلام و مؤمنین را خطاب کرده و برخی آیات اخبار خروج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 آیاتی است که در آن‌ها خداوند شرائع اسلام و واجبات احکام و سبب بقای خلایق و روزی آن‌ها و انواع آن را تبیین کرده است و برخی از آن اخبار انبیا و شریعت‌های ایشان و هلاکت امت‌هایشان است و برخی دیگر آیاتی است که در آن‌ها غزوات و جنگ‌های پیامبر و فضایل اوصیای او </w:t>
      </w:r>
    </w:p>
    <w:p>
      <w:pPr>
        <w:pStyle w:val="BookText"/>
        <w:rPr/>
      </w:pPr>
      <w:r>
        <w:rPr>
          <w:rFonts w:ascii="Amiri" w:hAnsi="Amiri" w:eastAsia="Amiri" w:cs="Amiri"/>
          <w:color w:val="111111"/>
          <w:sz w:val="28"/>
          <w:sz w:val="28"/>
          <w:szCs w:val="28"/>
          <w:rtl w:val="true"/>
          <w:lang w:bidi="ar-SA"/>
        </w:rPr>
        <w:t>وَ يَتَّصِلُ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الشيعة إذا تفرغت من تكاليفها تسأله عن قسم قسم فيخبرها فمما سألوه عن الناسخ و المنسوخ فَقَالَ صَلَوَاتُ اللَّهِ عَلَيْهِ إِنَّ اللَّهَ تَبَارَكَ وَ تَعَالَي بَعَثَ رَسُولَهُ صلي الله عليه و آله بِالرَّأْفَةِ وَ الرَّحْمَةِ فَكَانَ مِنْ رَأْفَتِهِ وَ رَحْمَتِهِ أَنَّهُ لَمْ يَنْقُلْ قَوْمَهُ فِي أَوَّلِ نُبُوَّتِهِ عَنْ عَادَتِهِمْ حَتَّي اسْتَحْكَمَ الْإِسْلَامُ فِي قُلُوبِهِمْ وَ حَلَّتِ الشَّرِيعَةُ فِي صُدُورِهِمْ فَكَانَتْ مِنْ شَرِيعَتِهِمْ فِي الْجَاهِلِيَّةِ أَنَّ الْمَرْأَةَ إِذَا زَنَتْ حُبِسَتْ فِي بَيْتٍ وَ أُقِيمَ بِأَوَدِهَا حَتَّي يَأْتِيَ الْمَوْتُ وَ إِذَا زَنَي الرَّجُلُ نَفَوْهُ عَنْ مَجَالِسِهِمْ وَ شَتَمُوهُ وَ آذَوْهُ وَ عَيَّرُوهُ وَ لَمْ يَكُونُوا يَعْرِفُونَ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تَعَالَي فِي أَوَّلِ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اللَّاتِي يَأْتِينَ الْفاحِشَةَ مِنْ نِسائِكُمْ فَاسْتَشْهِدُوا عَلَيْهِنَّ أَرْبَعَةً مِنْكُمْ فَإِنْ شَهِدُوا فَأَمْسِكُوهُنَّ فِي الْبُيُوتِ حَتَّي يَتَوَفَّاهُنَّ الْمَوْتُ أَوْ يَجْعَلَ اللَّهُ لَهُنَّ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الَّذانِ يَأْتِيانِها مِنْكُمْ فَآذُوهُما فَإِنْ تابا وَ أَصْلَحا فَأَعْرِضُوا عَنْهُما إِنَّ اللَّهَ كانَ تَوَّاباً رَحِيماً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كَثُرَ الْمُسْلِمُونَ وَ قَوِيَ الْإِسْلَامُ وَ اسْتَوْحَشُوا أُمُورَ الْجَاهِلِيَّةِ أَنْزَلَ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 الزَّانِي فَاجْلِدُوا كُلَّ واحِدٍ مِنْهُما مِائَةَ جَلْدَةٍ</w:t>
      </w:r>
      <w:r>
        <w:rPr>
          <w:rStyle w:val="FootnoteAnchor"/>
          <w:rtl w:val="true"/>
        </w:rPr>
        <w:footnoteReference w:id="20"/>
      </w:r>
      <w:r>
        <w:rPr>
          <w:rFonts w:ascii="Amiri" w:hAnsi="Amiri" w:eastAsia="Amiri" w:cs="Amiri"/>
          <w:color w:val="111111"/>
          <w:sz w:val="28"/>
          <w:sz w:val="28"/>
          <w:szCs w:val="28"/>
          <w:rtl w:val="true"/>
          <w:lang w:bidi="ar-SA"/>
        </w:rPr>
        <w:t xml:space="preserve">إِلَي آخِرِ الْآيَةِ فَنَسَخَتْ هَذِهِ الْآيَةُ آيَةَ الْحَبْسِ وَ الْأَذَي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أَنَّ الْعِدَّةَ كَانَتْ فِي الْجَاهِلِيَّةِ عَلَي الْمَرْأَةِ سَنَةً كَامِلَةً وَ كَانَ إِذَا مَاتَ الرَّجُلُ أَلْقَتِ الْمَرْأَةُ خَلْفَ ظَهْرِهَا شَيْئاً بَعْرَةً وَ مَا جَرَي مَجْرَاهَا ثُمَّ قَالَتْ الْبَعْلُ أَهْوَنُ عَلَيَّ مِنْ هَذِهِ فَلَا أَكْتَحِلُ وَ لَا أَمْتَشِطُ وَ لَا أَتَطَيَّبُ وَ لَا أَتَزَوَّجُ سَنَةً فَكَانُوا لَا يُخْرِجُونَهَا مِنْ بَيْتِهَا بَلْ يُجْرُونَ عَلَيْهَا مِنْ تَرِكَةِ زَوْجِهَا سَنَةً فَأَنْزَلَ اللَّهُ تَعَالَي فِي أَوَّلِ الْإِسْلَامِ وَ الَّذِينَ يُتَوَفَّوْنَ مِنْكُمْ وَ يَذَرُونَ أَزْواجاً وَصِيَّةً لِأَزْواجِهِمْ مَتاعاً إِلَي الْحَوْلِ غَيْرَ إِخْراجٍ‌</w:t>
      </w:r>
      <w:r>
        <w:rPr>
          <w:rStyle w:val="FootnoteAnchor"/>
          <w:rtl w:val="true"/>
        </w:rPr>
        <w:footnoteReference w:id="21"/>
      </w:r>
      <w:r>
        <w:rPr>
          <w:rFonts w:ascii="Amiri" w:hAnsi="Amiri" w:eastAsia="Amiri" w:cs="Amiri"/>
          <w:color w:val="111111"/>
          <w:sz w:val="28"/>
          <w:sz w:val="28"/>
          <w:szCs w:val="28"/>
          <w:rtl w:val="true"/>
          <w:lang w:bidi="ar-SA"/>
        </w:rPr>
        <w:t>فَلَمَّا قَوِيَ الْإِسْلَامُ أَنْزَلَ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يُتَوَفَّوْنَ مِنْكُمْ وَ يَذَرُونَ أَزْواجاً يَتَرَبَّصْنَ بِأَنْفُسِهِنَّ أَرْبَعَةَ أَشْهُرٍ وَ عَشْراً فَإِذا بَلَغْنَ أَجَلَهُنَّ فَلا</w:t>
      </w:r>
    </w:p>
    <w:p>
      <w:pPr>
        <w:pStyle w:val="BookText"/>
        <w:rPr/>
      </w:pPr>
      <w:r>
        <w:rPr>
          <w:rFonts w:ascii="IRNazanin" w:hAnsi="IRNazanin" w:eastAsia="IRNazanin"/>
          <w:color w:val="111111"/>
          <w:sz w:val="28"/>
          <w:sz w:val="28"/>
          <w:szCs w:val="28"/>
          <w:rtl w:val="true"/>
          <w:lang w:bidi="fa-IR"/>
        </w:rPr>
        <w:t xml:space="preserve">و آنچه بدان مربوط است تبیین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شیعیان هر وقت که فراغت بال می‌یافتند، از قسم این موارد از ایشان سؤال می‌کردند و ایشان جواب می‌دادند، از جمله‌ این موارد سؤال آن‌ها از ناسخ و منسوخ قرآن بود که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رسول خود را با رأفت و رحمت برانگیخت که از مصادیق این رأفت و رحمت آن بود که پیامبر قوم خود را در ابتدای نبوت از عادت‌هایشان برنگرداند تا زمانی که اسلام در قلب‌هایشان محکم شده و شریعت در سینه‌هایشان وارد شود از آداب مردمان در جاهلیت آن بود که زن وقتی زنا می‌کرد، در خانه‌ای حبس می‌شد و وسایل زندگی او فراهم می‌شد تا زمانی که بمیرد، و وقتی مردی زنا می‌کرد، او را از مجالسشان دور می‌کردند و دشنام داده و می‌آزردند و او را مورد سرزنش قرار می‌دادند و غیر این چیزی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اول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اللاَّتِی یَأْتِینَ الْفَاحِشَةَ مِنْ نِسَائِکُمْ فَاسْتَشْهِدُوا عَلَیْهِنَّ أَرْبَعَةً مِنْکُمْ فَإِنْ شَهِدُوا فَأَمْسِکُوهُنَّ فِی الْبُیُوتِ حَتَّی یَتَوَفَّاهُنَّ الْمَوْتُ أَوْ یَجْعَلَ اللَّهُ لَهُنَّ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اللَّذَانِ یَأْتِیَانِهَا مِنْکُمْ فَآذُوهُمَا فَإِنْ تَابَا وَ أَصْلَحَا فَأَعْرِضُوا عَنْهُمَا إِنَّ اللَّهَ کَانَ تَوَّاباً رَحِیما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زنانِ شما، کسانی که مرتکب زنا می‏شوند، چهار تن از میان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گواه گیرید؛ پس اگر شهادت دادند،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خانه‏ها نگاه دارید تا مرگشان فرا رسد یا خدا راهی برای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شما، آن دو تن را که مرتکب زشتکاری می‏شوند، آزارشان دهید؛ پس اگر توبه کردند و درستکار شدند از آنان صرفنظر کنید، زیرا خداوند توبه‏پذیر مهربان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آنگاه وقتی مسلمانان زیاد شدند و اسلام قوت یافته و مسلمانان از آداب جاهلیت بیگانه شدند، خداوند تعالی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الزَّانِیَةُ وَ الزَّانِی فَاجْلِدُوا کُلَّ وَاحِدٍ مِنْهُمَا مِائَةَ 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زن زناکار و مرد زناکاری صد تازیانه بزنید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لذا این آیه، آیه‌ حبس‌ و اذیت را نسخ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موارد دیگر آن این است که عده در زمان جاهلیت برای زن یک سال کامل بود و وقتی شوهر می‌مُرد، زن به پشت خود سرگین حیوان و مانند آن آویزان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می‌گفت شوهر برای من خوارتر از این است، پس سُرمه نمی‌کشم و شانه نمی‌زنم و بوی خوش استعمال نمی‌کنم و تا یک سال ازدواج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آن زن را از خانه‌‌اش بیرون نمی‌کردند، بلکه تا یک سال از ماترک شوهرش به او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ابتدای اسلام خداوند متعال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یُتَوَفَّوْنَ مِنْکُمْ وَ یَذَرُونَ أَزْوَاجاً وَصِیَّةً لِأَزْوَاجِهِمْ مَتَاعاً إِلَی الْحَوْلِ غَیْرَ 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از شما که مرگشان فرا می‏رسد، و همسرانی بر جای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همسران خویش وصیّت کنند که آنان را تا یک سال بهره‏مند 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نکنند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وقتی اسلام قوّت یافت، خداوند متعال این آیه را نازل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یُتَوَفَّوْنَ مِنْکُمْ وَ یَذَرُونَ أَزْوَاجاً یَتَرَبَّصْنَ بِأَنْفُسِهِنَّ أَرْبَعَةَ أَشْهُرٍ وَ عَشْراً فَإِذَا بَلَغْنَ أَجَلَهُنَّ فَلاَ </w:t>
      </w:r>
    </w:p>
    <w:p>
      <w:pPr>
        <w:pStyle w:val="BookText"/>
        <w:rPr/>
      </w:pPr>
      <w:r>
        <w:rPr>
          <w:rFonts w:ascii="Amiri" w:hAnsi="Amiri" w:eastAsia="Amiri" w:cs="Amiri"/>
          <w:color w:val="111111"/>
          <w:sz w:val="28"/>
          <w:sz w:val="28"/>
          <w:szCs w:val="28"/>
          <w:rtl w:val="true"/>
          <w:lang w:bidi="ar-SA"/>
        </w:rPr>
        <w:t>جُناحَ عَلَيْكُمْ‌</w:t>
      </w:r>
      <w:r>
        <w:rPr>
          <w:rStyle w:val="FootnoteAnchor"/>
          <w:rtl w:val="true"/>
        </w:rPr>
        <w:footnoteReference w:id="25"/>
      </w:r>
      <w:r>
        <w:rPr>
          <w:rFonts w:ascii="Amiri" w:hAnsi="Amiri" w:eastAsia="Amiri" w:cs="Amiri"/>
          <w:color w:val="111111"/>
          <w:sz w:val="28"/>
          <w:sz w:val="28"/>
          <w:szCs w:val="28"/>
          <w:rtl w:val="true"/>
          <w:lang w:bidi="ar-SA"/>
        </w:rPr>
        <w:t xml:space="preserve">إِلَي آخِرِ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وَ مِنْ ذَلِكَ أَنَّ اللَّهَ تَبَارَكَ وَ تَعَالَي لَمَّا بَعَثَ مُحَمَّداً صلي الله عليه و آله أَمَرَهُ فِي بَدْوِ أَمْرِهِ أَنْ يَدْعُوَ بِالدَّعْوَةِ فَقَطْ وَ أَنْزَلَ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إِنَّا أَرْسَلْناكَ شاهِداً وَ مُبَشِّراً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داعِياً إِلَي اللَّهِ بِإِذْنِهِ وَ سِراجاً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الْمُؤْمِنِينَ بِأَنَّ لَهُمْ مِنَ اللَّهِ فَضْلًا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الْكافِرِينَ وَ الْمُنافِقِينَ وَ دَعْ أَذاهُمْ وَ تَوَكَّلْ عَلَي اللَّهِ وَ كَفي بِاللَّهِ وَكِيلًا</w:t>
      </w:r>
      <w:r>
        <w:rPr>
          <w:rStyle w:val="FootnoteAnchor"/>
          <w:rtl w:val="true"/>
        </w:rPr>
        <w:footnoteReference w:id="26"/>
      </w:r>
      <w:r>
        <w:rPr>
          <w:rFonts w:ascii="Amiri" w:hAnsi="Amiri" w:eastAsia="Amiri" w:cs="Amiri"/>
          <w:color w:val="111111"/>
          <w:sz w:val="28"/>
          <w:sz w:val="28"/>
          <w:szCs w:val="28"/>
          <w:rtl w:val="true"/>
          <w:lang w:bidi="ar-SA"/>
        </w:rPr>
        <w:t xml:space="preserve">فَبَعَثَهُ اللَّهُ تَعَالَي بِالدَّعْوَةِ فَقَطْ وَ أَمَرَهُ أَنْ لَا يُؤْذِيَهُمْ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أَرَادُوهُ بِمَا هَمُّوا بِهِ مِنْ تَبْيِيتِهِ أَمَرَهُ اللَّهُ تَعَالَي بِالْهِجْرَةِ وَ فَرَضَ عَلَيْهِ الْقِتَالَ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يُقاتَلُونَ بِأَنَّهُمْ ظُلِمُوا وَ إِنَّ اللَّهَ عَلي نَصْرِهِمْ لَقَدِيرٌ</w:t>
      </w:r>
      <w:r>
        <w:rPr>
          <w:rStyle w:val="FootnoteAnchor"/>
          <w:rtl w:val="true"/>
        </w:rPr>
        <w:footnoteReference w:id="27"/>
      </w:r>
      <w:r>
        <w:rPr>
          <w:rFonts w:ascii="Amiri" w:hAnsi="Amiri" w:eastAsia="Amiri" w:cs="Amiri"/>
          <w:color w:val="111111"/>
          <w:sz w:val="28"/>
          <w:sz w:val="28"/>
          <w:szCs w:val="28"/>
          <w:rtl w:val="true"/>
          <w:lang w:bidi="ar-SA"/>
        </w:rPr>
        <w:t>فَلَمَّا أَمَرَ النَّاسَ بِالْحَرْبِ جَزِعُوا وَ خَافُوا فَأَنْزَلَ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إِلَي الَّذِينَ قِيلَ لَهُمْ كُفُّوا أَيْدِيَكُمْ وَ أَقِيمُوا الصَّلاةَ وَ آتُوا الزَّكاةَ فَلَمَّا كُتِبَ عَلَيْهِمُ الْقِتالُ إِذا فَرِيقٌ مِنْهُمْ يَخْشَوْنَ النَّاسَ كَخَشْيَةِ اللَّهِ أَوْ أَشَدَّ خَشْيَةً وَ قالُوا رَبَّنا لِمَ كَتَبْتَ عَلَيْنَا الْقِتالَ لَوْ لا أَخَّرْتَنا إِلي أَجَلٍ قَرِيبٍ إِلَي قَوْلِهِ سُبْحَانَهُ أَيْنَما تَكُونُوا يُدْرِكْكُمُ الْمَوْتُ وَ لَوْ كُنْتُمْ فِي بُرُوجٍ مُشَيَّدَةٍ</w:t>
      </w:r>
      <w:r>
        <w:rPr>
          <w:rStyle w:val="FootnoteAnchor"/>
          <w:rtl w:val="true"/>
        </w:rPr>
        <w:footnoteReference w:id="28"/>
      </w:r>
      <w:r>
        <w:rPr>
          <w:rFonts w:ascii="Amiri" w:hAnsi="Amiri" w:eastAsia="Amiri" w:cs="Amiri"/>
          <w:color w:val="111111"/>
          <w:sz w:val="28"/>
          <w:sz w:val="28"/>
          <w:szCs w:val="28"/>
          <w:rtl w:val="true"/>
          <w:lang w:bidi="ar-SA"/>
        </w:rPr>
        <w:t>فَنَسَخَتْ آيَةُ الْقِتَالِ آيَةَ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بَدْرٍ وَ عَرَفَ اللَّهُ تَعَالَي حَرَجَ الْمُسْلِمِينَ أَنْزَلَ عَلَي نَبِيِّهِ وَ إِنْ جَنَحُوا لِلسَّلْمِ فَاجْنَحْ لَها وَ تَوَكَّلْ عَلَي اللَّهِ‌</w:t>
      </w:r>
      <w:r>
        <w:rPr>
          <w:rStyle w:val="FootnoteAnchor"/>
          <w:rtl w:val="true"/>
        </w:rPr>
        <w:footnoteReference w:id="29"/>
      </w:r>
      <w:r>
        <w:rPr>
          <w:rFonts w:ascii="Amiri" w:hAnsi="Amiri" w:eastAsia="Amiri" w:cs="Amiri"/>
          <w:color w:val="111111"/>
          <w:sz w:val="28"/>
          <w:sz w:val="28"/>
          <w:szCs w:val="28"/>
          <w:rtl w:val="true"/>
          <w:lang w:bidi="ar-SA"/>
        </w:rPr>
        <w:t>فَلَمَّا قَوِيَ الْإِسْلَامُ وَ كَثُرَ الْمُسْلِمُونَ أَنْزَلَ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تَهِنُوا وَ تَدْعُوا إِلَي السَّلْمِ وَ أَنْتُمُ الْأَعْلَوْنَ وَ اللَّهُ مَعَكُمْ وَ لَنْ يَتِرَكُمْ أَعْمالَكُمْ‌</w:t>
      </w:r>
      <w:r>
        <w:rPr>
          <w:rStyle w:val="FootnoteAnchor"/>
          <w:rtl w:val="true"/>
        </w:rPr>
        <w:footnoteReference w:id="30"/>
      </w:r>
      <w:r>
        <w:rPr>
          <w:rFonts w:ascii="Amiri" w:hAnsi="Amiri" w:eastAsia="Amiri" w:cs="Amiri"/>
          <w:color w:val="111111"/>
          <w:sz w:val="28"/>
          <w:sz w:val="28"/>
          <w:szCs w:val="28"/>
          <w:rtl w:val="true"/>
          <w:lang w:bidi="ar-SA"/>
        </w:rPr>
        <w:t>فَنَسَخَتْ هَذِهِ الْآيَةُ الَّتِي أَذِنَ لَهُمْ فِيهَا أَنْ يَجْنَحُوا ثُمَّ أَنْزَلَ سُبْحَانَهُ فِي آخِرِ السُّورَةِ</w:t>
      </w:r>
      <w:r>
        <w:rPr>
          <w:rStyle w:val="FootnoteAnchor"/>
          <w:rtl w:val="true"/>
        </w:rPr>
        <w:footnoteReference w:id="31"/>
      </w:r>
      <w:r>
        <w:rPr>
          <w:rFonts w:ascii="Amiri" w:hAnsi="Amiri" w:eastAsia="Amiri" w:cs="Amiri"/>
          <w:color w:val="111111"/>
          <w:sz w:val="28"/>
          <w:sz w:val="28"/>
          <w:szCs w:val="28"/>
          <w:rtl w:val="true"/>
          <w:lang w:bidi="ar-SA"/>
        </w:rPr>
        <w:t>فَاقْتُلُوا الْمُشْرِكِينَ حَيْثُ وَجَدْتُمُوهُمْ وَ خُذُوهُمْ وَ احْصُرُوهُمْ‌</w:t>
      </w:r>
      <w:r>
        <w:rPr>
          <w:rStyle w:val="FootnoteAnchor"/>
          <w:rtl w:val="true"/>
        </w:rPr>
        <w:footnoteReference w:id="32"/>
      </w:r>
      <w:r>
        <w:rPr>
          <w:rFonts w:ascii="Amiri" w:hAnsi="Amiri" w:eastAsia="Amiri" w:cs="Amiri"/>
          <w:color w:val="111111"/>
          <w:sz w:val="28"/>
          <w:sz w:val="28"/>
          <w:szCs w:val="28"/>
          <w:rtl w:val="true"/>
          <w:lang w:bidi="ar-SA"/>
        </w:rPr>
        <w:t xml:space="preserve">إِلَي آخِرِ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أَنَّ اللَّهَ تَعَالَي فَرَضَ الْقِتَالَ عَلَي الْأُمَّةِ فَجَعَلَ عَلَي الرَّجُلِ الْوَاحِدِ</w:t>
      </w:r>
    </w:p>
    <w:p>
      <w:pPr>
        <w:pStyle w:val="BookText"/>
        <w:rPr/>
      </w:pPr>
      <w:r>
        <w:rPr>
          <w:rFonts w:ascii="IRNazanin" w:hAnsi="IRNazanin" w:eastAsia="IRNazanin"/>
          <w:color w:val="111111"/>
          <w:sz w:val="28"/>
          <w:sz w:val="28"/>
          <w:szCs w:val="28"/>
          <w:rtl w:val="true"/>
          <w:lang w:bidi="fa-IR"/>
        </w:rPr>
        <w:t>جُنَاحَ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از شما که می‏میرند و همسرانی بر جای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و ده روز انتظار می‏برند؛ پس هر گاه عده خود را به پایان رساندند، در آنچه آنان به نحو پسندیده درباره خود انجام دهند، گناهی بر شما نیست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نمونه‌ها، آن است که وقتی خداوند پیامبر را برانگیخت، به او در ابتدای امر دستور داد که فقط دعوت کند و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النَّبِیُّ إِنَّا أَرْسَلْنَاکَ شَاهِداً وَ مُبَشِّراً وَ 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دَاعِیاً إِلَی اللَّهِ بِإِذْنِهِ وَ سِرَاجاً مُنِیراً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الْمُؤْمِنِینَ بِأَنَّ لَهُمْ مِنَ اللَّهِ فَضْلاً کَبِیراً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الْکَافِرِینَ وَ الْمُنَافِقِینَ وَ دَعْ أَذَاهُمْ وَ تَوَکَّلْ عَلَی اللَّهِ وَ کَفَی بِاللَّهِ وَکِیلاً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بشارتگر و هشداردهنده فرستادیم،و دعوت‏کننده به سوی خدا به فرمان او، و چراغی تابناک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مژده دِه که برای آنان از جانب خدا بخشایشی فراوان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کافران و منافقان را فرمان مبَر، و از آزارشان بگذر و بر خدا اعتماد کن و کارسازی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کفایت می‏کند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لذا خداوند با این آیه پیامبرش را فقط برای دعوت برانگیخت و او را امر کرد که آنان را نیازارد، اما زمانی که آنان خواستند شبانه بر او هجوم برند، خداوند به او دستور هجرت داده و قتال را واجب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لِلَّذِینَ یُقَاتَلُونَ بِأَنَّهُمْ ظُلِمُوا وَ إِنَّ اللَّهَ عَلَی نَصْرِهِمْ لَقَدِیرٌ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کسانی که جنگ بر آنان تحمیل شده،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چرا که مورد ظلم قرار گرفته‏اند، و البته خدا بر پیروزی آنان سخت تواناست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آنگاه وقتی مردم را امر به جنگ کرد بی‌تابی کرده و ترسیدند و خداوند تعالی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قِیلَ لَهُمْ کُفُّوا أَیْدِیَکُمْ وَ أَقِیمُوا الصَّلاَةَ وَ آتُوا الزَّکَاةَ فَلَمَّا کُتِبَ عَلَیْهِمُ الْقِتَالُ إِذَا فَرِیقٌ مِنْهُمْ یَخْشَوْنَ النَّاسَ کَخَشْیَةِ اللَّهِ أَوْ أَشَدَّ خَشْیَةً وَ قَالُوا رَبَّنَا لِمَ کَتَبْتَ عَلَیْنَا الْقِتَالَ لَوْ لاَ أَخَّرْتَنَا إِلَی أَجَلٍ 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کسانی را که 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بدارید، و نماز را برپا کنید و زکات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کارزار بر آنان مقرّر شد، بناگاه گروهی از آنان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ترسیدند مانند ترس از خدا یا ترسی سخت‏تر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چرا بر ما کارزار مقرّر داشتی؟ چرا ما را تا مدّتی کوتاه مهلت ندادی؟</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تا این بخش از آیات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تَکُونُوا یُدْرِکْکُمُ الْمَوْتُ وَ لَوْ کُنْتُمْ فِی بُرُوجٍ مُشَیَّدَة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باشید، شما را مرگ درمی‏یابد؛ هر چند در بُرج‌های استوار باشید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لذا آیه قتال آیه کفّ را نسخ کرد و وقتی روز بدر فرا رسید و خداوند سختی و حرج مسلمانان را دید،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جَنَحُوا لِلسَّلْمِ فَاجْنَحْ لَهَا وَ تَوَکَّلْ عَلَی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به صلح گراییدند،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گرای و بر خدا توکّل نما</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و وقتی اسلام قوّت یافت و مسلمانان زیاد شدند،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تَهِنُوا وَ تَدْعُوا إِلَی السَّلْمِ وَ أَنْتُمُ الْأَعْلَوْنَ وَ اللَّهُ مَعَکُمْ وَ لَنْ یَتِرَکُمْ أَعْمَالَکُمْ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سستی نورزید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آشتی مخوانید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برترید و خدا با شماست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کارهایتان هرگز نخواهد کاست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این آیه، آیه‌ای را که در آن اذن برای گردش به صلح آمده بود را نسخ کرد، از این رو در آخر سوره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الْمُشْرِکِینَ حَیْثُ وَجَدْتُمُوهُمْ وَ خُذُوهُمْ وَ احْصُرُوهُمْ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مشرکان را هر کجا یافتید بکشید و آنان را دستگیر کنید و به محاصره درآورید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موارد آنکه خداوند متعال قتال را واجب کرده و هر مسلمان را موظف به </w:t>
      </w:r>
    </w:p>
    <w:p>
      <w:pPr>
        <w:pStyle w:val="BookText"/>
        <w:rPr/>
      </w:pPr>
      <w:r>
        <w:rPr>
          <w:rFonts w:ascii="Amiri" w:hAnsi="Amiri" w:eastAsia="Amiri" w:cs="Amiri"/>
          <w:color w:val="111111"/>
          <w:sz w:val="28"/>
          <w:sz w:val="28"/>
          <w:szCs w:val="28"/>
          <w:rtl w:val="true"/>
          <w:lang w:bidi="ar-SA"/>
        </w:rPr>
        <w:t>أَنْ يُقَاتِلَ عَشَرَةً مِنَ الْمُشْرِكِينَ فَقَالَ إِنْ يَكُنْ مِنْكُمْ عِشْرُونَ صابِرُونَ يَغْلِبُوا مِائَتَيْنِ‌</w:t>
      </w:r>
      <w:r>
        <w:rPr>
          <w:rStyle w:val="FootnoteAnchor"/>
          <w:rtl w:val="true"/>
        </w:rPr>
        <w:footnoteReference w:id="41"/>
      </w:r>
      <w:r>
        <w:rPr>
          <w:rFonts w:ascii="Amiri" w:hAnsi="Amiri" w:eastAsia="Amiri" w:cs="Amiri"/>
          <w:color w:val="111111"/>
          <w:sz w:val="28"/>
          <w:sz w:val="28"/>
          <w:szCs w:val="28"/>
          <w:rtl w:val="true"/>
          <w:lang w:bidi="ar-SA"/>
        </w:rPr>
        <w:t>إِلَي آخِرِ الْآيَةِ ثُمَّ نَسَخَهَا سُبْحَانَهُ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عَنْكُمْ وَ عَلِمَ أَنَّ فِيكُمْ ضَعْفاً فَإِنْ يَكُنْ مِنْكُمْ مِائَةٌ صابِرَةٌ يَغْلِبُوا مِائَتَيْنِ‌</w:t>
      </w:r>
      <w:r>
        <w:rPr>
          <w:rStyle w:val="FootnoteAnchor"/>
          <w:rtl w:val="true"/>
        </w:rPr>
        <w:footnoteReference w:id="42"/>
      </w:r>
      <w:r>
        <w:rPr>
          <w:rFonts w:ascii="Amiri" w:hAnsi="Amiri" w:eastAsia="Amiri" w:cs="Amiri"/>
          <w:color w:val="111111"/>
          <w:sz w:val="28"/>
          <w:sz w:val="28"/>
          <w:szCs w:val="28"/>
          <w:rtl w:val="true"/>
          <w:lang w:bidi="ar-SA"/>
        </w:rPr>
        <w:t xml:space="preserve">إِلَي آخِرِ الْآيَةِ فَنَسَخَ بِهَذِهِ الْآيَةِ مَا قَبْلَهَا فَصَارَ مَنْ فَرَّ مِنَ الْمُؤْمِنِينَ فِي الْحَرْبِ إِنْ كَانَ عِدَّةُ الْمُشْرِكِينَ أَكْثَرَ مِنْ رَجُلَيْنِ لِرَجُلٍ لَمْ يَكُنْ فَارّاً مِنَ الزَّحْفِ وَ إِنْ كَانَ الْعِدَّةُ رَجُلَيْنِ لِرَجُلٍ فَارّاً مِنَ الزَّحْفِ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وَ مِنْ ذَلِكَ نَوْعٌ آخَرُ وَ هُوَ أَنَّ رَسُولَ اللَّهِ صلي الله عليه و آله لَمَّا هَاجَرَ إِلَي الْمَدِينَةِ آخَي بَيْنَ أَصْحَابِهِ مِنَ الْمُهَاجِرِينَ وَ الْأَنْصَارِ وَ جَعَلَ الْمَوَارِيثَ عَلَي الْأُخُوَّةِ فِي الدِّينِ لَا فِي مِيرَاثِ الْأَرْحَامِ وَ ذَلِكَ قَوْلُهُ تَعَالَي إِنَّ الَّذِينَ آمَنُوا وَ هاجَرُوا وَ 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وَ الَّذِينَ آوَوْا وَ نَصَرُوا أُولئِكَ بَعْضُهُمْ أَوْلِياءُ بَعْضٍ إِلَي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لَمْ يُهاجِرُوا ما لَكُمْ مِنْ وَلايَتِهِمْ مِنْ شَيْ‌ءٍ حَتَّي يُهاجِرُوا</w:t>
      </w:r>
      <w:r>
        <w:rPr>
          <w:rStyle w:val="FootnoteAnchor"/>
          <w:rtl w:val="true"/>
        </w:rPr>
        <w:footnoteReference w:id="43"/>
      </w:r>
      <w:r>
        <w:rPr>
          <w:rFonts w:ascii="Amiri" w:hAnsi="Amiri" w:eastAsia="Amiri" w:cs="Amiri"/>
          <w:color w:val="111111"/>
          <w:sz w:val="28"/>
          <w:sz w:val="28"/>
          <w:szCs w:val="28"/>
          <w:rtl w:val="true"/>
          <w:lang w:bidi="ar-SA"/>
        </w:rPr>
        <w:t>فَأَخْرَجَ الْأَقَارِبَ مِنَ الْمِيرَاثِ وَ أَثْبَتَهُ لِأَهْلِ الْهِجْرَةِ وَ أَهْلِ الدِّينِ خَاصَّةً ثُمَّ عَطَفَ بِالْقَوْلِ فَقَالَ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بَعْضُهُمْ أَوْلِياءُ بَعْضٍ إِلَّا تَفْعَلُوهُ تَكُنْ فِتْنَةٌ فِي الْأَرْضِ وَ فَسادٌ كَبِيرٌ</w:t>
      </w:r>
      <w:r>
        <w:rPr>
          <w:rStyle w:val="FootnoteAnchor"/>
          <w:rtl w:val="true"/>
        </w:rPr>
        <w:footnoteReference w:id="44"/>
      </w:r>
      <w:r>
        <w:rPr>
          <w:rFonts w:ascii="Amiri" w:hAnsi="Amiri" w:eastAsia="Amiri" w:cs="Amiri"/>
          <w:color w:val="111111"/>
          <w:sz w:val="28"/>
          <w:sz w:val="28"/>
          <w:szCs w:val="28"/>
          <w:rtl w:val="true"/>
          <w:lang w:bidi="ar-SA"/>
        </w:rPr>
        <w:t>فَكَانَ مَنْ مَاتَ مِنَ الْمُسْلِمِينَ يَصِيرُ مِيرَاثُهُ وَ تَرِكَتُهُ لِأَخِيهِ فِي الدِّينِ دُونَ الْقَرَابَةِ وَ الرَّحِمِ الْوَشِيجَةِ فَلَمَّا قَوِيَ الْإِسْلَامُ أَنْزَلَ اللَّهُ النَّبِيُّ أَوْلي بِالْمُؤْمِنِينَ مِنْ أَنْفُسِهِمْ وَ أَزْواجُهُ أُمَّهاتُهُمْ وَ أُولُوا الْأَرْحامِ بَعْضُهُمْ أَوْلي بِبَعْضٍ فِي كِتابِ اللَّهِ مِنَ الْمُؤْمِنِينَ وَ الْمُهاجِرِينَ إِلَّا أَنْ تَفْعَلُوا إِلي أَوْلِيائِكُمْ مَعْرُوفاً كانَ ذلِكَ فِي الْكِتابِ مَسْطُوراً</w:t>
      </w:r>
      <w:r>
        <w:rPr>
          <w:rStyle w:val="FootnoteAnchor"/>
          <w:rtl w:val="true"/>
        </w:rPr>
        <w:footnoteReference w:id="45"/>
      </w:r>
      <w:r>
        <w:rPr>
          <w:rFonts w:ascii="Amiri" w:hAnsi="Amiri" w:eastAsia="Amiri" w:cs="Amiri"/>
          <w:color w:val="111111"/>
          <w:sz w:val="28"/>
          <w:sz w:val="28"/>
          <w:szCs w:val="28"/>
          <w:rtl w:val="true"/>
          <w:lang w:bidi="ar-SA"/>
        </w:rPr>
        <w:t xml:space="preserve">فَهَذَا الْمَعْنَي نَسَخَ آيَةَ الْمِيرَاثِ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وَجْهٌ آخَرُ وَ هُوَ أَنَّ رَسُولَ اللَّهِ صلي الله عليه و آله لَمَّا بُعِثَ كَانَتِ الصَّلَاةُ إِلَي قِبْلَةِ بَيْتِ الْمَقْدِسِ سُنَّةَ بَنِي إِسْرَائِيلَ وَ قَدْ أَخْبَرَنَا اللَّهُ بِمَا قَصَّهُ فِي ذِكْرِ مُوسَي عليه السلام أَنْ يَجْعَلَ بَيْتَهُ قِبْلَةً وَ هُوَ قَوْلُهُ وَ أَوْحَيْنا إِلي مُوسي وَ أَخِيهِ أَنْ تَبَوَّءا لِقَوْمِكُما بِمِصْرَ بُيُوتاً وَ اجْعَلُوا بُيُوتَكُمْ قِبْلَةً</w:t>
      </w:r>
      <w:r>
        <w:rPr>
          <w:rStyle w:val="FootnoteAnchor"/>
          <w:rtl w:val="true"/>
        </w:rPr>
        <w:footnoteReference w:id="46"/>
      </w:r>
      <w:r>
        <w:rPr>
          <w:rFonts w:ascii="Amiri" w:hAnsi="Amiri" w:eastAsia="Amiri" w:cs="Amiri"/>
          <w:color w:val="111111"/>
          <w:sz w:val="28"/>
          <w:sz w:val="28"/>
          <w:szCs w:val="28"/>
          <w:rtl w:val="true"/>
          <w:lang w:bidi="ar-SA"/>
        </w:rPr>
        <w:t>وَ كَانَ رَسُولُ اللَّهِ صلي الله عليه و آله فِي أَوَّلِ مَبْعَثِهِ يُصَلِّي</w:t>
      </w:r>
    </w:p>
    <w:p>
      <w:pPr>
        <w:pStyle w:val="BookText"/>
        <w:rPr/>
      </w:pPr>
      <w:r>
        <w:rPr>
          <w:rFonts w:ascii="IRNazanin" w:hAnsi="IRNazanin" w:eastAsia="IRNazanin"/>
          <w:color w:val="111111"/>
          <w:sz w:val="28"/>
          <w:sz w:val="28"/>
          <w:szCs w:val="28"/>
          <w:rtl w:val="true"/>
          <w:lang w:bidi="fa-IR"/>
        </w:rPr>
        <w:t>مقاتله با ده نفر با مشرکین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یَکُنْ مِنْکُمْ عِشْرُونَ صَابِرُونَ یَغْلِبُوا مِائَتَیْنِ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بیست تن، شکیبا باشند بر دویست تن چیره می‏شوند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سپس این حکم را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خَفَّفَ اللَّهُ عَنْکُمْ وَ عَلِمَ أَنَّ فِیکُمْ ضَعْفاً فَإِنْ یَکُنْ مِنْکُمْ مِائَةٌ صَابِرَةٌ یَغْلِبُوا مِائَتَیْنِ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خدا بر شما تخفیف داده و معلوم داشت که در شما ضعفی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یکصد تن شکیبا باشند بر دویست تن پیروز گردند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نسخ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از مسلمانان از جنگ فرار می‌کرد، چنانچه تعداد مشرکین نسبت به مسلمانان بیش از دو به یک بود، فرار از رویارویی به حساب نمی‌آمد، اما اگر نسبت دو به یک بود فراری از جنگ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دیگر از آن این است که رسول‌ خدا صلی ‌الله‌ علیه‌ و آله وقتی به مدینه هجرت کردند، بین اصحابشان از مهاجرین و انصار مؤاخاة برقرار کردند و ارث بردن را در برادری در دین قرار دادند نه در خویشاوندی که در این سخن خداوند متعال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هَاجَرُوا وَ جَاهَدُوا بِأَمْوَالِهِمْ وَ أَنْفُسِهِمْ فِی سَبِیلِ اللَّهِ وَ الَّذِینَ آوَوْا وَ نَصَرُوا أُولئِکَ بَعْضُهُمْ أَوْلِیَاءُ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ایمان آورده و هجرت کرده‏اند و در راه خدا با مال و جان خود جهاد نموده‏اند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داده‏اند و یاری کرده‏اند، آنان یاران یکدیگرند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تا این سخن خدا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لَمْ یُهَاجِرُوا مَا لَکُمْ مِنْ وَلاَیَتِهِمْ مِنْ شَیْ‌ءٍ حَتَّی یُهَاجِرُوا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ایمان آورده‏اند ولی مهاجرت نکرده‏اند هیچ گونه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ندارند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کنند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که بر اساس آن خویشاوندان را مشمول ارث قرار نداده و آن را در مورد مهاجران و خاصه اهل دین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بَعْضُهُمْ أَوْلِیَاءُ بَعْضٍ إِلاَّ تَفْعَلُوهُ تَکُنْ فِتْنَةٌ فِی الْأَرْضِ وَ فَسَادٌ 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کفر ورزیدند یاران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نبندید، در زمین فتنه و فسادی بزرگ پدید خواهد آمد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لذا هر مسلمانی که از دنیا می‌رفت، میراث او به جای نزدیکان و خویشاوندان به برادر دینی او می‌رسید، اما وقتی اسلام قوّت یافت خداوند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 وَ أَزْوَاجُهُ أُمَّهَاتُهُمْ وَ أُولُو الْأَرْحَامِ بَعْضُهُمْ أَوْلَی بِبَعْضٍ فِی کِتَابِ اللَّهِ مِنَ الْمُؤْمِنِینَ وَ الْمُهَاجِرِینَ إِلاَّ أَنْ تَفْعَلُوا إِلَی أَوْلِیَائِکُمْ مَعْرُوفاً کَانَ ذلِکَ فِی الْکِتَابِ مَسْطُورا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همسرانش مادران ایشانند،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اولویّت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آنکه بخواهید به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احسانی کنید، و این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که این آیه، آیه میراث را نسخ نمود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انواع دیگر آنکه رسول ‌خدا صلی ‌الله‌ علیه‌ و آله وقتی برانگیخته شد، بر طبق سنت بنی اسرائیل نماز را به سمت قبله بیت‌المقدس خوانده می‌شد که بر طبق آنچه در ذکر موسی علیه‌ السلام آمده که خانه‌اش را قبله قرار دهد، ما را بدان خبر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أَوْحَیْنَا إِلَی مُوسَی وَ أَخِیهِ أَنْ تَبَوَّءَا لِقَوْمِکُمَا بِمِصْرَ بُیُوتاً وَ اجْعَلُوا بُیُوتَکُمْ 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موسی و برادرش وحی کردیم که شما دو تن برای قوم خود در مصر خانه‏هایی ترتیب دهید و سراهایتان را رو به روی هم قرار دهید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لذا رسول ‌خدا صلی ‌الله‌ علیه‌ و آله از ابتدای بعثت خویش </w:t>
      </w:r>
    </w:p>
    <w:p>
      <w:pPr>
        <w:pStyle w:val="BookText"/>
        <w:rPr/>
      </w:pPr>
      <w:r>
        <w:rPr>
          <w:rFonts w:ascii="Amiri" w:hAnsi="Amiri" w:eastAsia="Amiri" w:cs="Amiri"/>
          <w:color w:val="111111"/>
          <w:sz w:val="28"/>
          <w:sz w:val="28"/>
          <w:szCs w:val="28"/>
          <w:rtl w:val="true"/>
          <w:lang w:bidi="ar-SA"/>
        </w:rPr>
        <w:t>إِلَي بَيْتِ الْمَقْدِسِ جَمِيعَ أَيَّامِ مُقَامِهِ بِمَكَّةَ وَ بَعْدَ هِجْرَتِهِ إِلَي الْمَدِينَةِ بِأَشْهُرٍ فَعَيَّرَتْهُ الْيَهُودُ وَ قَالُوا أَنْتَ تَابِعٌ لِقِبْلَتِنَا فَأَحْزَنَ رَسُولَ اللَّهِ صلي الله عليه و آله ذَلِكَ مِنْهُمْ فَأَنْزَلَ اللَّهُ تَعَالَي عَلَيْهِ وَ هُوَ يُقَلِّبُ وَجْهَهُ فِي السَّمَاءِ وَ يَنْتَظِرُ الْأَمْرَ قَدْ نَري تَقَلُّبَ وَجْهِكَ فِي السَّماءِ فَلَنُوَلِّيَنَّكَ قِبْلَةً تَرْضاها فَوَلِّ وَجْهَكَ شَطْرَ الْمَسْجِدِ الْحَرامِ وَ حَيْثُ ما كُنْتُمْ فَوَلُّوا وُجُوهَكُمْ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لِلنَّاسِ عَلَيْكُمْ حُجَّةٌ</w:t>
      </w:r>
      <w:r>
        <w:rPr>
          <w:rStyle w:val="FootnoteAnchor"/>
          <w:rtl w:val="true"/>
        </w:rPr>
        <w:footnoteReference w:id="54"/>
      </w:r>
      <w:r>
        <w:rPr>
          <w:rFonts w:ascii="Amiri" w:hAnsi="Amiri" w:eastAsia="Amiri" w:cs="Amiri"/>
          <w:color w:val="111111"/>
          <w:sz w:val="28"/>
          <w:sz w:val="28"/>
          <w:szCs w:val="28"/>
          <w:rtl w:val="true"/>
          <w:lang w:bidi="ar-SA"/>
        </w:rPr>
        <w:t xml:space="preserve">يَعْنِي الْيَهُودَ فِي هَذَا الْمَوْضِعِ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اللَّهُ عَزَّ وَ جَلَّ مَا الْعِلَّةُ الَّتِي مِنْ أَجْلِهَا لَمْ يُحَوِّلْ قِبْلَتَهُ مِنْ أَوَّلِ مَبْعَثِهِ فَقَالَ تَبَارَكَ وَ تَعَالَي وَ ما جَعَلْنَا الْقِبْلَةَ الَّتِي كُنْتَ عَلَيْها إِلَّا لِنَعْلَمَ مَنْ يَتَّبِعُ الرَّسُولَ مِمَّنْ يَنْقَلِبُ عَلي عَقِبَيْهِ وَ إِنْ كانَتْ لَكَبِيرَةً إِلَّا عَلَي الَّذِينَ هَدَي اللَّهُ وَ ما كانَ اللَّهُ لِيُضِيعَ إِيمانَكُمْ إِنَّ اللَّهَ بِالنَّاسِ لَرَؤُفٌ رَحِيمٌ‌</w:t>
      </w:r>
      <w:r>
        <w:rPr>
          <w:rStyle w:val="FootnoteAnchor"/>
          <w:rtl w:val="true"/>
        </w:rPr>
        <w:footnoteReference w:id="55"/>
      </w:r>
      <w:r>
        <w:rPr>
          <w:rFonts w:ascii="Amiri" w:hAnsi="Amiri" w:eastAsia="Amiri" w:cs="Amiri"/>
          <w:color w:val="111111"/>
          <w:sz w:val="28"/>
          <w:sz w:val="28"/>
          <w:szCs w:val="28"/>
          <w:rtl w:val="true"/>
          <w:lang w:bidi="ar-SA"/>
        </w:rPr>
        <w:t xml:space="preserve">فَسَمَّي سُبْحَانَهُ الصَّلَاةَ هَاهُنَا إِيمَاناً وَ هَذَا دَلِيلٌ وَاضِحٌ عَلَي أَنَّ كَلَامَ الْبَارِئِ سُبْحَانَهُ لَا يُشْبِهُ كَلَامَ الْخَلْقِ كَمَا لَا يُشْبِهُ أَفْعَالُهُ أَفْعَالَهُمْ وَ لِهَذِهِ الْعِلَّةِ وَ أَشْبَاهِهَا لَا يَبْلُغُ أَحَدٌ كُنْهَ مَعْنَي حَقِيقَةِ تَفْسِيرِ كِتَابِ اللَّهِ تَعَالَي وَ تَأْوِيلِهِ إِلَّا نَبِيُّهُ صلي الله عليه و آله وَ أَوْصِيَاؤُهُ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w:t>
      </w:r>
      <w:r>
        <w:rPr>
          <w:rStyle w:val="FootnoteAnchor"/>
          <w:rtl w:val="true"/>
        </w:rPr>
        <w:footnoteReference w:id="56"/>
      </w:r>
      <w:r>
        <w:rPr>
          <w:rFonts w:ascii="Amiri" w:hAnsi="Amiri" w:eastAsia="Amiri" w:cs="Amiri"/>
          <w:color w:val="111111"/>
          <w:sz w:val="28"/>
          <w:sz w:val="28"/>
          <w:szCs w:val="28"/>
          <w:rtl w:val="true"/>
          <w:lang w:bidi="ar-SA"/>
        </w:rPr>
        <w:t>مَا كَانَ مُثْبَتاً فِي التَّوْرَاةِ مِنَ الْفَرَائِضِ فِي الْقِصَاصِ وَ هُوَ قَوْلُهُ وَ كَتَبْنا عَلَيْهِمْ فِيها أَنَّ النَّفْسَ بِالنَّفْسِ وَ الْعَيْنَ بِالْعَيْنِ‌</w:t>
      </w:r>
      <w:r>
        <w:rPr>
          <w:rStyle w:val="FootnoteAnchor"/>
          <w:rtl w:val="true"/>
        </w:rPr>
        <w:footnoteReference w:id="57"/>
      </w:r>
      <w:r>
        <w:rPr>
          <w:rFonts w:ascii="Amiri" w:hAnsi="Amiri" w:eastAsia="Amiri" w:cs="Amiri"/>
          <w:color w:val="111111"/>
          <w:sz w:val="28"/>
          <w:sz w:val="28"/>
          <w:szCs w:val="28"/>
          <w:rtl w:val="true"/>
          <w:lang w:bidi="ar-SA"/>
        </w:rPr>
        <w:t>إِلَي آخِرِ الْآيَةِ فَكَانَ الذَّكَرُ وَ الْأُنْثَي وَ الْحُرُّ وَ الْعَبْدُ شَرَعاً سَوَاءً فَنَسَخَ اللَّهُ تَعَالَي مَا فِي التَّوْرَاةِ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كُتِبَ عَلَيْكُمُ الْقِصاصُ فِي الْقَتْلي الْحُرُّ بِالْحُرِّ وَ الْعَبْدُ بِالْعَبْدِ وَ الْأُنْثي بِالْأُنْثي‌</w:t>
      </w:r>
      <w:r>
        <w:rPr>
          <w:rStyle w:val="FootnoteAnchor"/>
          <w:rtl w:val="true"/>
        </w:rPr>
        <w:footnoteReference w:id="58"/>
      </w:r>
      <w:r>
        <w:rPr>
          <w:rFonts w:ascii="Amiri" w:hAnsi="Amiri" w:eastAsia="Amiri" w:cs="Amiri"/>
          <w:color w:val="111111"/>
          <w:sz w:val="28"/>
          <w:sz w:val="28"/>
          <w:szCs w:val="28"/>
          <w:rtl w:val="true"/>
          <w:lang w:bidi="ar-SA"/>
        </w:rPr>
        <w:t xml:space="preserve">فَنَسَخَتْ هَذِهِ الْآيَةُ وَ كَتَبْنا عَلَيْهِمْ فِيها أَنَّ النَّفْسَ بِالنَّفْسِ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w:t>
      </w:r>
      <w:r>
        <w:rPr>
          <w:rStyle w:val="FootnoteAnchor"/>
          <w:rtl w:val="true"/>
        </w:rPr>
        <w:footnoteReference w:id="59"/>
      </w:r>
      <w:r>
        <w:rPr>
          <w:rFonts w:ascii="Amiri" w:hAnsi="Amiri" w:eastAsia="Amiri" w:cs="Amiri"/>
          <w:color w:val="111111"/>
          <w:sz w:val="28"/>
          <w:sz w:val="28"/>
          <w:szCs w:val="28"/>
          <w:rtl w:val="true"/>
          <w:lang w:bidi="ar-SA"/>
        </w:rPr>
        <w:t>أَيْضاً آصَارٌ غَلِيظَةٌ كَانَتْ عَلَي بَنِي إِسْرَائِيلَ فِي الْفَرَائِضِ فَوَضَعَ اللَّهُ تَعَالَي تِلْكَ الْآصَارَ عَنْهُمْ وَ عَنْ هَذِهِ الْأُمَّةِ فَقَالَ سُبْحَانَهُ وَ يَضَعُ عَنْهُمْ إِصْرَهُمْ وَ الْأَغْلالَ الَّتِي كانَتْ عَلَيْهِمْ‌</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تا زمانی که در مکه بود و همچنین چند ماه پس از هجرت به مدینه، به سمت بیت‌المقدس نماز می‌خواند که یهودیان او را مورد سرزنش قرار دادند و گفتند تو تابع قبله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پیامبر صلی ‌الله‌ علیه‌ و آله را غمگین ساخت و آنگاه زمانی که پیامبر صلی ‌الله‌ علیه‌ و آله رو به آسمان می‌چرخاند و انتظار می‌کشید، خداوند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نَرَی تَقَلُّبَ وَجْهِکَ فِی السَّمَاءِ فَلَنُوَلِّیَنَّکَ قِبْلَةً تَرْضَاهَا فَوَلِّ وَجْهَکَ شَطْرَ الْمَسْجِدِ الْحَرَامِ وَ حَیْثُ مَا کُنْتُمْ فَوَلُّوا وُجُوهَکُمْ شَطْرَهُ لِئَلاَّ یَکُونَ لِلنَّاسِ عَلَیْکُمْ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گردانیدنِ رویت در آسمان را نیک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قبله‏ای که بدان خشنود شوی برگردانیم؛ پس روی خود را به سوی مسجد الحرام کن؛ و هر جا بودید، روی خود را به سوی آن بگردانید تا برای مردم بر شما حجتی نباشد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که در اینجا منظور از مردم،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از علت آنکه چرا از ابتدای بعثت قبله را به سوی کعبه قرار نداده خبر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لَرَءُوفٌ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قبله‏ای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بودی، مقرر نکردیم جز برای آنکه کسی را که از پیامبر پیروی می‏کند، از آن کس که از عقیده خود برمی‏گردد بازشناسیم؛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 کسانی که خدا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سخت گران بود؛ و خدا بر آن نبود که ایمان شما را ضایع گرداند، زیرا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دلسوز و مهربان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در این آیه خداوند متعال نماز را ایمان نامید و این دلیل روشنی است بر اینکه کلام خداوند متعال همانند کلام مردم نبوده و افعال او نیز مانند افعال دیگران نیست و به این دلیل و دلایل مشابه آن است که هیچ کسی نمی‌تواند به کنه معنای حقیقی تفسیر کتاب خداوند متعال و تأویل آن دست یابد مگر پیامبرش و اوصیای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موارد نسخ احکام قصاص است که در دین یهود وجود داشته است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عَلَیْهِمْ فِیهَا أَنَّ النَّفْسَ بِالنَّفْسِ وَ الْعَیْنَ بِالْعَیْنِ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مقرّر کردیم که جان در مقابل جان، و چشم در برابر چشم، و بینی در برابر بینی است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که مرد و زن و آزاد و بنده در مرتبه مساوی آمده‌اند که خداوند آنچه در تورات آمده بود را با آیه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أَیُّهَا الَّذِینَ آمَنُوا کُتِبَ عَلَیْکُمُ الْقِصَاصُ فِی الْقَتْلَی الْحُرُّ بِالْحُرِّ وَ الْعَبْدُ بِالْعَبْدِ وَ الْأُنْثَی بِالْأُنْثَی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در باره کشتگان،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مقرر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عوض آزاد و بنده عوض بنده و زن عوض زن</w:t>
      </w:r>
      <w:r>
        <w:rPr>
          <w:rFonts w:eastAsia="IRNazanin" w:cs="IRNazanin"/>
          <w:color w:val="111111"/>
          <w:sz w:val="28"/>
          <w:szCs w:val="28"/>
          <w:rtl w:val="true"/>
          <w:lang w:bidi="fa-IR"/>
        </w:rPr>
        <w:t>.}</w:t>
      </w:r>
      <w:r>
        <w:rPr>
          <w:rStyle w:val="FootnoteAnchor"/>
          <w:rtl w:val="true"/>
        </w:rPr>
        <w:footnoteReference w:id="64"/>
      </w:r>
      <w:r>
        <w:rPr>
          <w:rFonts w:ascii="Amiri" w:hAnsi="Amiri" w:eastAsia="Amiri" w:cs="Amiri"/>
          <w:color w:val="111111"/>
          <w:sz w:val="28"/>
          <w:sz w:val="28"/>
          <w:szCs w:val="28"/>
          <w:rtl w:val="true"/>
          <w:lang w:bidi="ar-SA"/>
        </w:rPr>
        <w:t>نسخ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این آیه،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کَتَبْنَا عَلَیْهِمْ فِیهَا أَنَّ النَّفْسَ بِالنَّفْسِ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آنان مقرّر کردیم که جان در مقابل جان است</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موارد احکام سنگینی است که بر بنی‌اسرائیل وضع شده بود که خداوند متعال آن‌ها را از دین امت برداشته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یَضَعُ عَنْهُمْ إِصْرَهُمْ وَ الْأَغْلاَلَ الَّتِی کَانَتْ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قید و بندهایی را که بر ایشان بوده است برمی‏دارد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 مِنْهُ أَنَّهُ تَعَالَي لَمَّا فَرَضَ الصِّيَامَ فَرَضَ أَنْ لَا يَنْكِحَ الرَّجُلُ أَهْلَهُ فِي شَهْرِ رَمَضَانَ بِاللَّيْلِ وَ لَا بِالنَّهَارِ عَلَي مَعْنَي صَوْمِ بَنِي إِسْرَائِيلَ فِي التَّوْرَاةِ فَكَانَ ذَلِكَ مُحَرَّماً عَلَي هَذِهِ الْأُمَّةِ وَ كَانَ الرَّجُلُ إِذَا نَامَ فِي أَوَّلِ اللَّيْلِ قَبْلَ أَنْ يُفْطِرَ فَقَدْ حَرُمَ عَلَيْهِ الْأَكْلُ بَعْدَ النَّوْمِ أَفْطَرَ أَوْ لَمْ يُفْطِرْ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رَجُلٌ مِنْ أَصْحَابِ رَسُولِ اللَّهِ صلي الله عليه و آله يُعْرَفُ بِمُطْعِمِ بْنِ جُبَيْرٍ شَيْخاً فَكَانَ فِي الْوَقْتِ الَّذِي حَضَرَ فِيهِ الْخَنْدَقُ حَفَرَ فِي جُمْلَةِ الْمُسْلِمِينَ وَ كَانَ ذَلِكَ فِي شَهْرِ رَمَضَانَ فَلَمَّا فَرَغَ مِنَ الْحَفْرِ وَ رَاحَ إِلَي أَهْلِهِ صَلَّي الْمَغْرِبَ وَ أَبْطَأَتْ عَلَيْهِ زَوْجَتُهُ بِالطَّعَامِ فَغَلَبَ عَلَيْهِ النَّوْمُ فَلَمَّا أَحْضَرَتْ إِلَيْهِ الطَّعَامَ أَنْبَهَتْهُ فَقَالَ لَهَا اسْتَعْمِلِيهِ أَنْتِ فَإِنِّي قَدْ نِمْتُ وَ حَرُمَ عَلَيَّ وَ طَوَي إِلَيْهِ وَ أَصْبَحَ صَائِماً فَغَدَا إِلَي الْخَنْدَقِ وَ جَعَلَ يَحْفِرُ مَعَ النَّاسِ فَغُشِيَ عَلَيْهِ فَسَأَلَهُ رَسُولُ اللَّهِ صلي الله عليه و آله عَنْ حَالِهِ فَأَخْبَرَهُ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الْمُسْلِمِينَ شُبَّانٌ يَنْكِحُونَ نِسَاءَهُمْ بِاللَّيْلِ سِرّاً لِقِلَّةِ صَبْرِهِمْ فَسَأَلَ النَّبِيُّ اللَّهَ سُبْحَانَهُ فِي ذَلِكَ فَأَنْزَلَ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لَيْلَةَ الصِّيامِ الرَّفَثُ إِلي نِسائِكُمْ هُنَّ لِباسٌ لَكُمْ وَ أَنْتُمْ لِباسٌ لَهُنَّ عَلِمَ اللَّهُ أَنَّكُمْ كُنْتُمْ تَخْتانُونَ أَنْفُسَكُمْ فَتابَ عَلَيْكُمْ وَ عَفا عَنْكُمْ فَالْآنَ بَاشِرُوهُنَّ وَ ابْتَغُوا ما كَتَبَ اللَّهُ لَكُمْ وَ كُلُوا وَ اشْرَبُوا حَتَّي يَتَبَيَّنَ لَكُمُ الْخَيْطُ الْأَبْيَضُ مِنَ الْخَيْطِ الْأَسْوَدِ مِنَ الْفَجْرِ ثُمَّ أَتِمُّوا الصِّيامَ إِلَي اللَّيْلِ‌</w:t>
      </w:r>
      <w:r>
        <w:rPr>
          <w:rStyle w:val="FootnoteAnchor"/>
          <w:rtl w:val="true"/>
        </w:rPr>
        <w:footnoteReference w:id="67"/>
      </w:r>
      <w:r>
        <w:rPr>
          <w:rFonts w:ascii="Amiri" w:hAnsi="Amiri" w:eastAsia="Amiri" w:cs="Amiri"/>
          <w:color w:val="111111"/>
          <w:sz w:val="28"/>
          <w:sz w:val="28"/>
          <w:szCs w:val="28"/>
          <w:rtl w:val="true"/>
          <w:lang w:bidi="ar-SA"/>
        </w:rPr>
        <w:t xml:space="preserve">فَنَسَخَتْ هَذِهِ الْآيَةُ مَا تَقَدَّمَهَا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نَسَخَ قَوْلُهُ تَعَالَي وَ ما خَلَقْتُ الْجِنَّ وَ الْإِنْسَ إِلَّا لِيَعْبُدُونِ‌</w:t>
      </w:r>
      <w:r>
        <w:rPr>
          <w:rStyle w:val="FootnoteAnchor"/>
          <w:rtl w:val="true"/>
        </w:rPr>
        <w:footnoteReference w:id="68"/>
      </w:r>
      <w:r>
        <w:rPr>
          <w:rFonts w:ascii="Amiri" w:hAnsi="Amiri" w:eastAsia="Amiri" w:cs="Amiri"/>
          <w:color w:val="111111"/>
          <w:sz w:val="28"/>
          <w:sz w:val="28"/>
          <w:szCs w:val="28"/>
          <w:rtl w:val="true"/>
          <w:lang w:bidi="ar-SA"/>
        </w:rPr>
        <w:t>قَوْلَهُ عَزَّ وَ جَلَ وَ لا يَزالُونَ مُخْتَلِفِينَ إِلَّا مَنْ رَحِمَ رَبُّكَ وَ لِذلِكَ خَلَقَهُمْ‌</w:t>
      </w:r>
      <w:r>
        <w:rPr>
          <w:rStyle w:val="FootnoteAnchor"/>
          <w:rtl w:val="true"/>
        </w:rPr>
        <w:footnoteReference w:id="69"/>
      </w:r>
      <w:r>
        <w:rPr>
          <w:rFonts w:ascii="Amiri" w:hAnsi="Amiri" w:eastAsia="Amiri" w:cs="Amiri"/>
          <w:color w:val="111111"/>
          <w:sz w:val="28"/>
          <w:sz w:val="28"/>
          <w:szCs w:val="28"/>
          <w:rtl w:val="true"/>
          <w:lang w:bidi="ar-SA"/>
        </w:rPr>
        <w:t xml:space="preserve">أَيْ لِلرَّحْمَةِ خَلَقَهُمْ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نَسَخَ قَوْلَهُ تَعَالَي وَ إِذا حَضَرَ الْقِسْمَةَ أُولُوا الْقُرْبي وَ الْيَتامي وَ الْمَساكِينُ فَارْزُقُوهُمْ مِنْهُ وَ قُولُوا لَهُمْ قَوْلًا مَعْرُوفاً</w:t>
      </w:r>
      <w:r>
        <w:rPr>
          <w:rStyle w:val="FootnoteAnchor"/>
          <w:rtl w:val="true"/>
        </w:rPr>
        <w:footnoteReference w:id="70"/>
      </w:r>
      <w:r>
        <w:rPr>
          <w:rFonts w:ascii="Amiri" w:hAnsi="Amiri" w:eastAsia="Amiri" w:cs="Amiri"/>
          <w:color w:val="111111"/>
          <w:sz w:val="28"/>
          <w:sz w:val="28"/>
          <w:szCs w:val="28"/>
          <w:rtl w:val="true"/>
          <w:lang w:bidi="ar-SA"/>
        </w:rPr>
        <w:t>قَوْلُهُ سُبْحَانَهُ يُوصِيكُمُ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دیگر نسخ آن است که وقتی خداوند متعال روزه را فریضه کرد، واجب نمود که شخص در روز و شب ماه رمضان از نزدیکی با همسرش بپرهیزد و همان‌طور که در بنی‌اسرائیل نیز آنگونه بوده و بر دین امت نیز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احکام روزه این بود که چنانچه شخص پیش از افطار در اول شب می‌خوابید، پس از بیداری خوردن بر او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رسول خدا صلی ‌الله‌ علیه‌ و آله پیرمردی بود بنام مطعم‌ بن‌ جبیر که در میان مسلمانان زمانی که خندق را حفر می‌نمودند، در ماه رمضان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پایان روز از حفر خندق فراغت یافت و به خانه رفت، نماز مغرب را خواند و چون همسرش در آوردن غذا تأخیر کرد خواب بر او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آماده شد او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همسرش گفت تو غذایت را بخور چون من خوابیدم و خوردن بر 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را با همین حال سپری نمود و صبحگاهان در حالت روزه به سمت خندق رفت و همراه مسلمانان شروع به حفر خندق کرد و حالت غشوه به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از این حال او سؤال کرد دلیل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گروهی از جوانان مسلمان به دلیل کمی تحملشان مخفیانه در شب با همسرانشان نزدیکی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در مورد این مسأله از خداوند درخواست حکم نمود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شب‌های روزه، همخوابگی با زنانتان بر شما حلال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شما لباسی هستند و شما برای آنان لباسی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می‏دانست که شما با خودتان ناراستی می‏کردید، پس توبه شما را پذیرفت و از شما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شب‌های ماه رمضان 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همخوابگی کنید، و آنچه را خدا برای شما مقرر داشته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بخورید و بیاشامید تا رشته سپید بامداد از رشته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نمودار شود؛ سپس روزه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اتمام رسانید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که این آیه حکم پیشین را نسخ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 و انس را نیافریدم جز برای آنکه مرا بپرستند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این آیه را نسخ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یَزَالُونَ 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رَبُّکَ وَ لِذلِکَ خَلَقَهُمْ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پیوسته در اختلافند، مگر کسانی که پروردگار تو به آنان رحم کرده، و برای همین آنان را آفریده 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یعنی برای رحمت آنان را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حَضَرَ الْقِسْمَةَ أُولُوا الْقُرْبَی وَ الْیَتَامَی وَ الْمَسَاکِینُ فَارْزُقُوهُمْ مِنْهُ وَ قُولُوا لَهُمْ قَوْلاً مَعْرُوفاً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گاه، خویشاوندان یتیمان و مستمندان در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را به ایشان ارزانی دارید و با آنان سخنی پسندیده گویید</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توسط این آیه نسخ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یُوصِیکُمُ </w:t>
      </w:r>
    </w:p>
    <w:p>
      <w:pPr>
        <w:pStyle w:val="BookText"/>
        <w:rPr/>
      </w:pPr>
      <w:r>
        <w:rPr>
          <w:rFonts w:ascii="Amiri" w:hAnsi="Amiri" w:eastAsia="Amiri" w:cs="Amiri"/>
          <w:color w:val="111111"/>
          <w:sz w:val="28"/>
          <w:sz w:val="28"/>
          <w:szCs w:val="28"/>
          <w:rtl w:val="true"/>
          <w:lang w:bidi="ar-SA"/>
        </w:rPr>
        <w:t>اللَّهُ فِي أَوْلادِكُمْ لِلذَّكَرِ مِثْلُ حَظِّ الْأُنْثَيَيْنِ‌</w:t>
      </w:r>
      <w:r>
        <w:rPr>
          <w:rStyle w:val="FootnoteAnchor"/>
          <w:rtl w:val="true"/>
        </w:rPr>
        <w:footnoteReference w:id="75"/>
      </w:r>
      <w:r>
        <w:rPr>
          <w:rFonts w:ascii="Amiri" w:hAnsi="Amiri" w:eastAsia="Amiri" w:cs="Amiri"/>
          <w:color w:val="111111"/>
          <w:sz w:val="28"/>
          <w:sz w:val="28"/>
          <w:szCs w:val="28"/>
          <w:rtl w:val="true"/>
          <w:lang w:bidi="ar-SA"/>
        </w:rPr>
        <w:t xml:space="preserve">إِلَي آخِرِ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نُسِخَ‌</w:t>
      </w:r>
      <w:r>
        <w:rPr>
          <w:rStyle w:val="FootnoteAnchor"/>
          <w:rtl w:val="true"/>
        </w:rPr>
        <w:footnoteReference w:id="76"/>
      </w:r>
      <w:r>
        <w:rPr>
          <w:rFonts w:ascii="Amiri" w:hAnsi="Amiri" w:eastAsia="Amiri" w:cs="Amiri"/>
          <w:color w:val="111111"/>
          <w:sz w:val="28"/>
          <w:sz w:val="28"/>
          <w:szCs w:val="28"/>
          <w:rtl w:val="true"/>
          <w:lang w:bidi="ar-SA"/>
        </w:rPr>
        <w:t>قَوْلُهُ تَعَالَي يا أَيُّهَا الَّذِينَ آمَنُوا اتَّقُوا اللَّهَ حَقَّ تُقاتِهِ وَ لا تَمُوتُنَّ إِلَّا وَ أَنْتُمْ مُسْلِمُونَ‌</w:t>
      </w:r>
      <w:r>
        <w:rPr>
          <w:rStyle w:val="FootnoteAnchor"/>
          <w:rtl w:val="true"/>
        </w:rPr>
        <w:footnoteReference w:id="77"/>
      </w:r>
      <w:r>
        <w:rPr>
          <w:rFonts w:ascii="Amiri" w:hAnsi="Amiri" w:eastAsia="Amiri" w:cs="Amiri"/>
          <w:color w:val="111111"/>
          <w:sz w:val="28"/>
          <w:sz w:val="28"/>
          <w:szCs w:val="28"/>
          <w:rtl w:val="true"/>
          <w:lang w:bidi="ar-SA"/>
        </w:rPr>
        <w:t>نَسَخَهَا قَوْلُهُ تَعَالَي فَاتَّقُوا اللَّهَ مَا اسْتَطَعْتُمْ‌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نَسَخَ قَوْلَهُ تَعَالَي وَ مِنْ ثَمَراتِ النَّخِيلِ وَ الْأَعْنابِ تَتَّخِذُونَ مِنْهُ سَكَراً وَ رِزْقاً حَسَناً</w:t>
      </w:r>
      <w:r>
        <w:rPr>
          <w:rStyle w:val="FootnoteAnchor"/>
          <w:rtl w:val="true"/>
        </w:rPr>
        <w:footnoteReference w:id="79"/>
      </w:r>
      <w:r>
        <w:rPr>
          <w:rFonts w:ascii="Amiri" w:hAnsi="Amiri" w:eastAsia="Amiri" w:cs="Amiri"/>
          <w:color w:val="111111"/>
          <w:sz w:val="28"/>
          <w:sz w:val="28"/>
          <w:szCs w:val="28"/>
          <w:rtl w:val="true"/>
          <w:lang w:bidi="ar-SA"/>
        </w:rPr>
        <w:t>آيَةُ التَّحْرِيمِ وَ هُوَ قَوْلُهُ جَلَّ ثَنَاؤُهُ قُلْ إِنَّما حَرَّمَ رَبِّيَ الْفَواحِشَ ما ظَهَرَ مِنْها وَ ما بَطَنَ وَ الْإِثْمَ وَ الْبَغْيَ بِغَيْرِ الْحَقِ‌</w:t>
      </w:r>
      <w:r>
        <w:rPr>
          <w:rStyle w:val="FootnoteAnchor"/>
          <w:rtl w:val="true"/>
        </w:rPr>
        <w:footnoteReference w:id="80"/>
      </w:r>
      <w:r>
        <w:rPr>
          <w:rFonts w:ascii="Amiri" w:hAnsi="Amiri" w:eastAsia="Amiri" w:cs="Amiri"/>
          <w:color w:val="111111"/>
          <w:sz w:val="28"/>
          <w:sz w:val="28"/>
          <w:szCs w:val="28"/>
          <w:rtl w:val="true"/>
          <w:lang w:bidi="ar-SA"/>
        </w:rPr>
        <w:t xml:space="preserve">وَ الْإِثْمُ هَاهُنَا هُوَ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نَسَخَ قَوْلَهُ تَعَالَي وَ إِنْ مِنْكُمْ إِلَّا وارِدُها كانَ عَلي رَبِّكَ حَتْماً مَقْضِيًّا</w:t>
      </w:r>
      <w:r>
        <w:rPr>
          <w:rStyle w:val="FootnoteAnchor"/>
          <w:rtl w:val="true"/>
        </w:rPr>
        <w:footnoteReference w:id="81"/>
      </w:r>
      <w:r>
        <w:rPr>
          <w:rFonts w:ascii="Amiri" w:hAnsi="Amiri" w:eastAsia="Amiri" w:cs="Amiri"/>
          <w:color w:val="111111"/>
          <w:sz w:val="28"/>
          <w:sz w:val="28"/>
          <w:szCs w:val="28"/>
          <w:rtl w:val="true"/>
          <w:lang w:bidi="ar-SA"/>
        </w:rPr>
        <w:t>قَوْلُهُ إِنَّ الَّذِينَ سَبَقَتْ لَهُمْ مِنَّا الْحُسْني أُولئِكَ عَنْها مُبْعَدُونَ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حَسِيسَها وَ هُمْ فِي مَا اشْتَهَتْ أَنْفُسُهُمْ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يَحْزُنُهُمُ الْفَزَعُ الْأَكْبَرُ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نُسِخَ قَوْلُهُ سُبْحَانَهُ وَ قُولُوا لِلنَّاسِ حُسْناً</w:t>
      </w:r>
      <w:r>
        <w:rPr>
          <w:rStyle w:val="FootnoteAnchor"/>
          <w:rtl w:val="true"/>
        </w:rPr>
        <w:footnoteReference w:id="83"/>
      </w:r>
      <w:r>
        <w:rPr>
          <w:rFonts w:ascii="Amiri" w:hAnsi="Amiri" w:eastAsia="Amiri" w:cs="Amiri"/>
          <w:color w:val="111111"/>
          <w:sz w:val="28"/>
          <w:sz w:val="28"/>
          <w:szCs w:val="28"/>
          <w:rtl w:val="true"/>
          <w:lang w:bidi="ar-SA"/>
        </w:rPr>
        <w:t>يَعْنِي الْيَهُودَ حِينَ هَادَنَهُمْ رَسُولُ اللَّهِ صلي الله عليه و آله فَلَمَّا رَجَعَ مِنْ غَزَاةِ تَبُوكَ أَنْزَلَ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الَّذِينَ لا يُؤْمِنُونَ بِاللَّهِ وَ لا بِالْيَوْمِ الْآخِرِ وَ لا يُحَرِّمُونَ ما حَرَّمَ اللَّهُ وَ رَسُولُهُ وَ لا يَدِينُونَ دِينَ الْحَقِّ مِنَ الَّذِينَ أُوتُوا الْكِتابَ حَتَّي يُعْطُوا الْجِزْيَةَ عَنْ يَدٍ وَ هُمْ صاغِرُونَ‌</w:t>
      </w:r>
      <w:r>
        <w:rPr>
          <w:rStyle w:val="FootnoteAnchor"/>
          <w:rtl w:val="true"/>
        </w:rPr>
        <w:footnoteReference w:id="84"/>
      </w:r>
      <w:r>
        <w:rPr>
          <w:rFonts w:ascii="Amiri" w:hAnsi="Amiri" w:eastAsia="Amiri" w:cs="Amiri"/>
          <w:color w:val="111111"/>
          <w:sz w:val="28"/>
          <w:sz w:val="28"/>
          <w:szCs w:val="28"/>
          <w:rtl w:val="true"/>
          <w:lang w:bidi="ar-SA"/>
        </w:rPr>
        <w:t>فَنَسَخَتْ هَذِهِ الْآيَةُ تِلْكَ الْهُدْنَةَ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صَلَوَاتُ اللَّهِ عَلَيْهِ عَنْ أَوَّلِ مَا أَنْزَلَ اللَّهُ عَزَّ وَ جَلَّ مِنَ الْقُرْآنِ فَقَالَ عليه السلام أَوَّلُ مَا أَنْزَلَ اللَّهُ عَزَّ وَ جَلَّ مِنَ الْقُرْآنِ بِمَكَّةَ سُورَةُ اقْرَأْ بِاسْمِ رَبِّكَ الَّذِي خَلَقَ وَ أَوَّلُ مَا أَنْزَلَ بِالْمَدِينَةِ سُورَةُ 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سَأَلُوهُ صَلَوَاتُ اللَّهِ عَلَيْهِ عَنْ تَفْسِيرِ الْمُحْكَمِ مِنْ كِتَابِ اللَّهِ عَزَّ وَ جَلَّ فَقَالَ أَمَّا الْمُحْكَمُ الَّذِي لَمْ يَنْسَخْهُ شَيْ‌ءٌ مِنَ الْقُرْآنِ فَهُوَ قَوْلُ اللَّهِ عَزَّ وَ جَلَ هُوَ الَّذِي</w:t>
      </w:r>
    </w:p>
    <w:p>
      <w:pPr>
        <w:pStyle w:val="BookText"/>
        <w:rPr/>
      </w:pPr>
      <w:r>
        <w:rPr>
          <w:rFonts w:ascii="IRNazanin" w:hAnsi="IRNazanin" w:eastAsia="IRNazanin"/>
          <w:color w:val="111111"/>
          <w:sz w:val="28"/>
          <w:sz w:val="28"/>
          <w:szCs w:val="28"/>
          <w:rtl w:val="true"/>
          <w:lang w:bidi="fa-IR"/>
        </w:rPr>
        <w:t>اللَّهُ فِی أَوْلاَدِکُمْ لِلذَّکَرِ مِثْلُ حَظِّ الْأُنْثَیَیْنِ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در باره فرزندانتان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پسر، چون سهم دو دختر است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حَقَّ تُقَاتِهِ وَ لاَ تَمُوتُنَّ إِلاَّ وَ أَنْتُمْ 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خدا آن گونه که حقّ پرواکردن از اوست، پروا کنید؛ و زینهار، جز مسلمان نمیرید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توسط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تا می‏توانید از خدا پروا بدارید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نسخ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ثَمَرَاتِ النَّخِیلِ وَ الْأَعْنَابِ تَتَّخِذُونَ مِنْهُ سَکَراً وَ رِزْقاً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میوه درختان خرما و انگور، باده مستی‏بخش و خوراکی نیکو برای خود می گیرید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توسط آیه تحریم نسخ شد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حَرَّمَ رَبِّیَ الْفَوَاحِشَ مَا ظَهَرَ مِنْهَا وَ مَا بَطَنَ وَ الْإِثْمَ وَ الْبَغْیَ بِغَیْرِ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من فقط زشتکاری‌ها را چه آشکارش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پنهان و گناه و ستم ناحق را حرام گردانیده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که اثم در اینجا همان شراب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مِنْکُمْ إِلاَّ وَارِدُهَا کَانَ عَلَی رَبِّکَ حَتْماً مَقْضِیّاً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کس از شما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پروردگارت حکمی قطعی است</w:t>
      </w:r>
      <w:r>
        <w:rPr>
          <w:rFonts w:eastAsia="IRNazanin" w:cs="IRNazanin"/>
          <w:color w:val="111111"/>
          <w:sz w:val="28"/>
          <w:szCs w:val="28"/>
          <w:rtl w:val="true"/>
          <w:lang w:bidi="fa-IR"/>
        </w:rPr>
        <w:t>.}</w:t>
      </w:r>
      <w:r>
        <w:rPr>
          <w:rStyle w:val="FootnoteAnchor"/>
          <w:rtl w:val="true"/>
        </w:rPr>
        <w:footnoteReference w:id="90"/>
      </w:r>
      <w:r>
        <w:rPr>
          <w:rFonts w:ascii="Amiri" w:hAnsi="Amiri" w:eastAsia="Amiri" w:cs="Amiri"/>
          <w:color w:val="111111"/>
          <w:sz w:val="28"/>
          <w:sz w:val="28"/>
          <w:szCs w:val="28"/>
          <w:rtl w:val="true"/>
          <w:lang w:bidi="ar-SA"/>
        </w:rPr>
        <w:t xml:space="preserve">توسط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سَبَقَتْ لَهُمْ مِنَّا الْحُسْنَی أُولئِکَ عَنْهَا مُبْعَدُونَ‌</w:t>
      </w:r>
      <w:r>
        <w:rPr>
          <w:rFonts w:ascii="Amiri" w:hAnsi="Amiri" w:eastAsia="Amiri" w:cs="Amiri"/>
          <w:i/>
          <w:i/>
          <w:iCs/>
          <w:color w:val="111111"/>
          <w:sz w:val="28"/>
          <w:sz w:val="28"/>
          <w:szCs w:val="28"/>
          <w:rtl w:val="true"/>
          <w:lang w:bidi="ar-SA"/>
        </w:rPr>
        <w:t>لاَ یَسْمَعُونَ حَسِیسَهَا وَ هُمْ فِی مَا اشْتَهَتْ أَنْفُسُهُمْ خَالِدُونَ‌</w:t>
      </w:r>
      <w:r>
        <w:rPr>
          <w:rFonts w:ascii="IRNazanin" w:hAnsi="IRNazanin" w:eastAsia="IRNazanin"/>
          <w:color w:val="111111"/>
          <w:sz w:val="28"/>
          <w:sz w:val="28"/>
          <w:szCs w:val="28"/>
          <w:rtl w:val="true"/>
          <w:lang w:bidi="fa-IR"/>
        </w:rPr>
        <w:t>لاَ یَحْزُنُهُمُ الْفَزَعُ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کسانی که قبلا از جانب ما به آنان وعده نیکو داده شده است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آن را نمی‏شنوند، و آنان در میان آنچه دل‌هایشان بخواهد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دلهره بزرگ، آنان را غمگین نمی‏کند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نسخ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سخن بگویید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که مقصود از آن یهودیانند زمانی که رسول خدا صلی ‌الله‌ علیه‌ و آله با آنان مصالحه نمود توسط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کسانی از اهل کتاب که به خدا و روز بازپسین ایمان نمی‏آورند، و آنچه را خدا و فرستاده‏اش حرام گردانیده‏اند حرام نمی‏دارند و متدیّن به دین حق نمی‏گردند، کارزار کنید،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به دست خود جزیه دهند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که هنگام بازگشت رسول خدا صلی ‌الله‌ علیه‌ و آله از غزوه تبوک نازل شد نسخ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آیه آن مصالحه را نسخ نمود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مورد اولین آیات قرآن که بر پیامبر صلی ‌الله‌ علیه‌ و آله نازل شد، از ایشان سؤال شد که فرمودند اولین آیه‌ای که در مکه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 که آفرید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بود و اولین سوره که در مدینه نازل شد سوره بقره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ایشان از تفسیر محکم در کتاب خدا سؤال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محکم که هیچ آیه از قرآن آن را نسخ نکرده این سخن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w:t>
      </w:r>
    </w:p>
    <w:p>
      <w:pPr>
        <w:pStyle w:val="BookText"/>
        <w:rPr/>
      </w:pPr>
      <w:r>
        <w:rPr>
          <w:rFonts w:ascii="Amiri" w:hAnsi="Amiri" w:eastAsia="Amiri" w:cs="Amiri"/>
          <w:color w:val="111111"/>
          <w:sz w:val="28"/>
          <w:sz w:val="28"/>
          <w:szCs w:val="28"/>
          <w:rtl w:val="true"/>
          <w:lang w:bidi="ar-SA"/>
        </w:rPr>
        <w:t>أَنْزَلَ عَلَيْكَ الْكِتابَ مِنْهُ آياتٌ مُحْكَماتٌ هُنَّ أُمُّ الْكِتابِ وَ أُخَرُ مُتَشابِهاتٌ‌</w:t>
      </w:r>
      <w:r>
        <w:rPr>
          <w:rStyle w:val="FootnoteAnchor"/>
          <w:rtl w:val="true"/>
        </w:rPr>
        <w:footnoteReference w:id="95"/>
      </w:r>
      <w:r>
        <w:rPr>
          <w:rFonts w:ascii="Amiri" w:hAnsi="Amiri" w:eastAsia="Amiri" w:cs="Amiri"/>
          <w:color w:val="111111"/>
          <w:sz w:val="28"/>
          <w:sz w:val="28"/>
          <w:szCs w:val="28"/>
          <w:rtl w:val="true"/>
          <w:lang w:bidi="ar-SA"/>
        </w:rPr>
        <w:t xml:space="preserve">وَ إِنَّمَا هَلَكَ النَّاسُ فِي الْمُتَشَابِهِ لِأَنَّهُمْ لَمْ يَقِفُوا عَلَي مَعْنَاهُ وَ لَمْ يَعْرِفُوا حَقِيقَتَهُ فَوَضَعُوا لَهُ تَأْوِيلَاتٍ مِنْ عِنْدِ أَنْفُسِهِمْ بِآرَائِهِمْ وَ اسْتَغْنَوْا بِذَلِكَ عَنْ مَسْأَلَةِ الْأَوْصِيَاءِ وَ نَبَذُوا قَوْلَ رَسُولِ اللَّهِ صلي الله عليه و آله وَرَاءَ ظُهُورِهِمْ وَ الْمُحْكَمُ مِمَّا ذَكَرْتُهُ فِي الْأَقْسَامِ مِمَّا تَأْوِيلُهُ فِي تَنْزِيلِهِ مِنْ تَحْلِيلِ مَا أَحَلَّ اللَّهُ سُبْحَانَهُ فِي كِتَابِهِ وَ تَحْرِيمِ مَا حَرَّمَ اللَّهُ مِنَ الْمَآكِلِ وَ الْمَشَارِبِ وَ الْمَنَاكِحِ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فَرَضَ اللَّهُ عَزَّ وَ جَلَّ مِنَ الصَّلَاةِ وَ الزَّكَاةِ وَ الصِّيَامِ وَ الْحَجِّ وَ الْجِهَادِ وَ مِمَّا دَلَّهُمْ بِهِ مِمَّا لَا غِنَا بِهِمْ عَنْهُ فِي جَمِيعِ تَصَرُّفَاتِهِمْ مِثْلُ قَوْلِهِ تَعَالَي يا أَيُّهَا الَّذِينَ آمَنُوا إِذا قُمْتُمْ إِلَي الصَّلاةِ فَاغْسِلُوا وُجُوهَكُمْ وَ أَيْدِيَكُمْ إِلَي الْمَرافِقِ وَ امْسَحُوا بِرُؤُسِكُمْ وَ أَرْجُلَكُمْ إِلَي الْكَعْبَيْنِ‌</w:t>
      </w:r>
      <w:r>
        <w:rPr>
          <w:rStyle w:val="FootnoteAnchor"/>
          <w:rtl w:val="true"/>
        </w:rPr>
        <w:footnoteReference w:id="96"/>
      </w:r>
      <w:r>
        <w:rPr>
          <w:rFonts w:ascii="Amiri" w:hAnsi="Amiri" w:eastAsia="Amiri" w:cs="Amiri"/>
          <w:color w:val="111111"/>
          <w:sz w:val="28"/>
          <w:sz w:val="28"/>
          <w:szCs w:val="28"/>
          <w:rtl w:val="true"/>
          <w:lang w:bidi="ar-SA"/>
        </w:rPr>
        <w:t>الْآيَةَ وَ هَذَا مِنَ الْمُحْكَمِ الَّذِي تَأْوِيلُهُ فِي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فِي تَأْوِيلِهِ إِلَي أَكْثَرَ مِنَ التَّنْزِيلِ وَ مِنْهُ قَوْلُهُ عَزَّ وَ جَلَ حُرِّمَتْ عَلَيْكُمُ الْمَيْتَةُ وَ الدَّمُ وَ لَحْمُ الْخِنْزِيرِ وَ ما أُهِلَّ لِغَيْرِ اللَّهِ بِهِ‌</w:t>
      </w:r>
      <w:r>
        <w:rPr>
          <w:rStyle w:val="FootnoteAnchor"/>
          <w:rtl w:val="true"/>
        </w:rPr>
        <w:footnoteReference w:id="97"/>
      </w:r>
      <w:r>
        <w:rPr>
          <w:rFonts w:ascii="Amiri" w:hAnsi="Amiri" w:eastAsia="Amiri" w:cs="Amiri"/>
          <w:color w:val="111111"/>
          <w:sz w:val="28"/>
          <w:sz w:val="28"/>
          <w:szCs w:val="28"/>
          <w:rtl w:val="true"/>
          <w:lang w:bidi="ar-SA"/>
        </w:rPr>
        <w:t xml:space="preserve">فَتَأْوِيلُهُ فِي تَنْزِيلِهِ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تَعَالَي حُرِّمَتْ عَلَيْكُمْ أُمَّهاتُكُمْ وَ بَناتُكُمْ وَ أَخَواتُكُمْ وَ عَمَّاتُكُمْ وَ خالاتُكُمْ‌</w:t>
      </w:r>
      <w:r>
        <w:rPr>
          <w:rStyle w:val="FootnoteAnchor"/>
          <w:rtl w:val="true"/>
        </w:rPr>
        <w:footnoteReference w:id="98"/>
      </w:r>
      <w:r>
        <w:rPr>
          <w:rFonts w:ascii="Amiri" w:hAnsi="Amiri" w:eastAsia="Amiri" w:cs="Amiri"/>
          <w:color w:val="111111"/>
          <w:sz w:val="28"/>
          <w:sz w:val="28"/>
          <w:szCs w:val="28"/>
          <w:rtl w:val="true"/>
          <w:lang w:bidi="ar-SA"/>
        </w:rPr>
        <w:t xml:space="preserve">إِلَي آخِرِ الْآيَةِ فَهَذَا كُلُّهُ مُحْكَمٌ لَمْ يَنْسَخْهُ شَيْ‌ءٌ قَدِ اسْتُغْنِيَ بِتَنْزِيلِهِ مِنْ تَأْوِيلِهِ وَ كُلُّ مَا يَجْرِي هَذَا الْمَجْرَي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سَأَلُوهُ عليه السلام عَنِ الْمُتَشَابِهِ مِنَ الْقُرْآنِ فَقَالَ وَ أَمَّا الْمُتَشَابِهُ مِنَ الْقُرْآنِ فَهُوَ الَّذِي انْحَرَفَ مِنْهُ مُتَّفِقُ اللَّفْظِ مُخْتَلِفُ الْمَعْنَي مِثْلُ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 اللَّهُ مَنْ يَشاءُ وَ يَهْدِي مَنْ يَشاءُ</w:t>
      </w:r>
      <w:r>
        <w:rPr>
          <w:rStyle w:val="FootnoteAnchor"/>
          <w:rtl w:val="true"/>
        </w:rPr>
        <w:footnoteReference w:id="99"/>
      </w:r>
      <w:r>
        <w:rPr>
          <w:rFonts w:ascii="Amiri" w:hAnsi="Amiri" w:eastAsia="Amiri" w:cs="Amiri"/>
          <w:color w:val="111111"/>
          <w:sz w:val="28"/>
          <w:sz w:val="28"/>
          <w:szCs w:val="28"/>
          <w:rtl w:val="true"/>
          <w:lang w:bidi="ar-SA"/>
        </w:rPr>
        <w:t>فَنَسَبَ الضَّلَالَةَ إِلَي نَفْسِهِ فِي هَذَا الْمَوْضِعِ وَ هَذَا ضَلَالُهُمْ عَنْ طَرِيقِ الْجَنَّةِ بِفِعْلِهِمْ وَ نَسَبَهُ إِلَي الْكُفَّارِ فِي مَوْضِعٍ آخَرَ وَ نَسَبَهُ إِلَي الْأَصْنَامِ فِي آيَةٍ أُخْرَي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أَنْزَلَ عَلَیْکَ الْکِتَابَ مِنْهُ آیَاتٌ مُحْکَمَاتٌ هُنَّ أُمُّ الْکِتَابِ وَ أُخَرُ مُتَشَابِهَاتٌ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کسی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آن، آیات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اساس کتابند؛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متشابهاتند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تأویل‏پذیرند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همانا مردم در متشابه قرآن دچار هلاکت شدند زیرا به معنای آن واقف نشده و حقیقت آن را نشناخته‌اند، لذا تأویلاتی را از جانب خودشان و با رأی خودشان آورده و بدین طریق از پرسش از اوصیا خود را بی‌نیاز دانستند و سخن رسول خدا صلی ‌الله‌ علیه‌ و آله به پشت سرشان انداختند، آیات محکم که ذکر کردم دارای اقسامی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 آیاتی است که تأویل آن در تنزیل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شامل آیاتی که حلال خداوند سبحان را در کتابش حلال می‌کنند و حرام او در خوردنی‌ها و آشامیدنی‌ها و نکاح‌ها را حرام می‌کنند و برخی از این آیات شامل واجبات الهی در نماز زکات روزه، حج و جهاد و همچنین آیاتی که مردم در تمام رفتارهای خود از هدایت آن‌ها بی‌نیاز نیستند،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الصَّلاَةِ فَاغْسِلُوا وُجُوهَکُمْ وَ أَیْدِیَکُمْ إِلَی الْمَرَافِقِ وَ امْسَحُوا بِرُءُوسِکُمْ وَ أَرْجُلَکُمْ إِلَی الْکَعْبَیْنِ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برخیزید، صورت و دست‌هایتان را تا آرنج بشویید؛ و سر و پاهای خودتان را تا برآمدگی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کنید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این آیه از محکماتی است که معنای آن در ظاهر آن بوده و نیازی به تأویل بیش از آنچه در ظاهر آیه آمده نیست و از این نمونه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 وَ الدَّمُ وَ لَحْمُ الْخِنْزِیرِ وَ مَا أُهِلَّ لِغَیْرِ اللَّهِ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و خون، و گوشت خوک، و آنچه به نام غیر خدا کشته شده باشد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که تأویل آن نیز در ظاهرش است و از آیات دیگر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أُمَّهَاتُکُمْ وَ بَنَاتُکُمْ وَ أَخَوَاتُکُمْ وَ عَمَّاتُکُمْ وَ خَالاَتُکُمْ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نکاح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مادرانتان، و دخترانتان، و خواهرانتان، و عمّه‏هایتان، و خاله‌هایتان</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این آیات همگی محکماتی هستند که هیچ آیه‌ای آن‌ها را نسخ نکرده و با فهم معنای ظاهری آن از تأویلات دیگر آن بی‌نیاز می‌شویم و تمامی آیاتی که همانند این آیات هستند نیز به همین صورت رفتار می‌شود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آیات متشابه قرآن از امام علیه‌ السلام سؤال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قرآن آیاتی هستند که در آن‌ها الفاظ مشترک با معانی متفاوت وجود دارند مانند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اللَّهُ مَنْ یَشَاءُ وَ یَهْدِی 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که را بخواهد بیراه می‏گذارد و هر که را بخواهد هدایت می کند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که خداوند متعال در این آیه گمراهی را به خود نسبت داده در حالی که این گمراهی، گمراهی از مسیر بهشت با افعال آن‌هاست و در جایی دیگر آن را به کفار و در جایی دیگر به بت‌ها نسبت می‌دهد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فَمَعْنَي الضَّلَالَةِ عَلَي وُجُوهٍ فَمِنْهُ مَا هُوَ مَحْمُودٌ وَ مِنْهُ مَا هُوَ مَذْمُومٌ وَ مِنْهُ مَا لَيْسَ بِمَحْمُودٍ وَ لَا مَذْمُومٍ وَ مِنْهُ ضَلَالُ النِّسْيَانِ فَالضَّلَالُ الْمَحْمُودُ هُوَ الْمَنْسُوبُ إِلَي اللَّهِ تَعَالَي وَ قَدْ بَيَّنَّاهُ وَ الْمَذْمُومُ هُوَ قَوْلُهُ تَعَالَي وَ أَضَلَّهُمُ السَّامِرِيُ‌</w:t>
      </w:r>
      <w:r>
        <w:rPr>
          <w:rStyle w:val="FootnoteAnchor"/>
          <w:rtl w:val="true"/>
        </w:rPr>
        <w:footnoteReference w:id="105"/>
      </w:r>
      <w:r>
        <w:rPr>
          <w:rFonts w:ascii="Amiri" w:hAnsi="Amiri" w:eastAsia="Amiri" w:cs="Amiri"/>
          <w:color w:val="111111"/>
          <w:sz w:val="28"/>
          <w:sz w:val="28"/>
          <w:szCs w:val="28"/>
          <w:rtl w:val="true"/>
          <w:lang w:bidi="ar-SA"/>
        </w:rPr>
        <w:t>وَ قَوْلُهُ وَ أَضَلَّ فِرْعَوْنُ قَوْمَهُ وَ ما هَدي‌</w:t>
      </w:r>
      <w:r>
        <w:rPr>
          <w:rStyle w:val="FootnoteAnchor"/>
          <w:rtl w:val="true"/>
        </w:rPr>
        <w:footnoteReference w:id="106"/>
      </w:r>
      <w:r>
        <w:rPr>
          <w:rFonts w:ascii="Amiri" w:hAnsi="Amiri" w:eastAsia="Amiri" w:cs="Amiri"/>
          <w:color w:val="111111"/>
          <w:sz w:val="28"/>
          <w:sz w:val="28"/>
          <w:szCs w:val="28"/>
          <w:rtl w:val="true"/>
          <w:lang w:bidi="ar-SA"/>
        </w:rPr>
        <w:t>وَ مِثْلُ ذَلِكَ فِي الْقُرْآنِ كَثِيرٌ وَ أَمَّا الضَّلَالُ الْمَنْسُوبُ إِلَي الْأَصْنَامِ فَقَوْلُهُ تَعَالَي فِي قِصَّةِ إِبْرَاهِيمَ عليه السلام وَ اجْنُبْنِي وَ بَنِيَّ أَنْ نَعْبُدَ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كَثِيراً مِنَ النَّاسِ‌</w:t>
      </w:r>
      <w:r>
        <w:rPr>
          <w:rStyle w:val="FootnoteAnchor"/>
          <w:rtl w:val="true"/>
        </w:rPr>
        <w:footnoteReference w:id="107"/>
      </w:r>
      <w:r>
        <w:rPr>
          <w:rFonts w:ascii="Amiri" w:hAnsi="Amiri" w:eastAsia="Amiri" w:cs="Amiri"/>
          <w:color w:val="111111"/>
          <w:sz w:val="28"/>
          <w:sz w:val="28"/>
          <w:szCs w:val="28"/>
          <w:rtl w:val="true"/>
          <w:lang w:bidi="ar-SA"/>
        </w:rPr>
        <w:t xml:space="preserve">الْآيَةَ وَ الْأَصْنَامُ لَمْ تضلن تُضْلِلْنَ أَحَداً عَلَي الْحَقِيقَةِ وَ إِنَّمَا ضَلَّ النَّاسُ بِهَا وَ كَفَرُوا حِينَ عَبَدُوهَا مِنْ دُونِ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الضَّلَالُ الَّذِي هُوَ النِّسْيَانُ فَهُوَ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اسْتَشْهِدُوا شَهِيدَيْنِ مِنْ رِجالِكُمْ فَإِنْ لَمْ يَكُونا رَجُلَيْنِ فَرَجُلٌ وَ امْرَأَتانِ مِمَّنْ تَرْضَوْنَ مِنَ الشُّهَداءِ أَنْ تَضِلَّ إِحْداهُما فَتُذَكِّرَ إِحْداهُمَا الْأُخْري‌</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اللَّهُ تَعَالَي الضَّلَالَ فِي مَوَاضِعَ مِنْ كِتَابِهِ فَمِنْهُ مَا نَسَبَهُ إِلَي نَبِيِّهِ عَلَي ظَاهِرِ اللَّفْظِ كَقَوْلِهِ سُبْحَانَهُ وَ وَجَدَكَ ضَالًّا فَهَدي</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مَعْنَاهُ وَجَدْنَاكَ فِي قَوْمٍ لَا يَعْرِفُونَ نُبُوَّتَكَ فَهَدَيْنَاهُمْ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الضَّلَالُ الْمَنْسُوبُ إِلَي اللَّهِ تَعَالَي الَّذِي هُوَ ضِدُّ الْهُدَي وَ الْهُدَي هُوَ الْبَيَانُ وَ هُوَ مَعْنَي قَوْلِهِ سُبْحَانَهُ أَ وَ لَمْ يَهْدِ لَهُمْ</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مَعْنَاهُ أَيْ أَ لَمْ أُبَيِّنْ لَهُمْ مِثْلَ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فَهَدَيْناهُمْ فَاسْتَحَبُّوا الْعَمي عَلَي الْهُدي‌</w:t>
      </w:r>
      <w:r>
        <w:rPr>
          <w:rStyle w:val="FootnoteAnchor"/>
          <w:rtl w:val="true"/>
        </w:rPr>
        <w:footnoteReference w:id="111"/>
      </w:r>
      <w:r>
        <w:rPr>
          <w:rFonts w:ascii="Amiri" w:hAnsi="Amiri" w:eastAsia="Amiri" w:cs="Amiri"/>
          <w:color w:val="111111"/>
          <w:sz w:val="28"/>
          <w:sz w:val="28"/>
          <w:szCs w:val="28"/>
          <w:rtl w:val="true"/>
          <w:lang w:bidi="ar-SA"/>
        </w:rPr>
        <w:t xml:space="preserve">أَيْ بَيَّنَّا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آخَرُ وَ هُوَ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لِيُضِلَّ قَوْماً بَعْدَ إِذْ هَداهُمْ حَتَّي يُبَيِّنَ لَهُمْ ما يَتَّقُونَ</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وَ أَمَّا مَعْنَي الْهُدَي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w:t>
      </w:r>
      <w:r>
        <w:rPr>
          <w:rStyle w:val="FootnoteAnchor"/>
          <w:rtl w:val="true"/>
        </w:rPr>
        <w:footnoteReference w:id="113"/>
      </w:r>
      <w:r>
        <w:rPr>
          <w:rFonts w:ascii="Amiri" w:hAnsi="Amiri" w:eastAsia="Amiri" w:cs="Amiri"/>
          <w:color w:val="111111"/>
          <w:sz w:val="28"/>
          <w:sz w:val="28"/>
          <w:szCs w:val="28"/>
          <w:rtl w:val="true"/>
          <w:lang w:bidi="ar-SA"/>
        </w:rPr>
        <w:t>وَ مَعْنَي الْهَادِي هَاهُنَا الْمُبَيِّنُ لِمَا جَاءَ بِهِ الْمُنْذِرُ مِنْ عِنْدِ اللَّهِ</w:t>
      </w:r>
    </w:p>
    <w:p>
      <w:pPr>
        <w:pStyle w:val="BookText"/>
        <w:rPr/>
      </w:pPr>
      <w:r>
        <w:rPr>
          <w:rFonts w:ascii="IRNazanin" w:hAnsi="IRNazanin" w:eastAsia="IRNazanin"/>
          <w:color w:val="111111"/>
          <w:sz w:val="28"/>
          <w:sz w:val="28"/>
          <w:szCs w:val="28"/>
          <w:rtl w:val="true"/>
          <w:lang w:bidi="fa-IR"/>
        </w:rPr>
        <w:t xml:space="preserve">گمراهی دارای معانی مختلفی است که گاهی پسندیده و گاهی مذموم و گاهی نه پسندیده و نه مذموم است و از جمله‌ی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گمراهی پسندیده در جایی است که خداوند آن را به خود نسبت می‌دهد که معنای آن روشن شد اما گمراهی مذموم این سخن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أَضَلَّهُمُ السَّامِرِیُ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سامری آنها را گمراه ساخت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 همجنین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أَضَلَّ فِرْعَوْنُ قَوْمَهُ وَ مَا 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فرعون قوم خود را گمراه کرد و هدایت ننمود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که نمونه‌های آن در قرآن فراوان است و گمراهی که به بت‌ها نسبت داده می‌شود، مانند این آیه در داستان ابراهیم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اجْنُبْنِی وَ بَنِیَّ أَنْ نَعْبُدَ 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إِنَّهُنَّ أَضْلَلْنَ کَثِیراً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و فرزندانم را از پرستیدن بتان دور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آنها بسیاری از مردم را گمراه کردند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که در حقیقت امر بت‌ها کسی را گمراه نکردند بلکه مردم به آن‌ها گمراه شدند و با عبادت آن‌ها به جای خداوند متعال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گمراهی که همان نسیان است مانند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اسْتَشْهِدُوا شَهِیدَیْنِ مِنْ رِجَالِکُمْ فَإِنْ لَمْ یَکُونَا رَجُلَیْنِ فَرَجُلٌ وَ امْرَأَتَانِ مِمَّنْ تَرْضَوْنَ مِنَ الشُّهَدَاءِ أَنْ تَضِلَّ إِحْدَاهُمَا فَتُذَکِّرَ إِحْدَاهُمَا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دو شاهد از مردانتان را به شهادت طلبید، پس اگر دو مرد نبودند، مردی را با دو زن، از میان گواهانی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عدالت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وی را یادآوری کند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خداوند متعال ضلال و گمراهی را در مواضع مختلفی از قرآن آورده و گاهی آن را در ظاهر کلام به پیامبرش نسبت داده است،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وَجَدَکَ ضَالاًّ فَهَدَی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سرگشته یافت، پس هدایت کرد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که معنای آن این است که تو را در میان قومی که نبوت تو را نمی‌شناسند قرار دادیم، سپس آنان را به وسیله تو هدایت کردیم و ضلال و گمراهی که منسوب به خداوند متعال است در معنای ضد هدایت بوده که هدایت در معنای بیان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معنای این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یَهْدِ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آنان روشن نگردیده</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که معنای آن این است که آیا برای آن‌ها آشکار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فَهَدَیْنَاهُمْ فَاسْتَحَبُّوا الْعَمَی عَلَی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آنان را راهبری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کوردلی را بر هدایت ترجیح دادند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نیز در معنای آشکار کردن آمده است که این معنا در این آیه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لِیُضِلَّ قَوْماً بَعْدَ إِذْ هَدَاهُمْ حَتَّی یُبَیِّنَ لَهُمْ مَا یَتَّقُونَ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آن نیست که گروهی را پس از آنکه هدایتشان نمود بی‏راه بگذارد، مگر آنکه چیزی را که باید از آن پروا کنند برایشان بیان کرده باشد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معنای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هشداردهنده‏ای، و برای هر قومی رهبری 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معنای هادی در اینجا تبیین کننده آنچه از جانب خداوند توسط انذار دهنده آورده شده است می‌باشد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احْتَجَّ قَوْمٌ مِنَ الْمُنَافِقِينَ عَلَي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يَسْتَحْيِي أَنْ يَضْرِبَ مَثَلًا ما بَعُوضَةً فَما فَوْقَها وَ ذَلِكَ أَنَّ اللَّهَ تَعَالَي لَمَّا أَنْزَلَ عَلَي نَبِيِّهِ صلي الله عليه و آله وَ لِكُلِّ قَوْمٍ هادٍ فَقَالَ طَائِفَةٌ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أَرادَ اللَّهُ بِهذا مَثَلًا يُضِلُّ بِهِ كَثِيراً فَأَجَابَهُمُ اللَّهُ تَعَالَي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يَسْتَحْيِي أَنْ يَضْرِبَ مَثَلًا ما بَعُوضَةً فَما فَوْقَها فَأَمَّا الَّذِينَ آمَنُوا فَيَعْلَمُونَ أَنَّهُ الْحَقُّ مِنْ رَبِّهِمْ وَ أَمَّا الَّذِينَ كَفَرُوا فَيَقُولُونَ ما ذا أَرادَ اللَّهُ بِهذا مَثَلًا يُضِلُّ بِهِ كَثِيراً وَ يَهْدِي بِهِ كَثِيراً وَ ما يُضِلُّ بِهِ إِلَّا الْفاسِقِينَ إِلَي قَوْلِهِ أُولئِكَ هُمُ الْخاسِرُونَ‌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مَعْنَي الضَّلَالِ الْمَنْسُوبِ إِلَيْهِ تَعَالَي لِأَنَّهُ أَقَامَ لَهُمُ الْإِمَامَ الْهَادِيَ لِمَا جَاءَ بِهِ الْمُنْذِرُ فَخَالَفُوهُ وَ صَرَفُوا عَنْهُ بَعْدَ أَنْ أَقَرُّوا بِفَرْضِ طَاعَتِهِ وَ لَمَّا بَيَّنَ لَهُمْ مَا يَأْخُذُونَ وَ مَا يَذَرُونَ فَخَالَفُوهُ ضَلُّوا هَذَا مَعَ عِلْمِهِمْ بِمَا قَالَهُ النَّبِيُّ صلي الله عليه و آله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تُصَلُّوا عَلَيَّ صَلَاةً مَبْتُورَةً إِذَا صَلَّيْتُمْ عَلَيَّ بَلْ صَلُّوا عَلَي أَهْلِ بَيْتِي وَ لَا تَقْطَعُوهُمْ مِنِّي فَإِنَّ كُلَّ سَبَبٍ وَ نَسَبٍ مُنْقَطِعٌ يَوْمَ الْقِيَامَةِ إِلَّا سَبَبِي وَ نَسَبِي وَ لَمَّا خَالَفُوا اللَّهَ تَعَالَي ضَلُّوا وَ أَضَلُّوا فَحَذَّرَ اللَّهُ تَعَالَي الْأُمَّةَ مِنِ اتِّبَاعِهِمْ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 وَ لا تَتَّبِعُوا أَهْواءَ قَوْمٍ قَدْ ضَلُّوا مِنْ قَبْلُ وَ أَضَلُّوا كَثِيراً وَ ضَلُّوا عَنْ سَواءِ السَّبِيلِ‌</w:t>
      </w:r>
      <w:r>
        <w:rPr>
          <w:rStyle w:val="FootnoteAnchor"/>
          <w:rtl w:val="true"/>
        </w:rPr>
        <w:footnoteReference w:id="124"/>
      </w:r>
      <w:r>
        <w:rPr>
          <w:rFonts w:ascii="Amiri" w:hAnsi="Amiri" w:eastAsia="Amiri" w:cs="Amiri"/>
          <w:color w:val="111111"/>
          <w:sz w:val="28"/>
          <w:sz w:val="28"/>
          <w:szCs w:val="28"/>
          <w:rtl w:val="true"/>
          <w:lang w:bidi="ar-SA"/>
        </w:rPr>
        <w:t>وَ السَّبِيلُ هَاهُنَا الْوَصِيُّ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السُّبُلَ فَتَفَرَّقَ بِكُمْ عَنْ سَبِيلِهِ ذلِكُمْ وَصَّاكُمْ بِهِ‌</w:t>
      </w:r>
      <w:r>
        <w:rPr>
          <w:rStyle w:val="FootnoteAnchor"/>
          <w:rtl w:val="true"/>
        </w:rPr>
        <w:footnoteReference w:id="125"/>
      </w:r>
      <w:r>
        <w:rPr>
          <w:rFonts w:ascii="Amiri" w:hAnsi="Amiri" w:eastAsia="Amiri" w:cs="Amiri"/>
          <w:color w:val="111111"/>
          <w:sz w:val="28"/>
          <w:sz w:val="28"/>
          <w:szCs w:val="28"/>
          <w:rtl w:val="true"/>
          <w:lang w:bidi="ar-SA"/>
        </w:rPr>
        <w:t xml:space="preserve">الْآيَةَ فَخَالَفُوا مَا وَصَّاهُمْ بِهِ اللَّهُ تَعَالَي وَ اتَّبَعُوا أَهْوَاءَهُمْ فَحَرَّفُوا دِينَ اللَّهِ جَلَّتْ عَظَمَتُهُ وَ شَرَائِعَهُ وَ بَدَّلُوا فَرَائِضَهُ وَ أَحْكَامَهُ وَ جَمِيعَ مَا أُمِرُوا بِهِ كَمَا عَدَلُوا عَمَّنْ أُمِرُوا بِطَاعَتِهِ وَ أَخَذَ عَلَيْهِمُ الْعَهْدَ بِمُوَالاتِهِمْ وَ اضْطَرَّهُمْ ذَلِكَ إِلَي اسْتِعْمَالِ الرَّأْيِ وَ الْقِيَاسِ فَزَادَهُمْ ذَلِكَ حَيْرَةً وَ الْتِبَاساً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سُبْحَانَهُ وَ لِيَقُولَ الَّذِينَ فِي قُلُوبِهِمْ مَرَضٌ وَ الْكافِرُونَ ما ذا أَرادَ اللَّهُ بِهذا مَثَلًا كَذلِكَ يُضِلُّ اللَّهُ مَنْ يَشاءُ</w:t>
      </w:r>
      <w:r>
        <w:rPr>
          <w:rStyle w:val="FootnoteAnchor"/>
          <w:rtl w:val="true"/>
        </w:rPr>
        <w:footnoteReference w:id="126"/>
      </w:r>
      <w:r>
        <w:rPr>
          <w:rFonts w:ascii="Amiri" w:hAnsi="Amiri" w:eastAsia="Amiri" w:cs="Amiri"/>
          <w:color w:val="111111"/>
          <w:sz w:val="28"/>
          <w:sz w:val="28"/>
          <w:szCs w:val="28"/>
          <w:rtl w:val="true"/>
          <w:lang w:bidi="ar-SA"/>
        </w:rPr>
        <w:t>فَكَانَ تَرْكُهُمُ اتِّبَاعَ الدَّلِيلِ الَّذِي أَقَامَ</w:t>
      </w:r>
    </w:p>
    <w:p>
      <w:pPr>
        <w:pStyle w:val="BookText"/>
        <w:rPr/>
      </w:pPr>
      <w:r>
        <w:rPr>
          <w:rFonts w:ascii="IRNazanin" w:hAnsi="IRNazanin" w:eastAsia="IRNazanin"/>
          <w:color w:val="111111"/>
          <w:sz w:val="28"/>
          <w:sz w:val="28"/>
          <w:szCs w:val="28"/>
          <w:rtl w:val="true"/>
          <w:lang w:bidi="fa-IR"/>
        </w:rPr>
        <w:t>گروهی از منافقین به این سخن خداوند اعتراض می‌کردند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یَسْتَحْیِی أَنْ یَضْرِبَ مَثَلاً مَا بَعُوضَةً فَمَا فَوْقَهَا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را از اینکه به پشه‏ای یا فروتر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مَثَل زند، شرم نیاید</w:t>
      </w:r>
      <w:r>
        <w:rPr>
          <w:rFonts w:eastAsia="IRNazanin" w:cs="IRNazanin"/>
          <w:color w:val="111111"/>
          <w:sz w:val="28"/>
          <w:szCs w:val="28"/>
          <w:rtl w:val="true"/>
          <w:lang w:bidi="fa-IR"/>
        </w:rPr>
        <w:t>.}</w:t>
      </w:r>
      <w:r>
        <w:rPr>
          <w:rStyle w:val="FootnoteAnchor"/>
          <w:rtl w:val="true"/>
        </w:rPr>
        <w:footnoteReference w:id="127"/>
      </w:r>
      <w:r>
        <w:rPr>
          <w:rFonts w:ascii="Amiri" w:hAnsi="Amiri" w:eastAsia="Amiri" w:cs="Amiri"/>
          <w:color w:val="111111"/>
          <w:sz w:val="28"/>
          <w:sz w:val="28"/>
          <w:szCs w:val="28"/>
          <w:rtl w:val="true"/>
          <w:lang w:bidi="ar-SA"/>
        </w:rPr>
        <w:t xml:space="preserve">و این از آن جهت بود که وقتی خداوند متعال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قَوْمٍ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برای هر قومی رهبری است</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را بر پیامبرش نازل کرد، گروهی از منافقین گفتند مراد خدا از این مثل چیست که بسیاری را به وسیله آن گمراه می‌کند و خداوند متعال با این آیه بدان‌ها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الْخَاسِرُونَ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را از اینکه به پشه‏ای یا فروتر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مَثَل زند، شرم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ایمان آورده‏اند می‏دانند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پروردگارشان بجاست؛ ولی کسانی که به کفر گراییده‏اند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این مَثَل چه قصد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را با آن گمراه، و بسیاری را با آن راهنمایی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نافرمانان را با آن گمراه نمی‏کند…آنانند که زیانکارانند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این همان معنای گمراهی است که به خداوند متعال نسبت داده می‌شود، زیرا او امام هادی را برای هدایت به سوی آنچه انذار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برای مردم آورد، که با او مخالفت کرده و پس از آنکه اقرار به وجوب اطاعتش کردند، روی برگرداند و آنگاه که آنچه را که باید اخذ کرده و رها کنند برای آن‌ها تبیین کرد و آنان مخالفت کردند دچار گمراهی شدند و این در حالی بود که به آنچه پیامبر فرموده بود آگاه بودند، پیامبر فرمودند بر من صلوات ناقص نفرستید بلکه بر اهل بیت من نیز درود بفرستید و آن‌ها را از من قطع نکنید، زیرا هر نسبت سببی و نسبی در روز قیامت قطع خواهد بود مگر سبب و نسب من و چون در این امر مخالفت امر خداوند را کردند گمراه شده و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نیز مردم را از تبعیت آنان بر حذر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تَتَّبِعُوا أَهْوَاءَ قَوْمٍ قَدْ ضَلُّوا مِنْ قَبْلُ وَ أَضَلُّوا کَثِیراً وَ ضَلُّوا عَنْ سَوَاءِ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پی هوس‌های گروهی که پیش از این گمراه گشتند و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گمراه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راست منحرف شدند، نروید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سبیل در اینجا همان وصی است و همچنین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تَتَّبِعُوا السُّبُلَ فَتَفَرَّقَ بِکُمْ عَنْ سَبِیلِهِ ذلِکُمْ وَصَّاکُمْ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از راه وی پراکنده می‏سازد پیروی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آن سفارش کرده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که با آنچه خداوند بدان سفارش کردند و از هوای نفس خود تبعیت کرده و دین خداوند و شرایع او را تحریف کردند و واجبات و احکام او و تمام آنچه بدان امر شده بودند را تغییر دادند، همان‌طور که از آن کس که امر به فرمان برادری‌اش شده و از آن‌ها پیمان به موالات و دوستی آن‌ها گرفته بود سرپیچی کردند و این امر آنان را به استفاده از رأی و قیاس کشاند که تحیّر و ابهام را در آنان فزونی ساخت و در مورد دین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لِیَقُولَ الَّذِینَ فِی قُلُوبِهِمْ مَرَضٌ وَ الْکَافِرُونَ مَا ذَا أَرَادَ اللَّهُ بِهذَا مَثَلاً کَذلِکَ یُضِلُّ اللَّهُ 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کسانی که در دل‌هایشان بیماری است و کافران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این وصف کردن، چه چیزی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هر که را بخواهد بیراه می‏گذارد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رها کردن تبعیت از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Amiri" w:hAnsi="Amiri" w:eastAsia="Amiri" w:cs="Amiri"/>
          <w:color w:val="111111"/>
          <w:sz w:val="28"/>
          <w:sz w:val="28"/>
          <w:szCs w:val="28"/>
          <w:rtl w:val="true"/>
          <w:lang w:bidi="ar-SA"/>
        </w:rPr>
        <w:t>اللَّهُ لَهُمْ ضَلَالَةً لَهُمْ فَصَارَ ذَلِكَ كَأَنَّهُ مَنْسُوبٌ إِلَيْهِ تَعَالَي لَمَّا خَالَفُوا أَمْرَهُ فِي اتِّبَاعِ الْإِمَامِ ثُمَّ افْتَرَقُوا وَ اخْتَلَفُوا وَ لَعَنَ بَعْضُهُمْ بَعْضاً وَ اسْتَحَلَّ بَعْضُهُمْ دِمَاءَ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بَعْدَ الْحَقِّ إِلَّا الضَّلالُ فَأَنَّي يُؤْفَكُونَ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أَرَدْتُ قَتْلَ الْخَوَارِجِ بَعْدَ أَنْ أَرْسَلْتُ إِلَيْهِمُ ابْنَ عَبَّاسٍ لِإِقَامَةِ الْحُجَّةِ عَلَيْهِمْ قُلْتُ يَا مَعْشَرَ الْخَوَارِجِ أَنْشُدُكُمُ اللَّهَ أَ لَسْتُمْ تَعْلَمُونَ أَنَّ فِي الْقُرْآنِ نَاسِخاً وَ مَنْسُوخاً وَ مُحْكَماً وَ مُتَشَابِهاً وَ خَاصّاً وَ عَامّاً قَالُوا اللَّهُمَّ نَعَمْ فَقُلْتُ اللَّهُمَّ اشْهَدْ عَلَيْهِمْ ثُمَّ قُلْتُ أَنْشُدُكُمُ اللَّهَ هَلْ تَعْلَمُونَ نَاسِخَ الْقُرْآنِ وَ مَنْسُوخَهُ وَ مُحْكَمَهُ وَ مُتَشَابِهَهُ وَ خَاصَّهُ وَ عَامَّهُ قَالُوا اللَّهُمَّ لَا قُلْتُ أَنْشُدُكُمُ اللَّهَ هَلْ تَعْلَمُونَ أَنِّي أَعْلَمُ نَاسِخَهُ وَ مَنْسُوخَهُ وَ مُحْكَمَهُ وَ مُتَشَابِهَهُ وَ خَاصَّهُ وَ عَامَّهُ قَالُوا اللَّهُمَّ نَعَمْ فَقُلْتُ مَنْ أَضَلُّ مِنْكُمْ إِذْ قَدْ أَقْرَرْتُمْ بِذَلِكَ ثُمَّ قُلْتُ اللَّهُمَّ إِنَّكَ تَعْلَمُ أَنِّي حَكَمْتُ فِيهِمْ بِمَا أَعْلَمُهُ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صَلَوَاتُ اللَّهِ عَلَيْهِ وَ أَوْصَانِي رَسُولُ اللَّهِ صلي الله عليه و آله فَقَالَ يَا عَلِيُّ إِنْ وَجَدْتَ فِئَةً تُقَاتِلُ بِهِمْ فَاطْلُبْ حَقَّكَ وَ إِلَّا فَالْزَمْ بَيْتَكَ فَإِنِّي قَدْ أَخَذْتُ لَكَ الْعَهْدَ يَوْمَ غَدِيرِ خُمٍّ بِأَنَّكَ خَلِيفَتِي وَ وَصِيِّي وَ أَوْلَي النَّاسِ بِالنَّاسِ مِنْ بَعْدِي فَمَثَلُكَ كَمَثَلِ بَيْتِ اللَّهِ الْحَرَامِ يَأْتُونَكَ النَّاسُ وَ لَا تَأْتِيهِمْ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الْحَسَنِ حَقِيقٌ عَلَي اللَّهِ أَنْ يُدْخِلَ أَهْلَ الضَّلَالِ الْجَنَّةَ وَ إِنَّمَا أَعْنِي بِهَذَا الْمُؤْمِنِينَ الَّذِينَ قَامُوا فِي زَمَنِ الْفِتْنَةِ عَلَي الِائْتِمَامِ بِالْإِمَامِ الْخَفِيِّ الْمَكَانِ الْمَسْتُورِ عَنِ الْأَعْيَانِ فَهُمْ بِإِمَامَتِهِ مُقِرُّونَ وَ بِعُرْوَتِهِ مُسْتَمْسِكُونَ وَ لِخُرُوجِهِ مُنْتَظِرُونَ مُوقِنُونَ غَيْرُ شَاكِّينَ صَابِرُونَ مُسَلِّمُونَ وَ إِنَّمَا ضَلُّوا عَنْ مَكَانِ إِمَامِهِمْ وَ عَنْ مَعْرِفَةِ شَخْصِهِ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عَلَي ذَلِكَ أَنَّ اللَّهَ تَعَالَي إِذَا حَجَبَ عَنْ عِبَادِهِ عَيْنَ الشَّمْسِ الَّتِي جَعَلَهَا دَلِيلًا عَلَي أَوْقَاتِ الصَّلَاةِ فَمُوَسَّعٌ عَلَيْهِمْ تَأْخِيرُ الْوَقْتِ لِيَتَبَيَّنَ لَهُمُ الْوَقْتُ بِظُهُورِهَا وَ يَسْتَيْقِنُوا أَنَّهُ قَدْ زَالَتْ فَكَذَلِكَ الْمُنْتَظِرُ لِخُرُوجِ الْإِمَامِ عليه السلام الْمُتَمَسِّكُ بِإِمَامَتِهِ مُوَسَّعٌ عَلَيْهِ جَمِيعُ فَرَائِضِ اللَّهِ الْوَاجِبَةِ عَلَيْهِ مَقْبُولَةً الْمَقْبُولَةِ مِنْهُ بِحُدُودِهَا غَيْرَ خَارِجٍ عَنْ</w:t>
      </w:r>
    </w:p>
    <w:p>
      <w:pPr>
        <w:pStyle w:val="BookText"/>
        <w:rPr/>
      </w:pPr>
      <w:r>
        <w:rPr>
          <w:rFonts w:ascii="IRNazanin" w:hAnsi="IRNazanin" w:eastAsia="IRNazanin"/>
          <w:color w:val="111111"/>
          <w:sz w:val="28"/>
          <w:sz w:val="28"/>
          <w:szCs w:val="28"/>
          <w:rtl w:val="true"/>
          <w:lang w:bidi="fa-IR"/>
        </w:rPr>
        <w:t xml:space="preserve">خداوند متعال برای آن‌ها آورده بود را گمراهی نامید که در متن آیه آنگاه که آنان مخالف امر او را در تبعیت از امام کردند و دچار افتراق و اختلاف شده و برخی برخی دیگر را لعن کردند و برخی خون برخی دیگر را حلال شمردند منسوب به خود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بَعْدَ الْحَقِّ إِلاَّ الضَّلاَلُ فَأَنَّی تُصْرَفُونَ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خدا، پروردگار حقیقی شما، و بعد از حقیقت جز گمراهی چیست؟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بازگردانیده می‏شوید؟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من زمانی که بعد از فرستادن ابن عباس به سوی خوارج برای دلیل آوردن علیه آن‌ها تصمیم به کشتن‌شان گرفتم، به آن‌ها گفتم ای گروه خوارج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 قسم می‌دهم، آیا نمی‌دانید که در قرآن ناسخ و منسوخ و محکم و متشابه و خاص و عام است؟ گفتند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 شما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ناسخ و منسوخ و محکم و متشابه و خاص و عام قرآن را می‌شناسید؟ گفتند خیر، گفتم شما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من ناسخ و منسوخ و محکم و متشابه و خاص و عام قرآن را می‌شناسم؟ گفتند بله، سپس گفتم با وجود این اقرار چه کسی گمراه‌تر از شماست؟ و گفتم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من بدانچه به آن علم دارم در مورد آنان حکم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وصیت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جماعتی را یافتی تا همراه تو قتال کنند، برخیز و حقت را بگیر، وگرنه ملازم خانه‌ات شو، چون من در روز غدیر خم برای تو از مردم پیمان گرفتم که تو خلیفه و وصی من و سزاوارترین مردم به ایشان پس از من هستی و مثل تو مثل بیت‌الله‌الحرام است که مردم به سوی تو می‌آیند اما تو به سوی آن‌ها نمی‌روی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سزاوار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وارد بهشت کند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مقصودم از اهل ضلال مؤمنانی هستند که در زمان فتنه بر پیروی از امامی که مکانش مخفی و از دیده‌ها پنهان است بپا خاسته و به امامت او اقرار دارند و به ریسمان او تمسّک جسته و انتظار خروج او را می‌کشند و یقین داشتند و دچار تردید نمی‌شوند و صابر و تسلیم در این امر هستند و فقط از مکان امامشان و شناخت شخص او در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است که خداوند متعال وقتی چهره خورشید را که راهنمای زمان نمازهاست از دیدگان مردم مخفی کند، تأخیر وقت نماز بر مردم موسّع است تا وقت با آشکار شدن آفتاب مشخص شود و یقین کنند که وقت نماز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اینچنین است کسی که منتظر امام زمان علیه‌ السلام و متمسّک به امامت اوست، تمام واجبات خداوند بر او موسّع بوده و مورد قبول است به شرط آنکه با حدود آن بوده و خارج از </w:t>
      </w:r>
    </w:p>
    <w:p>
      <w:pPr>
        <w:pStyle w:val="BookText"/>
        <w:rPr/>
      </w:pPr>
      <w:r>
        <w:rPr>
          <w:rFonts w:ascii="Amiri" w:hAnsi="Amiri" w:eastAsia="Amiri" w:cs="Amiri"/>
          <w:color w:val="111111"/>
          <w:sz w:val="28"/>
          <w:sz w:val="28"/>
          <w:szCs w:val="28"/>
          <w:rtl w:val="true"/>
          <w:lang w:bidi="ar-SA"/>
        </w:rPr>
        <w:t xml:space="preserve">مَعْنَي مَا فُرِضَ عَلَيْهِ فَهُوَ صَابِرٌ مُحْتَسِبٌ لَا تَضُرُّهُ غَيْبَةُ إِمَامِهِ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سَأَلُوهُ صَلَوَاتُ اللَّهِ عَلَيْهِ عَنْ لَفْظِ الْوَحْيِ فِي كِتَابِ اللَّهِ تَعَالَي فَقَالَ مِنْهُ وَحْيُ النُّبُوَّةِ وَ مِنْهُ وَحْيُ الْإِلْهَامِ وَ مِنْهُ وَحْيُ الْإِشَارَةِ وَ مِنْهُ وَحْيُ أَمْرٍ وَ مِنْهُ وَحْيُ كَذِبٍ وَ مِنْهُ وَحْيُ تَقْدِيرٍ وَ مِنْهُ وَحْيُ خَبَرٍ وَ مِنْهُ وَحْيُ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تَفْسِيرُ وَحْيِ النُّبُوَّةِ وَ الرِّسَالَةِ فَهُوَ قَوْلُهُ تَعَالَي إِنَّا أَوْحَيْنا إِلَيْكَ كَما أَوْحَيْنا إِلي نُوحٍ وَ النَّبِيِّينَ مِنْ بَعْدِهِ وَ أَوْحَيْنا إِلي إِبْراهِيمَ وَ إِسْماعِيلَ وَ إِسْحاقَ وَ يَعْقُوبَ‌</w:t>
      </w:r>
      <w:r>
        <w:rPr>
          <w:rStyle w:val="FootnoteAnchor"/>
          <w:rtl w:val="true"/>
        </w:rPr>
        <w:footnoteReference w:id="134"/>
      </w:r>
      <w:r>
        <w:rPr>
          <w:rFonts w:ascii="Amiri" w:hAnsi="Amiri" w:eastAsia="Amiri" w:cs="Amiri"/>
          <w:color w:val="111111"/>
          <w:sz w:val="28"/>
          <w:sz w:val="28"/>
          <w:szCs w:val="28"/>
          <w:rtl w:val="true"/>
          <w:lang w:bidi="ar-SA"/>
        </w:rPr>
        <w:t xml:space="preserve">إِلَي آخِرِ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وَحْيُ الْإِلْهَامِ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 رَبُّكَ إِلَي النَّحْلِ أَنِ اتَّخِذِي مِنَ الْجِبالِ بُيُوتاً وَ مِنَ الشَّجَرِ وَ مِمَّا يَعْرِشُونَ‌</w:t>
      </w:r>
      <w:r>
        <w:rPr>
          <w:rStyle w:val="FootnoteAnchor"/>
          <w:rtl w:val="true"/>
        </w:rPr>
        <w:footnoteReference w:id="135"/>
      </w:r>
      <w:r>
        <w:rPr>
          <w:rFonts w:ascii="Amiri" w:hAnsi="Amiri" w:eastAsia="Amiri" w:cs="Amiri"/>
          <w:color w:val="111111"/>
          <w:sz w:val="28"/>
          <w:sz w:val="28"/>
          <w:szCs w:val="28"/>
          <w:rtl w:val="true"/>
          <w:lang w:bidi="ar-SA"/>
        </w:rPr>
        <w:t>وَ مِثْلُهُ وَ أَوْحَيْنا إِلي أُمِّ مُوسي أَنْ أَرْضِعِيهِ فَإِذا خِفْتِ عَلَيْهِ فَأَلْقِيهِ فِي الْيَمِ‌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وَحْيُ الْإِشَارَةِ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قَوْمِهِ مِنَ الْمِحْرابِ فَأَوْحي إِلَيْهِمْ أَنْ سَبِّحُوا بُكْرَةً وَ عَشِيًّا</w:t>
      </w:r>
      <w:r>
        <w:rPr>
          <w:rStyle w:val="FootnoteAnchor"/>
          <w:rtl w:val="true"/>
        </w:rPr>
        <w:footnoteReference w:id="137"/>
      </w:r>
      <w:r>
        <w:rPr>
          <w:rFonts w:ascii="Amiri" w:hAnsi="Amiri" w:eastAsia="Amiri" w:cs="Amiri"/>
          <w:color w:val="111111"/>
          <w:sz w:val="28"/>
          <w:sz w:val="28"/>
          <w:szCs w:val="28"/>
          <w:rtl w:val="true"/>
          <w:lang w:bidi="ar-SA"/>
        </w:rPr>
        <w:t>أَيْ أَشَارَ إِلَيْهِمْ لِقَوْلِهِ تَعَالَي أَلَّا تُكَلِّمَ النَّاسَ ثَلاثَةَ أَيَّامٍ إِلَّا رَمْزاً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وَحْيُ التَّقْدِيرِ فَقَوْلُهُ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 فِي كُلِّ سَماءٍ أَمْرَها وَ قَدَّرَ فِيها أَقْواتَها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وَحْيُ الْأَمْرِ فَقَوْلُهُ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أَوْحَيْتُ إِلَي الْحَوارِيِّينَ أَنْ آمِنُوا بِي وَ بِرَسُولِي‌</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وَحْيُ الْكَذِبِ فَقَوْلُهُ عَزَّ وَ جَلَ شَياطِينَ الْإِنْسِ وَ الْجِنِّ يُوحِي بَعْضُهُمْ إِلي بَعْضٍ‌</w:t>
      </w:r>
      <w:r>
        <w:rPr>
          <w:rStyle w:val="FootnoteAnchor"/>
          <w:rtl w:val="true"/>
        </w:rPr>
        <w:footnoteReference w:id="141"/>
      </w:r>
      <w:r>
        <w:rPr>
          <w:rFonts w:ascii="Amiri" w:hAnsi="Amiri" w:eastAsia="Amiri" w:cs="Amiri"/>
          <w:color w:val="111111"/>
          <w:sz w:val="28"/>
          <w:sz w:val="28"/>
          <w:szCs w:val="28"/>
          <w:rtl w:val="true"/>
          <w:lang w:bidi="ar-SA"/>
        </w:rPr>
        <w:t xml:space="preserve">إِلَي آخِرِ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وَحْيُ الْخَبَرِ فَقَوْلُهُ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يَهْدُونَ بِأَمْرِنا وَ أَوْحَيْنا</w:t>
      </w:r>
    </w:p>
    <w:p>
      <w:pPr>
        <w:pStyle w:val="BookText"/>
        <w:rPr/>
      </w:pPr>
      <w:r>
        <w:rPr>
          <w:rFonts w:ascii="IRNazanin" w:hAnsi="IRNazanin" w:eastAsia="IRNazanin"/>
          <w:color w:val="111111"/>
          <w:sz w:val="28"/>
          <w:sz w:val="28"/>
          <w:szCs w:val="28"/>
          <w:rtl w:val="true"/>
          <w:lang w:bidi="fa-IR"/>
        </w:rPr>
        <w:t>حد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چنین شخصی صابر و مأجور بوده و غیبت امامش ضروری بر اعمال او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ایشان درباره لفظ وحی در کتاب خدا سؤال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وحی شامل وحی نبوت، وحی الهام، وحی اشاره، وحی امر، وحی کذب، وحی تقدیر، وحی خبر و وحی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وحی نبوت و رسالت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أَوْحَیْنَا إِلَیْکَ کَمَا أَوْحَیْنَا إِلَی نُوحٍ وَ النَّبِیِّینَ مِنْ بَعْدِهِ وَ أَوْحَیْنَا إِلَی إِبْرَاهِیمَ وَ إِسْمَاعِیلَ وَ إِسْحَاقَ وَ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 چنان که به نوح و پیامبران بعد از او، وحی کردیم،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کردیم؛ و به ابراهیم و اسماعیل و اسحاق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نمودیم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بیان وحی الهام 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 رَبُّکَ إِلَی النَّحْلِ أَنِ اتَّخِذِی مِنَ الْجِبَالِ بُیُوتاً وَ مِنَ الشَّجَرِ وَ مِمَّا یَعْرِشُونَ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پروردگار تو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که از پاره‏ای کوه‏ها و از برخی درختان و از آنچه داربست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چفته‏سازی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خانه‏هایی برای خود درست کن</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 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أَوْحَیْنَا إِلَی أُمِّ مُوسَی أَنْ أَرْضِعِیهِ فَإِذَا خِفْتِ عَلَیْهِ فَأَلْقِیهِ فِی الْیَمِّ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مادر موسی وحی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شیر ده، و چون بر او بیمناک شدی او را در نیل بینداز</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و وحی اشاره مانند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عَلَی قَوْمِهِ مِنَ الْمِحْرَابِ فَأَوْحَی إِلَیْهِمْ أَنْ سَبِّحُوا بُکْرَةً وَ عَشِیّاً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محراب بر قوم خویش درآمد و ایشان را آگاه گردانید که روز و شب به نیایش بپردازید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یعنی به سوی ایشان اشاره کرد زیرا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تُکَلِّمَ النَّاسَ ثَلاَثَةَ أَیَّامٍ إِلاَّ رَمْزا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سه روز با مردم، جز به اشاره سخن نگویی</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اما وحی تقدیر این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فِی کُلِّ سَمَاءٍ أَمْرَهَا وَقَدَّرَ فِیهَا أَقْوَاتَهَا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آسمانی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وحی فرمود و مواد خوراکی آن را اندازه‏گیری کرد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اما وحی امر این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أَوْحَیْتُ إِلَی الْحَوَارِیِّینَ أَنْ آمِنُوا بِی وَ بِرَسُولِی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حواریّون وحی کردم که به من و فرستاده‏ام ایمان آورید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وحی کذب مانند این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 الْإِنْسِ وَ الْجِنِّ یُوحِی بَعْضُهُمْ إِلَی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شیطان‌های انس و جن بعضی از آنها به بعضی، برای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آراسته القا می‏کنند…</w:t>
      </w:r>
      <w:r>
        <w:rPr>
          <w:rFonts w:eastAsia="IRNazanin" w:cs="IRNazanin"/>
          <w:color w:val="111111"/>
          <w:sz w:val="28"/>
          <w:szCs w:val="28"/>
          <w:rtl w:val="true"/>
          <w:lang w:bidi="fa-IR"/>
        </w:rPr>
        <w:t>}</w:t>
      </w:r>
      <w:r>
        <w:rPr>
          <w:rStyle w:val="FootnoteAnchor"/>
          <w:rtl w:val="true"/>
        </w:rPr>
        <w:footnoteReference w:id="14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وحی خبر این سخن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جَعَلْنَاهُمْ أَئِمَّةً یَهْدُونَ بِأَمْرِنَا وَ أَوْحَیْنَا </w:t>
      </w:r>
    </w:p>
    <w:p>
      <w:pPr>
        <w:pStyle w:val="BookText"/>
        <w:rPr/>
      </w:pPr>
      <w:r>
        <w:rPr>
          <w:rFonts w:ascii="Amiri" w:hAnsi="Amiri" w:eastAsia="Amiri" w:cs="Amiri"/>
          <w:color w:val="111111"/>
          <w:sz w:val="28"/>
          <w:sz w:val="28"/>
          <w:szCs w:val="28"/>
          <w:rtl w:val="true"/>
          <w:lang w:bidi="ar-SA"/>
        </w:rPr>
        <w:t>إِلَيْهِمْ فِعْلَ الْخَيْراتِ وَ إِقامَ الصَّلاةِ وَ إِيتاءَ الزَّكاةِ وَ كانُوا لَنا عابِدِينَ‌</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سَأَلُوهُ صَلَوَاتُ اللَّهِ عَلَيْهِ عَنْ مُتَشَابِهِ الْخَلْقِ فَقَالَ هُوَ عَلَي ثَلَاثَةِ أَوْجُهٍ وَ رَابِعٌ فَمِنْهُ خَلْقُ الِاخْتِرَاعِ فَقَوْلُهُ سُبْحَانَهُ خَلَقَ السَّماواتِ وَ الْأَرْضَ فِي سِتَّةِ أَيَّامٍ‌</w:t>
      </w:r>
      <w:r>
        <w:rPr>
          <w:rStyle w:val="FootnoteAnchor"/>
          <w:rtl w:val="true"/>
        </w:rPr>
        <w:footnoteReference w:id="151"/>
      </w:r>
      <w:r>
        <w:rPr>
          <w:rFonts w:ascii="Amiri" w:hAnsi="Amiri" w:eastAsia="Amiri" w:cs="Amiri"/>
          <w:color w:val="111111"/>
          <w:sz w:val="28"/>
          <w:sz w:val="28"/>
          <w:szCs w:val="28"/>
          <w:rtl w:val="true"/>
          <w:lang w:bidi="ar-SA"/>
        </w:rPr>
        <w:t>وَ أَمَّا خَلْقُ الِاسْتِحَالَةِ فَقَوْلُهُ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يَخْلُقُكُمْ فِي بُطُونِ أُمَّهاتِكُمْ خَلْقاً مِنْ بَعْدِ خَلْقٍ فِي ظُلُماتٍ ثَلاثٍ‌</w:t>
      </w:r>
      <w:r>
        <w:rPr>
          <w:rStyle w:val="FootnoteAnchor"/>
          <w:rtl w:val="true"/>
        </w:rPr>
        <w:footnoteReference w:id="152"/>
      </w:r>
      <w:r>
        <w:rPr>
          <w:rFonts w:ascii="Amiri" w:hAnsi="Amiri" w:eastAsia="Amiri" w:cs="Amiri"/>
          <w:color w:val="111111"/>
          <w:sz w:val="28"/>
          <w:sz w:val="28"/>
          <w:szCs w:val="28"/>
          <w:rtl w:val="true"/>
          <w:lang w:bidi="ar-SA"/>
        </w:rPr>
        <w:t>وَ قَوْلُهُ تَعَالَي فَإِنَّا خَلَقْناكُمْ مِنْ تُرابٍ ثُمَّ مِنْ نُطْفَةٍ ثُمَّ مِنْ عَلَقَةٍ ثُمَّ مِنْ مُضْغَةٍ مُخَلَّقَةٍ وَ غَيْرِ مُخَلَّقَةٍ لِنُبَيِّنَ لَكُمْ وَ نُقِرُّ فِي الْأَرْحامِ ما نَشاءُ</w:t>
      </w:r>
      <w:r>
        <w:rPr>
          <w:rStyle w:val="FootnoteAnchor"/>
          <w:rtl w:val="true"/>
        </w:rPr>
        <w:footnoteReference w:id="153"/>
      </w:r>
      <w:r>
        <w:rPr>
          <w:rFonts w:ascii="Amiri" w:hAnsi="Amiri" w:eastAsia="Amiri" w:cs="Amiri"/>
          <w:color w:val="111111"/>
          <w:sz w:val="28"/>
          <w:sz w:val="28"/>
          <w:szCs w:val="28"/>
          <w:rtl w:val="true"/>
          <w:lang w:bidi="ar-SA"/>
        </w:rPr>
        <w:t>وَ أَمَّا خَلْقُ التَّقْدِيرِ فَقَوْلُهُ لِعِيسَي عليه السلام وَ إِذْ تَخْلُقُ مِنَ الطِّينِ كَهَيْئَةِ الطَّيْرِ</w:t>
      </w:r>
      <w:r>
        <w:rPr>
          <w:rStyle w:val="FootnoteAnchor"/>
          <w:rtl w:val="true"/>
        </w:rPr>
        <w:footnoteReference w:id="154"/>
      </w:r>
      <w:r>
        <w:rPr>
          <w:rFonts w:ascii="Amiri" w:hAnsi="Amiri" w:eastAsia="Amiri" w:cs="Amiri"/>
          <w:color w:val="111111"/>
          <w:sz w:val="28"/>
          <w:sz w:val="28"/>
          <w:szCs w:val="28"/>
          <w:rtl w:val="true"/>
          <w:lang w:bidi="ar-SA"/>
        </w:rPr>
        <w:t>إِلَي آخِرِ الْآيَةِ وَ أَمَّا خَلْقُ التَّغْيِيرِ فَقَوْلُهُ تَعَالَي وَ لَآمُرَنَّهُمْ فَلَيُغَيِّرُنَّ خَلْقَ اللَّهِ‌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سَأَلُوهُ عليه السلام عَنِ الْمُتَشَابِهِ فِي تَفْسِيرِ الْفِتْنَةِ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أَ حَسِبَ النَّاسُ أَنْ يُتْرَكُوا أَنْ يَقُولُوا آمَنَّا وَ هُمْ لا يُفْتَنُونَ‌</w:t>
      </w:r>
      <w:r>
        <w:rPr>
          <w:rStyle w:val="FootnoteAnchor"/>
          <w:rtl w:val="true"/>
        </w:rPr>
        <w:footnoteReference w:id="156"/>
      </w:r>
      <w:r>
        <w:rPr>
          <w:rFonts w:ascii="Amiri" w:hAnsi="Amiri" w:eastAsia="Amiri" w:cs="Amiri"/>
          <w:color w:val="111111"/>
          <w:sz w:val="28"/>
          <w:sz w:val="28"/>
          <w:szCs w:val="28"/>
          <w:rtl w:val="true"/>
          <w:lang w:bidi="ar-SA"/>
        </w:rPr>
        <w:t>وَ قَوْلُهُ لِمُوسَي عليه السلام وَ فَتَنَّاكَ فُتُوناً</w:t>
      </w:r>
      <w:r>
        <w:rPr>
          <w:rStyle w:val="FootnoteAnchor"/>
          <w:rtl w:val="true"/>
        </w:rPr>
        <w:footnoteReference w:id="157"/>
      </w:r>
      <w:r>
        <w:rPr>
          <w:rFonts w:ascii="Amiri" w:hAnsi="Amiri" w:eastAsia="Amiri" w:cs="Amiri"/>
          <w:color w:val="111111"/>
          <w:sz w:val="28"/>
          <w:sz w:val="28"/>
          <w:szCs w:val="28"/>
          <w:rtl w:val="true"/>
          <w:lang w:bidi="ar-SA"/>
        </w:rPr>
        <w:t>وَ مِنْهُ فِتْنَةُ الْكُفْرِ وَ هُوَ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ابْتَغَوُا الْفِتْنَةَ مِنْ قَبْلُ وَ قَلَّبُوا لَكَ الْأُمُورَ حَتَّي جاءَ الْحَقُّ وَ ظَهَرَ أَمْرُ اللَّهِ‌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تَعَالَي وَ الْفِتْنَةُ أَكْبَرُ مِنَ الْقَتْلِ‌</w:t>
      </w:r>
      <w:r>
        <w:rPr>
          <w:rStyle w:val="FootnoteAnchor"/>
          <w:rtl w:val="true"/>
        </w:rPr>
        <w:footnoteReference w:id="159"/>
      </w:r>
      <w:r>
        <w:rPr>
          <w:rFonts w:ascii="Amiri" w:hAnsi="Amiri" w:eastAsia="Amiri" w:cs="Amiri"/>
          <w:color w:val="111111"/>
          <w:sz w:val="28"/>
          <w:sz w:val="28"/>
          <w:szCs w:val="28"/>
          <w:rtl w:val="true"/>
          <w:lang w:bidi="ar-SA"/>
        </w:rPr>
        <w:t>يَعْنِي هَاهُنَا الْكُفْرَ وَ قَوْلُهُ سُبْحَانَهُ فِي الَّذِينَ اسْتَأْذَنُوا رَسُولَ اللَّهِ صلي الله عليه و آله فِي غَزْوَةِ تَبُوكَ أَنْ يَتَخَلَّفُوا عَنْهُ مِنَ الْمُنَافِقِينَ فَقَالَ اللَّهُ تَعَالَي فِيهِمْ وَ مِنْهُمْ مَنْ يَقُولُ ائْذَنْ لِي وَ لا تَفْتِنِّي أَلا فِي الْفِتْنَةِ سَقَطُوا</w:t>
      </w:r>
      <w:r>
        <w:rPr>
          <w:rStyle w:val="FootnoteAnchor"/>
          <w:rtl w:val="true"/>
        </w:rPr>
        <w:footnoteReference w:id="160"/>
      </w:r>
      <w:r>
        <w:rPr>
          <w:rFonts w:ascii="Amiri" w:hAnsi="Amiri" w:eastAsia="Amiri" w:cs="Amiri"/>
          <w:color w:val="111111"/>
          <w:sz w:val="28"/>
          <w:sz w:val="28"/>
          <w:szCs w:val="28"/>
          <w:rtl w:val="true"/>
          <w:lang w:bidi="ar-SA"/>
        </w:rPr>
        <w:t xml:space="preserve">يَعْنِي ائْذَنْ لِي وَ لَا تُكْفِرْنِي فَقَالَ عَزَّ وَ جَلَ أَلا فِي الْفِتْنَةِ سَقَطُوا وَ إِنَّ جَهَنَّمَ لَمُحِيطَةٌ بِالْكافِرِينَ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إِلَیْهِمْ فِعْلَ الْخَیْرَاتِ وَ إِقَامَ الصَّلاَةِ وَ إِیتَاءَ الزَّکَاةِ وَ کَانُوا لَنَا 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پیشوایانی قرار دادیم که به فرمان ما هدایت می‏کردند، و به ایشان انجام دادن کارهای نیک و برپاداشتن نماز و دادن زکات را وحی کردیم و آنان پرستنده ما بودند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سپس از ایشان درباره متشابهات لفظ خلقت در قرآن پرسیدند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چهار وجه در قرآن آمده است که از جمله آن‌ها خلق نوآوری است، مانند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السَّمَاوَاتِ وَ الْأَرْضَ فِی سِتَّةِ 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آسمان‌ها و زمین را در شش روز آفرید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و همچنین خلق استحاله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حالتی به حالت دیگر درآمدن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یَخْلُقُکُمْ فِی بُطُونِ أُمَّهَاتِکُمْ خَلْقاً مِنْ بَعْدِ خَلْقٍ فِی ظُلُمَاتٍ 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در شکم‌های مادرانتان آفرینشی پس از آفرینشی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تاریکی‌های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مشیمه و رحم و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همچنین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خَلَقْنَاکُمْ مِنْ تُرَابٍ ثُمَّ مِنْ نُطْفَةٍ ثُمَّ مِنْ عَلَقَةٍ ثُمَّ مِنْ مُضْغَةٍ مُخَلَّقَةٍ وَ غَیْرِ مُخَلَّقَةٍ لِنُبَیِّنَ لَکُمْ وَ نُقِرُّ فِی الْأَرْحَامِ مَا نَشَاءُ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شما را از خاک آفریده‏ایم، سپس از نطفه، سپس از علقه، آن گاه از مضغه، دارای خلقت کامل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ناقص،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روشن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اراده می‏کنیم در رحم‌ها قرار می‏دهیم</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 اما خلق تقدیر مانند این سخن خداوند متعال به عیسی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تَخْلُقُ مِنَ الطِّینِ کَهَیْئَةِ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که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پرنده می‏ساختی…</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خلق تغییر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لَآمُرَنَّهُمْ فَلَیُغَیِّرُنَّ خَلْقَ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وادارشان می‏کنم تا آفریده خدا را دگرگون سازند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همچنین از ایشان درباره تفسیر لفظ فتنه پرسیدند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حَسِبَ النَّاسُ أَنْ یُتْرَکُوا أَنْ یَقُولُوا آمَنَّا وَ هُمْ لاَ یُفْتَنُونَ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پنداشتند که تا گفتند ایمان آوردیم، رها می‏شوند و مورد آزمایش قرار نمی‏گیرند؟</w:t>
      </w:r>
      <w:r>
        <w:rPr>
          <w:rFonts w:eastAsia="IRNazanin" w:cs="IRNazanin"/>
          <w:color w:val="111111"/>
          <w:sz w:val="28"/>
          <w:szCs w:val="28"/>
          <w:rtl w:val="true"/>
          <w:lang w:bidi="fa-IR"/>
        </w:rPr>
        <w:t>}</w:t>
      </w:r>
      <w:r>
        <w:rPr>
          <w:rStyle w:val="FootnoteAnchor"/>
          <w:rtl w:val="true"/>
        </w:rPr>
        <w:footnoteReference w:id="167"/>
      </w:r>
      <w:r>
        <w:rPr>
          <w:rFonts w:ascii="Amiri" w:hAnsi="Amiri" w:eastAsia="Amiri" w:cs="Amiri"/>
          <w:color w:val="111111"/>
          <w:sz w:val="28"/>
          <w:sz w:val="28"/>
          <w:szCs w:val="28"/>
          <w:rtl w:val="true"/>
          <w:lang w:bidi="ar-SA"/>
        </w:rPr>
        <w:t>و این سخن خداوند به 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فَتَنَّاکَ فُتُوناً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 را بارها آزمودیم</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بر چند وجه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معنای کفر است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ابْتَغَوُا الْفِتْنَةَ مِنْ قَبْلُ وَ قَلَّبُوا لَکَ الْأُمُورَ حَتَّی جَاءَ الْحَقُّ وَ ظَهَرَ أَمْرُ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فتنه‏جویی برآمدند و کارها را بر تو وارونه ساختند، تا حقّ آمد و امر خدا آشکار شد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الْفِتْنَةُ أَکْبَرُ مِنَ 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کشتار بزرگ‌تر است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در اینجا منظور از فتته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فرموده خداوند سبحان در مورد کسانی از منافقین که در غزوه تبوک از رسول ‌خدا صلی ‌الله‌ علیه‌ و آله اذن بر جای ماندن از جنگ را خواستند که خداوند متعال درباره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یَقُولُ ائْذَنْ لِی وَ لاَ تَفْتِنِّی أَلاَ فِی الْفِتْنَةِ سَقَطُوا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آنان کسی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 و به فتنه‏ام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آنان خود به فتنه افتاده‏اند</w:t>
      </w:r>
      <w:r>
        <w:rPr>
          <w:rFonts w:eastAsia="IRNazanin" w:cs="IRNazanin"/>
          <w:color w:val="111111"/>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یعنی به من اذن بده و مرا کافر مخوان که خدای عزوجل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فِی الْفِتْنَةِ سَقَطُوا وَ إِنَّ جَهَنَّمَ لَمُحِیطَةٌ بِالْکَافِرِینَ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آنان خود به فتنه افتاده‏اند، و بی‏تردید جهنَّم بر کافران احاطه دارد</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 مِنْهُ فِتْنَةُ الْعَذَابِ وَ هُوَ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هُمْ عَلَي النَّارِ يُفْتَنُونَ‌</w:t>
      </w:r>
      <w:r>
        <w:rPr>
          <w:rStyle w:val="FootnoteAnchor"/>
          <w:rtl w:val="true"/>
        </w:rPr>
        <w:footnoteReference w:id="173"/>
      </w:r>
      <w:r>
        <w:rPr>
          <w:rFonts w:ascii="Amiri" w:hAnsi="Amiri" w:eastAsia="Amiri" w:cs="Amiri"/>
          <w:color w:val="111111"/>
          <w:sz w:val="28"/>
          <w:sz w:val="28"/>
          <w:szCs w:val="28"/>
          <w:rtl w:val="true"/>
          <w:lang w:bidi="ar-SA"/>
        </w:rPr>
        <w:t>أَيْ يُعَذَّبُونَ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فِتْنَتَكُمْ هذَا الَّذِي كُنْتُمْ بِهِ تَسْتَعْجِلُونَ‌</w:t>
      </w:r>
      <w:r>
        <w:rPr>
          <w:rStyle w:val="FootnoteAnchor"/>
          <w:rtl w:val="true"/>
        </w:rPr>
        <w:footnoteReference w:id="174"/>
      </w:r>
      <w:r>
        <w:rPr>
          <w:rFonts w:ascii="Amiri" w:hAnsi="Amiri" w:eastAsia="Amiri" w:cs="Amiri"/>
          <w:color w:val="111111"/>
          <w:sz w:val="28"/>
          <w:sz w:val="28"/>
          <w:szCs w:val="28"/>
          <w:rtl w:val="true"/>
          <w:lang w:bidi="ar-SA"/>
        </w:rPr>
        <w:t>أَيْ ذُوقُوا عَذَابَكُمْ وَ مِنْهُ قَوْلُهُ تَعَالَي إِنَّ الَّذِينَ فَتَنُوا الْمُؤْمِنِينَ وَ الْمُؤْمِناتِ ثُمَّ لَمْ يَتُوبُوا</w:t>
      </w:r>
      <w:r>
        <w:rPr>
          <w:rStyle w:val="FootnoteAnchor"/>
          <w:rtl w:val="true"/>
        </w:rPr>
        <w:footnoteReference w:id="175"/>
      </w:r>
      <w:r>
        <w:rPr>
          <w:rFonts w:ascii="Amiri" w:hAnsi="Amiri" w:eastAsia="Amiri" w:cs="Amiri"/>
          <w:color w:val="111111"/>
          <w:sz w:val="28"/>
          <w:sz w:val="28"/>
          <w:szCs w:val="28"/>
          <w:rtl w:val="true"/>
          <w:lang w:bidi="ar-SA"/>
        </w:rPr>
        <w:t>أَيْ عَذَّبُوا الْمُؤْمِنِينَ وَ مِنْهُ فِتْنَةُ الْمَحَبَّةِ لِلْمَالِ وَ الْوَلَدِ كَقَوْلِهِ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أَمْوالُكُمْ وَ أَوْلادُكُمْ فِتْنَةٌ</w:t>
      </w:r>
      <w:r>
        <w:rPr>
          <w:rStyle w:val="FootnoteAnchor"/>
          <w:rtl w:val="true"/>
        </w:rPr>
        <w:footnoteReference w:id="176"/>
      </w:r>
      <w:r>
        <w:rPr>
          <w:rFonts w:ascii="Amiri" w:hAnsi="Amiri" w:eastAsia="Amiri" w:cs="Amiri"/>
          <w:color w:val="111111"/>
          <w:sz w:val="28"/>
          <w:sz w:val="28"/>
          <w:szCs w:val="28"/>
          <w:rtl w:val="true"/>
          <w:lang w:bidi="ar-SA"/>
        </w:rPr>
        <w:t xml:space="preserve">أَيْ إِنَّمَا حُبُّكُمْ لَهَا فِتْنَةٌ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فِتْنَةُ الْمَرَضِ وَ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يَرَوْنَ أَنَّهُمْ يُفْتَنُونَ فِي كُلِّ عامٍ مَرَّةً أَوْ مَرَّتَيْنِ ثُمَّ لا يَتُوبُونَ وَ لا هُمْ يَذَّكَّرُونَ‌</w:t>
      </w:r>
      <w:r>
        <w:rPr>
          <w:rStyle w:val="FootnoteAnchor"/>
          <w:rtl w:val="true"/>
        </w:rPr>
        <w:footnoteReference w:id="177"/>
      </w:r>
      <w:r>
        <w:rPr>
          <w:rFonts w:ascii="Amiri" w:hAnsi="Amiri" w:eastAsia="Amiri" w:cs="Amiri"/>
          <w:color w:val="111111"/>
          <w:sz w:val="28"/>
          <w:sz w:val="28"/>
          <w:szCs w:val="28"/>
          <w:rtl w:val="true"/>
          <w:lang w:bidi="ar-SA"/>
        </w:rPr>
        <w:t xml:space="preserve">أَيْ يَمْرَضُونَ وَ يَعْتَلُّونَ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سَأَلُوهُ صَلَوَاتُ اللَّهِ عَلَيْهِ عَنِ الْمُتَشَابِهِ فِي الْقَضَاءِ فَقَالَ هُوَ عَشَرَةُ أَوْجَهٍ مُخْتَلِفَةُ الْمَعْنَي فَمِنْهُ قَضَاءُ فَرَاغٍ وَ قَضَاءُ عَهْدٍ وَ مِنْهُ قَضَاءُ إِعْلَامٍ وَ مِنْهُ قَضَاءُ فِعْلٍ وَ مِنْهُ قَضَاءُ إِيجَابٍ وَ مِنْهُ قَضَاءُ كِتَابٍ وَ مِنْهُ قَضَاءُ إِتْمَامٍ وَ مِنْهُ قَضَاءُ حُكْمٍ وَ فَصْلٍ وَ مِنْهُ قَضَاءُ خَلْقٍ وَ مِنْهُ قَضَاءُ نُزُولِ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تَفْسِيرُ قَضَاءِ الْفَرَاغِ مِنَ الشَّيْ‌ءِ فَهُوَ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صَرَفْنا إِلَيْكَ نَفَراً مِنَ الْجِنِّ يَسْتَمِعُونَ الْقُرْآنَ فَلَمَّا حَضَرُوهُ قالُوا أَنْصِتُوا فَلَمَّا قُضِيَ وَلَّوْا إِلي قَوْمِهِمْ‌</w:t>
      </w:r>
      <w:r>
        <w:rPr>
          <w:rStyle w:val="FootnoteAnchor"/>
          <w:rtl w:val="true"/>
        </w:rPr>
        <w:footnoteReference w:id="178"/>
      </w:r>
      <w:r>
        <w:rPr>
          <w:rFonts w:ascii="Amiri" w:hAnsi="Amiri" w:eastAsia="Amiri" w:cs="Amiri"/>
          <w:color w:val="111111"/>
          <w:sz w:val="28"/>
          <w:sz w:val="28"/>
          <w:szCs w:val="28"/>
          <w:rtl w:val="true"/>
          <w:lang w:bidi="ar-SA"/>
        </w:rPr>
        <w:t>مَعْنَي فَلَمَّا قُضِيَ أَيْ فَلَمَّا فَرَغَ وَ كَقَوْلِهِ فَإِذا قَضَيْتُمْ مَناسِكَكُمْ فَاذْكُرُوا اللَّهَ‌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قَضَاءُ الْعَهْدِ فَقَوْلُهُ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 رَبُّكَ أَلَّا تَعْبُدُوا إِلَّا إِيَّاهُ‌</w:t>
      </w:r>
      <w:r>
        <w:rPr>
          <w:rStyle w:val="FootnoteAnchor"/>
          <w:rtl w:val="true"/>
        </w:rPr>
        <w:footnoteReference w:id="180"/>
      </w:r>
      <w:r>
        <w:rPr>
          <w:rFonts w:ascii="Amiri" w:hAnsi="Amiri" w:eastAsia="Amiri" w:cs="Amiri"/>
          <w:color w:val="111111"/>
          <w:sz w:val="28"/>
          <w:sz w:val="28"/>
          <w:szCs w:val="28"/>
          <w:rtl w:val="true"/>
          <w:lang w:bidi="ar-SA"/>
        </w:rPr>
        <w:t>أَيْ عَهْدٌ وَ مِثْلُهُ فِي سُورَةِ الْقَصَصِ وَ ما كُنْتَ بِجانِبِ الْغَرْبِيِّ إِذْ قَضَيْنا إِلي مُوسَي الْأَمْرَ</w:t>
      </w:r>
      <w:r>
        <w:rPr>
          <w:rStyle w:val="FootnoteAnchor"/>
          <w:rtl w:val="true"/>
        </w:rPr>
        <w:footnoteReference w:id="181"/>
      </w:r>
      <w:r>
        <w:rPr>
          <w:rFonts w:ascii="Amiri" w:hAnsi="Amiri" w:eastAsia="Amiri" w:cs="Amiri"/>
          <w:color w:val="111111"/>
          <w:sz w:val="28"/>
          <w:sz w:val="28"/>
          <w:szCs w:val="28"/>
          <w:rtl w:val="true"/>
          <w:lang w:bidi="ar-SA"/>
        </w:rPr>
        <w:t xml:space="preserve">أَيْ عَهِدْنَا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قَضَاءُ الْإِعْلَامِ فَهُوَ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قَضَيْنا إِلَيْهِ ذلِكَ الْأَمْرَ أَنَّ دابِرَ هؤُلاءِ</w:t>
      </w:r>
    </w:p>
    <w:p>
      <w:pPr>
        <w:pStyle w:val="BookText"/>
        <w:rPr/>
      </w:pPr>
      <w:r>
        <w:rPr>
          <w:rFonts w:ascii="IRNazanin" w:hAnsi="IRNazanin" w:eastAsia="IRNazanin"/>
          <w:color w:val="111111"/>
          <w:sz w:val="28"/>
          <w:sz w:val="28"/>
          <w:szCs w:val="28"/>
          <w:rtl w:val="true"/>
          <w:lang w:bidi="fa-IR"/>
        </w:rPr>
        <w:t>معنای دیگر فتنه، عذاب است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هُمْ عَلَی النَّارِ یُفْتَنُونَ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روز که آنان بر آتش، 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یعنی مورد عذاب هستند و همچنین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 فِتْنَتَکُمْ هذَا الَّذِی کُنْتُمْ بِهِ تَسْتَعْجِلُونَ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بچشید، این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شتاب خواستار آن بودید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یعنی عذابتان را بچشید و همچنین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فَتَنُوا الْمُؤْمِنِینَ وَ الْمُؤْمِنَاتِ ثُمَّ لَمْ یَتُوبُوا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مردان و زنان مؤمن را آزار کرده و بعد توبه نکرده‏اند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یعنی مؤمنین را عذاب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دیگر فتنه محبت مال و فرزند است،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أَمْوَالُکُمْ وَ أَوْلاَدُکُمْ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اموال شما و فرزندانتان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یعنی دوست داشتن شما فتنه‌ای برای شماست، نوع دیگر فتنه بیماری است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لاَ یَرَوْنَ أَنَّهُمْ یُفْتَنُونَ فِی کُلِّ عَامٍ مَرَّةً أَوْ مَرَّتَیْنِ ثُمَّ لاَ یَتُوبُونَ وَ لاَ هُمْ یَذَّکَّرُونَ‌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نمی‏بینند که آنان در هر سال، یک یا دو بار آزموده می‏شوند، باز هم توبه نمی‏کنند و عبرت نمی‏گیرند؟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یعنی مریض شده و دچار بیماری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از ایشان درباره متشابهات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سؤال نمودند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بر ده وجه در قرآن آمده است که معانی متفاوتی دارند و شامل معانی فراغت، عهد، اعلام و آگاهی دادن، انجام کار، واجب کردن، مکتوب و حتمی کردن، اتمام، حکم، خلق و نزول مرگ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قضاء در معنای فراغت از کار در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صَرَفْنَا إِلَیْکَ نَفَراً مِنَ الْجِنِّ یَسْتَمِعُونَ الْقُرْآنَ فَلَمَّا حَضَرُوهُ قَالُوا أَنْصِتُوا فَلَمَّا قُضِیَ وَلَّوْا إِلَی قَوْمِهِمْ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تنی چند از جنّ را به سوی تو روانه کردیم که قرآن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بر آن حاضر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فرادهید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انجام رسید، به سوی قوم خود بازگشتند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معنای فلمّا قضی یعنی وقتی از آن کار فراغت یافتند و همچنین مانند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قَضَیْتُمْ مَنَاسِکَکُمْ فَاذْکُرُوا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آداب ویژه حجّ خود را به جای آوردید،خدا را به یاد آورید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قضای عهد و پیمان نیز 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مقرر کرد که جز او را مپرستید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یعنی عهد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آیه در سوره 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بِجَانِبِ الْغَرْبِیِّ إِذْ قَضَیْنَا إِلَی مُوسَی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موسی واگذاشتیم، تو در جانب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یعنی با او عهد نمودیم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قضای اعلام و آگاهی دادن مانند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قَضَیْنَا إِلَیْهِ ذلِکَ الْأَمْرَ أَنَّ دَابِرَ هؤُلاَءِ </w:t>
      </w:r>
    </w:p>
    <w:p>
      <w:pPr>
        <w:pStyle w:val="BookText"/>
        <w:rPr/>
      </w:pPr>
      <w:r>
        <w:rPr>
          <w:rFonts w:ascii="Amiri" w:hAnsi="Amiri" w:eastAsia="Amiri" w:cs="Amiri"/>
          <w:color w:val="111111"/>
          <w:sz w:val="28"/>
          <w:sz w:val="28"/>
          <w:szCs w:val="28"/>
          <w:rtl w:val="true"/>
          <w:lang w:bidi="ar-SA"/>
        </w:rPr>
        <w:t>مَقْطُوعٌ مُصْبِحِينَ‌</w:t>
      </w:r>
      <w:r>
        <w:rPr>
          <w:rStyle w:val="FootnoteAnchor"/>
          <w:rtl w:val="true"/>
        </w:rPr>
        <w:footnoteReference w:id="191"/>
      </w:r>
      <w:r>
        <w:rPr>
          <w:rFonts w:ascii="Amiri" w:hAnsi="Amiri" w:eastAsia="Amiri" w:cs="Amiri"/>
          <w:color w:val="111111"/>
          <w:sz w:val="28"/>
          <w:sz w:val="28"/>
          <w:szCs w:val="28"/>
          <w:rtl w:val="true"/>
          <w:lang w:bidi="ar-SA"/>
        </w:rPr>
        <w:t>وَ قَوْلُهُ سُبْحَانَهُ وَ قَضَيْنا إِلي بَنِي إِسْرائِيلَ فِي الْكِتابِ لَتُفْسِدُنَّ فِي الْأَرْضِ مَرَّتَيْنِ‌</w:t>
      </w:r>
      <w:r>
        <w:rPr>
          <w:rStyle w:val="FootnoteAnchor"/>
          <w:rtl w:val="true"/>
        </w:rPr>
        <w:footnoteReference w:id="192"/>
      </w:r>
      <w:r>
        <w:rPr>
          <w:rFonts w:ascii="Amiri" w:hAnsi="Amiri" w:eastAsia="Amiri" w:cs="Amiri"/>
          <w:color w:val="111111"/>
          <w:sz w:val="28"/>
          <w:sz w:val="28"/>
          <w:szCs w:val="28"/>
          <w:rtl w:val="true"/>
          <w:lang w:bidi="ar-SA"/>
        </w:rPr>
        <w:t>أَيْ أَعْلَمْنَاهُمْ فِي التَّوْرَاةِ مَا هُمْ عَامِلُونَ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قَضَاءُ الْفِعْلِ فَقَوْلُهُ تَعَالَي فِي 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ما أَنْتَ قاضٍ‌</w:t>
      </w:r>
      <w:r>
        <w:rPr>
          <w:rStyle w:val="FootnoteAnchor"/>
          <w:rtl w:val="true"/>
        </w:rPr>
        <w:footnoteReference w:id="193"/>
      </w:r>
      <w:r>
        <w:rPr>
          <w:rFonts w:ascii="Amiri" w:hAnsi="Amiri" w:eastAsia="Amiri" w:cs="Amiri"/>
          <w:color w:val="111111"/>
          <w:sz w:val="28"/>
          <w:sz w:val="28"/>
          <w:szCs w:val="28"/>
          <w:rtl w:val="true"/>
          <w:lang w:bidi="ar-SA"/>
        </w:rPr>
        <w:t>أَيِ افْعَلْ مَا أَنْتَ فَاعِلٌ وَ مِنْهُ فِي سُورَةِ الْأَنْفَالِ لِيَقْضِيَ اللَّهُ أَمْراً كانَ مَفْعُولًا</w:t>
      </w:r>
      <w:r>
        <w:rPr>
          <w:rStyle w:val="FootnoteAnchor"/>
          <w:rtl w:val="true"/>
        </w:rPr>
        <w:footnoteReference w:id="194"/>
      </w:r>
      <w:r>
        <w:rPr>
          <w:rFonts w:ascii="Amiri" w:hAnsi="Amiri" w:eastAsia="Amiri" w:cs="Amiri"/>
          <w:color w:val="111111"/>
          <w:sz w:val="28"/>
          <w:sz w:val="28"/>
          <w:szCs w:val="28"/>
          <w:rtl w:val="true"/>
          <w:lang w:bidi="ar-SA"/>
        </w:rPr>
        <w:t xml:space="preserve">أَيْ يَفْعَلُ مَا كَانَ فِي عِلْمِهِ السَّابِقِ وَ مِثْلُ هَذَا فِي الْقُرْآنِ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قَضَاءُ الْإِيجَابِ لِلْعَذَابِ كَقَوْلِهِ تَعَالَي فِي سُورَةِ إِبْرَاهِيمَ عليه السلام وَ قالَ الشَّيْطانُ لَمَّا قُضِيَ الْأَمْرُ</w:t>
      </w:r>
      <w:r>
        <w:rPr>
          <w:rStyle w:val="FootnoteAnchor"/>
          <w:rtl w:val="true"/>
        </w:rPr>
        <w:footnoteReference w:id="195"/>
      </w:r>
      <w:r>
        <w:rPr>
          <w:rFonts w:ascii="Amiri" w:hAnsi="Amiri" w:eastAsia="Amiri" w:cs="Amiri"/>
          <w:color w:val="111111"/>
          <w:sz w:val="28"/>
          <w:sz w:val="28"/>
          <w:szCs w:val="28"/>
          <w:rtl w:val="true"/>
          <w:lang w:bidi="ar-SA"/>
        </w:rPr>
        <w:t>أَيْ لَمَّا وَجَبَ الْعَذَابُ وَ مِثْلُهُ فِي سُورَةِ يُوسُفَ عليه السلام قُضِيَ الْأَمْرُ الَّذِي فِيهِ تَسْتَفْتِيانِ‌</w:t>
      </w:r>
      <w:r>
        <w:rPr>
          <w:rStyle w:val="FootnoteAnchor"/>
          <w:rtl w:val="true"/>
        </w:rPr>
        <w:footnoteReference w:id="196"/>
      </w:r>
      <w:r>
        <w:rPr>
          <w:rFonts w:ascii="Amiri" w:hAnsi="Amiri" w:eastAsia="Amiri" w:cs="Amiri"/>
          <w:color w:val="111111"/>
          <w:sz w:val="28"/>
          <w:sz w:val="28"/>
          <w:szCs w:val="28"/>
          <w:rtl w:val="true"/>
          <w:lang w:bidi="ar-SA"/>
        </w:rPr>
        <w:t xml:space="preserve">مَعْنَاهُ أَيْ وَجَبَ الْأَمْرُ الَّذِي عَنْهُ تَسَاءَلَانِ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قَضَاءُ الْكِتَابِ وَ الْحَتْمِ فَقَوْلُهُ تَعَالَي فِي قِصَّةِ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أَمْراً مَقْضِيًّا</w:t>
      </w:r>
      <w:r>
        <w:rPr>
          <w:rStyle w:val="FootnoteAnchor"/>
          <w:rtl w:val="true"/>
        </w:rPr>
        <w:footnoteReference w:id="197"/>
      </w:r>
      <w:r>
        <w:rPr>
          <w:rFonts w:ascii="Amiri" w:hAnsi="Amiri" w:eastAsia="Amiri" w:cs="Amiri"/>
          <w:color w:val="111111"/>
          <w:sz w:val="28"/>
          <w:sz w:val="28"/>
          <w:szCs w:val="28"/>
          <w:rtl w:val="true"/>
          <w:lang w:bidi="ar-SA"/>
        </w:rPr>
        <w:t xml:space="preserve">أَيْ مَعْلُوماً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قَضَاءُ الْإِتْمَامِ فَقَوْلُهُ تَعَالَي فِي سُورَةِ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قَضي مُوسَي الْأَجَلَ‌</w:t>
      </w:r>
      <w:r>
        <w:rPr>
          <w:rStyle w:val="FootnoteAnchor"/>
          <w:rtl w:val="true"/>
        </w:rPr>
        <w:footnoteReference w:id="198"/>
      </w:r>
      <w:r>
        <w:rPr>
          <w:rFonts w:ascii="Amiri" w:hAnsi="Amiri" w:eastAsia="Amiri" w:cs="Amiri"/>
          <w:color w:val="111111"/>
          <w:sz w:val="28"/>
          <w:sz w:val="28"/>
          <w:szCs w:val="28"/>
          <w:rtl w:val="true"/>
          <w:lang w:bidi="ar-SA"/>
        </w:rPr>
        <w:t>أَيْ فَلَمَّا أَتَمَّ شَرْطَهُ الَّذِي شَارَطَهُ عَلَيْهِ وَ كَقَوْلِ مُوسَي عليه السلام أَيَّمَا الْأَجَلَيْنِ قَضَيْتُ فَلا عُدْوانَ عَلَيَ‌</w:t>
      </w:r>
      <w:r>
        <w:rPr>
          <w:rStyle w:val="FootnoteAnchor"/>
          <w:rtl w:val="true"/>
        </w:rPr>
        <w:footnoteReference w:id="199"/>
      </w:r>
      <w:r>
        <w:rPr>
          <w:rFonts w:ascii="Amiri" w:hAnsi="Amiri" w:eastAsia="Amiri" w:cs="Amiri"/>
          <w:color w:val="111111"/>
          <w:sz w:val="28"/>
          <w:sz w:val="28"/>
          <w:szCs w:val="28"/>
          <w:rtl w:val="true"/>
          <w:lang w:bidi="ar-SA"/>
        </w:rPr>
        <w:t xml:space="preserve">مَعْنَاهُ إِذَا أَتْمَمْتُ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قَضَاءُ الْحُكْمِ فَقَوْلُهُ تَعَالَي قُضِيَ بَيْنَهُمْ بِالْحَقِّ وَ قِيلَ الْحَمْدُ لِلَّهِ رَبِّ الْعالَمِينَ‌</w:t>
      </w:r>
      <w:r>
        <w:rPr>
          <w:rStyle w:val="FootnoteAnchor"/>
          <w:rtl w:val="true"/>
        </w:rPr>
        <w:footnoteReference w:id="200"/>
      </w:r>
      <w:r>
        <w:rPr>
          <w:rFonts w:ascii="Amiri" w:hAnsi="Amiri" w:eastAsia="Amiri" w:cs="Amiri"/>
          <w:color w:val="111111"/>
          <w:sz w:val="28"/>
          <w:sz w:val="28"/>
          <w:szCs w:val="28"/>
          <w:rtl w:val="true"/>
          <w:lang w:bidi="ar-SA"/>
        </w:rPr>
        <w:t>أَيْ حُكِمَ بَيْنَهُمْ وَ قَوْلُهُ تَعَالَي وَ اللَّهُ يَقْضِي بِالْحَقِّ وَ الَّذِينَ يَدْعُونَ مِنْ دُونِهِ لا يَقْضُونَ بِشَيْ‌ءٍ إِنَّ اللَّهَ هُوَ السَّمِيعُ الْبَصِيرُ</w:t>
      </w:r>
      <w:r>
        <w:rPr>
          <w:rStyle w:val="FootnoteAnchor"/>
          <w:rtl w:val="true"/>
        </w:rPr>
        <w:footnoteReference w:id="201"/>
      </w:r>
      <w:r>
        <w:rPr>
          <w:rFonts w:ascii="Amiri" w:hAnsi="Amiri" w:eastAsia="Amiri" w:cs="Amiri"/>
          <w:color w:val="111111"/>
          <w:sz w:val="28"/>
          <w:sz w:val="28"/>
          <w:szCs w:val="28"/>
          <w:rtl w:val="true"/>
          <w:lang w:bidi="ar-SA"/>
        </w:rPr>
        <w:t>وَ قَوْلُهُ سُبْحَانَهُ وَ اللَّهُ يَقْضِي بِالْحَقِّ وَ هُوَ خَيْرُ الْفَاصِلِينَ‌</w:t>
      </w:r>
      <w:r>
        <w:rPr>
          <w:rStyle w:val="FootnoteAnchor"/>
          <w:rtl w:val="true"/>
        </w:rPr>
        <w:footnoteReference w:id="202"/>
      </w:r>
      <w:r>
        <w:rPr>
          <w:rFonts w:ascii="Amiri" w:hAnsi="Amiri" w:eastAsia="Amiri" w:cs="Amiri"/>
          <w:color w:val="111111"/>
          <w:sz w:val="28"/>
          <w:sz w:val="28"/>
          <w:szCs w:val="28"/>
          <w:rtl w:val="true"/>
          <w:lang w:bidi="ar-SA"/>
        </w:rPr>
        <w:t>وَ قَوْلُهُ تَعَالَي فِي سُورَةِ يُونُسَ وَ قُضِيَ بَيْنَهُمْ</w:t>
      </w:r>
    </w:p>
    <w:p>
      <w:pPr>
        <w:pStyle w:val="BookText"/>
        <w:rPr/>
      </w:pPr>
      <w:r>
        <w:rPr>
          <w:rFonts w:ascii="IRNazanin" w:hAnsi="IRNazanin" w:eastAsia="IRNazanin"/>
          <w:color w:val="111111"/>
          <w:sz w:val="28"/>
          <w:sz w:val="28"/>
          <w:szCs w:val="28"/>
          <w:rtl w:val="true"/>
          <w:lang w:bidi="fa-IR"/>
        </w:rPr>
        <w:t>مَقْطُوعٌ مُصْبِحِینَ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از این امر آگاه کردیم که ریشه آن گروه صبحگاهان بریده خواهد شد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و همچنین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قَضَیْنَا إِلَی بَنِی إِسْرَائِیلَ فِی الْکِتَابِ لَتُفْسِدُنَّ فِی الْأَرْضِ مَرَّتَیْنِ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اسرائیل خبر دادیم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دو بار در زمین فساد خواهید کرد،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یعنی آنان را در تورات به آنچه می‌خواستند انجام دهند آگاهی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 فعل و انجام کار مانند این آیه سوره طه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فَاقْضِ مَا أَنْتَ قَاضٍ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حکمی می‏خواهی بکن</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یعنی هرکاری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سوره انفال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لِیَقْضِیَ اللَّهُ أَمْراً کَانَ مَفْعُولاً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خداوند کاری را که انجام شدنی بود به انجام رساند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یعنی آنچه را در علم پیشین او بوده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این نوع قضاء در قرآن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قضاء در معنای واجب کردن عذاب، مانند این آیه سوره ابراهیم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الشَّیْطَانُ لَمَّا قُضِیَ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کار از کار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یعنی وقتی عذاب واجب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سوره 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الْأَمْرُ الَّذِی فِیهِ تَسْتَفْتِیَانِ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 که شما دو تن از من جویا شدید تحقق یافت</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یعنی آنچه از آن سؤال کردید واجب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قضا در معنای مکتوب و حتمی شدن، مانند این آیه در داستان مریم سلام الله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أَمْراً مَقْضِیّاً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دستوری قطعی بود</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یعنی معلوم و مشخص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قضاء در معنای اتمام کار مانند این آیه در سوره قصص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 مُوسَی الْأَجَلَ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موسی آن مدّت را به پایان رسانید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یعنی زمانی که شرطی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کرده بود به پایان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این سخن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الْأَجَلَیْنِ قَضَیْتُ فَلاَ عُدْوَانَ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یک از دو مدّت را به انجام رسانیدم، بر من 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یعنی وقتی به پایان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قضاء در معنای حکم کردن مانند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بَیْنَهُمْ بِالْحَقِّ وَ قِیلَ 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میانشان به حقّ داوری می‏گردد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ویژه پروردگار جهانیان است</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یعنی بین ایشان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یَقْضِی بِالْحَقِّ وَ الَّذِینَ یَدْعُونَ مِنْ دُونِهِ لاَ یَقْضُونَ بِشَیْ‌ءٍ إِنَّ اللَّهَ هُوَ السَّمِیعُ الْبَصِیرُ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خداست که به حقّ داوری می‏کند، و کسانی را که در برابر او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داوری نمی‏کنند؛ در حقیقت، خداست که خود شنوای بیناست</w:t>
      </w:r>
      <w:r>
        <w:rPr>
          <w:rFonts w:eastAsia="IRNazanin" w:cs="IRNazanin"/>
          <w:color w:val="111111"/>
          <w:sz w:val="28"/>
          <w:szCs w:val="28"/>
          <w:rtl w:val="true"/>
          <w:lang w:bidi="fa-IR"/>
        </w:rPr>
        <w:t>.}</w:t>
      </w:r>
      <w:r>
        <w:rPr>
          <w:rStyle w:val="FootnoteAnchor"/>
          <w:rtl w:val="true"/>
        </w:rPr>
        <w:footnoteReference w:id="21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این سخن که خداوند به حق حکم می‌کند و او بهترین حکم کنندگان است و این آیه در سوره یونس نیز بر همین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قُضِیَ بَیْنَهُمْ </w:t>
      </w:r>
    </w:p>
    <w:p>
      <w:pPr>
        <w:pStyle w:val="BookText"/>
        <w:rPr/>
      </w:pPr>
      <w:r>
        <w:rPr>
          <w:rFonts w:ascii="Amiri" w:hAnsi="Amiri" w:eastAsia="Amiri" w:cs="Amiri"/>
          <w:color w:val="111111"/>
          <w:sz w:val="28"/>
          <w:sz w:val="28"/>
          <w:szCs w:val="28"/>
          <w:rtl w:val="true"/>
          <w:lang w:bidi="ar-SA"/>
        </w:rPr>
        <w:t>بِالْقِسْطِ</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قَضَاءُ الْخَلْقِ فَقَوْلُهُ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فِي يَوْمَيْنِ‌</w:t>
      </w:r>
      <w:r>
        <w:rPr>
          <w:rStyle w:val="FootnoteAnchor"/>
          <w:rtl w:val="true"/>
        </w:rPr>
        <w:footnoteReference w:id="215"/>
      </w:r>
      <w:r>
        <w:rPr>
          <w:rFonts w:ascii="Amiri" w:hAnsi="Amiri" w:eastAsia="Amiri" w:cs="Amiri"/>
          <w:color w:val="111111"/>
          <w:sz w:val="28"/>
          <w:sz w:val="28"/>
          <w:szCs w:val="28"/>
          <w:rtl w:val="true"/>
          <w:lang w:bidi="ar-SA"/>
        </w:rPr>
        <w:t xml:space="preserve">أَيْ خَلَقَهُنَّ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قَضَاءُ إِنْزَالِ الْمَوْتِ فَكَقَوْلِ أَهْلِ النَّارِ فِي سُورَةِ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نادَوْا يا مالِكُ لِيَقْضِ عَلَيْنا رَبُّكَ قالَ إِنَّكُمْ ماكِثُونَ‌</w:t>
      </w:r>
      <w:r>
        <w:rPr>
          <w:rStyle w:val="FootnoteAnchor"/>
          <w:rtl w:val="true"/>
        </w:rPr>
        <w:footnoteReference w:id="216"/>
      </w:r>
      <w:r>
        <w:rPr>
          <w:rFonts w:ascii="Amiri" w:hAnsi="Amiri" w:eastAsia="Amiri" w:cs="Amiri"/>
          <w:color w:val="111111"/>
          <w:sz w:val="28"/>
          <w:sz w:val="28"/>
          <w:szCs w:val="28"/>
          <w:rtl w:val="true"/>
          <w:lang w:bidi="ar-SA"/>
        </w:rPr>
        <w:t>أَيْ لَ يَنْزِلَ عَلَيْنَا الْمَوْتَ وَ مِثْلُهُ لا يُقْضي عَلَيْهِمْ فَيَمُوتُوا وَ لا يُخَفَّفُ عَنْهُمْ مِنْ عَذابِها</w:t>
      </w:r>
      <w:r>
        <w:rPr>
          <w:rStyle w:val="FootnoteAnchor"/>
          <w:rtl w:val="true"/>
        </w:rPr>
        <w:footnoteReference w:id="217"/>
      </w:r>
      <w:r>
        <w:rPr>
          <w:rFonts w:ascii="Amiri" w:hAnsi="Amiri" w:eastAsia="Amiri" w:cs="Amiri"/>
          <w:color w:val="111111"/>
          <w:sz w:val="28"/>
          <w:sz w:val="28"/>
          <w:szCs w:val="28"/>
          <w:rtl w:val="true"/>
          <w:lang w:bidi="ar-SA"/>
        </w:rPr>
        <w:t>أَيْ لَا يَنْزِلُ عَلَيْهِمُ الْمَوْتُ فَيَسْتَرِيحُوا وَ مِثْلُهُ فِي قِصَّةِ سُلَيْمَانَ بْنِ دَاوُدَ فَلَمَّا قَضَيْنا عَلَيْهِ الْمَوْتَ ما دَلَّهُمْ عَلي مَوْتِهِ إِلَّا دَابَّةُ الْأَرْضِ تَأْكُلُ مِنْسَأَتَهُ‌</w:t>
      </w:r>
      <w:r>
        <w:rPr>
          <w:rStyle w:val="FootnoteAnchor"/>
          <w:rtl w:val="true"/>
        </w:rPr>
        <w:footnoteReference w:id="218"/>
      </w:r>
      <w:r>
        <w:rPr>
          <w:rFonts w:ascii="Amiri" w:hAnsi="Amiri" w:eastAsia="Amiri" w:cs="Amiri"/>
          <w:color w:val="111111"/>
          <w:sz w:val="28"/>
          <w:sz w:val="28"/>
          <w:szCs w:val="28"/>
          <w:rtl w:val="true"/>
          <w:lang w:bidi="ar-SA"/>
        </w:rPr>
        <w:t xml:space="preserve">يَعْنِي تَعَالَي لَمَّا أَنْزَلْنَا عَلَيْهِ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سَأَلُوهُ صَلَوَاتُ اللَّهِ عَلَيْهِ عَنْ أَقْسَامِ النُّورِ فِي الْقُرْآنِ قَالَ النُّورُ الْقُرْآنُ وَ النُّورُ اسْمٌ مِنْ أَسْمَاءِ اللَّهِ تَعَالَي وَ النُّورُ النُّورِيَّةُ وَ النُّورُ الْقَمَرُ وَ النُّورُ ضَوْءُ الْمُؤْمِنِ وَ هُوَ الْمُوَالاةُ الَّتِي يَلْبَسُ بِهَا نُوراً يَوْمَ الْقِيَامَةِ وَ النُّورُ فِي مَوَاضِعَ مِنَ التَّوْرَاةِ وَ الْإِنْجِيلِ وَ الْقُرْآنِ حُجَّةُ اللَّهِ عَزَّ وَ جَلَّ عَلَي عِبَادِهِ وَ هُوَ الْمَعْصُومُ وَ لَمَّا كَلَّمَ اللَّهُ تَعَالَي ابْنَ عِمْرَانَ عليه السلام أَخْبَرَ بَنِي إِسْرَائِيلَ فَلَمْ يُصَدِّقُوهُ فَقَالَ لَهُمْ مَا الَّذِي يُصَحِّحُ ذَلِكَ عِنْدَكُمْ قَالُوا سَمَاعُهُ قَالَ فَاخْتَارُوا سَبْعِينَ رَجُلًا مِنْ خِيَارِكُمْ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خَرَجُوا مَعَهُ أَوْقَفَهُمْ وَ تَقَدَّمَ فَجَعَلَ يُنَاجِي رَبَّهُ وَ يُعَظِّمُهُ فَلَمَّا كَلَّمَهُ قَالَ لَهُمْ أَ سَمِعْتُمْ قَالُوا بَلَي وَ لَكِنَّا لَا نَدْرِي أَ هُوَ كَلَامُ اللَّهِ أَمْ لَا فَلْيَظْهَرْ لَنَا حَتَّي</w:t>
      </w:r>
    </w:p>
    <w:p>
      <w:pPr>
        <w:pStyle w:val="BookText"/>
        <w:rPr/>
      </w:pP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میان آنان به عدالت داوری شود</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اما قضای خلق مانند این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فَقَضَاهُنَّ سَبْعَ سَمَاوَاتٍ فِی یَوْمَیْنِ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در دو هنگام مقرّر داشت</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یعنی آن‌ها را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قضای انزال مرگ مانند سخن جهنمیان در سوره زخرف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نَادَوْا یَا مَالِکُ لِیَقْضِ عَلَیْنَا رَبُّکَ قَالَ إِنَّکُمْ مَاکِثُونَ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فریاد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جان ما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ماندگارید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یعنی مرگ را بر ما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یُقْضَی عَلَیْهِمْ فَیَمُوتُوا وَ لاَ یُخَفَّفُ عَنْهُمْ مِنْ عَذَابِهَا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به مرگ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تا بمیرند، و نه عذابِ آن از ایشان کاسته شود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یعنی مرگ را بر ایشان فرود نمی‌آورد تا آرام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معناست آیه‌ای که در داستان سلیمان‌ بن ‌داود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قَضَیْنَا عَلَیْهِ الْمَوْتَ مَا دَلَّهُمْ عَلَی مَوْتِهِ إِلاَّ دَابَّةُ الْأَرْضِ تَأْکُلُ مِنْسَأَتَهُ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مرگ را بر او مقرر داشتیم، جز جنبنده‏ای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او آگاه نگردانید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یعنی وقتی مرگ را بر او فرود آوردیم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ایشان در مورد معانی نور در قرآن پرسیدند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قرآن است و اسمی از اسماء الهی و همچنین در معنای فوریت، ماه، درخشش مؤمن که همان موالات است که در روز قیامت نوری بر او می‌پوشاند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بخش‌هایی از تورات و انجیل و قرآن نور به معنای حجت خداوند بر مردم که همان معصوم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متعال با موسی علیه‌ السلام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سخنان را به بنی اسرائیل ابلاغ کرد اما او را تصدیق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گفت در چه صورت این سخنان را می‌پذیرید؟ گفتند وقتی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گوینده‌اش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بهترین‌هایتان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شهر خارج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آنان را متوقف کرده و خودش پیش رفت و شروع به سخن گفتن با پروردگارش نموده و عظمت او را یاد کرد و وقتی سخنش با خداوند متعال به پایان رسید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نمی‌دانیم آیا آن کلام خداست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آشکار شود تا </w:t>
      </w:r>
    </w:p>
    <w:p>
      <w:pPr>
        <w:pStyle w:val="BookText"/>
        <w:rPr/>
      </w:pPr>
      <w:r>
        <w:rPr>
          <w:rFonts w:ascii="Amiri" w:hAnsi="Amiri" w:eastAsia="Amiri" w:cs="Amiri"/>
          <w:color w:val="111111"/>
          <w:sz w:val="28"/>
          <w:sz w:val="28"/>
          <w:szCs w:val="28"/>
          <w:rtl w:val="true"/>
          <w:lang w:bidi="ar-SA"/>
        </w:rPr>
        <w:t xml:space="preserve">نَرَاهُ فَنَشْهَدَ لَكَ عِنْدَ بَنِي إِسْرَائِيلَ فَلَمَّا قَالُوا ذَلِكَ صَعِقُوا فَمَاتُوا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أَفَاقَ مُوسَي مِمَّا تَغَشَّاهُ وَ رَآهُمْ جَزِعَ وَ ظَنَّ أَنَّهُمْ إِنَّمَا أُهْلِكُوا بِذُنُوبِ بَنِي إِسْرَائِيلَ فَقَالَ يَا رَبِّ أَصْحَابِي وَ إِخْوَانِي أَنِسْتُ بِهِمْ وَ أَنِسُوا بِي وَ عَرَفْتُهُمْ وَ عَرَفُونِي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تُهْلِكُنا بِما فَعَلَ السُّفَهاءُ مِنَّا إِنْ هِيَ إِلَّا فِتْنَتُكَ تُضِلُّ بِها مَنْ تَشاءُ وَ تَهْدِي مَنْ تَشاءُ أَنْتَ وَلِيُّنا فَاغْفِرْ لَنا وَ ارْحَمْنا وَ أَنْتَ خَيْرُ الْغافِرِينَ‌</w:t>
      </w:r>
      <w:r>
        <w:rPr>
          <w:rStyle w:val="FootnoteAnchor"/>
          <w:rtl w:val="true"/>
        </w:rPr>
        <w:footnoteReference w:id="224"/>
      </w:r>
      <w:r>
        <w:rPr>
          <w:rFonts w:ascii="Amiri" w:hAnsi="Amiri" w:eastAsia="Amiri" w:cs="Amiri"/>
          <w:color w:val="111111"/>
          <w:sz w:val="28"/>
          <w:sz w:val="28"/>
          <w:szCs w:val="28"/>
          <w:rtl w:val="true"/>
          <w:lang w:bidi="ar-SA"/>
        </w:rPr>
        <w:t>فَقَالَ تَعَالَي عَذابِي أُصِيبُ بِهِ مَنْ أَشاءُ وَ رَحْمَتِي وَسِعَتْ كُلَّ شَيْ‌ءٍ إِلَي قَوْلِهِ سُبْحَانَهُ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w:t>
      </w:r>
      <w:r>
        <w:rPr>
          <w:rStyle w:val="FootnoteAnchor"/>
          <w:rtl w:val="true"/>
        </w:rPr>
        <w:footnoteReference w:id="225"/>
      </w:r>
      <w:r>
        <w:rPr>
          <w:rFonts w:ascii="Amiri" w:hAnsi="Amiri" w:eastAsia="Amiri" w:cs="Amiri"/>
          <w:color w:val="111111"/>
          <w:sz w:val="28"/>
          <w:sz w:val="28"/>
          <w:szCs w:val="28"/>
          <w:rtl w:val="true"/>
          <w:lang w:bidi="ar-SA"/>
        </w:rPr>
        <w:t xml:space="preserve">فَالنُّورُ فِي هَذَا الْمَوْضِعِ هُوَ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سُورَةِ التَّغَابُنِ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 رَسُولِهِ وَ النُّورِ الَّذِي أَنْزَلْنا</w:t>
      </w:r>
      <w:r>
        <w:rPr>
          <w:rStyle w:val="FootnoteAnchor"/>
          <w:rtl w:val="true"/>
        </w:rPr>
        <w:footnoteReference w:id="226"/>
      </w:r>
      <w:r>
        <w:rPr>
          <w:rFonts w:ascii="Amiri" w:hAnsi="Amiri" w:eastAsia="Amiri" w:cs="Amiri"/>
          <w:color w:val="111111"/>
          <w:sz w:val="28"/>
          <w:sz w:val="28"/>
          <w:szCs w:val="28"/>
          <w:rtl w:val="true"/>
          <w:lang w:bidi="ar-SA"/>
        </w:rPr>
        <w:t>يَعْنِي سُبْحَانَهُ الْقُرْآنَ وَ جَمِيعَ الْأَوْصِيَاءِ الْمَعْصُومِينَ حَمَلَةَ كِتَابِ اللَّهِ عَزَّ وَ جَلَّ وَ خَزَنَتَهُ وَ تَرَاجِمَتَهُ الَّذِينَ نَعَتَهُمُ اللَّهُ فِي كِتَابِهِ فَقَالَ وَ ما يَعْلَمُ تَأْوِيلَهُ إِلَّا اللَّهُ وَ الرَّاسِخُونَ فِي الْعِلْمِ يَقُولُونَ آمَنَّا بِهِ كُلٌّ مِنْ عِنْدِ رَبِّنا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الْمَنْعُوتُونَ الَّذِينَ أَنَارَ اللَّهُ بِهِمُ الْبِلَادَ وَ هَدَي بِهِمُ الْعِبَادَ قَالَ اللَّهُ تَعَالَي فِي سُورَةِ النُّورِ اللَّهُ نُورُ السَّماواتِ وَ الْأَرْضِ مَثَلُ نُورِهِ كَمِشْكاةٍ فِيها مِصْباحٌ الْمِصْباحُ فِي زُجاجَةٍ الزُّجاجَةُ كَأَنَّها كَوْكَبٌ دُرِّيٌ‌</w:t>
      </w:r>
      <w:r>
        <w:rPr>
          <w:rStyle w:val="FootnoteAnchor"/>
          <w:rtl w:val="true"/>
        </w:rPr>
        <w:footnoteReference w:id="228"/>
      </w:r>
      <w:r>
        <w:rPr>
          <w:rFonts w:ascii="Amiri" w:hAnsi="Amiri" w:eastAsia="Amiri" w:cs="Amiri"/>
          <w:color w:val="111111"/>
          <w:sz w:val="28"/>
          <w:sz w:val="28"/>
          <w:szCs w:val="28"/>
          <w:rtl w:val="true"/>
          <w:lang w:bidi="ar-SA"/>
        </w:rPr>
        <w:t xml:space="preserve">إِلَي آخِرِ الْآيَةِ فَالْمِشْكَاةُ رَسُولُ اللَّهِ صلي الله عليه و آله وَ الْمِصْبَاحُ الْوَصِيُّ وَ الْأَوْصِيَاءُ عليهم السلام وَ الزُّجَاجَةُ فَاطِمَةُ وَ الشَّجَرَةُ الْمُبَارَكَةُ رَسُولُ اللَّهِ صلي الله عليه و آله وَ الْكَوْكَبُ الدُّرِّيُّ الْقَائِمُ الْمُنْتَظَرُ الَّذِي يَمْلَأُ الْأَرْضَ عَدْلًا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تَعَالَي يَكادُ زَيْتُها يُضِي‌ءُ وَ لَوْ لَمْ تَمْسَسْهُ نارٌ أَيْ يَنْطِقْ بِهِ نَاطِقٌ ثُمَّ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عَلي نُورٍ يَهْدِي اللَّهُ لِنُورِهِ مَنْ يَشاءُ وَ يَضْرِبُ اللَّهُ الْأَمْثالَ لِلنَّاسِ وَ اللَّهُ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حقانیت تو در نزد بنی اسرائیل شهادت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را گفتند، دچار صاعقه شده 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علیه‌ السلام از حالت بیهوشی خود خارج شد و آنان را دید نگران شده و گمان کرد آن‌ها به خاطر گناهان بنی‌اسرائیل به هلاکت رسیده‌اند، لذا رو به پرودگار متعال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اصحاب و برادرانم انس گرفته بودم و آنان نیز با من انس گرفته بودند، من آنان را شناخته و آنان نیز مرا شناخته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تُهْلِکُنَا بِمَا فَعَلَ السُّفَهَاءُ مِنَّا إِنْ هِیَ إِلاَّ فِتْنَتُکَ تُضِلُّ بِهَا مَنْ تَشَاءُ وَ تَهْدِی مَنْ تَشَاءُ أَنْتَ وَلِیُّنَا فَاغْفِرْ لَنَا وَ ارْحَمْنَا وَ أَنْتَ خَیْرُ الْغَافِرِینَ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کم‏خردانِ ما کرده‏اند هلاک می‏کنی؟ این جز آزمایش تو نیست؛ هر که را بخواهی به وسیله آن گمراه و هر که را بخواهی هدایت می‏کنی؛ تو سرور مایی؛ پس ما را بیامرز و به ما رحم کن، و تو بهترین آمرزندگانی</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عَذَابِی أُصِیبُ بِهِ مَنْ أَشَاءُ وَ رَحْمَتِی وَسِعَتْ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خود را به هر کس بخواهم می‏رسانم، و رحمتم همه چیز را فرا گرفته است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تا این آیه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درس نخوانده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خود، در تورات و انجیل نوشته 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پیامبری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کار پسندیده فرمان می‏دهد، و از کار ناپسند باز می‏دارد، و برای آنان چیزهای پاکیزه را حلال و چیزهای ناپاک را بر ایشان حرام می‏گرداند،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قید و بندهایی را که بر ایشان بوده است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به او ایمان آوردند و بزرگش داشتند و یاریش کردند و نوری را که با او نازل شده است پیروی کردند، آنان همان رستگارانند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که نور در این آیه همان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نمونه‌های دیگر در سوره تغابن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 رَسُولِهِ وَ النُّورِ الَّذِی أَنْزَلْنَا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خدا و پیامبر او و آن نوری که ما فروفرستادیم ایمان آورید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که خداوند متعال از نور قرآن و جمیع اوصیای معصوم را اراده کرده که حاملان کتاب خدا و خازنان و مفسران آن هستند که در قرآن آنان را توصیف کرده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 تَأْوِیلَهُ إِلاَّ اللَّهُ وَ الرَّاسِخُونَ فِی الْعِلْمِ یَقُولُونَ آمَنَّا بِهِ کُلٌّ مِنْ عِنْدِ 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تأویلش را جز خدا و ریشه‏داران در دانش کسی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بدان ایمان آوردیم،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محکم و چه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ماست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و ایشان همان وصف شدگانی هستند که خداوند به وسیله آن‌ها شهرها را روشن و بندگان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سوره نور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 مَثَلُ نُورِهِ کَمِشْکَاةٍ فِیهَا مِصْبَاحٌ الْمِصْبَاحُ فِی زُجَاجَةٍ الزُّجَاجَةُ کَأَنَّهَا کَوْکَبٌ 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او چون چراغدانی است که در آن چراغی، و آن چراغ در شیشه‏ای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شیشه گویی اختری درخشان است…</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در این آیه مشکات، رسول خدا صلی الله علیه وآله است و مصباح، همان وصی و اوصیاء هستند و زجاجه، فاطمه سلام الله علیها و درخت مبارک، رسول خدا صلی الله علیه وآله و ستاره درخشان، همان قائم منتظر علیه‌ السلام است که زمین را از عدل و داد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زَیْتُهَا یُضِی‌ءُ وَ لَوْ لَمْ تَمْسَسْهُ 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که روغنش هر چند بدان آتشی نرسیده باشد روشنی بخشد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یعنی گوینده‌ای بدان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عَلَی نُورٍ یَهْدِی اللَّهُ لِنُورِهِ مَنْ یَشَاءُ وَ یَضْرِبُ اللَّهُ الْأَمْثَالَ لِلنَّاسِ وَ اللَّهُ </w:t>
      </w:r>
    </w:p>
    <w:p>
      <w:pPr>
        <w:pStyle w:val="BookText"/>
        <w:rPr/>
      </w:pPr>
      <w:r>
        <w:rPr>
          <w:rFonts w:ascii="Amiri" w:hAnsi="Amiri" w:eastAsia="Amiri" w:cs="Amiri"/>
          <w:color w:val="111111"/>
          <w:sz w:val="28"/>
          <w:sz w:val="28"/>
          <w:szCs w:val="28"/>
          <w:rtl w:val="true"/>
          <w:lang w:bidi="ar-SA"/>
        </w:rPr>
        <w:t>بِكُلِّ شَيْ‌ءٍ عَلِيمٌ ثُمَّ قَالَ عَزَّ وَ جَلَ فِي بُيُوتٍ أَذِنَ اللَّهُ أَنْ تُرْفَعَ وَ يُذْكَرَ فِيهَا اسْمُهُ يُسَبِّحُ لَهُ فِيها بِالْغُدُوِّ وَ الْآصالِ رِجالٌ لا تُلْهِيهِمْ تِجارَةٌ وَ لا بَيْعٌ عَنْ ذِكْرِ اللَّهِ وَ إِقامِ الصَّلاةِ وَ إِيتاءِ الزَّكاةِ</w:t>
      </w:r>
      <w:r>
        <w:rPr>
          <w:rStyle w:val="FootnoteAnchor"/>
          <w:rtl w:val="true"/>
        </w:rPr>
        <w:footnoteReference w:id="236"/>
      </w:r>
      <w:r>
        <w:rPr>
          <w:rFonts w:ascii="Amiri" w:hAnsi="Amiri" w:eastAsia="Amiri" w:cs="Amiri"/>
          <w:color w:val="111111"/>
          <w:sz w:val="28"/>
          <w:sz w:val="28"/>
          <w:szCs w:val="28"/>
          <w:rtl w:val="true"/>
          <w:lang w:bidi="ar-SA"/>
        </w:rPr>
        <w:t xml:space="preserve">وَ هُمُ الْأَوْصِيَاءُ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 تَعَالَي فِي سُورَةِ الْأَنْعَامِ فِي ذِكْرِ التَّوْرَاةِ وَ أَنَّهَا نُورٌ قُلْ مَنْ أَنْزَلَ الْكِتابَ الَّذِي جاءَ بِهِ مُوسي نُوراً وَ هُديً لِلنَّاسِ‌</w:t>
      </w:r>
      <w:r>
        <w:rPr>
          <w:rStyle w:val="FootnoteAnchor"/>
          <w:rtl w:val="true"/>
        </w:rPr>
        <w:footnoteReference w:id="237"/>
      </w:r>
      <w:r>
        <w:rPr>
          <w:rFonts w:ascii="Amiri" w:hAnsi="Amiri" w:eastAsia="Amiri" w:cs="Amiri"/>
          <w:color w:val="111111"/>
          <w:sz w:val="28"/>
          <w:sz w:val="28"/>
          <w:szCs w:val="28"/>
          <w:rtl w:val="true"/>
          <w:lang w:bidi="ar-SA"/>
        </w:rPr>
        <w:t>وَ قَالَ اللَّهُ تَعَالَي فِي سُورَةِ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جَعَلَ الشَّمْسَ ضِياءً وَ الْقَمَرَ نُوراً</w:t>
      </w:r>
      <w:r>
        <w:rPr>
          <w:rStyle w:val="FootnoteAnchor"/>
          <w:rtl w:val="true"/>
        </w:rPr>
        <w:footnoteReference w:id="238"/>
      </w:r>
      <w:r>
        <w:rPr>
          <w:rFonts w:ascii="Amiri" w:hAnsi="Amiri" w:eastAsia="Amiri" w:cs="Amiri"/>
          <w:color w:val="111111"/>
          <w:sz w:val="28"/>
          <w:sz w:val="28"/>
          <w:szCs w:val="28"/>
          <w:rtl w:val="true"/>
          <w:lang w:bidi="ar-SA"/>
        </w:rPr>
        <w:t>وَ مِثْلُهُ فِي سُورَةِ نُوحٍ عليه السلام قَوْلُهُ تَعَالَي وَ جَعَلَ الْقَمَرَ فِيهِنَّ نُوراً</w:t>
      </w:r>
      <w:r>
        <w:rPr>
          <w:rStyle w:val="FootnoteAnchor"/>
          <w:rtl w:val="true"/>
        </w:rPr>
        <w:footnoteReference w:id="239"/>
      </w:r>
      <w:r>
        <w:rPr>
          <w:rFonts w:ascii="Amiri" w:hAnsi="Amiri" w:eastAsia="Amiri" w:cs="Amiri"/>
          <w:color w:val="111111"/>
          <w:sz w:val="28"/>
          <w:sz w:val="28"/>
          <w:szCs w:val="28"/>
          <w:rtl w:val="true"/>
          <w:lang w:bidi="ar-SA"/>
        </w:rPr>
        <w:t>وَ قَالَ سُبْحَانَهُ الْحَمْدُ لِلَّهِ الَّذِي خَلَقَ السَّماواتِ وَ الْأَرْضَ وَ جَعَلَ الظُّلُماتِ وَ النُّورَ</w:t>
      </w:r>
      <w:r>
        <w:rPr>
          <w:rStyle w:val="FootnoteAnchor"/>
          <w:rtl w:val="true"/>
        </w:rPr>
        <w:footnoteReference w:id="240"/>
      </w:r>
      <w:r>
        <w:rPr>
          <w:rFonts w:ascii="Amiri" w:hAnsi="Amiri" w:eastAsia="Amiri" w:cs="Amiri"/>
          <w:color w:val="111111"/>
          <w:sz w:val="28"/>
          <w:sz w:val="28"/>
          <w:szCs w:val="28"/>
          <w:rtl w:val="true"/>
          <w:lang w:bidi="ar-SA"/>
        </w:rPr>
        <w:t>يَعْنِي اللَّيْلَ وَ النَّهَارَ وَ قَالَ سُبْحَانَهُ فِي سُورَةِ الْبَقَرَةِ اللَّهُ وَلِيُّ الَّذِينَ آمَنُوا يُخْرِجُهُمْ مِنَ الظُّلُماتِ إِلَي النُّورِ</w:t>
      </w:r>
      <w:r>
        <w:rPr>
          <w:rStyle w:val="FootnoteAnchor"/>
          <w:rtl w:val="true"/>
        </w:rPr>
        <w:footnoteReference w:id="241"/>
      </w:r>
      <w:r>
        <w:rPr>
          <w:rFonts w:ascii="Amiri" w:hAnsi="Amiri" w:eastAsia="Amiri" w:cs="Amiri"/>
          <w:color w:val="111111"/>
          <w:sz w:val="28"/>
          <w:sz w:val="28"/>
          <w:szCs w:val="28"/>
          <w:rtl w:val="true"/>
          <w:lang w:bidi="ar-SA"/>
        </w:rPr>
        <w:t>يَعْنِي مِنْ ظُلْمَةِ الْكُفْرِ إِلَي نُورِ الْإِيمَانِ فَسُمِّيَ الْإِيمَانُ هَاهُنَا نُوراً وَ مِثْلُهُ فِي سُورَةِ إِبْرَاهِيمَ عليه السلام لِتُخْرِجَ النَّاسَ مِنَ الظُّلُماتِ إِلَي النُّورِ</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 فِي سُورَةِ بَرَاءَةَ يُرِيدُونَ أَنْ يُطْفِؤُا نُورَ اللَّهِ بِأَفْواهِهِمْ‌</w:t>
      </w:r>
      <w:r>
        <w:rPr>
          <w:rStyle w:val="FootnoteAnchor"/>
          <w:rtl w:val="true"/>
        </w:rPr>
        <w:footnoteReference w:id="243"/>
      </w:r>
      <w:r>
        <w:rPr>
          <w:rFonts w:ascii="Amiri" w:hAnsi="Amiri" w:eastAsia="Amiri" w:cs="Amiri"/>
          <w:color w:val="111111"/>
          <w:sz w:val="28"/>
          <w:sz w:val="28"/>
          <w:szCs w:val="28"/>
          <w:rtl w:val="true"/>
          <w:lang w:bidi="ar-SA"/>
        </w:rPr>
        <w:t>يَعْنِي نُورَ الْإِسْلَامِ بِكُفْرِهِمْ وَ جُحُودِهِمْ وَ قَالَ سُبْحَانَهُ فِي سُورَةِ النِّسَاءِ وَ أَنْزَلْنا إِلَيْكُمْ نُوراً مُبِيناً</w:t>
      </w:r>
      <w:r>
        <w:rPr>
          <w:rStyle w:val="FootnoteAnchor"/>
          <w:rtl w:val="true"/>
        </w:rPr>
        <w:footnoteReference w:id="244"/>
      </w:r>
      <w:r>
        <w:rPr>
          <w:rFonts w:ascii="Amiri" w:hAnsi="Amiri" w:eastAsia="Amiri" w:cs="Amiri"/>
          <w:color w:val="111111"/>
          <w:sz w:val="28"/>
          <w:sz w:val="28"/>
          <w:szCs w:val="28"/>
          <w:rtl w:val="true"/>
          <w:lang w:bidi="ar-SA"/>
        </w:rPr>
        <w:t>يَهْدِي اللَّهُ لِنُورِهِ مَنْ يَشاءُ</w:t>
      </w:r>
      <w:r>
        <w:rPr>
          <w:rStyle w:val="FootnoteAnchor"/>
          <w:rtl w:val="true"/>
        </w:rPr>
        <w:footnoteReference w:id="245"/>
      </w:r>
      <w:r>
        <w:rPr>
          <w:rFonts w:ascii="Amiri" w:hAnsi="Amiri" w:eastAsia="Amiri" w:cs="Amiri"/>
          <w:color w:val="111111"/>
          <w:sz w:val="28"/>
          <w:sz w:val="28"/>
          <w:szCs w:val="28"/>
          <w:rtl w:val="true"/>
          <w:lang w:bidi="ar-SA"/>
        </w:rPr>
        <w:t>وَ قَالَ سُبْحَانَهُ فِي سُورَةِ الْحَدِيدِ فِي ذِكْرِ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يَسْعي نُورُهُمْ بَيْنَ أَيْدِيهِمْ وَ بِأَيْمانِهِمْ بُشْراكُمُ الْيَوْمَ جَنَّاتٌ تَجْرِي مِنْ تَحْتِهَا الْأَنْهارُ</w:t>
      </w:r>
      <w:r>
        <w:rPr>
          <w:rStyle w:val="FootnoteAnchor"/>
          <w:rtl w:val="true"/>
        </w:rPr>
        <w:footnoteReference w:id="246"/>
      </w:r>
      <w:r>
        <w:rPr>
          <w:rFonts w:ascii="Amiri" w:hAnsi="Amiri" w:eastAsia="Amiri" w:cs="Amiri"/>
          <w:color w:val="111111"/>
          <w:sz w:val="28"/>
          <w:sz w:val="28"/>
          <w:szCs w:val="28"/>
          <w:rtl w:val="true"/>
          <w:lang w:bidi="ar-SA"/>
        </w:rPr>
        <w:t>وَ فِيهَا انْظُرُونا نَقْتَبِسْ مِنْ نُورِكُمْ‌</w:t>
      </w:r>
      <w:r>
        <w:rPr>
          <w:rStyle w:val="FootnoteAnchor"/>
          <w:rtl w:val="true"/>
        </w:rPr>
        <w:footnoteReference w:id="247"/>
      </w:r>
      <w:r>
        <w:rPr>
          <w:rFonts w:ascii="Amiri" w:hAnsi="Amiri" w:eastAsia="Amiri" w:cs="Amiri"/>
          <w:color w:val="111111"/>
          <w:sz w:val="28"/>
          <w:sz w:val="28"/>
          <w:szCs w:val="28"/>
          <w:rtl w:val="true"/>
          <w:lang w:bidi="ar-SA"/>
        </w:rPr>
        <w:t xml:space="preserve">أَيْ نَمْشِي فِي ضَوْئِكُمْ وَ مِثْلُ هَذَا فِي الْقُرْآنِ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سَأَلُوهُ صَلَوَاتُ اللَّهِ عَلَيْهِ عَنْ أَقْسَامِ الْأُمَّةِ فِي كِتَابِ اللَّهِ تَعَالَي فَقَالَ قَوْلُهُ تَعَالَي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بِکُلِّ شَیْ‌ءٍ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روشنی بر روی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با نور خویش هدایت می‏کند، و این مثل‌ها را خدا برای مردم می‏زند و خدا به هر چیزی داناست</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بُیُوتٍ أَذِنَ اللَّهُ أَنْ تُرْفَعَ وَ یُذْکَرَ فِیهَا اسْمُهُ یُسَبِّحُ لَهُ فِیهَا بِالْغُدُوِّ وَ الْآصَالِ‌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 تُلْهِیهِمْ تِجَارَةٌ وَ لاَ بَیْعٌ عَنْ ذِکْرِ اللَّهِ وَ إِقَامِ الصَّلاَةِ وَ إِیتَاءِ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خانه‏هایی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رفعت یابد و نامش در آن‌ها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هر بامداد و شامگاه او را نیایش می‏کنند مردانی که نه تجارت و نه داد و ستدی، آنان را از یاد خدا و برپا داشتن نماز و دادن زکات، به خود مشغول نمی‏دارد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که ایشان همان اوصیا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سوره انعام در ذکر تورات و نور بودن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أَنْزَلَ الْکِتَابَ الَّذِی جَاءَ بِهِ مُوسَی نُوراً وَ هُدًی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آن کتابی را که موسی آورده است نازل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کتابی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روشنایی و رهنمود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 در سوره یونس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جَعَلَ الشَّمْسَ ضِیَاءً وَ الْقَمَرَ نُوراً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اوست کسی که خورشید را روشنایی بخشید و ماه را تابان کرد</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و همانند آن در سوره نوح علیه‌ السلام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الْقَمَرَ فِیهِنَّ نُوراً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ماه را در میان آن‌ها روشنایی‏بخش گردانید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السَّمَاوَاتِ وَ الْأَرْضَ وَ جَعَلَ الظُّلُمَاتِ وَ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خدایی را که آسمان‌ها و زمین را آفرید، و تاریکی‌ها و روشنایی را پدید آورد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که معنای آن شب و 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بقره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سرور کسانی است که ایمان آورده‏اند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از تاریکی‌ها به سوی روشنایی به در می‏برد</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یعنی از تاریکی کفر به نور ایمان خارج نمود که ایمان را در اینجا نور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آن در سوره ابراهیم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لِتُخْرِجَ النَّاسَ مِنَ الظُّلُمَاتِ إِلَی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مردم را به اذن پروردگارشان از تاریکی‌ها به سوی روشنایی بیرون آوری</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در سوره توبه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یُطْفِئُوا نُورَ اللَّهِ بِأَفْوَاهِهِمْ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می‏خواهند نور خدا را با سخنان خویش خاموش کنند</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یعنی نور اسلام را با کفر و انکارشان خاموش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سوره نساء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إِلَیْکُمْ نُوراً مُبِیناً یَهْدِی اللَّهُ لِنُورِهِ 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به سوی شما نوری تابناک فرو فرستاده‏ایم خدا هر که را بخواهد با نور خویش هدایت می‏کند</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در سوره حدید در ذکر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یَسْعَی نُورُهُمْ بَیْنَ أَیْدِیهِمْ وَ بِأَیْمَانِهِمْ بُشْرَاکُمُ الْیَوْمَ جَنَّاتٌ تَجْرِی مِنْ تَحْتِهَا الْأَنْهَارُ…انْظُرُونَا نَقْتَبِسْ مِنْ نُورِکُمْ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نورشان پیشاپیششان و به جانب راستشان دوان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شما را مژده باد به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روان است… ما را مهلت دهید تا از نورتان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برگیریم</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یعنی در زیر نور شما راه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این آیات در قرآن بسیار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ایشان درباره اقسام لفظ امت در قرآن پرسیدند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آیه </w:t>
      </w:r>
    </w:p>
    <w:p>
      <w:pPr>
        <w:pStyle w:val="BookText"/>
        <w:rPr/>
      </w:pPr>
      <w:r>
        <w:rPr>
          <w:rFonts w:ascii="Amiri" w:hAnsi="Amiri" w:eastAsia="Amiri" w:cs="Amiri"/>
          <w:color w:val="111111"/>
          <w:sz w:val="28"/>
          <w:sz w:val="28"/>
          <w:szCs w:val="28"/>
          <w:rtl w:val="true"/>
          <w:lang w:bidi="ar-SA"/>
        </w:rPr>
        <w:t>كانَ النَّاسُ أُمَّةً واحِدَةً فَبَعَثَ اللَّهُ النَّبِيِّينَ مُبَشِّرِينَ وَ مُنْذِرِينَ‌</w:t>
      </w:r>
      <w:r>
        <w:rPr>
          <w:rStyle w:val="FootnoteAnchor"/>
          <w:rtl w:val="true"/>
        </w:rPr>
        <w:footnoteReference w:id="259"/>
      </w:r>
      <w:r>
        <w:rPr>
          <w:rFonts w:ascii="Amiri" w:hAnsi="Amiri" w:eastAsia="Amiri" w:cs="Amiri"/>
          <w:color w:val="111111"/>
          <w:sz w:val="28"/>
          <w:sz w:val="28"/>
          <w:szCs w:val="28"/>
          <w:rtl w:val="true"/>
          <w:lang w:bidi="ar-SA"/>
        </w:rPr>
        <w:t>مِنْهَا الْأُمَّةُ أَيِ الْوَقْتُ الْمُوَقَّتُ كَقَوْلِهِ سُبْحَانَهُ فِي 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 نَجا مِنْهُما وَ ادَّكَرَ بَعْدَ أُمَّةٍ</w:t>
      </w:r>
      <w:r>
        <w:rPr>
          <w:rStyle w:val="FootnoteAnchor"/>
          <w:rtl w:val="true"/>
        </w:rPr>
        <w:footnoteReference w:id="260"/>
      </w:r>
      <w:r>
        <w:rPr>
          <w:rFonts w:ascii="Amiri" w:hAnsi="Amiri" w:eastAsia="Amiri" w:cs="Amiri"/>
          <w:color w:val="111111"/>
          <w:sz w:val="28"/>
          <w:sz w:val="28"/>
          <w:szCs w:val="28"/>
          <w:rtl w:val="true"/>
          <w:lang w:bidi="ar-SA"/>
        </w:rPr>
        <w:t>أَيْ بَعْدَ وَقْتٍ وَ قَوْلِهِ سُبْحَانَهُ وَ لَئِنْ أَخَّرْنا عَنْهُمُ الْعَذابَ إِلي أُمَّةٍ مَعْدُودَةٍ</w:t>
      </w:r>
      <w:r>
        <w:rPr>
          <w:rStyle w:val="FootnoteAnchor"/>
          <w:rtl w:val="true"/>
        </w:rPr>
        <w:footnoteReference w:id="261"/>
      </w:r>
      <w:r>
        <w:rPr>
          <w:rFonts w:ascii="Amiri" w:hAnsi="Amiri" w:eastAsia="Amiri" w:cs="Amiri"/>
          <w:color w:val="111111"/>
          <w:sz w:val="28"/>
          <w:sz w:val="28"/>
          <w:szCs w:val="28"/>
          <w:rtl w:val="true"/>
          <w:lang w:bidi="ar-SA"/>
        </w:rPr>
        <w:t>أَيْ إِلَي وَقْتٍ مَعْلُومٍ وَ الْأُمَّةُ هِيَ الْجَمَاعَةُ قَالَ اللَّهُ تَعَالَي وَجَدَ عَلَيْهِ أُمَّةً مِنَ النَّاسِ يَسْقُونَ‌</w:t>
      </w:r>
      <w:r>
        <w:rPr>
          <w:rStyle w:val="FootnoteAnchor"/>
          <w:rtl w:val="true"/>
        </w:rPr>
        <w:footnoteReference w:id="262"/>
      </w:r>
      <w:r>
        <w:rPr>
          <w:rFonts w:ascii="Amiri" w:hAnsi="Amiri" w:eastAsia="Amiri" w:cs="Amiri"/>
          <w:color w:val="111111"/>
          <w:sz w:val="28"/>
          <w:sz w:val="28"/>
          <w:szCs w:val="28"/>
          <w:rtl w:val="true"/>
          <w:lang w:bidi="ar-SA"/>
        </w:rPr>
        <w:t>وَ الْأُمَّةُ الْوَاحِدُ مِنَ الْمُؤْمِنِينَ قَالَ اللَّهُ تَعَالَي إِنَّ إِبْراهِيمَ كانَ أُمَّةً</w:t>
      </w:r>
      <w:r>
        <w:rPr>
          <w:rStyle w:val="FootnoteAnchor"/>
          <w:rtl w:val="true"/>
        </w:rPr>
        <w:footnoteReference w:id="263"/>
      </w:r>
      <w:r>
        <w:rPr>
          <w:rFonts w:ascii="Amiri" w:hAnsi="Amiri" w:eastAsia="Amiri" w:cs="Amiri"/>
          <w:color w:val="111111"/>
          <w:sz w:val="28"/>
          <w:sz w:val="28"/>
          <w:szCs w:val="28"/>
          <w:rtl w:val="true"/>
          <w:lang w:bidi="ar-SA"/>
        </w:rPr>
        <w:t>وَ الْأُمَّةُ جَمْعُ دَوَابَّ وَ جَمْعُ طُيُورٍ قَالَ اللَّهُ تَعَالَي وَ ما مِنْ دَابَّةٍ فِي الْأَرْضِ وَ لا طائِرٍ يَطِيرُ بِجَناحَيْهِ إِلَّا أُمَمٌ أَمْثالُكُمْ‌</w:t>
      </w:r>
      <w:r>
        <w:rPr>
          <w:rStyle w:val="FootnoteAnchor"/>
          <w:rtl w:val="true"/>
        </w:rPr>
        <w:footnoteReference w:id="264"/>
      </w:r>
      <w:r>
        <w:rPr>
          <w:rFonts w:ascii="Amiri" w:hAnsi="Amiri" w:eastAsia="Amiri" w:cs="Amiri"/>
          <w:color w:val="111111"/>
          <w:sz w:val="28"/>
          <w:sz w:val="28"/>
          <w:szCs w:val="28"/>
          <w:rtl w:val="true"/>
          <w:lang w:bidi="ar-SA"/>
        </w:rPr>
        <w:t xml:space="preserve">أَيْ جَمَاعَاتٌ يَأْكُلُونَ وَ يَشْرَبُونَ وَ يَتَنَاسَلُونَ وَ أَمْثَالُ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سَأَلُوهُ صَلَوَاتُ اللَّهِ عَلَيْهِ عَنِ الْخَاصِّ وَ الْعَامِّ فِي كِتَابِ اللَّهِ تَعَالَي فَقَالَ إِنَّ مِنْ كِتَابِ اللَّهِ تَعَالَي آيَاتٍ لَفْظُهَا الْخُصُوصُ وَ الْعُمُومُ وَ مِنْهُ آيَاتٌ لَفْظُهَا لَفْظُ الْخَاصِّ وَ مَعْنَاهُ عَامُّ وَ مِنْ ذَلِكَ لَفْظٌ عَامٌّ يُرِيدُ بِهِ اللَّهُ تَعَالَي الْعُمُومَ وَ كَذَلِكَ الْخَاصُّ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ظَاهِرُهُ الْعُمُومُ وَ مَعْنَاهُ الْخُصُوصُ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اذْكُرُوا نِعْمَتِيَ الَّتِي أَنْعَمْتُ عَلَيْكُمْ وَ أَنِّي فَضَّلْتُكُمْ عَلَي الْعالَمِينَ‌</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اللَّفْظُ يَحْتَمِلُ الْعُمُومَ وَ مَعْنَاهُ الْخُصُوصُ لِأَنَّهُ تَعَالَي إِنَّمَا فَضَّلَهُمْ عَلَي عَالَمِ أَزْمَانِهِمْ بِأَشْيَاءَ خَصَّهُمْ بِهَا مِثْلُ الْمَنِّ وَ السَّلْوَي وَ الْعُيُونِ الَّتِي فَجَّرَهَا لَهُمْ مِنَ الْحَجَرِ وَ أَشْبَاهِ ذَلِكَ وَ مِثْلُهُ قَوْلُهُ تَعَالَي إِنَّ اللَّهَ اصْطَفي آدَمَ وَ نُوحاً وَ آلَ إِبْراهِيمَ وَ آلَ عِمْرانَ عَلَي الْعالَمِينَ‌</w:t>
      </w:r>
      <w:r>
        <w:rPr>
          <w:rStyle w:val="FootnoteAnchor"/>
          <w:rtl w:val="true"/>
        </w:rPr>
        <w:footnoteReference w:id="266"/>
      </w:r>
      <w:r>
        <w:rPr>
          <w:rFonts w:ascii="Amiri" w:hAnsi="Amiri" w:eastAsia="Amiri" w:cs="Amiri"/>
          <w:color w:val="111111"/>
          <w:sz w:val="28"/>
          <w:sz w:val="28"/>
          <w:szCs w:val="28"/>
          <w:rtl w:val="true"/>
          <w:lang w:bidi="ar-SA"/>
        </w:rPr>
        <w:t>أَرَادَ اللَّهُ تَعَالَي أَنَّهُ فَضَّلَهُمْ عَلَي عَالَمِي زَمَانِهِمْ وَ كَقَوْلِهِ تَعَالَي وَ أُوتِيَتْ مِنْ كُلِّ شَيْ‌ءٍ وَ لَها عَرْشٌ عَظِيمٌ‌</w:t>
      </w:r>
      <w:r>
        <w:rPr>
          <w:rStyle w:val="FootnoteAnchor"/>
          <w:rtl w:val="true"/>
        </w:rPr>
        <w:footnoteReference w:id="267"/>
      </w:r>
      <w:r>
        <w:rPr>
          <w:rFonts w:ascii="Amiri" w:hAnsi="Amiri" w:eastAsia="Amiri" w:cs="Amiri"/>
          <w:color w:val="111111"/>
          <w:sz w:val="28"/>
          <w:sz w:val="28"/>
          <w:szCs w:val="28"/>
          <w:rtl w:val="true"/>
          <w:lang w:bidi="ar-SA"/>
        </w:rPr>
        <w:t>يَعْنِي سُبْحَانَهُ بِلْقِيسَ وَ هِيَ مَعَ هَذَا لَمْ يُؤْتَ أَشْيَاءَ كَثِيرَةً مِمَّا فَضَّلَ اللَّهُ تَعَالَي بِهِ الرِّجَالَ عَلَي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أُمَّةً وَاحِدَةً فَبَعَثَ اللَّهُ النَّبِیِّینَ مُبَشِّرِینَ وَ مُنْذِرِینَ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امّتی یگانه بودند؛ پس خداوند پیامبران را نویدآور و بیم‏دهنده برانگیخت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از معانی امت وقت معلوم و مشخص است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 نَجَا مِنْهُمَا وَ ادَّکَرَ بَعْدَ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کس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نجات یافته و پس از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آورده بود گفت…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یعنی بعد از مدتی و همچنین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أَخَّرْنَا عَنْهُمُ الْعَذَابَ إِلَی أُمَّةٍ 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عذاب را تا چندگاهی از آنان به تأخیر افکنیم…</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یعنی تا وقتی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به معنای جماعت هم آمده است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عَلَیْهِ أُمَّةً مِنَ النَّاسِ یَسْقُونَ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از مردم را بر آن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می‏دادند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همچنین در معنای یک نفر از مؤمنین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کَانَ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ابراهیم، پیشوایی بود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از معانی دیگر امت گروه جنبندگان و پرندگان است،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فِی الْأَرْضِ وَ لاَ طَائِرٍ یَطِیرُ بِجَنَاحَیْهِ إِلاَّ أُمَمٌ أَمْثَالُکُمْ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جنبنده‏ای در زمین نیست و نه هیچ پرنده‏ای که با دو بال خود پرواز می‏کند؛ مگر آنکه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مانند شما هستند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یعنی گروه‌هایی که می‌خورند و می‌آشامند و تناسل دارند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ایشان درباره عام و خاص قرآن سؤال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برخی آیات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 لفظشان خاص است اما معنایشان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آیاتی است که لفظ آن عام است و خداوند از آن عموم را اراده کرده است و خاص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آیاتی که ظاهرشان عام اما معنایشان خاص است مانند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إِسْرَائِیلَ اذْکُرُوا نِعْمَتِیَ الَّتِی أَنْعَمْتُ عَلَیْکُمْ وَ أَنِّی فَضَّلْتُکُمْ عَلَی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فرزندان اسرائیل، از نعمت‌هایم که بر شما ارزانی داشتم،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شما را بر جهانیان برتری دادم، یاد کنید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که ظاهر آن عام اما معنایش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در میان عالمیان زمانشان ایشان را برتری داده بود که این برتری به چیزهای خاصی مانند منّ و سلوی و چشمه‌های جوشیده از سنگ و امثال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امثال دیگر 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که مقصود خداوند این است که آنان را بر عالمیان زمانشان برتری داده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أُوتِیَتْ مِنْ کُلِّ شَیْ‌ءٍ وَ لَهَا عَرْشٌ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هر چیزی به او داده شده بود و تختی بزرگ داشت</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که مقصود بلقیس است اما بسیاری از چیزها به او داده نشده بود، مانند خصوصیات و برتری‌هایی که خداوند مردان را به وسیله آن‌ها بر زنان برتری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مِثْلُ قَوْلِهِ تَعَالَي تُدَمِّرُ كُلَّ شَيْ‌ءٍ بِأَمْرِ رَبِّها</w:t>
      </w:r>
      <w:r>
        <w:rPr>
          <w:rStyle w:val="FootnoteAnchor"/>
          <w:rtl w:val="true"/>
        </w:rPr>
        <w:footnoteReference w:id="277"/>
      </w:r>
      <w:r>
        <w:rPr>
          <w:rFonts w:ascii="Amiri" w:hAnsi="Amiri" w:eastAsia="Amiri" w:cs="Amiri"/>
          <w:color w:val="111111"/>
          <w:sz w:val="28"/>
          <w:sz w:val="28"/>
          <w:szCs w:val="28"/>
          <w:rtl w:val="true"/>
          <w:lang w:bidi="ar-SA"/>
        </w:rPr>
        <w:t xml:space="preserve">يَعْنِي الرِّيحَ وَ قَدْ تَرَكَتْ أَشْيَاءَ كَثِيرَةً لَمْ تُدَمِّرْهَا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 عَزَّ وَ جَلَ ثُمَّ أَفِيضُوا مِنْ حَيْثُ أَفاضَ النَّاسُ‌</w:t>
      </w:r>
      <w:r>
        <w:rPr>
          <w:rStyle w:val="FootnoteAnchor"/>
          <w:rtl w:val="true"/>
        </w:rPr>
        <w:footnoteReference w:id="278"/>
      </w:r>
      <w:r>
        <w:rPr>
          <w:rFonts w:ascii="Amiri" w:hAnsi="Amiri" w:eastAsia="Amiri" w:cs="Amiri"/>
          <w:color w:val="111111"/>
          <w:sz w:val="28"/>
          <w:sz w:val="28"/>
          <w:szCs w:val="28"/>
          <w:rtl w:val="true"/>
          <w:lang w:bidi="ar-SA"/>
        </w:rPr>
        <w:t xml:space="preserve">أَرَادَ سُبْحَانَهُ بَعْضَ النَّاسِ وَ ذَلِكَ أَنَّ قُرَيْشاً كَانَتْ فِي الْجَاهِلِيَّةِ تُفِيضُ مِنَ الْمَشْعَرِ الْحَرَامِ وَ لَا يَخْرُجُونَ إِلَي عَرَفَاتٍ كَسَائِرِ الْعَرَبِ فَأَمَرَهُمُ اللَّهُ سُبْحَانَهُ أَنْ يُفِيضُوا مِنْ حَيْثُ أَفَاضَ رَسُولُ اللَّهِ صلي الله عليه و آله وَ أَصْحَابُهُ وَ هُمْ فِي هَذَا الْمَوْضِعِ النَّاسُ عَلَي الْخُصُوصِ وَ ارْجِعُوا عَنْ سُنَّتِهِمْ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لِئَلَّا يَكُونَ لِلنَّاسِ عَلَي اللَّهِ حُجَّةٌ بَعْدَ الرُّسُلِ‌</w:t>
      </w:r>
      <w:r>
        <w:rPr>
          <w:rStyle w:val="FootnoteAnchor"/>
          <w:rtl w:val="true"/>
        </w:rPr>
        <w:footnoteReference w:id="279"/>
      </w:r>
      <w:r>
        <w:rPr>
          <w:rFonts w:ascii="Amiri" w:hAnsi="Amiri" w:eastAsia="Amiri" w:cs="Amiri"/>
          <w:color w:val="111111"/>
          <w:sz w:val="28"/>
          <w:sz w:val="28"/>
          <w:szCs w:val="28"/>
          <w:rtl w:val="true"/>
          <w:lang w:bidi="ar-SA"/>
        </w:rPr>
        <w:t>يَعْنِي بِالنَّاسِ هَاهُنَا الْيَهُودَ فَقَطْ وَ قَوْلِهِ تَعَالَي يا أَيُّهَا الَّذِينَ آمَنُوا لا تَخُونُوا اللَّهَ وَ الرَّسُولَ وَ تَخُونُوا أَماناتِكُمْ وَ أَنْتُمْ تَعْلَمُونَ‌</w:t>
      </w:r>
      <w:r>
        <w:rPr>
          <w:rStyle w:val="FootnoteAnchor"/>
          <w:rtl w:val="true"/>
        </w:rPr>
        <w:footnoteReference w:id="280"/>
      </w:r>
      <w:r>
        <w:rPr>
          <w:rFonts w:ascii="Amiri" w:hAnsi="Amiri" w:eastAsia="Amiri" w:cs="Amiri"/>
          <w:color w:val="111111"/>
          <w:sz w:val="28"/>
          <w:sz w:val="28"/>
          <w:szCs w:val="28"/>
          <w:rtl w:val="true"/>
          <w:lang w:bidi="ar-SA"/>
        </w:rPr>
        <w:t>وَ هَذِهِ الْآيَةُ نَزَلَتْ فِي أَبِي لُبَابَةَ بْنِ عَبْدِ الْمُنْذِرِ وَ قَوْلِهِ عَزَّ وَ جَلَ وَ آخَرُونَ اعْتَرَفُوا بِذُنُوبِهِمْ خَلَطُوا عَمَلًا صالِحاً وَ آخَرَ سَيِّئاً</w:t>
      </w:r>
      <w:r>
        <w:rPr>
          <w:rStyle w:val="FootnoteAnchor"/>
          <w:rtl w:val="true"/>
        </w:rPr>
        <w:footnoteReference w:id="281"/>
      </w:r>
      <w:r>
        <w:rPr>
          <w:rFonts w:ascii="Amiri" w:hAnsi="Amiri" w:eastAsia="Amiri" w:cs="Amiri"/>
          <w:color w:val="111111"/>
          <w:sz w:val="28"/>
          <w:sz w:val="28"/>
          <w:szCs w:val="28"/>
          <w:rtl w:val="true"/>
          <w:lang w:bidi="ar-SA"/>
        </w:rPr>
        <w:t>نَزَلَتْ فِي أَبِي لُبَابَةَ وَ إِنَّمَا هُوَ رَجُلٌ وَاحِدٌ وَ قَوْلِهِ تَعَالَي 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عَدُوِّي وَ عَدُوَّكُمْ أَوْلِياءَ تُلْقُونَ إِلَيْهِمْ بِالْمَوَدَّةِ</w:t>
      </w:r>
      <w:r>
        <w:rPr>
          <w:rStyle w:val="FootnoteAnchor"/>
          <w:rtl w:val="true"/>
        </w:rPr>
        <w:footnoteReference w:id="282"/>
      </w:r>
      <w:r>
        <w:rPr>
          <w:rFonts w:ascii="Amiri" w:hAnsi="Amiri" w:eastAsia="Amiri" w:cs="Amiri"/>
          <w:color w:val="111111"/>
          <w:sz w:val="28"/>
          <w:sz w:val="28"/>
          <w:szCs w:val="28"/>
          <w:rtl w:val="true"/>
          <w:lang w:bidi="ar-SA"/>
        </w:rPr>
        <w:t xml:space="preserve">نَزَلَتْ فِي حَاطِبِ بْنِ أَبِي بَلْتَعَةَ وَ هُوَ رَجُلٌ وَاحِدٌ فَلَفْظُ الْآيَةِ عَامٌّ وَ مَعْنَاهَا خَاصٌّ وَ إِنْ كَانَتْ جَارِيَةً فِي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سُبْحَانَهُ الَّذِينَ قالَ لَهُمُ النَّاسُ إِنَّ النَّاسَ قَدْ جَمَعُوا لَكُمْ فَاخْشَوْهُمْ فَزادَهُمْ إِيماناً وَ قالُوا حَسْبُنَا اللَّهُ وَ نِعْمَ الْوَكِيلُ‌</w:t>
      </w:r>
      <w:r>
        <w:rPr>
          <w:rStyle w:val="FootnoteAnchor"/>
          <w:rtl w:val="true"/>
        </w:rPr>
        <w:footnoteReference w:id="283"/>
      </w:r>
      <w:r>
        <w:rPr>
          <w:rFonts w:ascii="Amiri" w:hAnsi="Amiri" w:eastAsia="Amiri" w:cs="Amiri"/>
          <w:color w:val="111111"/>
          <w:sz w:val="28"/>
          <w:sz w:val="28"/>
          <w:szCs w:val="28"/>
          <w:rtl w:val="true"/>
          <w:lang w:bidi="ar-SA"/>
        </w:rPr>
        <w:t>نَزَلَتْ هَذِهِ الْآيَةُ فِي نُعَيْمِ بْنِ مَسْعُودٍ الْأَشْجَعِيِّ وَ ذَلِكَ أَنَّ رَسُولَ اللَّهِ صلي الله عليه و آله لَمَّا رَجَعَ مِنْ غَزَاةِ أُحُدٍ وَ قَدْ قُتِلَ عَمُّهُ حَمْزَةُ وَ قُتِلَ مِنَ الْمُسْلِمِينَ مَنْ قُتِلَ وَ جُرِحَ مَنْ جُرِحَ وَ انْهَزَمَ مَنِ انْهَزَمَ وَ لَمْ يَنَلْهُ الْقَتْلُ وَ الْجَرْحُ أَوْحَي اللَّهُ تَعَالَي إِلَي رَسُولِ اللَّهِ صلي الله عليه و آله أَنِ اخْرُجْ فِي وَقْتِكَ هُنَا لِطَلَبِ قُرَيْشٍ وَ لَا تُخْرِجْ مَعَكَ مِنْ أَصْحَابِكَ إِلَّا كُلَّ مَنْ كَانَتْ بِهِ جِرَاحَةٌ فَأَعْلِمْهُمْ</w:t>
      </w:r>
    </w:p>
    <w:p>
      <w:pPr>
        <w:pStyle w:val="BookText"/>
        <w:rPr/>
      </w:pPr>
      <w:r>
        <w:rPr>
          <w:rFonts w:ascii="IRNazanin" w:hAnsi="IRNazanin" w:eastAsia="IRNazanin"/>
          <w:color w:val="111111"/>
          <w:sz w:val="28"/>
          <w:sz w:val="28"/>
          <w:szCs w:val="28"/>
          <w:rtl w:val="true"/>
          <w:lang w:bidi="fa-IR"/>
        </w:rPr>
        <w:t>و از نمونه‌های دیگر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تُدَمِّرُ کُلَّ شَیْ‌ءٍ بِأَمْرِ رَبِّهَا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را به دستور پروردگارش بنیان‏کن می‏کند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که مقصود باد است که بسیاری از چیزها را نابود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أَفِیضُوا مِنْ حَیْثُ أَفَاضَ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همان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روانه می‏شوند، شما نیز روانه شوید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که مقصود، گروهی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قریش از مشعرالحرام روانه می‌شدند و مانند سایر عرب‌ها به سمت عرفات خارج نمی‌شدند که خداوند متعال امر کرد که از آنجایی که پیامبر و اصحابش روانه می‌شوند روانه شوند و از سنت خود باز‌گردند که در این آیه مقصود از ناس، به طور خاص همان پیامبر و اصحابش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یَکُونَ لِلنَّاسِ عَلَی اللَّهِ حُجَّةٌ بَعْدَ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برای مردم،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در مقابل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نباشد است</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نیز مقصود از ناس فقط یهود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تَخُونُوا اللَّهَ وَ الرَّسُولَ وَ تَخُونُوا أَمَانَاتِکُمْ وَ أَنْتُمْ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به خدا و پیامبر او خیانت مکنید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امانت‌های خود خیانت نورزید و خود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نباید خیانت کرد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که در شأن ابی‌لبابه بن عبد المنذر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 اعْتَرَفُوا بِذُنُوبِهِمْ خَلَطُوا عَمَلاً صَالِحاً وَ آخَرَ سَیِّئاً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دیگرانی هستند که به گناهان خود اعتراف کرده و کار شایسته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بد است درآمیخته‏اند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که در مورد ابی لبابه است که یک شخص واحد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تَتَّخِذُوا عَدُوِّی وَ عَدُوَّکُمْ أَوْلِیَاءَ تُلْقُونَ إِلَیْهِمْ بِالْمَوَدَّةِ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دشمن من و دشمن خودتان را به دوستی برمگیرید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آنها اظهار دوستی کنید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که در شأن حاطب ‌بن ‌ابی ‌بلتعه که یک شخص است وارد شده است که لفظ آیه عام اما معنای آن خاص است، اگرچه در لفظ بر عموم مردم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قَالَ لَهُمُ النَّاسُ إِنَّ النَّاسَ قَدْ جَمَعُوا لَکُمْ فَاخْشَوْهُمْ فَزَادَهُمْ إِیمَاناً وَ قَالُوا حَسْبُنَا اللَّهُ وَ نِعْمَ الْوَکِیلُ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گرد آمده‏اند؛ پس، از آن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ایمانشان افزود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بس است و نیکو حمایتگری است</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در مورد نعیم ‌بن ‌مسعود ‌اشجعی نازل شده و داستان آن به این صورت است که وقتی پیامبر صلی ‌الله‌ علیه‌ و آله از غزوه احد بازگشت، در حالی که عمویش حمزه به همراه گروهی از مسلمین به شهادت رسیده و گروهی نیز زخمی شده در جنگ ناکام مانده بودند اما خود ایشان شهید نشده و مجروح نشده بودند، در این حال خداوند متعال به پیامبر صلی ‌الله‌ علیه‌ و آله وحی کرده و فرمود هم اکنون به سوی قریش حرکت کن و از اصحابت فقط کسانی را که مجروح هستند حرکت بده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بِذَلِكَ فَخَرَجُوا مَعَهُ عَلَي مَا كَانَ بِهِمْ مِنَ الْجِرَاحِ حَتَّي نَزَلُوا مَنْزِلًا يُقَالُ لَهُ حَمْرَاءُ الْأَسَدِ وَ كَانَتْ قُرَيْشٌ قَدْ جَدَّتِ السَّيْرَ فَرَقاً فَلَمَّا بَلَغَهُمْ خُرُوجُ رَسُولِ اللَّهِ صلي الله عليه و آله فِي طَلَبِهِمْ خَافُوا فَاسْتَقْبَلَهُمْ رَجُلٌ مِنْ أَشْجَعَ يُقَالُ لَهُ نُعَيْمُ بْنُ مَسْعُودٍ يُرِيدُ الْمَدِينَةَ فَقَالَ لَهُ أَبُو سُفْيَانَ صَخْرُ بْنُ حَرْبٍ يَا نُعَيْمُ هَلْ لَكَ أَنْ أَضْمَنَ لَكَ عَشْرَ قَلَائِصَ وَ تَجْعَلَ طَرِيقَكَ عَلَي حَمْرَاءِ الْأَسَدِ فَتُخْبِرَ مُحَمَّداً أَنَّهُ قَدْ جَاءَ مَدَدٌ كَثِيرٌ مِنْ حُلَفَائِنَا مِنَ الْعَرَبِ كِنَانَةَ وَ عَشِيرَتِهِمْ وَ الْأَحَابِيشِ وَ تُهَوِّلَ عَلَيْهِمْ مَا اسْتَطَعْتَ فَلَعَلَّهُمْ يَرْجِعُونَ 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إِلَي ذَلِكَ وَ قَصَدَ حَمْرَاءَ الْأَسَدِ فَأَخْبَرَ رَسُولَ اللَّهِ صلي الله عليه و آله بِذَلِكَ وَ أَنَّ قُرَيْشاً يُصْبِحُونَ بِجَمْعِهِمُ الَّذِي لَا قِوَامَ لَكُمْ بِهِ فَاقْبَلُوا نَصِيحَتِي وَ ارْجِعُوا فَقَالَ أَصْحَابُ رَسُولِ اللَّهِ صلي الله عليه و آله حَسْبُنَا اللَّهُ وَ نِعْمَ الْوَكِيلُ اعْلَمْ أَنَّا لَا نُبَالِي بِهِمْ فَأَنْزَلَ اللَّهُ سُبْحَانَهُ عَلَي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اسْتَجابُوا لِلَّهِ وَ الرَّسُولِ مِنْ بَعْدِ ما أَصابَهُمُ الْقَرْحُ لِلَّذِينَ أَحْسَنُوا مِنْهُمْ وَ اتَّقَوْا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 قالُوا حَسْبُنَا اللَّهُ وَ نِعْمَ الْوَكِيلُ وَ إِنَّمَا كَانَ الْقَائِلُ لَهُمْ نُعَيمَ بْنَ مَسْعُودٍ فَسَمَّاهُ اللَّهُ تَعَالَي بِاسْمِ جَمِيعِ النَّاسِ وَ هَكَذَا كُلُّ مَا جَاءَ تَنْزِيلُهُ بِلَفْظِ الْعُمُومِ وَ مَعْنَاهُ 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 تَعَالَي إِنَّما وَلِيُّكُمُ اللَّهُ وَ رَسُولُهُ وَ الَّذِينَ آمَنُوا الَّذِينَ يُقِيمُونَ الصَّلاةَ وَ يُؤْتُونَ الزَّكاةَ وَ هُمْ راكِعُونَ‌</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لَفْظُهُ خُصُوصٌ وَ مَعْنَاهُ عُمُومٌ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ذلِكَ كَتَبْنا عَلي بَنِي إِسْرائِيلَ أَنَّهُ مَنْ قَتَلَ نَفْساً بِغَيْرِ نَفْسٍ أَوْ فَسادٍ فِي الْأَرْضِ فَكَأَنَّما قَتَلَ النَّاسَ جَمِيعاً وَ مَنْ أَحْياها فَكَأَنَّما أَحْيَا النَّاسَ جَمِيعاً</w:t>
      </w:r>
      <w:r>
        <w:rPr>
          <w:rStyle w:val="FootnoteAnchor"/>
          <w:rtl w:val="true"/>
        </w:rPr>
        <w:footnoteReference w:id="292"/>
      </w:r>
      <w:r>
        <w:rPr>
          <w:rFonts w:ascii="Amiri" w:hAnsi="Amiri" w:eastAsia="Amiri" w:cs="Amiri"/>
          <w:color w:val="111111"/>
          <w:sz w:val="28"/>
          <w:sz w:val="28"/>
          <w:szCs w:val="28"/>
          <w:rtl w:val="true"/>
          <w:lang w:bidi="ar-SA"/>
        </w:rPr>
        <w:t>فَنَزَلَ لَفْظُ الْآيَةِ خُصُوصاً فِي بَنِي إِسْرَائِيلَ وَ هُوَ جَارٍ عَلَي جَمِيعِ الْخَلْقِ عَامّاً لِكُلِّ الْعِبَادِ مِنْ بَنِي إِسْرَائِيلَ وَ غَيْرِهِمْ مِنَ الْأُمَمِ وَ مِثْلُ هَذَا كَثِيرٌ فِي كِتَابِ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این مسأله را با آن‌ها در میان گذاشت و آنان نیز با وجود مجروحیت با پیامبر صلی ‌الله‌ علیه‌ و آله به سمت قریش خارج شدند تا اینکه به منزلی بنام حمراءالاسد رسیدند و این در حالی بود که قریش نیز آماده حمله به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خبر حرکت پیامبر برای جنگ با آن‌ها به ایشان رسید ترسیدند و در این حال شخصی از قبیله اشجع به نام نعیم‌ بن ‌مسعود که قصد رفتن به مدینه را داشت به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صخر‌ بن ‌سعد به او گفت ده شتر به تو می‌دهم به شرط آنکه راه خود را به سمت حمراءالاسد برگردانی و به محمد صلی الله علیه وآله خبر دهی که بسیاری از هم پیمانان ما از عرب مانند کنانه و عشیره ایشان و احابیش به یاری ما آمده‌اند و با این حرف آنان را بترسانی، شاید از جنگ ما منصرف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قبول کرد و به حمراءالاسد رفته و به رسول خدا صلی ‌الله‌ علیه‌ و آله این خبر را رساند و گفت قریش با تمام توانشان جمع شده‌اند و شما توان مقابله با آن‌ها را ندارید، پس نصیحت مرا بپذیرید و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صلی ‌الله‌ علیه‌ و آله با شنیدن این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کافی است و نیکو حمایتگری است، بدان ما از آنان هیچ ترسی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این آیات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اسْتَجَابُوا لِلَّهِ وَ الرَّسُولِ مِنْ بَعْدِ مَا أَصَابَهُمُ الْقَرْحُ لِلَّذِینَ أَحْسَنُوا مِنْهُمْ وَ اتَّقَوْا أَجْرٌ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قَالَ لَهُمُ النَّاسُ إِنَّ النَّاسَ قَدْ جَمَعُوا لَکُمْ فَاخْشَوْهُمْ فَزَادَهُمْ إِیمَاناً وَ قَالُوا حَسْبُنَا اللَّهُ وَ نِعْمَ الْوَکِیلُ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زخم برداشته بودند، دعوت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کردند، برای کسانی از آنان که نیکی و پرهیزگاری کردند پاداشی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گرد آمده‏اند؛ پس، از آن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ایمانشان افزود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بس است و نیکو حمایتگری است</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در حالی که تنها گوینده این سخن نعیم ‌بن ‌مسعود بود، اما خداوند با نام جمیع مردم از او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آیاتی که لفظ آن‌ها عام اما معنای آن‌ها خاص است این‌گونه‌اند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می‏دارند و در حال رکوع زکات می‏دهند</w:t>
      </w:r>
      <w:r>
        <w:rPr>
          <w:rFonts w:eastAsia="IRNazanin" w:cs="IRNazanin"/>
          <w:color w:val="111111"/>
          <w:sz w:val="28"/>
          <w:szCs w:val="28"/>
          <w:rtl w:val="true"/>
          <w:lang w:bidi="fa-IR"/>
        </w:rPr>
        <w:t>.}</w:t>
      </w:r>
      <w:r>
        <w:rPr>
          <w:rStyle w:val="FootnoteAnchor"/>
          <w:rtl w:val="true"/>
        </w:rPr>
        <w:footnoteReference w:id="29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آیاتی که لفظ آن‌ها خاص است اما معنای عامی دارند، مانند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أَجْلِ ذلِکَ کَتَبْنَا عَلَی بَنِی إِسْرَائِیلَ أَنَّهُ مَنْ قَتَلَ نَفْساً بِغَیْرِ نَفْسٍ أَوْ فَسَادٍ فِی الْأَرْضِ فَکَأَنَّمَا قَتَلَ النَّاسَ جَمِیعاً وَ مَنْ أَحْیَاهَا فَکَأَنَّمَا أَحْیَا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روی بر فرزندان اسرائیل مقرر داشتیم که هر کس کسی را جز به قصاص قتل،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فسادی در زمین بکشد، چنان است که گویی همه مردم را 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کسی را زنده بدارد، چنان است که گویی تمام مردم را زنده داشته است</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که لفظ آیه به طور خاص در مورد بنی‌اسرائیل است در حالی که در مورد همه مردم و تمامی بندگان است چه بنی‌اسرائیل باشند چه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نمونه‌های آن بسیار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 سُبْحَانَهُ الزَّانِي لا يَنْكِحُ إِلَّا زانِيَةً أَوْ مُشْرِكَةً وَ الزَّانِيَةُ لا يَنْكِحُها إِلَّا زانٍ أَوْ مُشْرِكٌ وَ حُرِّمَ ذلِكَ عَلَي الْمُؤْمِنِينَ‌</w:t>
      </w:r>
      <w:r>
        <w:rPr>
          <w:rStyle w:val="FootnoteAnchor"/>
          <w:rtl w:val="true"/>
        </w:rPr>
        <w:footnoteReference w:id="296"/>
      </w:r>
      <w:r>
        <w:rPr>
          <w:rFonts w:ascii="Amiri" w:hAnsi="Amiri" w:eastAsia="Amiri" w:cs="Amiri"/>
          <w:color w:val="111111"/>
          <w:sz w:val="28"/>
          <w:sz w:val="28"/>
          <w:szCs w:val="28"/>
          <w:rtl w:val="true"/>
          <w:lang w:bidi="ar-SA"/>
        </w:rPr>
        <w:t>نَزَلَتْ هَذِهِ الْآيَةُ فِي نِسَاءٍ كُنَّ بِمَكَّةَ مَعْرُوفَاتٍ بِالزِّنَا مِنْهُنَّ سَارَةُ وَ حَنْتَمَةُ وَ رَبَابُ حَرَّمَ اللَّهُ تَعَالَي نِكَاحَهُنَّ فَالْآيَةُ جَارِيَةٌ فِي كُلِّ مَنْ كَانَ مِنَ النِّسَاءِ مِثْلَهُنَّ وَ مِثْلُهُ قَوْلُهُ سُبْحَانَهُ وَ جاءَ رَبُّكَ وَ الْمَلَكُ صَفًّا صَفًّا</w:t>
      </w:r>
      <w:r>
        <w:rPr>
          <w:rStyle w:val="FootnoteAnchor"/>
          <w:rtl w:val="true"/>
        </w:rPr>
        <w:footnoteReference w:id="297"/>
      </w:r>
      <w:r>
        <w:rPr>
          <w:rFonts w:ascii="Amiri" w:hAnsi="Amiri" w:eastAsia="Amiri" w:cs="Amiri"/>
          <w:color w:val="111111"/>
          <w:sz w:val="28"/>
          <w:sz w:val="28"/>
          <w:szCs w:val="28"/>
          <w:rtl w:val="true"/>
          <w:lang w:bidi="ar-SA"/>
        </w:rPr>
        <w:t xml:space="preserve">وَ مَعْنَاهُ جَمِيعُ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لَفْظُهُ مَاضٍ وَ مَعْنَاهُ مُسْتَقْبَلٌ فَمِنْهُ ذِكْرُهُ عَزَّ وَ جَلَّ أَخْبَارَ الْقِيَامَةِ وَ الْبَعْثِ وَ النُّشُورِ وَ الْحِسَابِ فَلَفْظُ الْخَبَرِ مَا قَدْ كَانَ وَ مَعْنَاهُ أَنَّهُ سَيَكُونُ قَوْلُهُ وَ نُفِخَ فِي الصُّورِ فَصَعِقَ مَنْ فِي السَّماواتِ وَ مَنْ فِي الْأَرْضِ إِلَّا مَنْ شاءَ اللَّهُ إِلَي قَوْلِهِ وَ سِيقَ الَّذِينَ اتَّقَوْا رَبَّهُمْ إِلَي الْجَنَّةِ زُمَراً</w:t>
      </w:r>
      <w:r>
        <w:rPr>
          <w:rStyle w:val="FootnoteAnchor"/>
          <w:rtl w:val="true"/>
        </w:rPr>
        <w:footnoteReference w:id="298"/>
      </w:r>
      <w:r>
        <w:rPr>
          <w:rFonts w:ascii="Amiri" w:hAnsi="Amiri" w:eastAsia="Amiri" w:cs="Amiri"/>
          <w:color w:val="111111"/>
          <w:sz w:val="28"/>
          <w:sz w:val="28"/>
          <w:szCs w:val="28"/>
          <w:rtl w:val="true"/>
          <w:lang w:bidi="ar-SA"/>
        </w:rPr>
        <w:t>فَلَفْظُهُ مَاضٍ وَ مَعْنَاهُ مُسْتَقْبَلٌ وَ مِثْلُهُ قَوْلُهُ سُبْحَانَهُ وَ نَضَعُ الْمَوازِينَ الْقِسْطَ لِيَوْمِ الْقِيامَةِ فَلا تُظْلَمُ نَفْسٌ شَيْئاً</w:t>
      </w:r>
      <w:r>
        <w:rPr>
          <w:rStyle w:val="FootnoteAnchor"/>
          <w:rtl w:val="true"/>
        </w:rPr>
        <w:footnoteReference w:id="299"/>
      </w:r>
      <w:r>
        <w:rPr>
          <w:rFonts w:ascii="Amiri" w:hAnsi="Amiri" w:eastAsia="Amiri" w:cs="Amiri"/>
          <w:color w:val="111111"/>
          <w:sz w:val="28"/>
          <w:sz w:val="28"/>
          <w:szCs w:val="28"/>
          <w:rtl w:val="true"/>
          <w:lang w:bidi="ar-SA"/>
        </w:rPr>
        <w:t xml:space="preserve">وَ أَمْثَالُ هَذَا كَثِيرٌ فِي كِتَابِ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نَزَلَ بِلَفْظِ الْعُمُومِ وَ لَا يُرَادُ بِهِ غَيْرُهُ فَقَوْلُهُ يا أَيُّهَا النَّاسُ اتَّقُوا رَبَّكُمْ إِنَّ زَلْزَلَةَ السَّاعَةِ شَيْ‌ءٌ عَظِيمٌ‌</w:t>
      </w:r>
      <w:r>
        <w:rPr>
          <w:rStyle w:val="FootnoteAnchor"/>
          <w:rtl w:val="true"/>
        </w:rPr>
        <w:footnoteReference w:id="300"/>
      </w:r>
      <w:r>
        <w:rPr>
          <w:rFonts w:ascii="Amiri" w:hAnsi="Amiri" w:eastAsia="Amiri" w:cs="Amiri"/>
          <w:color w:val="111111"/>
          <w:sz w:val="28"/>
          <w:sz w:val="28"/>
          <w:szCs w:val="28"/>
          <w:rtl w:val="true"/>
          <w:lang w:bidi="ar-SA"/>
        </w:rPr>
        <w:t>وَ قَوْلُهُ يا أَيُّهَا النَّاسُ إِنَّا خَلَقْناكُمْ مِنْ ذَكَرٍ وَ أُنْثي‌</w:t>
      </w:r>
      <w:r>
        <w:rPr>
          <w:rStyle w:val="FootnoteAnchor"/>
          <w:rtl w:val="true"/>
        </w:rPr>
        <w:footnoteReference w:id="301"/>
      </w:r>
      <w:r>
        <w:rPr>
          <w:rFonts w:ascii="Amiri" w:hAnsi="Amiri" w:eastAsia="Amiri" w:cs="Amiri"/>
          <w:color w:val="111111"/>
          <w:sz w:val="28"/>
          <w:sz w:val="28"/>
          <w:szCs w:val="28"/>
          <w:rtl w:val="true"/>
          <w:lang w:bidi="ar-SA"/>
        </w:rPr>
        <w:t>وَ قَوْلُهُ سُبْحَانَهُ يا أَيُّهَا النَّاسُ اتَّقُوا رَبَّكُمُ الَّذِي خَلَقَكُمْ مِنْ نَفْسٍ واحِدَةٍ</w:t>
      </w:r>
      <w:r>
        <w:rPr>
          <w:rStyle w:val="FootnoteAnchor"/>
          <w:rtl w:val="true"/>
        </w:rPr>
        <w:footnoteReference w:id="302"/>
      </w:r>
      <w:r>
        <w:rPr>
          <w:rFonts w:ascii="Amiri" w:hAnsi="Amiri" w:eastAsia="Amiri" w:cs="Amiri"/>
          <w:color w:val="111111"/>
          <w:sz w:val="28"/>
          <w:sz w:val="28"/>
          <w:szCs w:val="28"/>
          <w:rtl w:val="true"/>
          <w:lang w:bidi="ar-SA"/>
        </w:rPr>
        <w:t>وَ قَوْلُهُ الْحَمْدُ لِلَّهِ رَبِّ الْعالَمِينَ وَ قَوْلُهُ كانَ النَّاسُ أُمَّةً واحِدَةً</w:t>
      </w:r>
      <w:r>
        <w:rPr>
          <w:rStyle w:val="FootnoteAnchor"/>
          <w:rtl w:val="true"/>
        </w:rPr>
        <w:footnoteReference w:id="303"/>
      </w:r>
      <w:r>
        <w:rPr>
          <w:rFonts w:ascii="Amiri" w:hAnsi="Amiri" w:eastAsia="Amiri" w:cs="Amiri"/>
          <w:color w:val="111111"/>
          <w:sz w:val="28"/>
          <w:sz w:val="28"/>
          <w:szCs w:val="28"/>
          <w:rtl w:val="true"/>
          <w:lang w:bidi="ar-SA"/>
        </w:rPr>
        <w:t xml:space="preserve">أَيْ عَلَي مَذْهَبٍ وَاحِدٍ وَ ذَلِكَ كَانَ مِنْ قَبْلِ نُوحٍ عليه السلام وَ لَمَّا بَعَثَهُ اللَّهُ اخْتَلَفُوا ثُمَّ بَعَثَ النَّبِيِّينَ مُبَشِّرِينَ وَ مُنْذِرِينَ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حُرِّفَ مِنْ كِتَابِ اللَّهِ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أَئِمَّةٍ أُخْرِجَتْ لِلنَّاسِ تَأْمُرُونَ بِالْمَعْرُوفِ وَ تَنْهَوْنَ عَنِ الْمُنْكَرِ فَحُرِّفَتْ إِلَي خَيْرَ أُمَّةٍ وَ مِنْهُمُ الزُّنَاةُ وَ اللَّاطَةُ وَ السُّرَّاقُ وَ قُطَّاعُ الطَّرِيقِ وَ الظَّلَمَةُ وَ شُرَّابُ الْخَمْرِ وَ الْمُضَيِّعُونَ لِفَرَائِضِ</w:t>
      </w:r>
    </w:p>
    <w:p>
      <w:pPr>
        <w:pStyle w:val="BookText"/>
        <w:rPr/>
      </w:pPr>
      <w:r>
        <w:rPr>
          <w:rFonts w:ascii="IRNazanin" w:hAnsi="IRNazanin" w:eastAsia="IRNazanin"/>
          <w:color w:val="111111"/>
          <w:sz w:val="28"/>
          <w:sz w:val="28"/>
          <w:szCs w:val="28"/>
          <w:rtl w:val="true"/>
          <w:lang w:bidi="fa-IR"/>
        </w:rPr>
        <w:t>و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 لاَ یَنْکِحُ إِلاَّ زَانِیَةً أَوْ مُشْرِکَةً وَ الزَّانِیَةُ لاَ یَنْکِحُهَا إِلاَّ زَانٍ أَوْ مُشْرِکٌ وَ حُرِّمَ ذلِکَ عَلَی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زناکار، جز زن زناکار یا مشرک را به همسری نگیرد، و زن زناکار را، جز مرد زناکار یا مشرک به زنی نگیرد، و بر مؤمنان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گردیده است</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که درباره برخی از زنان مکه که معروف به زنا بودند مانند ساره، خنتمه و رباب نازل شده بوده که خداوند ازدواج با آن‌ها را حرام کرده بود اما در مورد تمامی زنانی که مثل آن‌ها هستند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این آیه است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رَبُّکَ وَ الْمَلَکُ صَفّاً 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در صف آیند،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که معنای آن تمامی ملائکه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آیاتی که در لفظ اشاره به زمان گذشته دارند اما معنایشان آینده است که از جمله آن‌ها آیاتی است که خداوند متعال درباره اخبار قیامت و بعث و نشور و حساب آورده است که لفظ خبر در مورد اتفاقات گذشته است اما معنای آن در آینده واقع خواهد شد،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فِی الصُّورِ فَصَعِقَ مَنْ فِی السَّمَاوَاتِ وَ مَنْ فِی الْأَرْضِ إِلاَّ مَنْ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صور دمیده می‏شود، پس هر که در آسمان‌ها و هر که در زمین است بیهوش درمی‏افتد، مگر کسی که خدا بخواهد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تا این قسمت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سِیقَ الَّذِینَ اتَّقَوْا رَبَّهُمْ إِلَی الْجَنَّةِ زُمَراً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از پروردگارشان پروا داشته‏اند، گروه گروه به سوی بهشت سوق داده شوند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که لفظ آن گذشته اما معنای آن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نَضَعُ الْمَوَازِینَ الْقِسْطَ لِیَوْمِ الْقِیَامَةِ فَلاَ تُظْلَمُ نَفْسٌ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ترازوهای داد را در روز رستاخیز می‏نهیم، پس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ستم نمی‏بیند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که نمونه‌های آن در قرآن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آیاتی که به لفظ عام آمده و مقصود از آن‌ها همان عام است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اتَّقُوا رَبَّکُمْ إِنَّ زَلْزَلَةَ السَّاعَةِ شَیْ‌ءٌ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از پروردگار خود پروا کنید، چرا که زلزله رستاخیز امری هولناک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إِنَّا خَلَقْنَاکُمْ مِنْ ذَکَرٍ وَ أُنْثَی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مردم، ما شما را از مرد و زنی آفریدیم</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اتَّقُوا رَبَّکُمُ الَّذِی خَلَقَکُمْ مِنْ نَفْسٍ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از پروردگارتان که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 را که پروردگار جهانیان</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أُمَّةً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امّتی یگانه بودند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یعنی بر مذهب و روشی واحد بودند و این مربوط به زمان قبل از نوح علیه‌ السلام بود و وقتی خداوند متعال نوح را برانگیخت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پیامبران را بشارت دهنده و انذارکننده مبعوث نمود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آیات تحریف شده قرآن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أَئِمَّةٍ أُخْرِجَتْ لِلنَّاسِ تَأْمُرُونَ بِالْمَعْرُوفِ وَ تَنْهَوْنَ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لفظ خیر امةٍ تحریف شده است حال آنکه زانیان و لواط کنندگان و دزدان و قاطعان طریق و ظالمان و شرابخواران و ضایع کنندگان واجبات </w:t>
      </w:r>
    </w:p>
    <w:p>
      <w:pPr>
        <w:pStyle w:val="BookText"/>
        <w:rPr/>
      </w:pPr>
      <w:r>
        <w:rPr>
          <w:rFonts w:ascii="Amiri" w:hAnsi="Amiri" w:eastAsia="Amiri" w:cs="Amiri"/>
          <w:color w:val="111111"/>
          <w:sz w:val="28"/>
          <w:sz w:val="28"/>
          <w:szCs w:val="28"/>
          <w:rtl w:val="true"/>
          <w:lang w:bidi="ar-SA"/>
        </w:rPr>
        <w:t>اللَّهِ تَعَالَي وَ الْعَادِلُونَ عَنْ حُدُودِهِ أَ فَتَرَي اللَّهَ تَعَالَي مَدَحَ مَنْ هَذِهِ صِفَتُهُ ؟</w:t>
      </w:r>
    </w:p>
    <w:p>
      <w:pPr>
        <w:pStyle w:val="BookText"/>
        <w:rPr/>
      </w:pPr>
      <w:r>
        <w:rPr>
          <w:rFonts w:ascii="Amiri" w:hAnsi="Amiri" w:eastAsia="Amiri" w:cs="Amiri"/>
          <w:color w:val="111111"/>
          <w:sz w:val="28"/>
          <w:sz w:val="28"/>
          <w:szCs w:val="28"/>
          <w:rtl w:val="true"/>
          <w:lang w:bidi="ar-SA"/>
        </w:rPr>
        <w:t>وَ مِنْهُ قَوْلُهُ عَزَّ وَ جَلَّ فِي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أَئِمَّةٌ هِيَ أَرْبَي مِنْ أَئِمَّةٍ فَجَعَلُوهَا أُمَّةٌ</w:t>
      </w:r>
      <w:r>
        <w:rPr>
          <w:rStyle w:val="FootnoteAnchor"/>
          <w:rtl w:val="true"/>
        </w:rPr>
        <w:footnoteReference w:id="314"/>
      </w:r>
      <w:r>
        <w:rPr>
          <w:rFonts w:ascii="Amiri" w:hAnsi="Amiri" w:eastAsia="Amiri" w:cs="Amiri"/>
          <w:color w:val="111111"/>
          <w:sz w:val="28"/>
          <w:sz w:val="28"/>
          <w:szCs w:val="28"/>
          <w:rtl w:val="true"/>
          <w:lang w:bidi="ar-SA"/>
        </w:rPr>
        <w:t>وَ قَوْلُهُ فِي سُورَةِ يُوسُفَ ثُمَّ يَأْتِي مِنْ بَعْدِ ذَلِكَ عَامٌ فِيهِ يُغَاثُ النَّاسُ وَ فِيهِ يُعْصَرُونَ أَيْ يُمْطَرُونَ فَحَرَّفُوهُ وَ قَالُوا يَعْصِرُونَ‌</w:t>
      </w:r>
      <w:r>
        <w:rPr>
          <w:rStyle w:val="FootnoteAnchor"/>
          <w:rtl w:val="true"/>
        </w:rPr>
        <w:footnoteReference w:id="315"/>
      </w:r>
      <w:r>
        <w:rPr>
          <w:rFonts w:ascii="Amiri" w:hAnsi="Amiri" w:eastAsia="Amiri" w:cs="Amiri"/>
          <w:color w:val="111111"/>
          <w:sz w:val="28"/>
          <w:sz w:val="28"/>
          <w:szCs w:val="28"/>
          <w:rtl w:val="true"/>
          <w:lang w:bidi="ar-SA"/>
        </w:rPr>
        <w:t>وَ ظَنُّوا بِذَلِكَ الْخَمْرَ قَالَ اللَّهُ تَعَالَي وَ أَنْزَلْنا مِنَ الْمُعْصِراتِ ماءً ثَجَّاجاً</w:t>
      </w:r>
      <w:r>
        <w:rPr>
          <w:rStyle w:val="FootnoteAnchor"/>
          <w:rtl w:val="true"/>
        </w:rPr>
        <w:footnoteReference w:id="316"/>
      </w:r>
      <w:r>
        <w:rPr>
          <w:rFonts w:ascii="Amiri" w:hAnsi="Amiri" w:eastAsia="Amiri" w:cs="Amiri"/>
          <w:color w:val="111111"/>
          <w:sz w:val="28"/>
          <w:sz w:val="28"/>
          <w:szCs w:val="28"/>
          <w:rtl w:val="true"/>
          <w:lang w:bidi="ar-SA"/>
        </w:rPr>
        <w:t>وَ قَوْلُهُ تَعَالَي فَلَمَّا خَرَّ تَبَيَّنَتِ الْإِنْسُ أَنْ لَوْ كَانَتِ الْجِنُّ يَعْلَمُونَ الْغَيْبَ مَا لَبِثُوا فِي الْعَذَابِ الْمُهِينِ ‌</w:t>
      </w:r>
      <w:r>
        <w:rPr>
          <w:rStyle w:val="FootnoteAnchor"/>
          <w:rtl w:val="true"/>
        </w:rPr>
        <w:footnoteReference w:id="317"/>
      </w:r>
      <w:r>
        <w:rPr>
          <w:rFonts w:ascii="Amiri" w:hAnsi="Amiri" w:eastAsia="Amiri" w:cs="Amiri"/>
          <w:color w:val="111111"/>
          <w:sz w:val="28"/>
          <w:sz w:val="28"/>
          <w:szCs w:val="28"/>
          <w:rtl w:val="true"/>
          <w:lang w:bidi="ar-SA"/>
        </w:rPr>
        <w:t xml:space="preserve">فَحَرَّفُوهَا بِأَنْ قَالُوا فَلَمَّا خَرَّ تَبَيَّنَتِ الْجِنُّ أَنْ لَوْ كانُوا يَعْلَمُونَ الْغَيْبَ ما لَبِثُوا فِي الْعَذابِ الْمُهِينِ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تَعَالَي فِي سُورَةِ هُودٍ عليه السلام أَ فَمَنْ كانَ عَلي بَيِّنَةٍ مِنْ رَبِّهِ يَعْنِي رَسُولَ اللَّهِ صلي الله عليه و آله وَ يَتْلُوهُ شاهِدٌ مِنْهُ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وَ رَحْمَةً وَ مِنْ قَبْلِهِ كِتَابُ مُوسَي أُولَئِكَ يُؤْمِنُونَ بِهِ‌</w:t>
      </w:r>
      <w:r>
        <w:rPr>
          <w:rStyle w:val="FootnoteAnchor"/>
          <w:rtl w:val="true"/>
        </w:rPr>
        <w:footnoteReference w:id="318"/>
      </w:r>
      <w:r>
        <w:rPr>
          <w:rFonts w:ascii="Amiri" w:hAnsi="Amiri" w:eastAsia="Amiri" w:cs="Amiri"/>
          <w:color w:val="111111"/>
          <w:sz w:val="28"/>
          <w:sz w:val="28"/>
          <w:szCs w:val="28"/>
          <w:rtl w:val="true"/>
          <w:lang w:bidi="ar-SA"/>
        </w:rPr>
        <w:t xml:space="preserve">فَحَرَّفُوا وَ قَالُوا أَ فَمَنْ كانَ عَلي بَيِّنَةٍ مِنْ رَبِّهِ وَ يَتْلُوهُ شاهِدٌ مِنْهُ وَ مِنْ قَبْلِهِ كِتابُ مُوسي إِماماً وَ رَحْمَةً فَقَدَّمُوا حَرْفاً عَلَي حَرْفٍ فَذَهَبَ مَعْنَي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 فِي سُورَةِ آلِ عِمْرَانَ‌</w:t>
      </w:r>
      <w:r>
        <w:rPr>
          <w:rStyle w:val="FootnoteAnchor"/>
          <w:rtl w:val="true"/>
        </w:rPr>
        <w:footnoteReference w:id="319"/>
      </w:r>
      <w:r>
        <w:rPr>
          <w:rFonts w:ascii="Amiri" w:hAnsi="Amiri" w:eastAsia="Amiri" w:cs="Amiri"/>
          <w:color w:val="111111"/>
          <w:sz w:val="28"/>
          <w:sz w:val="28"/>
          <w:szCs w:val="28"/>
          <w:rtl w:val="true"/>
          <w:lang w:bidi="ar-SA"/>
        </w:rPr>
        <w:t>لَيْسَ لَكَ مِنَ الْأَمْرِ شَيْ‌ءٌ أَوْ يَتُوبَ عَلَيْهِمْ أَوْ يُعَذِّبَهُمْ فَإِنَّهُمْ ظالِمُونَ لِآلِ مُحَمَّدٍ فَحَذَفُوا آلَ مُحَمَّدٍ</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قَوْلُهُ تَعَالَي وَ كَذَلِكَ جَعَلْنَاكُمْ أَئِمَّةً وَسَطاً لِتَكُونُوا شُهَدَاءَ عَلَي النَّاسِ وَ يَكُونَ الرَّسُولُ عَلَيْكُمْ شَهِيداً</w:t>
      </w:r>
      <w:r>
        <w:rPr>
          <w:rStyle w:val="FootnoteAnchor"/>
          <w:rtl w:val="true"/>
        </w:rPr>
        <w:footnoteReference w:id="321"/>
      </w:r>
      <w:r>
        <w:rPr>
          <w:rFonts w:ascii="Amiri" w:hAnsi="Amiri" w:eastAsia="Amiri" w:cs="Amiri"/>
          <w:color w:val="111111"/>
          <w:sz w:val="28"/>
          <w:sz w:val="28"/>
          <w:szCs w:val="28"/>
          <w:rtl w:val="true"/>
          <w:lang w:bidi="ar-SA"/>
        </w:rPr>
        <w:t>وَ مَعْنَي وَسَطاً بَيْنَ الرَّسُولِ وَ بَيْنَ النَّاسِ فَحَرَّفُوهَا وَ جَعَلُوهَا أُمَّةً وَ مِثْلُهُ فِي سُورَةِ عَمَّ يَتَسَاءَلُونَ وَ يَقُولُ الْكَافِرُ يَا لَيْتَنِي كُنْتُ تُرَابِيّاً</w:t>
      </w:r>
      <w:r>
        <w:rPr>
          <w:rStyle w:val="FootnoteAnchor"/>
          <w:rtl w:val="true"/>
        </w:rPr>
        <w:footnoteReference w:id="322"/>
      </w:r>
      <w:r>
        <w:rPr>
          <w:rFonts w:ascii="Amiri" w:hAnsi="Amiri" w:eastAsia="Amiri" w:cs="Amiri"/>
          <w:color w:val="111111"/>
          <w:sz w:val="28"/>
          <w:sz w:val="28"/>
          <w:szCs w:val="28"/>
          <w:rtl w:val="true"/>
          <w:lang w:bidi="ar-SA"/>
        </w:rPr>
        <w:t>فَحَرَّفُوهَا وَ قَالُوا تُراباً وَ ذَلِكَ أَنَّ رَسُولَ اللَّهِ صلي الله عليه و آله كَانَ</w:t>
      </w:r>
    </w:p>
    <w:p>
      <w:pPr>
        <w:pStyle w:val="BookText"/>
        <w:rPr/>
      </w:pPr>
      <w:r>
        <w:rPr>
          <w:rFonts w:ascii="IRNazanin" w:hAnsi="IRNazanin" w:eastAsia="IRNazanin"/>
          <w:color w:val="111111"/>
          <w:sz w:val="28"/>
          <w:sz w:val="28"/>
          <w:szCs w:val="28"/>
          <w:rtl w:val="true"/>
          <w:lang w:bidi="fa-IR"/>
        </w:rPr>
        <w:t>و تعدّی کنندگان از حدود الهی نیز در این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که خداوند صاحبان این صفت را مدح می‌کند؟</w:t>
      </w:r>
    </w:p>
    <w:p>
      <w:pPr>
        <w:pStyle w:val="BookText"/>
        <w:rPr/>
      </w:pPr>
      <w:r>
        <w:rPr>
          <w:rFonts w:ascii="IRNazanin" w:hAnsi="IRNazanin" w:eastAsia="IRNazanin"/>
          <w:color w:val="111111"/>
          <w:sz w:val="28"/>
          <w:sz w:val="28"/>
          <w:szCs w:val="28"/>
          <w:rtl w:val="true"/>
          <w:lang w:bidi="fa-IR"/>
        </w:rPr>
        <w:t>و از موارد دیگر این تحریف‌ها در سوره نحل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تَکُونَ أَئِمَّةٌ هِیَ أَرْبَی مِنْ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به امةٌ تغییر دادند و از موارد دیگر در سوره یوسف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یَأْتِی مِنْ بَعْدِ ذَلِکَ عَامٌ فِیهِ یُغَاثُ النَّاسُ وَ فِیهِ یُعْصَرُون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برآنان باران ببارد که آن را تغییر داده و گفتند یَعصِرونَ که از آن معنای شراب را اراده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مِنَ الْمُعْصِرَاتِ مَاءً ثَجَّاجاً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ابرهای متراکم، آبی ریزان فرود آوردیم،</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و همچنین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 تَبَیَّنَتِ الْإِنْسُ أَنْ لَوْ کَانَتِ الْجِنُّ یَعْلَمُونَ الْغَیْبَ مَا لَبِثُوا فِی الْعَذَابِ الْمُهِین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این‌گونه تغییر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خَرَّ تَبَیَّنَتِ الْجِنُّ أَنْ لَوْ کَانُوا یَعْلَمُونَ الْغَیْبَ مَا لَبِثُوا فِی الْعَذَابِ الْمُهِینِ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افتاد برای جنّیان روشن گردید که اگر غیب می‏دانستند، در آن عذاب خفّت‏آور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نمی‏ماندند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و این آیه در سوره هود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کانَ عَلی‏ بَیِّنَةٍ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یَتْلُوهُ شاهِدٌ مِنْهُ وَصِیُّهُ إِمَاماً وَ رَحْمَةً وَ مِنْ قَبْلِهِ کِتَابُ مُوسَی أُولَئِکَ یُؤْمِنُونَ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تغییر داده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عَلَی بَیِّنَةٍ مِنْ رَبِّهِ وَ یَتْلُوهُ شَاهِدٌ مِنْهُ وَ مِنْ قَبْلِهِ کِتَابُ مُوسَی إِمَاماً وَ 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که از جانب پروردگارش بر حجّتی روشن است 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پیرو آن است، و پیش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موسی راهبر و مایه رحمت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می‏بافد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که کلمه‌ای را بر کلمه‌ای مقدّم ساختند تا معنای آیه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سوره آل‌عمران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مِنَ الْأَمْرِ شَیْ‌ءٌ أَوْ یَتُوبَ عَلَیْهِمْ أَوْ یُعَذِّبَهُمْ فَإِنَّهُمْ ظَالِمُونَ‌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این کارها در اختیار تو نیست؛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می‏بخشاید، یا عذابشان می‏کند، زیرا آنان ستمکارند بر آل محمد صلوات الله علیهم اجمعین</w:t>
      </w:r>
      <w:r>
        <w:rPr>
          <w:rFonts w:eastAsia="IRNazanin" w:cs="IRNazanin"/>
          <w:color w:val="111111"/>
          <w:sz w:val="28"/>
          <w:szCs w:val="28"/>
          <w:rtl w:val="true"/>
          <w:lang w:bidi="fa-IR"/>
        </w:rPr>
        <w:t>.}</w:t>
      </w:r>
      <w:r>
        <w:rPr>
          <w:rStyle w:val="FootnoteAnchor"/>
          <w:rtl w:val="true"/>
        </w:rPr>
        <w:footnoteReference w:id="32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آل محمد صلی الله علیه وآله را حذف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أَئِمَّةً وَسَطاً لِتَکُونُوا شُهَدَاءَ عَلَی النَّاسِ وَ یَکُونَ الرَّسُولُ عَلَیْکُمْ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وسطاً واسطه بین رسول و مردم بود که آن را تغییر داده و اُمةً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آن‌ها در سوره نبأ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الْکَافِرُ یَا لَیْتَنِی کُنْتُ تُرَابِیّاً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تراباً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p>
    <w:p>
      <w:pPr>
        <w:pStyle w:val="BookText"/>
        <w:rPr/>
      </w:pPr>
      <w:r>
        <w:rPr>
          <w:rFonts w:ascii="Amiri" w:hAnsi="Amiri" w:eastAsia="Amiri" w:cs="Amiri"/>
          <w:color w:val="111111"/>
          <w:sz w:val="28"/>
          <w:sz w:val="28"/>
          <w:szCs w:val="28"/>
          <w:rtl w:val="true"/>
          <w:lang w:bidi="ar-SA"/>
        </w:rPr>
        <w:t>يُكْثِرُ مِنْ مُخَاطَبَتِي بِأَبِي تُرَابٍ وَ مِثْلُ هَذَا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الَّتِي نِصْفُهَا مَنْسُوخٌ وَ نِصْفُهَا مَتْرُوكٌ بِحَالِهِ لَمْ يُنْسَخْ وَ مَا جَاءَ مِنَ الرُّخْصَةِ بَعْدَ الْعَزِيمَةِ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الْمُشْرِكاتِ حَتَّي يُؤْمِنَّ وَ لَأَمَةٌ مُؤْمِنَةٌ خَيْرٌ مِنْ مُشْرِكَةٍ وَ لَوْ أَعْجَبَتْكُمْ وَ لا تُنْكِحُوا الْمُشْرِكِينَ حَتَّي يُؤْمِنُوا وَ لَعَبْدٌ مُؤْمِنٌ خَيْرٌ مِنْ مُشْرِكٍ وَ لَوْ أَعْجَبَكُمْ‌</w:t>
      </w:r>
      <w:r>
        <w:rPr>
          <w:rStyle w:val="FootnoteAnchor"/>
          <w:rtl w:val="true"/>
        </w:rPr>
        <w:footnoteReference w:id="327"/>
      </w:r>
      <w:r>
        <w:rPr>
          <w:rFonts w:ascii="Amiri" w:hAnsi="Amiri" w:eastAsia="Amiri" w:cs="Amiri"/>
          <w:color w:val="111111"/>
          <w:sz w:val="28"/>
          <w:sz w:val="28"/>
          <w:szCs w:val="28"/>
          <w:rtl w:val="true"/>
          <w:lang w:bidi="ar-SA"/>
        </w:rPr>
        <w:t xml:space="preserve">وَ ذَلِكَ أَنَّ الْمُسْلِمِينَ كَانُوا يَنْكِحُونَ فِي أَهْلِ الْكِتَابِ مِنَ الْيَهُودِ وَ النَّصَارَي وَ يُنْكِحُونَهُمْ حَتَّي نَزَلَتْ هَذِهِ الْآيَةُ نَهْياً أَنْ يَنْكِحَ الْمُسْلِمُ مِنَ الْمُشْرِكِ أَوْ يُنْكِحُونَهُ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تَعَالَي فِي سُورَةِ الْمَائِدَةِ مَا نَسَخَ هَذِهِ الْآيَةَ فَقَالَ وَ طَعامُ الَّذِينَ أُوتُوا الْكِتابَ حِلٌّ لَكُمْ وَ طَعامُكُمْ حِلٌّ لَهُمْ وَ الْمُحْصَناتُ مِنَ الْمُؤْمِناتِ وَ الْمُحْصَناتُ مِنَ الَّذِينَ أُوتُوا الْكِتابَ مِنْ قَبْلِكُمْ‌</w:t>
      </w:r>
      <w:r>
        <w:rPr>
          <w:rStyle w:val="FootnoteAnchor"/>
          <w:rtl w:val="true"/>
        </w:rPr>
        <w:footnoteReference w:id="328"/>
      </w:r>
      <w:r>
        <w:rPr>
          <w:rFonts w:ascii="Amiri" w:hAnsi="Amiri" w:eastAsia="Amiri" w:cs="Amiri"/>
          <w:color w:val="111111"/>
          <w:sz w:val="28"/>
          <w:sz w:val="28"/>
          <w:szCs w:val="28"/>
          <w:rtl w:val="true"/>
          <w:lang w:bidi="ar-SA"/>
        </w:rPr>
        <w:t xml:space="preserve">فَأَطْلَقَ عَزَّ وَ جَلَّ مُنَاكَحَتَهُنَّ بَعْدَ أَنْ كَانَ نَهَي وَ تَرَكَ قَوْلَهُ وَ لا تُنْكِحُوا الْمُشْرِكِينَ حَتَّي يُؤْمِنُوا عَلَي حَالِهِ لَمْ يَنْسَخْهُ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الرُّخْصَةُ الَّتِي هِيَ الْإِطْلَاقُ بَعْدَ النَّهْيِ فَإِنَّ اللَّهَ تَعَالَي فَرَضَ الْوُضُوءَ عَلَي عِبَادِهِ بِالْمَاءِ الطَّاهِرِ وَ كَذَا الْغُسْلَ مِنَ الْجَنَابَةِ فَقَالَ يا أَيُّهَا الَّذِينَ آمَنُوا إِذا قُمْتُمْ إِلَي الصَّلاةِ فَاغْسِلُوا وُجُوهَكُمْ وَ أَيْدِيَكُمْ إِلَي الْمَرافِقِ وَ امْسَحُوا بِرُؤُسِكُمْ وَ أَرْجُلَكُمْ إِلَي الْكَعْبَيْنِ وَ إِنْ كُنْتُمْ جُنُباً فَاطَّهَّرُوا وَ إِنْ كُنْتُمْ مَرْضي أَوْ عَلي سَفَرٍ أَوْ جاءَ أَحَدٌ مِنْكُمْ مِنَ الْغائِطِ أَوْ لامَسْتُمُ النِّساءَ فَلَمْ تَجِدُوا ماءً فَتَيَمَّمُوا صَعِيداً طَيِّباً</w:t>
      </w:r>
      <w:r>
        <w:rPr>
          <w:rStyle w:val="FootnoteAnchor"/>
          <w:rtl w:val="true"/>
        </w:rPr>
        <w:footnoteReference w:id="329"/>
      </w:r>
      <w:r>
        <w:rPr>
          <w:rFonts w:ascii="Amiri" w:hAnsi="Amiri" w:eastAsia="Amiri" w:cs="Amiri"/>
          <w:color w:val="111111"/>
          <w:sz w:val="28"/>
          <w:sz w:val="28"/>
          <w:szCs w:val="28"/>
          <w:rtl w:val="true"/>
          <w:lang w:bidi="ar-SA"/>
        </w:rPr>
        <w:t xml:space="preserve">فَالْفَرِيضَةُ مِنَ اللَّهِ عَزَّ وَ جَلَّ الْغُسْلُ بِالْمَاءِ عِنْدَ وُجُودِهِ لَا يَجُوزُ غَيْرُهُ وَ الرُّخْصَةُ فِيهِ إِذَا لَمْ يَجِدِ الْمَاءَ التَّيَمُّمُ بِالتُّرَابِ مِنَ الصَّعِيدِ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 عَزَّ وَ جَلَ حافِظُوا عَلَي الصَّلَواتِ وَ الصَّلاةِ الْوُسْطي وَ قُومُوا لِلَّهِ قانِتِينَ‌</w:t>
      </w:r>
      <w:r>
        <w:rPr>
          <w:rStyle w:val="FootnoteAnchor"/>
          <w:rtl w:val="true"/>
        </w:rPr>
        <w:footnoteReference w:id="330"/>
      </w:r>
      <w:r>
        <w:rPr>
          <w:rFonts w:ascii="Amiri" w:hAnsi="Amiri" w:eastAsia="Amiri" w:cs="Amiri"/>
          <w:color w:val="111111"/>
          <w:sz w:val="28"/>
          <w:sz w:val="28"/>
          <w:szCs w:val="28"/>
          <w:rtl w:val="true"/>
          <w:lang w:bidi="ar-SA"/>
        </w:rPr>
        <w:t>فَالْفَرْضُ أَنْ يُصَلِّيَ الرَّجُلُ الصَّلَاةَ الْفَرِيضَةَ عَلَي الْأَرْضِ بِرُكُوعٍ وَ سُجُودٍ تَامٍّ ثُمَّ رَخَّصَ لِلْخَائِفِ فَقَالَ سُبْحَانَهُ فَإِنْ خِفْتُمْ فَرِجالًا أَوْ رُكْباناً</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بسیاری از اوقات مرا به ابوتراب خطاب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امثال این‌ها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آیه‌ای که نصف آن منسوخ و نصف دیگر غیر منسوخ است و همچنین آیاتی که رخصت بعد از الزام در آن‌ها آمده است، مانند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تَنْکِحُوا الْمُشْرِکَاتِ حَتَّی یُؤْمِنَّ وَ لَأَمَةٌ مُؤْمِنَةٌ خَیْرٌ مِنْ مُشْرِکَةٍ وَ لَوْ أَعْجَبَتْکُمْ وَ لاَ تُنْکِحُوا الْمُشْرِکِینَ حَتَّی یُؤْمِنُوا وَ لَعَبْدٌ مُؤْمِنٌ خَیْرٌ مِنْ مُشْرِکٍ وَ لَوْ أَعْجَبَکُمْ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زنانِ مشرک ازدواج مکنید، تا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کنیزِ با ایمان بهتر از زنِ مشرک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مردانِ مشرک زن مدهید تا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برده با ایمان بهتر از مردِ آزاد مشرک است، هر چند شما را به شگفت آوَرَد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پیش از این مسلمانان با اهل کتاب از یهودیان و مسیحیان ازدواج می‌کردند و آنان نیز با مسلمانان ازدواج می‌کردند، تا اینکه این آیه نازل شد تا از ازدواج مسلمان با مشرک و ازدواج آنان با مسلمانان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سوره مائده آیه‌ای را آورد که این آیه را نسخ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طَعَامُ الَّذِینَ أُوتُوا الْکِتَابَ حِلٌّ لَکُمْ وَ طَعَامُکُمْ حِلٌّ لَهُمْ وَ الْمُحْصَنَاتُ مِنَ الْمُؤْمِنَاتِ وَ الْمُحْصَنَاتُ مِنَ الَّذِینَ أُوتُوا الْکِتَابَ مِنْ قَبْلِکُمْ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طعام کسانی که اهل کتابند برای شما حلال، و طعام شما برای آنان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حلال است 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پاکدامن از مسلمان، و زنان پاکدامن از کسانی که پیش از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داده شده</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که ازدواج با آن‌ها را پس از نهی آزاد گذاشت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تُنْکِحُوا الْمُشْرِکِینَ حَتَّی یُؤْمِنُوا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مردانِ مشرک زن مدهید تا ایمان بیاورند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را به حال خود گذاشت و نسخ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اطلاق بعد از نهی در این مورد است که خداوند متعال وضو و غسل جنابت را با آب پاک واجب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الصَّلاَةِ فَاغْسِلُوا وُجُوهَکُمْ وَ أَیْدِیَکُمْ إِلَی الْمَرَافِقِ وَ امْسَحُوا بِرُءُوسِکُمْ وَ أَرْجُلَکُمْ إِلَی الْکَعْبَیْنِ وَ إِنْ کُنْتُمْ جُنُباً فَاطَّهَّرُوا وَ إِنْ کُنْتُمْ مَرْضَی أَوْ عَلَی سَفَرٍ أَوْ جَاءَ أَحَدٌ مِنْکُمْ مِنَ الْغَائِطِ أَوْ لاَمَسْتُمُ النِّسَاءَ فَلَمْ تَجِدُوا مَاءً فَتَیَمَّمُوا صَعِیداً طَیِّباً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برخیزید، صورت و دست‌هایتان را تا آرنج بشویید؛ و سر و پاهای خودتان را تا برآمدگی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کنید؛ و اگر جُنُب‏اید خود را پاک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بیمار یا در سفر بودید، یا یکی از شما از قضای حاجت آمد، یا با زنان نزدیکی کرده‏اید و آبی نیافتید؛ پس با خاک پاک تیمّم کنید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بنابراین حکم واجب الهی آن است که وقتی آب هست با آن شسته شود و با غیر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رخصت در مورد این حکم آن است که وقتی آبی یافت نشد، با خاک پاک تیمم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نمونه‌های دیگر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عَلَی الصَّلَوَاتِ وَ الصَّلاَةِ الْوُسْطَی وَ قُومُوا لِلَّهِ قَانِتِینَ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نمازها و نماز میانه مواظبت کنید، و خاضعانه برای خدا به پا خیزید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که واجب آن است که شخص نماز را روی زمین با رکوع و سجود کامل انجام دهد اما به سخص خائف و ترسان رخصت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فَرِجَالاً أَوْ رُکْبَاناً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بیم داشتید، پیاده یا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کنید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 مِثْلُهُ قَوْلُهُ عَزَّ وَ جَلَ فَإِذا قَضَيْتُمُ الصَّلاةَ فَاذْكُرُوا اللَّهَ قِياماً وَ قُعُوداً وَ عَلي جُنُوبِكُمْ‌</w:t>
      </w:r>
      <w:r>
        <w:rPr>
          <w:rStyle w:val="FootnoteAnchor"/>
          <w:rtl w:val="true"/>
        </w:rPr>
        <w:footnoteReference w:id="338"/>
      </w:r>
      <w:r>
        <w:rPr>
          <w:rFonts w:ascii="Amiri" w:hAnsi="Amiri" w:eastAsia="Amiri" w:cs="Amiri"/>
          <w:color w:val="111111"/>
          <w:sz w:val="28"/>
          <w:sz w:val="28"/>
          <w:szCs w:val="28"/>
          <w:rtl w:val="true"/>
          <w:lang w:bidi="ar-SA"/>
        </w:rPr>
        <w:t xml:space="preserve">وَ مَعْنَي الْآيَةِ أَنَّ الصَّحِيحَ يُصَلِّي قَائِماً وَ الْمَرِيضَ يُصَلِّي قَاعِداً وَ مَنْ لَمْ يَقْدِرْ أَنْ يُصَلِّيَ قَاعِداً صَلَّي مُضْطَجِعاً وَ يُومِي نَائِماً فَهَذِهِ رُخْصَةٌ جَاءَتْ بَعْدَ الْعَزِيمَةِ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 تَعَالَي شَهْرُ رَمَضانَ الَّذِي أُنْزِلَ فِيهِ الْقُرْآنُ إِلَي قَوْلِهِ تَعَالَي فَمَنْ شَهِدَ مِنْكُمُ الشَّهْرَ فَلْيَصُمْهُ‌</w:t>
      </w:r>
      <w:r>
        <w:rPr>
          <w:rStyle w:val="FootnoteAnchor"/>
          <w:rtl w:val="true"/>
        </w:rPr>
        <w:footnoteReference w:id="339"/>
      </w:r>
      <w:r>
        <w:rPr>
          <w:rFonts w:ascii="Amiri" w:hAnsi="Amiri" w:eastAsia="Amiri" w:cs="Amiri"/>
          <w:color w:val="111111"/>
          <w:sz w:val="28"/>
          <w:sz w:val="28"/>
          <w:szCs w:val="28"/>
          <w:rtl w:val="true"/>
          <w:lang w:bidi="ar-SA"/>
        </w:rPr>
        <w:t>ثُمَّ رَخَّصَ لِلْمَرِيضِ وَ الْمُسَافِرِ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مَرِيضاً أَوْ عَلي سَفَرٍ 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بِكُمُ الْيُسْرَ وَ لا يُرِيدُ بِكُمُ الْعُسْرَ</w:t>
      </w:r>
      <w:r>
        <w:rPr>
          <w:rStyle w:val="FootnoteAnchor"/>
          <w:rtl w:val="true"/>
        </w:rPr>
        <w:footnoteReference w:id="340"/>
      </w:r>
      <w:r>
        <w:rPr>
          <w:rFonts w:ascii="Amiri" w:hAnsi="Amiri" w:eastAsia="Amiri" w:cs="Amiri"/>
          <w:color w:val="111111"/>
          <w:sz w:val="28"/>
          <w:sz w:val="28"/>
          <w:szCs w:val="28"/>
          <w:rtl w:val="true"/>
          <w:lang w:bidi="ar-SA"/>
        </w:rPr>
        <w:t xml:space="preserve">فَانْتَقَلَتْ فَرِيضَةُ الْعَزِيمَةِ الدَّائِمَةِ لِلرَّجُلِ الصَّحِيحِ لِمَوْضِعِ الْقُدْرَةِ وَ زَالَتِ الضَّرُورَةُ تَفَضُّلًا عَلَي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الرُّخْصَةُ الَّتِي ظَاهِرُهَا خِلَافُ بَاطِنِهَا</w:t>
      </w:r>
      <w:r>
        <w:rPr>
          <w:rStyle w:val="FootnoteAnchor"/>
          <w:rtl w:val="true"/>
        </w:rPr>
        <w:footnoteReference w:id="341"/>
      </w:r>
      <w:r>
        <w:rPr>
          <w:rFonts w:ascii="Amiri" w:hAnsi="Amiri" w:eastAsia="Amiri" w:cs="Amiri"/>
          <w:color w:val="111111"/>
          <w:sz w:val="28"/>
          <w:sz w:val="28"/>
          <w:szCs w:val="28"/>
          <w:rtl w:val="true"/>
          <w:lang w:bidi="ar-SA"/>
        </w:rPr>
        <w:t>فَإِنَّ اللَّهَ تَعَالَي نَهَي الْمُؤْمِنَ أَنْ يَتَّخِذَ الْكَافِرَ وَلِيّاً ثُمَّ مَنَّ عَلَيْهِ بِإِطْلَاقِ الرُّخْصَةِ لَهُ عِنْدَ التَّقِيَّةِ فِي الظَّاهِرِ أَنْ يَصُومَ بِصِيَامِهِ وَ يُفْطِرَ بِإِفْطَارِهِ وَ يُصَلِّيَ بِصَلَاتِهِ وَ يَعْمَلَ بِعَمَلِهِ وَ يُظْهِرَ لَهُ اسْتِعْمَالَهُ ذَلِكَ مُوَسِّعاً عَلَيْهِ فِيهِ وَ عَلَيْهِ أَنْ يَدِينَ اللَّهَ تَعَالَي فِي الْبَاطِنِ بِخِلَافِ مَا يُظْهِرُ لِمَنْ يَخَافُهُ مِنَ الْمُخَالِفِينَ الْمُسْتَوْلِينَ عَلَي الْأُمَّةِ قَالَ اللَّهُ تَعَالَي لا يَتَّخِذِ الْمُؤْمِنُونَ الْكافِرِينَ أَوْلِياءَ مِنْ دُونِ الْمُؤْمِنِينَ وَ مَنْ يَفْعَلْ ذلِكَ فَلَيْسَ مِنَ اللَّهِ فِي شَيْ‌ءٍ إِلَّا أَنْ تَتَّقُوا مِنْهُمْ تُقاةً وَ يُحَذِّرُكُمُ اللَّهُ نَفْسَهُ‌</w:t>
      </w:r>
      <w:r>
        <w:rPr>
          <w:rStyle w:val="FootnoteAnchor"/>
          <w:rtl w:val="true"/>
        </w:rPr>
        <w:footnoteReference w:id="342"/>
      </w:r>
      <w:r>
        <w:rPr>
          <w:rFonts w:ascii="Amiri" w:hAnsi="Amiri" w:eastAsia="Amiri" w:cs="Amiri"/>
          <w:color w:val="111111"/>
          <w:sz w:val="28"/>
          <w:sz w:val="28"/>
          <w:szCs w:val="28"/>
          <w:rtl w:val="true"/>
          <w:lang w:bidi="ar-SA"/>
        </w:rPr>
        <w:t>فَهَذِهِ رُخْصَةٌ تَفَضَّلَ اللَّهُ بِهَا عَلَي الْمُؤْمِنِينَ رَحْمَةً لَهُمْ لِيَسْتَعْمِلُوهَا عِنْدَ التَّقِيَّةِ فِي الظَّاهِرِ وَ قَالَ رَسُولُ اللَّهِ صلي الله عليه و آله إِنَّ اللَّهَ يُحِبُّ أَنْ يُؤْخَذَ</w:t>
      </w:r>
    </w:p>
    <w:p>
      <w:pPr>
        <w:pStyle w:val="BookText"/>
        <w:rPr/>
      </w:pPr>
      <w:r>
        <w:rPr>
          <w:rFonts w:ascii="IRNazanin" w:hAnsi="IRNazanin" w:eastAsia="IRNazanin"/>
          <w:color w:val="111111"/>
          <w:sz w:val="28"/>
          <w:sz w:val="28"/>
          <w:szCs w:val="28"/>
          <w:rtl w:val="true"/>
          <w:lang w:bidi="fa-IR"/>
        </w:rPr>
        <w:t xml:space="preserve">مثال دیگر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قَضَیْتُمُ الصَّلاَةَ فَاذْکُرُوا اللَّهَ قِیَاماً وَ قُعُوداً وَ عَلَی جُنُوبِکُمْ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نماز را به جای آوردید،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نشسته و بر پهلو آرمیده، یاد کنید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که معنای آیه این است که شخص سالم ایستاده نماز بخواند و مریض نشسته بخواند و کسی که نمی‌تواند نشسته بخواند در حال دراز کشیده نماز بخواند و اگر در آن حال هم توان خواندن ندارد با اشاره نماز بخواند که این رخصتی است که بعد از الزام در آیات پیشین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دیگر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أُنْزِلَ فِیهِ الْقُرْآنُ…فَمَنْ شَهِدَ مِنْکُمُ الشَّهْرَ فَلْیَصُمْهُ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قرآن فرو فرستاده شده است…پس هر کس از شما این ماه را درک کند باید آن را روزه بدارد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پس از آن به مریض و مسافر رخصت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مَرِیضاً أَوْ عَلَی سَفَرٍ فَعِدَّةٌ مِنْ أَیَّامٍ أُخَرَ یُرِیدُ اللَّهُ بِکُمُ الْیُسْرَ وَ لاَ یُرِیدُ بِکُمُ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بیمار یا در سفر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شماره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روزهای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آسانی می‏خواهد و برای شما دشواری نمی‏خواهد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که واجب دائمی الزامی به دلیل توانایی مختص فرد سالم شد و در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مریضی و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ضرورت روزه با تفضل الهی برداشته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رخصتی که ظاهر آن خلاف باطن است مانند این مورد است که خداوند متعال نهی کرد که مؤمن کافر را ولی خود قرار دهد، اما بر او منت نهاده و رخصت داد که در موقع تقیه ظاهری مانند او روزه بگیرد، افطار کند، نماز بخواند و مانند او عمل نماید و انجام آن را برای او موسّع قرار داد، به شرط آنکه در درون خود ایمان به خدا را حفظ کرده و خلاف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 ترس از دشمنانی که بر امت مسلط هستند انجام می‌دهد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یَتَّخِذِ الْمُؤْمِنُونَ الْکَافِرِینَ أَوْلِیَاءَ مِنْ دُونِ الْمُؤْمِنِینَ وَ مَنْ یَفْعَلْ ذلِکَ فَلَیْسَ مِنَ اللَّهِ فِی شَیْ‌ءٍ إِلاَّ أَنْ تَتَّقُوا مِنْهُمْ تُقَاةً وَ یُحَذِّرُکُمُ اللَّهُ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نباید کافران را به جای مؤمنان به دوستی بگیرند؛ و هر که چنین کند، در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اینکه از آنان به نوعی تقیّه کنید 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می‏ترساند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این رخصتی از جانب خداست که از روی رحمت خود بر مؤمنان تفض نموده تا در هنگام تقیه در ظاهر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دوست دارد که </w:t>
      </w:r>
    </w:p>
    <w:p>
      <w:pPr>
        <w:pStyle w:val="BookText"/>
        <w:rPr/>
      </w:pPr>
      <w:r>
        <w:rPr>
          <w:rFonts w:ascii="Amiri" w:hAnsi="Amiri" w:eastAsia="Amiri" w:cs="Amiri"/>
          <w:color w:val="111111"/>
          <w:sz w:val="28"/>
          <w:sz w:val="28"/>
          <w:szCs w:val="28"/>
          <w:rtl w:val="true"/>
          <w:lang w:bidi="ar-SA"/>
        </w:rPr>
        <w:t xml:space="preserve">بِرُخَصِهِ كَمَا يُحِبُّ أَنْ يُؤْخَذَ بِعَزَائِمِهِ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الرُّخْصَةُ الَّتِي صَاحِبُهَا فِيهَا بِالْخِيَارِ فَإِنَّ اللَّهَ تَعَالَي رَخَّصَ أَنْ يُعَاقَبَ الْعَبْدُ عَلَي ظُلْمِهِ فَقَالَ اللَّهُ تَعَالَي جَزاءُ سَيِّئَةٍ سَيِّئَةٌ مِثْلُها فَمَنْ عَفا وَ أَصْلَحَ فَأَجْرُهُ عَلَي اللَّهِ‌</w:t>
      </w:r>
      <w:r>
        <w:rPr>
          <w:rStyle w:val="FootnoteAnchor"/>
          <w:rtl w:val="true"/>
        </w:rPr>
        <w:footnoteReference w:id="347"/>
      </w:r>
      <w:r>
        <w:rPr>
          <w:rFonts w:ascii="Amiri" w:hAnsi="Amiri" w:eastAsia="Amiri" w:cs="Amiri"/>
          <w:color w:val="111111"/>
          <w:sz w:val="28"/>
          <w:sz w:val="28"/>
          <w:szCs w:val="28"/>
          <w:rtl w:val="true"/>
          <w:lang w:bidi="ar-SA"/>
        </w:rPr>
        <w:t xml:space="preserve">وَ هَذَا هُوَ فِيهِ بِالْخِيَارِ إِنْ شَاءَ عَفَا وَ إِنْ شَاءَ عَاقَبَ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الرُّخْصَةُ الَّتِي ظَاهِرُهَا خِلَافُ بَاطِنِهَا</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 الْمُنْقَطِعُ الْمَعْطُوفُ فِي التَّنْزِيلِ هُوَ أَنَّ الْآيَةَ مِنْ كِتَابِ اللَّهِ عَزَّ وَ جَلَّ كَانَتْ تَجِي‌ءُ بِشَيْ‌ءٍ مَا ثُمَّ تَجِي‌ءُ مُنْقَطِعَةَ الْمَعْنَي بَعْدَ ذَلِكَ وَ تَجِي‌ءُ بِمَعْنَي غَيْرِهِ ثُمَّ تَعْطِفُ بِالْخِطَابِ عَلَي الْأَوَّلِ مِثْلُ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لُقْمانُ لِابْنِهِ وَ هُوَ يَعِظُهُ يا بُنَيَّ لا تُشْرِكْ بِاللَّهِ إِنَّ الشِّرْكَ لَظُلْمٌ عَظِيمٌ‌</w:t>
      </w:r>
      <w:r>
        <w:rPr>
          <w:rStyle w:val="FootnoteAnchor"/>
          <w:rtl w:val="true"/>
        </w:rPr>
        <w:footnoteReference w:id="349"/>
      </w:r>
      <w:r>
        <w:rPr>
          <w:rFonts w:ascii="Amiri" w:hAnsi="Amiri" w:eastAsia="Amiri" w:cs="Amiri"/>
          <w:color w:val="111111"/>
          <w:sz w:val="28"/>
          <w:sz w:val="28"/>
          <w:szCs w:val="28"/>
          <w:rtl w:val="true"/>
          <w:lang w:bidi="ar-SA"/>
        </w:rPr>
        <w:t>ثُمَّ انْقَطَعَتْ وَصِيَّةُ لُقْمَانَ لِابْنِهِ فَقَالَ وَ وَصَّيْنَا الْإِنْسانَ بِوالِدَيْهِ حَمَلَتْهُ أُمُّهُ وَهْناً عَلي وَهْنٍ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مَرْجِعُكُمْ فَأُنَبِّئُكُمْ بِما كُنْتُمْ تَعْمَلُونَ ثُمَّ عَطَفَ بِالْخِطَابِ عَلَي وَصِيَّةِ لُقْمَانَ لِابْنِهِ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إِنَّها إِنْ تَكُ مِثْقالَ حَبَّةٍ مِنْ خَرْدَلٍ فَتَكُنْ فِي صَخْرَةٍ أَوْ فِي السَّماواتِ أَوْ فِي الْأَرْضِ يَأْتِ بِهَا اللَّهُ إِنَّ اللَّهَ لَطِيفٌ 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 عَزَّ وَ جَلَ أَطِيعُوا اللَّهَ وَ أَطِيعُوا الرَّسُولَ وَ أُولِي الْأَمْرِ مِنْكُمْ‌</w:t>
      </w:r>
      <w:r>
        <w:rPr>
          <w:rStyle w:val="FootnoteAnchor"/>
          <w:rtl w:val="true"/>
        </w:rPr>
        <w:footnoteReference w:id="350"/>
      </w:r>
      <w:r>
        <w:rPr>
          <w:rFonts w:ascii="Amiri" w:hAnsi="Amiri" w:eastAsia="Amiri" w:cs="Amiri"/>
          <w:color w:val="111111"/>
          <w:sz w:val="28"/>
          <w:sz w:val="28"/>
          <w:szCs w:val="28"/>
          <w:rtl w:val="true"/>
          <w:lang w:bidi="ar-SA"/>
        </w:rPr>
        <w:t>ثُمَّ قَالَ تَعَالَي فِي مَوْضِعٍ آخَرَ عَطْفاً عَلَي هَذَا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كُونُوا مَعَ الصَّادِقِينَ‌</w:t>
      </w:r>
      <w:r>
        <w:rPr>
          <w:rStyle w:val="FootnoteAnchor"/>
          <w:rtl w:val="true"/>
        </w:rPr>
        <w:footnoteReference w:id="351"/>
      </w:r>
      <w:r>
        <w:rPr>
          <w:rFonts w:ascii="Amiri" w:hAnsi="Amiri" w:eastAsia="Amiri" w:cs="Amiri"/>
          <w:color w:val="111111"/>
          <w:sz w:val="28"/>
          <w:sz w:val="28"/>
          <w:szCs w:val="28"/>
          <w:rtl w:val="true"/>
          <w:lang w:bidi="ar-SA"/>
        </w:rPr>
        <w:t xml:space="preserve">كَلَاماً مَعْطُوفاً عَلَي أُولِي الْأَمْرِ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تَعَالَي أَقِيمُوا الصَّلاةَ وَ آتُوا الزَّكاةَ</w:t>
      </w:r>
      <w:r>
        <w:rPr>
          <w:rStyle w:val="FootnoteAnchor"/>
          <w:rtl w:val="true"/>
        </w:rPr>
        <w:footnoteReference w:id="352"/>
      </w:r>
      <w:r>
        <w:rPr>
          <w:rFonts w:ascii="Amiri" w:hAnsi="Amiri" w:eastAsia="Amiri" w:cs="Amiri"/>
          <w:color w:val="111111"/>
          <w:sz w:val="28"/>
          <w:sz w:val="28"/>
          <w:szCs w:val="28"/>
          <w:rtl w:val="true"/>
          <w:lang w:bidi="ar-SA"/>
        </w:rPr>
        <w:t>ثُمَّ قَالَ تَعَالَي فِي الْأَمْرِ بِالْجِهَادِ كُتِبَ عَلَيْكُمُ الْقِتالُ وَ هُوَ كُرْهٌ لَكُمْ وَ عَسي أَنْ تَكْرَهُوا شَيْئاً وَ هُوَ خَيْرٌ</w:t>
      </w:r>
    </w:p>
    <w:p>
      <w:pPr>
        <w:pStyle w:val="BookText"/>
        <w:rPr/>
      </w:pPr>
      <w:r>
        <w:rPr>
          <w:rFonts w:ascii="IRNazanin" w:hAnsi="IRNazanin" w:eastAsia="IRNazanin"/>
          <w:color w:val="111111"/>
          <w:sz w:val="28"/>
          <w:sz w:val="28"/>
          <w:szCs w:val="28"/>
          <w:rtl w:val="true"/>
          <w:lang w:bidi="fa-IR"/>
        </w:rPr>
        <w:t>به رخصت‌ها عمل شود همان‌طور که دوست دارد به احکام الزامی او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رخصتی که صاحب آن مختار است مانند آن است که خداوند متعال رخصت داد که بنده به خاطر ظلمش عقوبت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جَزَاءُ سَیِّئَةٍ سَیِّئَةٌ مِثْلُهَا فَمَنْ عَفَا وَ أَصْلَحَ فَأَجْرُهُ عَلَی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جزای بدی، مانند آن،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درگذرد و نیکوکاری کند، پاداش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در این آیه شخص مختار است که اگر بخواهد ببخشد و یا مانند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رخصتی که ظاهرش خلاف باطن است و آیه‌ای که در ظاهر منقطع و معطوف است مانند آن است که آیه‌ای در کتاب خدا در موضوعی بیاید و پس از آن مطلبی که از نظر معنا متفاوت با آن است بیاید سپس کلامی بیاید که در ادامه سخن اول است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لُقْمَانُ لاِبْنِهِ وَ هُوَ یَعِظُهُ یَا بُنَیَّ لاَ تُشْرِکْ بِاللَّهِ إِنَّ الشِّرْکَ لَظُلْمٌ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لقمان به پسر خویش در حالی که وی او را اندرز می‏داد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 به خدا شرک میاور که به راستی شرک ستمی بزرگ است</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سپس وصیت لقمان قطع شده و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وَصَّیْنَا الْإِنْسَانَ بِوَالِدَیْهِ حَمَلَتْهُ أُمُّهُ وَهْناً عَلَی وَهْنٍ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انسان را در باره پدر و مادرش سفارش کردیم؛ مادرش به او باردار شد، سستی بر روی سستی</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تا این قسمت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مَرْجِعُکُمْ فَأُنَبِّئُکُمْ بِمَا کُنْتُمْ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شما به سوی من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می‏دادید شما را با خبر خواهم کرد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سپس کلام را در ادامه وصیت لقمان به پسرش آورده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إِنَّهَا إِنْ تَکُ مِثْقَالَ حَبَّةٍ مِنْ خَرْدَلٍ فَتَکُنْ فِی صَخْرَةٍ أَوْ فِی السَّمَاوَاتِ أَوْ فِی الْأَرْضِ یَأْتِ بِهَا اللَّهُ إِنَّ اللَّهَ لَطِیفٌ خَبِیرٌ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پسرک من،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هموزن دانه خَردلی و در تخته‏سنگی یا در آسمان‌ها یا در زمین باشد، خدا آن را می‏آورد، که خدا بس دقیق و آگاه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نظیر این دست آیات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که در جای دیگری کلامی را معطوف به این آیه می‌آورد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خدا پروا کنید و با راستان باشید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که معطوف به اولی‌الامر منکم آمده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دیگر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أَقِیمُوا الصَّلاَةَ وَ آتُوا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نماز را بر پا دارید، و زکات را بدهید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که در جای دیگری معطوف به این جمله امر به جهاد را می‌آورد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عَلَیْکُمُ الْقِتَالُ وَ هُوَ کُرْهٌ لَکُمْ وَ عَسَی أَنْ تَکْرَهُوا شَیْئاً وَ هُوَ خَیْرٌ </w:t>
      </w:r>
    </w:p>
    <w:p>
      <w:pPr>
        <w:pStyle w:val="BookText"/>
        <w:rPr/>
      </w:pPr>
      <w:r>
        <w:rPr>
          <w:rFonts w:ascii="Amiri" w:hAnsi="Amiri" w:eastAsia="Amiri" w:cs="Amiri"/>
          <w:color w:val="111111"/>
          <w:sz w:val="28"/>
          <w:sz w:val="28"/>
          <w:szCs w:val="28"/>
          <w:rtl w:val="true"/>
          <w:lang w:bidi="ar-SA"/>
        </w:rPr>
        <w:t xml:space="preserve">لَكُمْ </w:t>
      </w:r>
      <w:r>
        <w:rPr>
          <w:rStyle w:val="FootnoteAnchor"/>
          <w:rtl w:val="true"/>
        </w:rPr>
        <w:footnoteReference w:id="361"/>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 عَزَّ وَ جَلَّ فِي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أَكَلَ السَّبُعُ إِلَّا ما ذَكَّيْتُمْ وَ ما ذُبِحَ عَلَي النُّصُبِ وَ أَنْ تَسْتَقْسِمُوا بِالْأَزْلامِ ذلِكُمْ فِسْقٌ‌</w:t>
      </w:r>
      <w:r>
        <w:rPr>
          <w:rStyle w:val="FootnoteAnchor"/>
          <w:rtl w:val="true"/>
        </w:rPr>
        <w:footnoteReference w:id="362"/>
      </w:r>
      <w:r>
        <w:rPr>
          <w:rFonts w:ascii="Amiri" w:hAnsi="Amiri" w:eastAsia="Amiri" w:cs="Amiri"/>
          <w:color w:val="111111"/>
          <w:sz w:val="28"/>
          <w:sz w:val="28"/>
          <w:szCs w:val="28"/>
          <w:rtl w:val="true"/>
          <w:lang w:bidi="ar-SA"/>
        </w:rPr>
        <w:t>ثُمَّ قَطَعَ الْكَلَامَ بِمَعْنًي لَيْسَ يُشْبِهُ هَذَا الْخَطَّابَ فَقَالَ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نِعْمَتِي وَ رَضِيتُ لَكُمُ الْإِسْلامَ دِيناً ثُمَّ عَطَفَ عَلَي الْمَعْنَي الْأَوَّلِ وَ التَّحْرِيمِ الْأَوَّلِ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فِي مَخْمَصَةٍ غَيْرَ مُتَجانِفٍ لِإِثْمٍ فَإِنَّ اللَّهَ غَفُورٌ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عَزَّ وَ جَلَ قُلْ سِيرُوا فِي الْأَرْضِ ثُمَّ انْظُرُوا كَيْفَ كانَ عاقِبَةُ الْمُكَذِّبِينَ‌</w:t>
      </w:r>
      <w:r>
        <w:rPr>
          <w:rStyle w:val="FootnoteAnchor"/>
          <w:rtl w:val="true"/>
        </w:rPr>
        <w:footnoteReference w:id="363"/>
      </w:r>
      <w:r>
        <w:rPr>
          <w:rFonts w:ascii="Amiri" w:hAnsi="Amiri" w:eastAsia="Amiri" w:cs="Amiri"/>
          <w:color w:val="111111"/>
          <w:sz w:val="28"/>
          <w:sz w:val="28"/>
          <w:szCs w:val="28"/>
          <w:rtl w:val="true"/>
          <w:lang w:bidi="ar-SA"/>
        </w:rPr>
        <w:t>ثُمَّ اعْتَرَضَ تَعَالَي بِكَلَامٍ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لِمَنْ ما فِي السَّماواتِ وَ الْأَرْضِ قُلْ لِلَّهِ كَتَبَ عَلي نَفْسِهِ الرَّحْمَةَ لَيَجْمَعَنَّكُمْ إِلي يَوْمِ الْقِيامَةِ لا رَيْبَ فِيهِ ثُمَّ عَطَفَ عَلَي الْكَلَامِ الْأَوَّلِ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خَسِرُوا أَنْفُسَهُمْ فَهُمْ لا يُؤْمِنُونَ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فِي سُورَةِ الْعَنْكَبُوتِ وَ إِبْراهِيمَ إِذْ قالَ لِقَوْمِهِ اعْبُدُوا اللَّهَ وَ اتَّقُوهُ ذلِكُمْ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تَعْبُدُونَ مِنْ دُونِ اللَّهِ أَوْثاناً وَ تَخْلُقُونَ إِفْكاً إِنَّ الَّذِينَ تَعْبُدُونَ مِنْ دُونِ اللَّهِ لا يَمْلِكُونَ لَكُمْ رِزْقاً إِلَي قَوْلِهِ تَعَالَي وَ ما عَلَي الرَّسُولِ إِلَّا الْبَلاغُ الْمُبِينُ‌</w:t>
      </w:r>
      <w:r>
        <w:rPr>
          <w:rStyle w:val="FootnoteAnchor"/>
          <w:rtl w:val="true"/>
        </w:rPr>
        <w:footnoteReference w:id="364"/>
      </w:r>
      <w:r>
        <w:rPr>
          <w:rFonts w:ascii="Amiri" w:hAnsi="Amiri" w:eastAsia="Amiri" w:cs="Amiri"/>
          <w:color w:val="111111"/>
          <w:sz w:val="28"/>
          <w:sz w:val="28"/>
          <w:szCs w:val="28"/>
          <w:rtl w:val="true"/>
          <w:lang w:bidi="ar-SA"/>
        </w:rPr>
        <w:t>ثُمَّ اسْتَأْنَفَ الْقَوْلَ بِكَلَامِ غَيْرِهِ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كَيْفَ يُبْدِئُ اللَّهُ الْخَلْقَ ثُمَّ يُعِيدُهُ إِنَّ ذلِكَ عَلَي اللَّهِ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سِيرُوا فِي الْأَرْضِ فَانْظُرُوا كَيْفَ بَدَأَ الْخَلْقَ ثُمَّ اللَّهُ يُنْشِئُ النَّشْأَةَ الْآخِرَةَ إِنَّ اللَّهَ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 مَنْ يَشاءُ وَ يَرْحَمُ مَنْ يَشاءُ وَ إِلَيْهِ تُقْلَبُونَ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أَنْتُمْ بِمُعْجِزِينَ فِي الْأَرْضِ وَ لا فِي السَّماءِ وَ ما لَكُمْ مِنْ دُونِ اللَّهِ مِنْ وَلِيٍّ وَ لا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بِآياتِ اللَّهِ وَ لِقائِهِ أُولئِكَ يَئِسُوا مِنْ رَحْمَتِي وَ أُولئِكَ لَهُمْ عَذابٌ أَلِيمٌ ثُمَّ عَطَفَ الْقَوْلَ عَلَي الْكَلَامِ الْأَوَّلِ فِي وَصْفِ إِبْرَاهِيمَ فَقَالَ تَعَالَي فَما كانَ جَوابَ قَوْمِهِ إِلَّا أَنْ</w:t>
      </w:r>
    </w:p>
    <w:p>
      <w:pPr>
        <w:pStyle w:val="BookText"/>
        <w:rPr/>
      </w:pP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کارزار واجب شده است، در حالی که برای شما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چیزی را خوش نمی‏دارید و آن برای شما خوب است</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این آیه سوره مائده نیز از همین دست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أَکَلَ السَّبُعُ إِلاَّ مَا ذَکَّیْتُمْ وَ مَا ذُبِحَ عَلَی النُّصُبِ وَ أَنْ تَسْتَقْسِمُوا بِالْأَزْلاَمِ ذلِکُمْ فِسْقٌ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آنچه درنده از آن خورده باشد مگر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زنده دریافته 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ببرید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بتان سر بریده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کردن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تیرهای قرعه؛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که پس از آن کلامی می‌آورد که در مشابه این خطاب نیست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کَفَرُوا مِنْ دِینِکُمْ فَلاَ تَخْشَوْهُمْ وَ اخْشَوْنِ الْیَوْمَ أَکْمَلْتُ لَکُمْ دِینَکُمْ وَ أَتْمَمْتُ عَلَیْکُمْ نِعْمَتِی وَ رَضِیتُ لَکُمُ الْإِسْلاَمَ 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کسانی که کافر شده‏اند،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کارشکنی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نومید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مترسید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برایتان کامل و نعمت 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آنگاه کلام را در عطف به سخن اول و حکم تحریم آورده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فِی مَخْمَصَةٍ غَیْرَ مُتَجَانِفٍ لِإِثْمٍ فَإِنَّ اللَّهَ غَفُورٌ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دچار گرسنگی شود، بی‏آنکه به گناه متمایل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آنچه منع شده است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تردید، خدا آمرزنده مهربان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مثال دیگر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سِیرُوا فِی الْأَرْضِ ثُمَّ انْظُرُوا کَیْفَ کَانَ عَاقِبَةُ الْمُکَذِّبِینَ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بگردید، آن گاه بنگرید که فرجام تکذیب‏کنندگان چگونه بوده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سپس در ادامه کلامی دیگر می‌آورد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لِمَنْ مَا فِی السَّمَاوَاتِ وَ الْأَرْضِ قُلْ لِلَّهِ کَتَبَ عَلَی نَفْسِهِ الرَّحْمَةَ لَیَجْمَعَنَّکُمْ إِلَی یَوْمِ الْقِیَامَةِ لاَ رَیْبَ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آسمان‌ها و زمین است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رحمت را بر خویشتن واجب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شما را در روز قیامت که در آن هیچ شکی نیست گِرد خواهد آورد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سپس ادامه سخن اول را می‌آورد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خَسِرُوا أَنْفُسَهُمْ فَهُمْ لاَ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خودباختگان کسانی‏اند که ایمان نمی‏آورند</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همچنین در سوره عنکبوت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إِبْرَاهِیمَ إِذْ قَالَ لِقَوْمِهِ اعْبُدُوا اللَّهَ وَ اتَّقُوهُ ذلِکُمْ خَیْرٌ لَکُمْ إِنْ کُنْتُمْ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تَعْبُدُونَ مِنْ دُونِ اللَّهِ أَوْثَاناً وَ تَخْلُقُونَ إِفْکاً إِنَّ الَّذِینَ تَعْبُدُونَ مِنْ دُونِ اللَّهِ لاَ یَمْلِکُونَ لَکُمْ رِزْقاً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چون به قوم خویش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بپرستید و از او پروا بدارید؛ اگر بدانید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آنچه را که شما سوای خدا می‏پرستید جز بتانی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دروغی برمی‏سازید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را که جز خدا می‏پرستید اختیار روزی شما را در دست ندارند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تا این قسمت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عَلَی الرَّسُولِ إِلاَّ الْبَلاَغُ الْمُبِینُ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ابلاغ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سپس کلامی دیگر را آغاز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یَرَوْا کَیْفَ یُبْدِئُ اللَّهُ الْخَلْقَ ثُمَّ یُعِیدُهُ إِنَّ ذلِکَ عَلَی اللَّهِ یَسِیرٌ</w:t>
      </w:r>
      <w:r>
        <w:rPr>
          <w:rFonts w:ascii="Amiri" w:hAnsi="Amiri" w:eastAsia="Amiri" w:cs="Amiri"/>
          <w:i/>
          <w:i/>
          <w:iCs/>
          <w:color w:val="111111"/>
          <w:sz w:val="28"/>
          <w:sz w:val="28"/>
          <w:szCs w:val="28"/>
          <w:rtl w:val="true"/>
          <w:lang w:bidi="ar-SA"/>
        </w:rPr>
        <w:t>قُلْ سِیرُوا فِی الْأَرْضِ فَانْظُرُوا کَیْفَ بَدَأَ الْخَلْقَ ثُمَّ اللَّهُ یُنْشِئُ النَّشْأَةَ الْآخِرَةَ إِنَّ اللَّهَ عَلَی کُلِّ شَیْ‌ءٍ قَدِیرٌ</w:t>
      </w:r>
      <w:r>
        <w:rPr>
          <w:rFonts w:ascii="Amiri" w:hAnsi="Amiri" w:eastAsia="Amiri" w:cs="Amiri"/>
          <w:color w:val="111111"/>
          <w:sz w:val="28"/>
          <w:sz w:val="28"/>
          <w:szCs w:val="28"/>
          <w:rtl w:val="true"/>
          <w:lang w:bidi="ar-SA"/>
        </w:rPr>
        <w:t>یُعَذِّبُ مَنْ یَشَاءُ وَ یَرْحَمُ مَنْ یَشَاءُ وَ إِلَیْهِ تُقْلَبُونَ‌</w:t>
      </w:r>
      <w:r>
        <w:rPr>
          <w:rFonts w:ascii="Amiri" w:hAnsi="Amiri" w:eastAsia="Amiri" w:cs="Amiri"/>
          <w:i/>
          <w:i/>
          <w:iCs/>
          <w:color w:val="111111"/>
          <w:sz w:val="28"/>
          <w:sz w:val="28"/>
          <w:szCs w:val="28"/>
          <w:rtl w:val="true"/>
          <w:lang w:bidi="ar-SA"/>
        </w:rPr>
        <w:t>وَ مَا أَنْتُمْ بِمُعْجِزِینَ فِی الْأَرْضِ وَ لاَ فِی السَّمَاءِ وَ مَا لَکُمْ مِنْ دُونِ اللَّهِ مِنْ وَلِیٍّ وَ لاَ نَصِیرٍ</w:t>
      </w:r>
      <w:r>
        <w:rPr>
          <w:rFonts w:ascii="IRNazanin" w:hAnsi="IRNazanin" w:eastAsia="IRNazanin"/>
          <w:color w:val="111111"/>
          <w:sz w:val="28"/>
          <w:sz w:val="28"/>
          <w:szCs w:val="28"/>
          <w:rtl w:val="true"/>
          <w:lang w:bidi="fa-IR"/>
        </w:rPr>
        <w:t>وَ الَّذِینَ کَفَرُوا بِآیَاتِ اللَّهِ وَ لِقَائِهِ أُولئِکَ یَئِسُوا مِنْ رَحْمَتِی وَ أُولئِکَ لَهُمْ عَذَابٌ أَلِیمٌ‌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ندیده‏اند که خدا چگونه آفرینش را آغاز می‏کند سپس آن را باز می‏گرداند؟ در حقیقت،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زمین بگردید و بنگرید چگونه آفرینش را آغاز کرده 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نشئه آخرت را پدید می‏آورد؛ خداست که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عذاب و هر که را بخواهد رحمت می‏کند و به سوی او بازگردانیده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نه در زمین و نه در آسمان درمانده‏کننده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و جز خدا برای شما یار و یاوری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آیات خدا و لقای او را منکر شدند، آنانند که از رحمت من نومیدند و ایشان را عذابی پردرد خواهد بود</w:t>
      </w:r>
      <w:r>
        <w:rPr>
          <w:rFonts w:eastAsia="IRNazanin" w:cs="IRNazanin"/>
          <w:color w:val="111111"/>
          <w:sz w:val="28"/>
          <w:szCs w:val="28"/>
          <w:rtl w:val="true"/>
          <w:lang w:bidi="fa-IR"/>
        </w:rPr>
        <w:t>.}</w:t>
      </w:r>
      <w:r>
        <w:rPr>
          <w:rStyle w:val="FootnoteAnchor"/>
          <w:rtl w:val="true"/>
        </w:rPr>
        <w:footnoteReference w:id="37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کلام را در ادامه سخن اول در وصف ابراهیم آورده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کَانَ جَوَابَ قَوْمِهِ إِلاَّ أَنْ </w:t>
      </w:r>
    </w:p>
    <w:p>
      <w:pPr>
        <w:pStyle w:val="BookText"/>
        <w:rPr/>
      </w:pPr>
      <w:r>
        <w:rPr>
          <w:rFonts w:ascii="Amiri" w:hAnsi="Amiri" w:eastAsia="Amiri" w:cs="Amiri"/>
          <w:color w:val="111111"/>
          <w:sz w:val="28"/>
          <w:sz w:val="28"/>
          <w:szCs w:val="28"/>
          <w:rtl w:val="true"/>
          <w:lang w:bidi="ar-SA"/>
        </w:rPr>
        <w:t xml:space="preserve">قالُوا اقْتُلُوهُ أَوْ حَرِّقُوهُ فَأَنْجاهُ اللَّهُ مِنَ النَّارِ ثُمَّ جَاءَ تَعَالَي بِتَمَامِ قِصَّةِ إِبْرَاهِيمَ عليه السلام فِي آخِرِ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 عَزَّ وَ جَلَ وَ لَقَدْ فَضَّلْنا بَعْضَ النَّبِيِّينَ عَلي بَعْضٍ وَ آتَيْنا داوُدَ زَبُوراً</w:t>
      </w:r>
      <w:r>
        <w:rPr>
          <w:rStyle w:val="FootnoteAnchor"/>
          <w:rtl w:val="true"/>
        </w:rPr>
        <w:footnoteReference w:id="375"/>
      </w:r>
      <w:r>
        <w:rPr>
          <w:rFonts w:ascii="Amiri" w:hAnsi="Amiri" w:eastAsia="Amiri" w:cs="Amiri"/>
          <w:color w:val="111111"/>
          <w:sz w:val="28"/>
          <w:sz w:val="28"/>
          <w:szCs w:val="28"/>
          <w:rtl w:val="true"/>
          <w:lang w:bidi="ar-SA"/>
        </w:rPr>
        <w:t>ثُمَّ قَطَعَ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الَّذِينَ زَعَمْتُمْ مِنْ دُونِهِ فَلا يَمْلِكُونَ كَشْفَ الضُّرِّ عَنْكُمْ وَ لا تَحْوِيلًا ثُمَّ عَطَفَ عَلَي الْقَوْلِ الْأَوَّلِ فَقَالَ تَمَامُهُ فِي مَعْنَي ذِكْرِ الْأَنْبِيَاءِ وَ ذِكْرِ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يَدْعُونَ يَبْتَغُونَ إِلي رَبِّهِمُ الْوَسِيلَةَ أَيُّهُمْ أَقْرَبُ وَ يَرْجُونَ رَحْمَتَهُ وَ يَخافُونَ عَذابَهُ إِنَّ عَذابَ رَبِّكَ كانَ مَحْذُوراً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 عَزَّ وَ جَلَ آمَنَ الرَّسُولُ بِما أُنْزِلَ إِلَيْهِ مِنْ رَبِّهِ وَ الْمُؤْمِنُونَ كُلٌّ آمَنَ بِاللَّهِ وَ مَلائِكَتِهِ وَ كُتُبِهِ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نُفَرِّقُ بَيْنَ أَحَدٍ مِنْ رُسُلِهِ وَ قالُوا سَمِعْنا وَ أَطَعْنا غُفْرانَكَ رَبَّنا وَ إِلَيْكَ الْمَصِيرُ</w:t>
      </w:r>
      <w:r>
        <w:rPr>
          <w:rStyle w:val="FootnoteAnchor"/>
          <w:rtl w:val="true"/>
        </w:rPr>
        <w:footnoteReference w:id="376"/>
      </w:r>
      <w:r>
        <w:rPr>
          <w:rFonts w:ascii="Amiri" w:hAnsi="Amiri" w:eastAsia="Amiri" w:cs="Amiri"/>
          <w:color w:val="111111"/>
          <w:sz w:val="28"/>
          <w:sz w:val="28"/>
          <w:szCs w:val="28"/>
          <w:rtl w:val="true"/>
          <w:lang w:bidi="ar-SA"/>
        </w:rPr>
        <w:t>ثُمَّ اسْتَأْنَفَ الْكَلَامَ فَقَالَ لا يُكَلِّفُ اللَّهُ نَفْساً إِلَّا وُسْعَها لَها ما كَسَبَتْ وَ عَلَيْها مَا اكْتَسَبَتْ ثُمَّ رَجَعَ وَ عَطَفَ تَمَامَ الْقَوْلِ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تُؤاخِذْنا إِنْ نَسِينا أَوْ أَخْطَأْنا إِلَي آخِرِ السُّورَةِ وَ هَذَا وَ أَشْبَاهُهُ كَثِيرٌ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جَاءَ فِي أَصْلِ التَّنْزِيلِ حَرْفٌ مَكَانَ حَرْفٍ فَهُوَ قَوْلُهُ عَزَّ وَ جَلَ لِئَلَّا يَكُونَ لِلنَّاسِ عَلَيْكُمْ حُجَّةٌ إِلَّا الَّذِينَ ظَلَمُوا مِنْهُمْ‌</w:t>
      </w:r>
      <w:r>
        <w:rPr>
          <w:rStyle w:val="FootnoteAnchor"/>
          <w:rtl w:val="true"/>
        </w:rPr>
        <w:footnoteReference w:id="377"/>
      </w:r>
      <w:r>
        <w:rPr>
          <w:rFonts w:ascii="Amiri" w:hAnsi="Amiri" w:eastAsia="Amiri" w:cs="Amiri"/>
          <w:color w:val="111111"/>
          <w:sz w:val="28"/>
          <w:sz w:val="28"/>
          <w:szCs w:val="28"/>
          <w:rtl w:val="true"/>
          <w:lang w:bidi="ar-SA"/>
        </w:rPr>
        <w:t>مَعْنَاهُ وَ لَا الَّذِينَ ظَلَمُوا مِنْهُمْ وَ قَوْلُهُ تَعَالَي وَ ما كانَ لِمُؤْمِنٍ أَنْ يَقْتُلَ مُؤْمِناً إِلَّا خَطَأً</w:t>
      </w:r>
      <w:r>
        <w:rPr>
          <w:rStyle w:val="FootnoteAnchor"/>
          <w:rtl w:val="true"/>
        </w:rPr>
        <w:footnoteReference w:id="378"/>
      </w:r>
      <w:r>
        <w:rPr>
          <w:rFonts w:ascii="Amiri" w:hAnsi="Amiri" w:eastAsia="Amiri" w:cs="Amiri"/>
          <w:color w:val="111111"/>
          <w:sz w:val="28"/>
          <w:sz w:val="28"/>
          <w:szCs w:val="28"/>
          <w:rtl w:val="true"/>
          <w:lang w:bidi="ar-SA"/>
        </w:rPr>
        <w:t>مَعْنَاهُ وَ لَا خَطَأً وَ كَقَوْلِهِ يا مُوسي لا تَخَفْ إِنِّي لا يَخافُ لَدَيَّ الْمُرْسَلُونَ إِلَّا مَنْ ظَلَمَ ثُمَّ بَدَّلَ حُسْناً بَعْدَ سُوءٍ</w:t>
      </w:r>
      <w:r>
        <w:rPr>
          <w:rStyle w:val="FootnoteAnchor"/>
          <w:rtl w:val="true"/>
        </w:rPr>
        <w:footnoteReference w:id="379"/>
      </w:r>
      <w:r>
        <w:rPr>
          <w:rFonts w:ascii="Amiri" w:hAnsi="Amiri" w:eastAsia="Amiri" w:cs="Amiri"/>
          <w:color w:val="111111"/>
          <w:sz w:val="28"/>
          <w:sz w:val="28"/>
          <w:szCs w:val="28"/>
          <w:rtl w:val="true"/>
          <w:lang w:bidi="ar-SA"/>
        </w:rPr>
        <w:t xml:space="preserve">وَ إِنَّمَا مَعْنَاهُ وَ لَا مَنْ ظَلَمَ ثُمَّ بَدَّلَ حُسْناً بَعْدَ 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تَعَالَي لا يَزالُ بُنْيانُهُمُ الَّذِي بَنَوْا رِيبَةً فِي قُلُوبِهِمْ إِلَّا أَنْ تَقَطَّعَ قُلُوبُهُمْ‌</w:t>
      </w:r>
      <w:r>
        <w:rPr>
          <w:rStyle w:val="FootnoteAnchor"/>
          <w:rtl w:val="true"/>
        </w:rPr>
        <w:footnoteReference w:id="380"/>
      </w:r>
      <w:r>
        <w:rPr>
          <w:rFonts w:ascii="Amiri" w:hAnsi="Amiri" w:eastAsia="Amiri" w:cs="Amiri"/>
          <w:color w:val="111111"/>
          <w:sz w:val="28"/>
          <w:sz w:val="28"/>
          <w:szCs w:val="28"/>
          <w:rtl w:val="true"/>
          <w:lang w:bidi="ar-SA"/>
        </w:rPr>
        <w:t>وَ إِنَّمَا مَعْنَاهُ إِلَي أَنْ تَقَطَّعَ قُلُوبُهُمْ وَ مِثْلُهُ كَثِيرٌ فِي كِتَابِ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اقْتُلُوهُ أَوْ حَرِّقُوهُ فَأَنْجَاهُ اللَّهُ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قومش جز این نبود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بکشیدش یا بسوزانیدش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او را از آتش نجات بخشید</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و پس از آن نیز در آیات پایانی قصد ابراهیم علیه‌ السلام را کامل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آنکه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فَضَّلْنَا بَعْضَ النَّبِیِّینَ عَلَی بَعْضٍ وَ آتَیْنَا دَاوُدَ زَبُوراً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حقیقت، بعضی از انبیا را بر بعضی برتری بخشیدیم و به داوود زبور دادیم</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سپس کلام را قطع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الَّذِینَ زَعَمْتُمْ مِنْ دُونِهِ فَلاَ یَمْلِکُونَ کَشْفَ الضُّرِّ عَنْکُمْ وَ لاَ تَحْوِیلاً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را که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پنداشتید،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اختیاری دارند که از شما دفع زیان کنند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بلایی را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 پس از آن در ادامه سخن اول، کلام را در ذکر داستان انبیا و داود علیه‌ السلام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یَدْعُونَ یَبْتَغُونَ إِلَی رَبِّهِمُ الْوَسِیلَةَ أَیُّهُمْ أَقْرَبُ وَ یَرْجُونَ رَحْمَتَهُ وَ یَخَافُونَ عَذَابَهُ إِنَّ عَذَابَ رَبِّکَ کَانَ مَحْذُوراً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کسانی را که ایشان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پروردگارشان تقرب می‏جویند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نزدیک‌ترند، و به رحمت وی امیدوارند، و از عذابش می‏ترسند، چرا که عذاب پروردگارت همواره در خور پرهیز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همچنین 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 وَ الْمُؤْمِنُونَ کُلٌّ آمَنَ بِاللَّهِ وَ مَلاَئِکَتِهِ وَ کُتُبِهِ وَ رُسُلِهِ لاَ نُفَرِّقُ بَیْنَ أَحَدٍ مِنْ رُسُلِهِ وَ قَالُوا سَمِعْنَا وَ أَطَعْنَا غُفْرَانَکَ رَبَّنَا وَ إِلَیْکَ الْمَصِیرُ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بدانچه از جانب پروردگارش بر او نازل شده است ایمان آورده است، و مؤمنان همگی به خدا و فرشتگان و کتاب‌ها و فرستادگانش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هیچ یک از فرستادگانش فرق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و گردن نهادیم، 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 است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سپس به کلام دیگری ابتدا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 لَهَا مَا کَسَبَتْ وَ عَلَیْهَا مَا اکْتَسَبَتْ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کس را جز به قدر توانایی‏اش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به سود او،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به زیان اوست</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سپس تا پایان سوره به ادامه سخن اول پرداخته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اگر فراموش کردیم یا به خطا رفتیم بر ما مگیر…</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xml:space="preserve">که مشابه این آیات در قرآن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آیاتی که در ظاهر آن‌ها کلمه‌ای به جای کلمه‌ای دیگر به کار رفته است مانند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لِلنَّاسِ عَلَیْکُمْ حُجَّةٌ إِلاَّ الَّذِینَ ظَلَمُوا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برای مردم غیر از ستمگرانشان بر شما حجتی نباشد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که معنای آن لا الَّذِینَ ظَلَمُوا مِنْهُمْ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جای لا در آیه الّا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لِمُؤْمِنٍ أَنْ یَقْتُلَ مُؤْمِناً إِلاَّ خَطَأً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مؤمنی را نَسِزَد که مؤمنی را جز به اشتباه بکشد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مقصود از الا خطاً، لا خطاً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 عَصَاکَ فَلَمَّا رَآهَا تَهْتَزُّ کَأَنَّهَا جَانٌّ وَلَّی مُدْبِراً وَ لَمْ یُعَقِّبْ یَا مُوسَی لاَ تَخَفْ إِنِّی لاَ یَخَافُ لَدَیَّ الْمُرْسَلُونَ‌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ظَلَمَ ثُمَّ بَدَّلَ حُسْناً بَعْدَ 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عصایت را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را همچون ماری دید که می‏جنبد، پشت گردانید و به عقب بازنگشت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مترس که فرستادگان پیش من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کسی که ستم کرده سپس بعد از بدی نیکی را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گردانیده</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که معنای آن لا من ظلم ثم بدل حسناً بعد سوءٍ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بُنْیَانُهُمُ الَّذِی بَنَوْا رِیبَةً فِی قُلُوبِهِمْ إِلاَّ أَنْ تَقَطَّعَ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همواره آن ساختمانی که بنا کرده‏اند، در دل‌هایشان مایه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آنکه دل‌هایشان پاره پاره شود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که معنای آن اِلی أن تقطع قلوبهم است و امثال آن در قرآن فراوان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مَا هُوَ مُتَّفِقُ اللَّفْظِ مُخْتَلِفُ الْمَعْنَي قَوْلُهُ‌</w:t>
      </w:r>
      <w:r>
        <w:rPr>
          <w:rStyle w:val="FootnoteAnchor"/>
          <w:rtl w:val="true"/>
        </w:rPr>
        <w:footnoteReference w:id="392"/>
      </w:r>
      <w:r>
        <w:rPr>
          <w:rFonts w:ascii="Amiri" w:hAnsi="Amiri" w:eastAsia="Amiri" w:cs="Amiri"/>
          <w:color w:val="111111"/>
          <w:sz w:val="28"/>
          <w:sz w:val="28"/>
          <w:szCs w:val="28"/>
          <w:rtl w:val="true"/>
          <w:lang w:bidi="ar-SA"/>
        </w:rPr>
        <w:t>وَ سْئَلِ الْقَرْيَةَ الَّتِي كُنَّا فِيها وَ الْعِيرَ الَّتِي أَقْبَلْنا فِيها</w:t>
      </w:r>
      <w:r>
        <w:rPr>
          <w:rStyle w:val="FootnoteAnchor"/>
          <w:rtl w:val="true"/>
        </w:rPr>
        <w:footnoteReference w:id="393"/>
      </w:r>
      <w:r>
        <w:rPr>
          <w:rFonts w:ascii="Amiri" w:hAnsi="Amiri" w:eastAsia="Amiri" w:cs="Amiri"/>
          <w:color w:val="111111"/>
          <w:sz w:val="28"/>
          <w:sz w:val="28"/>
          <w:szCs w:val="28"/>
          <w:rtl w:val="true"/>
          <w:lang w:bidi="ar-SA"/>
        </w:rPr>
        <w:t>وَ إِنَّمَا عَنَي أَهْلَ الْقَرْيَةِ وَ أَهْلَ الْعِيرِ وَ قَوْلُهُ تَعَالَي وَ تِلْكَ الْقُري أَهْلَكْناهُمْ لَمَّا ظَلَمُوا</w:t>
      </w:r>
      <w:r>
        <w:rPr>
          <w:rStyle w:val="FootnoteAnchor"/>
          <w:rtl w:val="true"/>
        </w:rPr>
        <w:footnoteReference w:id="394"/>
      </w:r>
      <w:r>
        <w:rPr>
          <w:rFonts w:ascii="Amiri" w:hAnsi="Amiri" w:eastAsia="Amiri" w:cs="Amiri"/>
          <w:color w:val="111111"/>
          <w:sz w:val="28"/>
          <w:sz w:val="28"/>
          <w:szCs w:val="28"/>
          <w:rtl w:val="true"/>
          <w:lang w:bidi="ar-SA"/>
        </w:rPr>
        <w:t>وَ إِنَّمَا عَنَي أَهْلَ الْقُرَي وَ قَوْلُهُ وَ كَذلِكَ أَخْذُ رَبِّكَ إِذا أَخَذَ الْقُري وَ هِيَ ظالِمَةٌ</w:t>
      </w:r>
      <w:r>
        <w:rPr>
          <w:rStyle w:val="FootnoteAnchor"/>
          <w:rtl w:val="true"/>
        </w:rPr>
        <w:footnoteReference w:id="395"/>
      </w:r>
      <w:r>
        <w:rPr>
          <w:rFonts w:ascii="Amiri" w:hAnsi="Amiri" w:eastAsia="Amiri" w:cs="Amiri"/>
          <w:color w:val="111111"/>
          <w:sz w:val="28"/>
          <w:sz w:val="28"/>
          <w:szCs w:val="28"/>
          <w:rtl w:val="true"/>
          <w:lang w:bidi="ar-SA"/>
        </w:rPr>
        <w:t xml:space="preserve">يَعْنِي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احْتِجَاجُهُ تَعَالَي عَلَي الْمُلْحِدِينَ فِي دِينِهِ وَ كِتَابِهِ وَ رُسُلِهِ فَإِنَّ الْمُلْحِدِينَ أَقَرُّوا بِالْمَوْتِ وَ لَمْ يُقِرُّوا بِالْخَالِقِ فَأَقَرُّوا بِأَنَّهُمْ لَمْ يَكُونُوا ثُمَّ كَانُوا قَالَ اللَّهُ تَعَالَي ق وَ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عَجِبُوا أَنْ جاءَهُمْ مُنْذِرٌ مِنْهُمْ فَقالَ الْكافِرُونَ هذا شَيْ‌ءٌ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مِتْنا وَ كُنَّا تُراباً ذلِكَ رَجْعٌ بَعِيدٌ وَ كَقَوْلِهِ عَزَّ وَ جَلَ وَ ضَرَبَ لَنا مَثَلًا وَ نَسِيَ خَلْقَهُ قالَ مَنْ يُحْيِ الْعِظامَ وَ 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w:t>
      </w:r>
      <w:r>
        <w:rPr>
          <w:rStyle w:val="FootnoteAnchor"/>
          <w:rtl w:val="true"/>
        </w:rPr>
        <w:footnoteReference w:id="396"/>
      </w:r>
      <w:r>
        <w:rPr>
          <w:rFonts w:ascii="Amiri" w:hAnsi="Amiri" w:eastAsia="Amiri" w:cs="Amiri"/>
          <w:color w:val="111111"/>
          <w:sz w:val="28"/>
          <w:sz w:val="28"/>
          <w:szCs w:val="28"/>
          <w:rtl w:val="true"/>
          <w:lang w:bidi="ar-SA"/>
        </w:rPr>
        <w:t>وَ مِثْلُهُ قَوْلُهُ تَعَالَي وَ مِنَ النَّاسِ مَنْ يُجادِلُ فِي اللَّهِ بِغَيْرِ عِلْمٍ وَ يَتَّبِعُ كُلَّ شَيْطانٍ مَرِيدٍ</w:t>
      </w:r>
      <w:r>
        <w:rPr>
          <w:rStyle w:val="FootnoteAnchor"/>
          <w:rtl w:val="true"/>
        </w:rPr>
        <w:footnoteReference w:id="397"/>
      </w:r>
      <w:r>
        <w:rPr>
          <w:rFonts w:ascii="Amiri" w:hAnsi="Amiri" w:eastAsia="Amiri" w:cs="Amiri"/>
          <w:color w:val="111111"/>
          <w:sz w:val="28"/>
          <w:sz w:val="28"/>
          <w:szCs w:val="28"/>
          <w:rtl w:val="true"/>
          <w:lang w:bidi="ar-SA"/>
        </w:rPr>
        <w:t>كُتِبَ عَلَيْهِ أَنَّهُ مَنْ تَوَلَّاهُ فَأَنَّهُ يُضِلُّهُ وَ يَهْدِيهِ إِلي عَذابِ السَّعِيرِ</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 اللَّهُ تَعَالَي عَلَيْهِمْ مَا يَدُلُّهُمْ عَلَي صِفَةِ ابْتِدَاءِ خَلْقِهِمْ وَ أَوَّلِ نَشْئِهِمْ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كُنْتُمْ فِي رَيْبٍ مِنَ الْبَعْثِ فَإِنَّا خَلَقْناكُمْ مِنْ تُرابٍ ثُمَّ مِنْ نُطْفَةٍ ثُمَّ مِنْ عَلَقَةٍ ثُمَّ مِنْ مُضْغَةٍ مُخَلَّقَةٍ وَ غَيْرِ مُخَلَّقَةٍ لِنُبَيِّنَ لَكُمْ وَ نُقِرُّ فِي الْأَرْحامِ ما نَشاءُ إِلي أَجَلٍ مُسَمًّي ثُمَّ نُخْرِجُكُمْ طِفْلًا ثُمَّ لِتَبْلُغُوا أَشُدَّكُمْ وَ مِنْكُمْ مَنْ يُتَوَفَّي وَ مِنْكُمْ مَنْ يُرَدُّ إِلي أَرْذَلِ الْعُمُرِ لِكَيْلا يَعْلَمَ مِنْ بَعْدِ عِلْمٍ شَيْئاً</w:t>
      </w:r>
      <w:r>
        <w:rPr>
          <w:rStyle w:val="FootnoteAnchor"/>
          <w:rtl w:val="true"/>
        </w:rPr>
        <w:footnoteReference w:id="399"/>
      </w:r>
      <w:r>
        <w:rPr>
          <w:rFonts w:ascii="Amiri" w:hAnsi="Amiri" w:eastAsia="Amiri" w:cs="Amiri"/>
          <w:color w:val="111111"/>
          <w:sz w:val="28"/>
          <w:sz w:val="28"/>
          <w:szCs w:val="28"/>
          <w:rtl w:val="true"/>
          <w:lang w:bidi="ar-SA"/>
        </w:rPr>
        <w:t>فَأَقَامَ سُبْحَانَهُ عَلَي الْمُلْحِدِينَ الدَّلِيلَ عَلَيْهِمْ مِنْ أَنْفُسِهِمْ ثُمَّ قَالَ مُخْبِراً لَهُمْ وَ تَرَي الْأَرْضَ هامِدَةً فَإِذا أَنْزَلْنا عَلَيْهَا الْماءَ اهْتَزَّتْ وَ رَبَتْ وَ أَنْبَتَتْ مِنْ كُلِّ زَوْجٍ بَهِيجٍ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هُوَ الْحَقُ</w:t>
      </w:r>
    </w:p>
    <w:p>
      <w:pPr>
        <w:pStyle w:val="BookText"/>
        <w:rPr/>
      </w:pPr>
      <w:r>
        <w:rPr>
          <w:rFonts w:ascii="Amiri" w:hAnsi="Amiri" w:eastAsia="Amiri" w:cs="Amiri"/>
          <w:color w:val="111111"/>
          <w:sz w:val="28"/>
          <w:sz w:val="28"/>
          <w:szCs w:val="28"/>
          <w:rtl w:val="true"/>
          <w:lang w:bidi="ar-SA"/>
        </w:rPr>
        <w:t>اما دسته‌هایی از آیات که دارای لفظ یکسان اما معنای متفاوتی هستند مانند 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اسْأَلِ الْقَرْیَةَ الَّتِی کُنَّا فِیهَا وَ الْعِیرَ الَّتِی أَقْبَلْنَا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شهری که در آن بودیم و کاروانی که در میان آن آمدیم جویا شو</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که مقصود از آن اهل شهر و اهل قافله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الْقُرَی أَهْلَکْنَاهُمْ لَمَّا ظَلَمُوا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شهرها چون بیدادگری کردند، هلاکشان کردیم</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که معنی آن اهل شهر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أَخْذُ رَبِّکَ إِذَا أَخَذَ الْقُرَی وَ هِیَ ظَالِمَةٌ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پروردگارت، وقتی شهرها را در حالی که ستمگر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که منظور از آن اهل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احتجاج خداوند متعال در مقابل کسانی که دین و کتاب و پیامبران او را انکار می‌کنند، این‌گونه است که ملحدین به مرگ اقرار می‌کنند اما به خالق اعتراف نمی‌کنند و به اینکه قبلا نبوده و سپس به وجود آمده‌اند نیز اقرار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وَ الْقُرْآنِ 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عَجِبُوا أَنْ جَاءَهُمْ مُنْذِرٌ مِنْهُمْ فَقَالَ الْکَافِرُونَ هذَا شَیْ‌ءٌ 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إِذَا مِتْنَا وَ کُنَّا تُرَاباً ذلِکَ رَجْعٌ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قاف، سوگند به قرآن باشکوه،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نگرویدند،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اینکه هشداردهنده‏ای از خودشان برایشان آمد، در شگفت شدند و 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حکایت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عجیب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چون مُردیم و خاک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بازگشتی بعید است</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 xml:space="preserve">و 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ضَرَبَ لَنَا مَثَلاً وَ نَسِیَ خَلْقَهُ قَالَ مَنْ یُحْیِی الْعِظَامَ وَ هِیَ رَمِیمٌ‌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یُحْیِیهَا الَّذِی أَنْشَأَهَا أَوَّلَ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ما مَثَلی آورد و آفرینش خود را فراموش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استخوان‌ها را که چنین پوسیده است زندگی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که نخستین‏ بار آن را پدید آورد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xml:space="preserve">و مانند آن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یُجَادِلُ فِی اللَّهِ بِغَیْرِ عِلْمٍ وَ یَتَّبِعُ کُلَّ شَیْطَانٍ 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عَلَیْهِ أَنَّهُ مَنْ تَوَلاَّهُ فَأَنَّهُ یُضِلُّهُ وَ یَهْدِیهِ إِلَی عَذَابِ السَّعِیرِ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برخی از مردم در باره خدا بدون هیچ علمی مجادله می‏کنند و از هر شیطان سرکشی پیروی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است که هر کس او را به دوستی گیرد، قطعاً او وی را گمراه می‏سازد و به عذاب آتشش می‏کشاند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خداوند سخن آنان را با توجه دادن به ابتدای خلقتشان و اول پیدایششان رد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اگر در باره برانگیخته شدن در شکّید،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شما را از خاک آفریده‏ایم، سپس از نطفه، سپس از علقه، آن گاه از مضغه، دارای خلقت کامل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ناقص،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روشن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اراده می‏کنیم تا مدتی معین در رحم‌ها قرار می‏دهیم، آن گاه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برون می‏آوریم،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شما را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حد رشدتان برسید، و برخی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می‏میرد، و برخی از شما به غایت پیری می‏رسد به گونه‏ای که پس از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نمی‏داند</w:t>
      </w:r>
      <w:r>
        <w:rPr>
          <w:rFonts w:eastAsia="IRNazanin" w:cs="IRNazanin"/>
          <w:color w:val="111111"/>
          <w:sz w:val="28"/>
          <w:szCs w:val="28"/>
          <w:rtl w:val="true"/>
          <w:lang w:bidi="fa-IR"/>
        </w:rPr>
        <w:t>.}</w:t>
      </w:r>
      <w:r>
        <w:rPr>
          <w:rStyle w:val="FootnoteAnchor"/>
          <w:rtl w:val="true"/>
        </w:rPr>
        <w:footnoteReference w:id="40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مقابل انکار کنندگان آن از خودشان دلیل آورده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تَرَی الْأَرْضَ هَامِدَةً فَإِذَا أَنْزَلْنَا عَلَیْهَا الْمَاءَ اهْتَزَّتْ وَ رَبَتْ وَ أَنْبَتَتْ مِنْ کُلِّ زَوْجٍ بَهِیجٍ‌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 اللَّهَ هُوَ الْحَقُّ </w:t>
      </w:r>
    </w:p>
    <w:p>
      <w:pPr>
        <w:pStyle w:val="BookText"/>
        <w:rPr/>
      </w:pPr>
      <w:r>
        <w:rPr>
          <w:rFonts w:ascii="Amiri" w:hAnsi="Amiri" w:eastAsia="Amiri" w:cs="Amiri"/>
          <w:color w:val="111111"/>
          <w:sz w:val="28"/>
          <w:sz w:val="28"/>
          <w:szCs w:val="28"/>
          <w:rtl w:val="true"/>
          <w:lang w:bidi="ar-SA"/>
        </w:rPr>
        <w:t xml:space="preserve">وَ أَنَّهُ يُحْيِ الْمَوْتي وَ أَنَّهُ عَلي كُلِّ شَيْ‌ءٍ قَدِيرٌ وَ أَنَّ السَّاعَةَ آتِيَةٌ لا رَيْبَ فِيها وَ أَنَّ اللَّهَ يَبْعَثُ مَنْ فِي 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 وَ اللَّهُ الَّذِي أَرْسَلَ الرِّياحَ فَتُثِيرُ سَحاباً فَسُقْناهُ إِلي بَلَدٍ مَيِّتٍ فَأَحْيَيْنا بِهِ الْأَرْضَ بَعْدَ مَوْتِها كَذلِكَ النُّشُورُ</w:t>
      </w:r>
      <w:r>
        <w:rPr>
          <w:rStyle w:val="FootnoteAnchor"/>
          <w:rtl w:val="true"/>
        </w:rPr>
        <w:footnoteReference w:id="407"/>
      </w:r>
      <w:r>
        <w:rPr>
          <w:rFonts w:ascii="Amiri" w:hAnsi="Amiri" w:eastAsia="Amiri" w:cs="Amiri"/>
          <w:color w:val="111111"/>
          <w:sz w:val="28"/>
          <w:sz w:val="28"/>
          <w:szCs w:val="28"/>
          <w:rtl w:val="true"/>
          <w:lang w:bidi="ar-SA"/>
        </w:rPr>
        <w:t xml:space="preserve">فَهَذَا مِثَالُ إِقَامَةِ اللَّهِ عَزَّ وَ جَلَّ لَهُمُ الْحُجَّةَ فِي إِثْبَاتِ الْبَعْثِ وَ النُّشُورِ بَعْدَ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الرَّدِّ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حِينَ تُمْسُونَ وَ حِينَ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فِي السَّماواتِ وَ الْأَرْضِ وَ عَشِيًّا وَ حِينَ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الْحَيَّ مِنَ الْمَيِّتِ وَ يُخْرِجُ الْمَيِّتَ مِنَ الْحَيِّ وَ يُحْيِ الْأَرْضَ بَعْدَ مَوْتِها وَ كَذلِكَ تُخْرَجُونَ‌</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قَوْلُهُ عَزَّ وَ جَلَ وَ مِنْ آياتِهِ أَنْ خَلَقَ لَكُمْ مِنْ أَنْفُسِكُمْ أَزْواجاً لِتَسْكُنُوا إِلَيْها وَ جَعَلَ بَيْنَكُمْ مَوَدَّةً وَ رَحْمَةً إِنَّ فِي ذلِكَ لَآياتٍ لِقَوْمٍ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خَلْقُ السَّماواتِ وَ الْأَرْضِ وَ اخْتِلافُ أَلْسِنَتِكُمْ وَ أَلْوانِكُمْ إِنَّ فِي ذلِكَ لَآياتٍ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مَنامُكُمْ بِاللَّيْلِ وَ النَّهارِ وَ ابْتِغاؤُكُمْ مِنْ فَضْلِهِ إِنَّ فِي ذلِكَ لَآياتٍ لِقَوْمٍ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يُرِيكُمُ الْبَرْقَ خَوْفاً وَ طَمَعاً وَ يُنَزِّلُ مِنَ السَّماءِ ماءً فَيُحْيِي بِهِ الْأَرْضَ بَعْدَ مَوْتِها إِنَّ فِي ذلِكَ لَآياتٍ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أَنْ تَقُومَ السَّماءُ وَ الْأَرْضُ بِأَمْرِهِ ثُمَّ إِذا دَعاكُمْ دَعْوَةً مِنَ الْأَرْضِ إِذا أَنْتُمْ تَخْرُجُونَ‌</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سُبْحَانَهُ عَلَيْهِمْ وَ أَوْضَحَ الْحُجَّةَ وَ أَبَانَ الدَّلِيلَ وَ أَثْبَتَ الْبُرْهَانَ عَلَيْهِمْ مِنْ أَنْفُسِهِمْ وَ مِنَ الْآفَاقِ وَ مِنَ السَّمَاوَاتِ وَ الْأَرْضِ بِمُشَاهَدَةِ الْعِيَانِ وَ دَلَائِلِ الْبُرْهَانِ وَ أَوْضَحِ الْبَيَانِ فِي تَنْزِيلِ الْقُرْآنِ كُلُّ ذَلِكَ دَلِيلٌ عَلَي الصَّانِعِ الْقَدِيمِ الْمُدَبِّرِ الْحَكِيمِ الْخَالِقِ الْعَلِيمِ الْجَبَّارِ الْعَظِيمِ سُبْحَانَ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الرَّدُّ عَلَي عَبَدَةِ الْأَصْنَامِ وَ الْأَوْثَانِ فَقَوْلُهُ تَعَالَي حِكَايَةً عَنْ قَوْلِ إِبْرَاهِيمَ فِي الِاحْتِجَاجِ عَلَي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لِمَ تَعْبُدُ ما لا يَسْمَعُ وَ لا يُبْصِرُ وَ لا يُغْنِي عَنْكَ شَيْئاً</w:t>
      </w:r>
      <w:r>
        <w:rPr>
          <w:rStyle w:val="FootnoteAnchor"/>
          <w:rtl w:val="true"/>
        </w:rPr>
        <w:footnoteReference w:id="410"/>
      </w:r>
      <w:r>
        <w:rPr>
          <w:rFonts w:ascii="Amiri" w:hAnsi="Amiri" w:eastAsia="Amiri" w:cs="Amiri"/>
          <w:color w:val="111111"/>
          <w:sz w:val="28"/>
          <w:sz w:val="28"/>
          <w:szCs w:val="28"/>
          <w:rtl w:val="true"/>
          <w:lang w:bidi="ar-SA"/>
        </w:rPr>
        <w:t>وَ قَوْلُهُ حِينَ كَسَرَ الْأَصْنَامَ فَقَالُوا لَهُ مَنْ كَسَرَهَا وَ مَنْ فَعَلَ هذا بِآلِهَتِنا إِنَّهُ لَمِنَ</w:t>
      </w:r>
    </w:p>
    <w:p>
      <w:pPr>
        <w:pStyle w:val="BookText"/>
        <w:rPr/>
      </w:pPr>
      <w:r>
        <w:rPr>
          <w:rFonts w:ascii="IRNazanin" w:hAnsi="IRNazanin" w:eastAsia="IRNazanin"/>
          <w:color w:val="111111"/>
          <w:sz w:val="28"/>
          <w:sz w:val="28"/>
          <w:szCs w:val="28"/>
          <w:rtl w:val="true"/>
          <w:lang w:bidi="fa-IR"/>
        </w:rPr>
        <w:t xml:space="preserve">وَ أَنَّهُ یُحْیِی الْمَوْتَی وَ أَنَّهُ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السَّاعَةَ آتِیَةٌ لاَ رَیْبَ فِیهَا وَ أَنَّ اللَّهَ یَبْعَثُ مَنْ فِی الْقُبُورِ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زمین را خشکیده می‏بینی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 بر آن فرود آوریم به جنبش درمی‏آید و نمو می‏کند و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رستنی‌های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نمایی‌ها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سبب است که خدا خود حق است، و اوست که مردگان را زنده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رستاخیز آمدنی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آن نیست، و در حقیقت، خداست که کسانی را که در گورهایند برمی‏انگیزد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الَّذِی أَرْسَلَ الرِّیَاحَ فَتُثِیرُ سَحَاباً فَسُقْنَاهُ إِلَی بَلَدٍ مَیِّتٍ فَأَحْیَیْنَا بِهِ الْأَرْضَ بَعْدَ مَوْتِهَا کَذلِکَ النُّشُورُ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همان کسی است که بادها را روانه می‏کند؛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 را برمی‏انگیزند،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سوی سرزمینی مرده راندیم، و آن زمین را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مرگش زندگی بخشیدیم؛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که این‌ها نمونه‌هایی از اقامه دلیل خداوند برای آن‌ها در اثبات بعث و زندگی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رد آن‌ها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فَسُبْحَانَ اللَّهِ حِینَ تُمْسُونَ وَ حِینَ تُصْبِحُونَ‌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الْحَمْدُ فِی السَّمَاوَاتِ وَ الْأَرْضِ وَ عَشِیّاً وَ حِینَ تُظْهِرُونَ‌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الْحَیَّ مِنَ الْمَیِّتِ وَ یُخْرِجُ الْمَیِّتَ مِنَ الْحَیِّ وَ یُحْیِی الْأَرْضَ بَعْدَ مَوْتِهَا وَ کَذلِکَ تُخْرَجُونَ‌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را تسبیح گویید آن گاه که به عصر درمی‏آیید و آن گاه که به بامداد درمی‏شوید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از آنِ اوست در آسمان‌ها و زمین و شامگاهان و وقتی که به نیمروز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را از مرده بیرون می‏آورد، و مرده را از زنده بیرون می‏آورد، و زمین را بعد از مرگش زنده می‏سازد؛ و بدین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می‏شوید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آیَاتِهِ أَنْ خَلَقَ لَکُمْ مِنْ أَنْفُسِکُمْ أَزْوَاجاً لِتَسْکُنُوا إِلَیْهَا وَ جَعَلَ بَیْنَکُمْ مَوَدَّةً وَ رَحْمَةً إِنَّ فِی ذلِکَ لَآیَاتٍ لِقَوْمٍ یَتَفَکَّرُونَ‌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 خَلْقُ السَّمَاوَاتِ وَ الْأَرْضِ وَ اخْتِلاَفُ أَلْسِنَتِکُمْ وَ أَلْوَانِکُمْ إِنَّ فِی ذلِکَ لَآیَاتٍ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آیَاتِهِ مَنَامُکُمْ بِاللَّیْلِ وَ النَّهَارِ وَ ابْتِغَاؤُکُمْ مِنْ فَضْلِهِ إِنَّ فِی ذلِکَ لَآیَاتٍ لِقَوْمٍ یَسْمَعُونَ‌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یُرِیکُمُ الْبَرْقَ خَوْفاً وَ طَمَعاً وَ یُنَزِّلُ مِنَ السَّمَاءِ مَاءً فَیُحْیِی بِهِ الْأَرْضَ بَعْدَ مَوْتِهَا إِنَّ فِی ذلِکَ لَآیَاتٍ لِقَوْمٍ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 أَنْ تَقُومَ السَّمَاءُ وَ الْأَرْضُ بِأَمْرِهِ ثُمَّ إِذَا دَعَاکُمْ دَعْوَةً مِنَ الْأَرْضِ إِذَا أَنْتُمْ تَخْرُجُونَ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نشانه‏های او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همسرانی برای شما آفرید تا بدان‌ها آرام گیرید، و میانتان دوستی و رحمت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می‏اندیشند قطعاً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آفرینش آسمان‌ها و زمین و اختلاف زبان‌های شما و رنگ‌های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دانشوران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خواب شما در شب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جستجوی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فزون‏بخشی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می‏شنوند، قطعاً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را برای شما بیم‏آور و امیدبخش می‏نمایاند، و از آسمان به تدریج آبی فرومی‏فرستد، که به وسیله آن، زمین را پس از مرگش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تعقل می‏کنند، قطعاً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نشانه‏های او این است که آسمان و زمین به فرمانش برپایند؛ پس چون شما را با یک بار خواندن از زمین فراخوانَد، بناگاه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می‏شوید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که خداوند سبحان در مقابل آن‌ها دلیل آورده و حجت را آشکار و دلیل را واضح و برهان را ثابت می‌کند که همگی آن‌ها از جان‌های آن‌ها و از آفاق و آسمان‌ها و زمین با مشاهده آشکار و دلایل قطعی بوده و در قرآن با روشن‌ترین 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دلیلی است بر صانع قدیم و مدبر و حکیم و خالق دانای جبار بزرگ و پاک و منزه است خداوندی که پروردگار عالمیان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آیاتی که در رد بر بت‌پرستان آمده است مانند این سخن ابراهیم علیه‌ السلام در احتجاج بر پدرش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لِأَبِیهِ یَا أَبَتِ لِمَ تَعْبُدُ مَا لاَ یَسْمَعُ وَ لاَ یُبْصِرُ وَ لاَ یُغْنِی عَنْکَ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 چرا چیزی را که نمی‏شنود و نمی‏بیند و از تو چیزی را دور نمی‏کند می‏پرستی؟</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و سخن او وقتی که بت‌ها را شکست که آن‌ها گفتند چه کسی آن‌ها را شکسته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فَعَلَ هذَا بِآلِهَتِنَا إِنَّهُ لَمِنَ </w:t>
      </w:r>
    </w:p>
    <w:p>
      <w:pPr>
        <w:pStyle w:val="BookText"/>
        <w:rPr/>
      </w:pPr>
      <w:r>
        <w:rPr>
          <w:rFonts w:ascii="Amiri" w:hAnsi="Amiri" w:eastAsia="Amiri" w:cs="Amiri"/>
          <w:color w:val="111111"/>
          <w:sz w:val="28"/>
          <w:sz w:val="28"/>
          <w:szCs w:val="28"/>
          <w:rtl w:val="true"/>
          <w:lang w:bidi="ar-SA"/>
        </w:rPr>
        <w:t>الظَّالِمِينَ إِلَي قَوْلِهِ فَأْتُوا بِهِ عَلي أَعْيُنِ النَّاسِ لَعَلَّهُمْ يَشْهَدُونَ‌</w:t>
      </w:r>
      <w:r>
        <w:rPr>
          <w:rStyle w:val="FootnoteAnchor"/>
          <w:rtl w:val="true"/>
        </w:rPr>
        <w:footnoteReference w:id="416"/>
      </w:r>
      <w:r>
        <w:rPr>
          <w:rFonts w:ascii="Amiri" w:hAnsi="Amiri" w:eastAsia="Amiri" w:cs="Amiri"/>
          <w:color w:val="111111"/>
          <w:sz w:val="28"/>
          <w:sz w:val="28"/>
          <w:szCs w:val="28"/>
          <w:rtl w:val="true"/>
          <w:lang w:bidi="ar-SA"/>
        </w:rPr>
        <w:t>وَ لَمَّا جَاءَ قَالُوا لَهُ أَ أَنْتَ فَعَلْتَ هذا بِآلِهَتِنا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فَعَلَهُ كَبِيرُهُمْ هذا فَسْئَلُوهُمْ 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إِلي أَنْفُسِهِمْ فَقالُوا إِنَّكُمْ أَنْتُمُ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نُكِسُوا عَلي رُؤُسِهِمْ لَقَدْ عَلِمْتَ ما هؤُلاءِ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تَعْبُدُونَ ما تَنْحِتُونَ وَ اللَّهُ خَلَقَكُمْ وَ ما تَعْمَلُونَ‌</w:t>
      </w:r>
      <w:r>
        <w:rPr>
          <w:rStyle w:val="FootnoteAnchor"/>
          <w:rtl w:val="true"/>
        </w:rPr>
        <w:footnoteReference w:id="417"/>
      </w:r>
      <w:r>
        <w:rPr>
          <w:rFonts w:ascii="Amiri" w:hAnsi="Amiri" w:eastAsia="Amiri" w:cs="Amiri"/>
          <w:color w:val="111111"/>
          <w:sz w:val="28"/>
          <w:sz w:val="28"/>
          <w:szCs w:val="28"/>
          <w:rtl w:val="true"/>
          <w:lang w:bidi="ar-SA"/>
        </w:rPr>
        <w:t>فَلَمَّا انْقَطَعَتْ حُجَّتُهُمْ قالُوا حَرِّقُوهُ وَ انْصُرُوا آلِهَتَكُمْ إِنْ كُنْتُمْ فاعِلِينَ‌</w:t>
      </w:r>
      <w:r>
        <w:rPr>
          <w:rStyle w:val="FootnoteAnchor"/>
          <w:rtl w:val="true"/>
        </w:rPr>
        <w:footnoteReference w:id="418"/>
      </w:r>
      <w:r>
        <w:rPr>
          <w:rFonts w:ascii="Amiri" w:hAnsi="Amiri" w:eastAsia="Amiri" w:cs="Amiri"/>
          <w:color w:val="111111"/>
          <w:sz w:val="28"/>
          <w:sz w:val="28"/>
          <w:szCs w:val="28"/>
          <w:rtl w:val="true"/>
          <w:lang w:bidi="ar-SA"/>
        </w:rPr>
        <w:t>إِلَي آخِرِ الْقَصَصِ فَقَالَ اللَّهُ تَعَالَي يا نارُ كُونِي بَرْداً وَ سَلاماً عَلي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قَوْلُ اللَّهِ عَزَّ وَ جَلَّ لِقُرَيْشٍ عَلَي لِسَانِ نَبِيِّهِ صلي الله عليه و آله إِنَّ الَّذِينَ تَدْعُونَ مِنْ دُونِ اللَّهِ عِبادٌ أَمْثالُكُمْ فَادْعُوهُمْ فَلْيَسْتَجِيبُوا لَكُمْ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لَهُمْ أَرْجُلٌ يَمْشُونَ بِها أَمْ لَهُمْ أَيْدٍ يَبْطِشُونَ بِها أَمْ لَهُمْ أَعْيُنٌ يُبْصِرُونَ بِها أَمْ لَهُمْ آذانٌ يَسْمَعُونَ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كَالْأَنْعامِ بَلْ هُمْ أَضَلُّ سَبِيلًا</w:t>
      </w:r>
      <w:r>
        <w:rPr>
          <w:rStyle w:val="FootnoteAnchor"/>
          <w:rtl w:val="true"/>
        </w:rPr>
        <w:footnoteReference w:id="419"/>
      </w:r>
      <w:r>
        <w:rPr>
          <w:rFonts w:ascii="Amiri" w:hAnsi="Amiri" w:eastAsia="Amiri" w:cs="Amiri"/>
          <w:color w:val="111111"/>
          <w:sz w:val="28"/>
          <w:sz w:val="28"/>
          <w:szCs w:val="28"/>
          <w:rtl w:val="true"/>
          <w:lang w:bidi="ar-SA"/>
        </w:rPr>
        <w:t>وَ قَوْلُهُ سُبْحَانَهُ قُلِ ادْعُوا الَّذِينَ زَعَمْتُمْ مِنْ دُونِهِ فَلا يَمْلِكُونَ كَشْفَ الضُّرِّ عَنْكُمْ وَ لا تَحْوِيلًا</w:t>
      </w:r>
      <w:r>
        <w:rPr>
          <w:rStyle w:val="FootnoteAnchor"/>
          <w:rtl w:val="true"/>
        </w:rPr>
        <w:footnoteReference w:id="420"/>
      </w:r>
      <w:r>
        <w:rPr>
          <w:rFonts w:ascii="Amiri" w:hAnsi="Amiri" w:eastAsia="Amiri" w:cs="Amiri"/>
          <w:color w:val="111111"/>
          <w:sz w:val="28"/>
          <w:sz w:val="28"/>
          <w:szCs w:val="28"/>
          <w:rtl w:val="true"/>
          <w:lang w:bidi="ar-SA"/>
        </w:rPr>
        <w:t xml:space="preserve">وَ مِثْلُ ذَلِكَ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الرَّدُّ عَلَي الثَّنَوِيَّةِ مِنَ الْكِتَابِ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اللَّهُ مِنْ وَلَدٍ وَ ما كانَ مَعَهُ مِنْ إِلهٍ إِذاً لَذَهَبَ كُلُّ إِلهٍ بِما خَلَقَ وَ لَعَلا بَعْضُهُمْ عَلي بَعْضٍ سُبْحانَ اللَّهِ عَمَّا يَصِفُونَ‌</w:t>
      </w:r>
      <w:r>
        <w:rPr>
          <w:rStyle w:val="FootnoteAnchor"/>
          <w:rtl w:val="true"/>
        </w:rPr>
        <w:footnoteReference w:id="421"/>
      </w:r>
      <w:r>
        <w:rPr>
          <w:rFonts w:ascii="Amiri" w:hAnsi="Amiri" w:eastAsia="Amiri" w:cs="Amiri"/>
          <w:color w:val="111111"/>
          <w:sz w:val="28"/>
          <w:sz w:val="28"/>
          <w:szCs w:val="28"/>
          <w:rtl w:val="true"/>
          <w:lang w:bidi="ar-SA"/>
        </w:rPr>
        <w:t>فَأَخْبَرَ اللَّهُ تَعَالَي أَنْ لَوْ كَانَ مَعَهُ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لَانْفَرَدَ كُلُّ إِلَهٍ مِنْهُمْ بِخَلْقِهِ وَ لَأَبْطَلَ كُلٌّ مِنْهُمْ فِعْلَ الْآخَرِ وَ حَاوَلَ مُنَازَعَتَهُ فَأَبْطَلَ تَعَالَي إِثْبَاتَ إِلَهَيْنِ خَلَّاقَيْنِ بِالْمُمَانَعَةِ 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ذَلِكَ لَثَبَتَ الِاخْتِلَافُ وَ طَلَبَ كُلُّ إِلَهٍ أَنْ يَعْلُوَ عَلَي صَاحِبِهِ فَإِذَا شَاءَ أَحَدُهُمْ أَنْ يَخْلُقَ إِنْسَاناً وَ شَاءَ الْآخَرُ أَنْ يَخْلُقَ بَهِيمَةً اخْتَلَفَا وَ تَبَايَنَا فِي حَالٍ وَاحِدٍ</w:t>
      </w:r>
    </w:p>
    <w:p>
      <w:pPr>
        <w:pStyle w:val="BookText"/>
        <w:rPr/>
      </w:pP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با خدایان ما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که او واقعاً از ستمکاران است؟</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بِهِ عَلَی أَعْیُنِ النَّاسِ لَعَلَّهُمْ یَشْهَدُونَ‌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در برابر دیدگان مردم بیاورید، باشد که آنان شهادت دهند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و وقتی ابراهیم علیه‌ السلام آمد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أَ أَنْتَ فَعَلْتَ هذَا بِآلِهَتِنَا یَا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بَلْ فَعَلَهُ کَبِیرُهُمْ هذَا فَاسْأَلُوهُمْ إِنْ کَانُوا یَنْطِقُونَ‌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فَرَجَعُوا إِلَی أَنْفُسِهِمْ فَقَالُوا إِنَّکُمْ أَنْتُمُ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نُکِسُوا عَلَی رُءُوسِهِمْ لَقَدْ عَلِمْتَ مَا هؤُلاَءِ یَنْطِقُونَ‌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 تَعْبُدُونَ مَا تَنْحِتُونَ‌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خَلَقَکُمْ وَ مَا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 آیا تو با خدایان ما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این بزرگ‌ترشان کرده است، اگر سخن می‏گویند از آنها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خود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شما ستمکارید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سرافکنده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دانسته‏ای که این‌ها سخن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را می‏تراشید، می‏پرستید؟ با اینکه خدا شما و آنچه را که برمی‏سازید آفریده است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 وقتی از دلیل آوردن بازماندند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حَرِّقُوهُ وَ انْصُرُوا آلِهَتَکُمْ إِنْ کُنْتُمْ فَاعِلِینَ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کاری می‏کنید، او را بسوزانید و خدایانتان را یاری دهید</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تا پایان داستان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نَارُ کُونِی بَرْداً وَ سَلاَماً عَلَی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 برای ابراهیم سرد و بی‏آسیب باش</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مانند آن این سخن خداوند متعال به قریش است که به زبان پیامبرش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تَدْعُونَ مِنْ دُونِ اللَّهِ عِبَادٌ أَمْثَالُکُمْ فَادْعُوهُمْ فَلْیَسْتَجِیبُوا لَکُمْ إِنْ کُنْتُمْ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لَهُمْ أَرْجُلٌ یَمْشُونَ بِهَا أَمْ لَهُمْ أَیْدٍ یَبْطِشُونَ بِهَا أَمْ لَهُمْ أَعْیُنٌ یُبْصِرُونَ بِهَا أَمْ لَهُمْ آذَانٌ یَسْمَعُونَ بِهَا أُولئِکَ کَالْأَنْعَامِ بَلْ هُمْ أَضَلُّ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کسانی را که به جای خدا می‏خوانید، بندگانی امثال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اگر راست می‏گویید باید شما را اجابت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پاهایی دارند که با آن راه بروند، یا دست‌هایی دارند که با آن کاری انجام دهند، یا چشم‌هایی دارند که با آن بنگرند، یا گوش‌هایی دارند که با آن بشنوند؟ آنان همانند چهارپایان بلکه گمراه‏ترند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الَّذِینَ زَعَمْتُمْ مِنْ دُونِهِ فَلاَ یَمْلِکُونَ کَشْفَ الضُّرِّ عَنْکُمْ وَ لاَ تَحْوِیلاً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را که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پنداشتید،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اختیاری دارند که از شما دفع زیان کنند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بلایی را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بگردانند</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و مانند این‌ها فراوان است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آیاتی که در رد بر ثنویت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مانند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اتَّخَذَ اللَّهُ مِنْ وَلَدٍ وَ مَا کَانَ مَعَهُ مِنْ إِلهٍ إِذاً لَذَهَبَ کُلُّ إِلهٍ بِمَا خَلَقَ وَ لَعَلاَ بَعْضُهُمْ عَلَی بَعْضٍ سُبْحَانَ اللَّهِ عَمَّا یَصِفُونَ‌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فرزندی اختیار نکرده و با او معبودی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اگر جز این بود، قطعاً هر خدایی آنچه را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می‏برد، و حتماً بعضی از آنان بر بعضی دیگر تفوّق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 آنچه وصف می‏کنند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که خداوند متعال بیان می‌کند که اگر با او خدای دیگری بود هر معبودی به خلقت خود می‌پرداخت و هر کدام از آن‌ها کار دیگری را باطل می‌کرد و با او به منازعه می‌پرداخت که خداوند متعال وجود دو خدای خالق را با دلیل ممانعت و غیر آن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اگر این گونه بود، بین آن‌ها اختلاف پیش می‌آمد و هر معبودی درصدد برتری یافتن بر دیگری بر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یکی از آن‌ها می‌خواست انسانی خلق کند و دیگری حیوانی بیافریند در حال واحد اختلاف نظر و تباین در آرا پیدا می‌کردند </w:t>
      </w:r>
    </w:p>
    <w:p>
      <w:pPr>
        <w:pStyle w:val="BookText"/>
        <w:rPr/>
      </w:pPr>
      <w:r>
        <w:rPr>
          <w:rFonts w:ascii="Amiri" w:hAnsi="Amiri" w:eastAsia="Amiri" w:cs="Amiri"/>
          <w:color w:val="111111"/>
          <w:sz w:val="28"/>
          <w:sz w:val="28"/>
          <w:szCs w:val="28"/>
          <w:rtl w:val="true"/>
          <w:lang w:bidi="ar-SA"/>
        </w:rPr>
        <w:t xml:space="preserve">وَ اضْطَرَّهُمَا ذَلِكَ إِلَي التَّضَادِّ وَ الِاخْتِلَافِ وَ الْفَسَادِ وَ كُلُّ ذَلِكَ مَعْدُومٌ وَ إِذَا بَطَلَتْ هَذِهِ الْحَالُ كَذَلِكَ ثَبَتَ الْوَحْدَانِيَّةُ بِكَوْنِ التَّدْبِيرِ وَاحِداً وَ الْخَلْقُ مُتَّفِقٌ غَيْرُ مُتَفَاوِتٍ وَ النِّظَامُ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أَبَانَ سُبْحَانَهُ لِأَهْلِ هَذِهِ الْمَقَالَةِ وَ مَنْ قَارَبَهُمْ أَنَّ الْخَلْقَ لَا يَصْلُحُونَ إِلَّا بِصَانِعٍ وَاحِدٍ فَقَالَ لَوْ كانَ فِيهِما آلِهَةٌ إِلَّا اللَّهُ لَفَسَدَتا</w:t>
      </w:r>
      <w:r>
        <w:rPr>
          <w:rStyle w:val="FootnoteAnchor"/>
          <w:rtl w:val="true"/>
        </w:rPr>
        <w:footnoteReference w:id="430"/>
      </w:r>
      <w:r>
        <w:rPr>
          <w:rFonts w:ascii="Amiri" w:hAnsi="Amiri" w:eastAsia="Amiri" w:cs="Amiri"/>
          <w:color w:val="111111"/>
          <w:sz w:val="28"/>
          <w:sz w:val="28"/>
          <w:szCs w:val="28"/>
          <w:rtl w:val="true"/>
          <w:lang w:bidi="ar-SA"/>
        </w:rPr>
        <w:t xml:space="preserve">ثُمَّ نَزَّهَ نَفْسَهُ فَقَالَ سُبْحانَ اللَّهِ عَمَّا يَصِفُونَ وَ الدَّلِيلُ عَلَي أَنَّ الصَّانِعَ وَاحِدٌ حِكْمَةُ التَّدْبِيرِ وَ بَيَانُ التَّقْدِيرِ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الرَّدُّ عَلَي الزَّنَادِقَةِ فَقَوْلُهُ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نُعَمِّرْهُ نُنَكِّسْهُ فِي الْخَلْقِ أَ فَلا يَعْقِلُونَ‌</w:t>
      </w:r>
      <w:r>
        <w:rPr>
          <w:rStyle w:val="FootnoteAnchor"/>
          <w:rtl w:val="true"/>
        </w:rPr>
        <w:footnoteReference w:id="431"/>
      </w:r>
      <w:r>
        <w:rPr>
          <w:rFonts w:ascii="Amiri" w:hAnsi="Amiri" w:eastAsia="Amiri" w:cs="Amiri"/>
          <w:color w:val="111111"/>
          <w:sz w:val="28"/>
          <w:sz w:val="28"/>
          <w:szCs w:val="28"/>
          <w:rtl w:val="true"/>
          <w:lang w:bidi="ar-SA"/>
        </w:rPr>
        <w:t>فَأَعْلَمَنَا تَعَالَي أَنَّ الَّذِي ذَهَبَ إِلَيْهِ الزَّنَادِقَةُ مِنْ قَوْلِهِمْ إِنَّ الْعَالَمَ يَتَوَلَّدُ بِدَوَرَانِ الْفَلَكِ وَ وُقُوعِ النُّطْفَةِ فِي الْأَرْحَامِ لِأَنَّ عِنْدَهُمْ أَنَّ النُّطْفَةَ إِذَا وَقَعَتْ تَلَقَّاهَا الْأَشْكَالُ الَّتِي تُشَاكِلُهَا فَيَتَوَلَّدُ حِينَئِذٍ بِدَوَرَانِ الْقُدْرَةِ</w:t>
      </w:r>
      <w:r>
        <w:rPr>
          <w:rStyle w:val="FootnoteAnchor"/>
          <w:rtl w:val="true"/>
        </w:rPr>
        <w:footnoteReference w:id="432"/>
      </w:r>
      <w:r>
        <w:rPr>
          <w:rFonts w:ascii="Amiri" w:hAnsi="Amiri" w:eastAsia="Amiri" w:cs="Amiri"/>
          <w:color w:val="111111"/>
          <w:sz w:val="28"/>
          <w:sz w:val="28"/>
          <w:szCs w:val="28"/>
          <w:rtl w:val="true"/>
          <w:lang w:bidi="ar-SA"/>
        </w:rPr>
        <w:t xml:space="preserve">وَ الْأَشْكَالِ الَّتِي تَتَلَقَّاهَا مُرُورَ اللَّيْلِ وَ النَّهَارِ وَ الْأَغْذِيَةِ وَ الْأَشْرِبَةِ وَ الطَّبِيعَةِ فَتَتَرَبَّي وَ تَنْتَقِلُ وَ تَكْبُرُ فَعَكَسَ تَعَالَي قَوْلَهُمْ بِقَوْلِهِ وَ مَنْ نُعَمِّرْهُ نُنَكِّسْهُ فِي الْخَلْقِ مَعْنَاهُ أَنَّ مَنْ طَالَ عُمُرُهُ وَ كَبِرَ سِنُّهُ رَجَعَ إِلَي مِثْلِ مَا كَانَ عَلَيْهِ فِي حَالِ صِغَرِهِ وَ طُفُولِيَّتِهِ فَيَسْتَوْلِي عَلَيْهِ عِنْدَ ذَلِكَ النُّقْصَانُ فِي جَمِيعِ آلَاتِهِ وَ يَضْعُفُ فِي جَمِيعِ حَالاتِهِ وَ لَوْ كَانَ الْأَمْرُ كَمَا زَعَمُوا مِنْ أَنَّهُ لَيْسَ لِلْعِبَادِ خَالِقٌ مُخْتَارٌ لَوَجَبَ أَنْ يَكُونَ تِلْكَ النَّسَمَةُ أَوْ ذَلِكَ الْإِنْسَانُ زَائِداً أَبَداً مَا دَامَتِ الْأَشْكَالُ الَّتِي ادَّعَوْا أَنَّ بِهَا كَانَ قِوَامُ ابْتِدَائِهَا قَائِمَةً وَ الْفَلَكُ ثَابِتٌ وَ الْغَدَاءُ مُمْكِنٌ وَ مُرُورُ اللَّيْلِ وَ النَّهَارِ مُتَّصِلٌ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صَحَّ فِي الْعُقُولِ مَعْنَي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نُعَمِّرْهُ نُنَكِّسْهُ فِي الْخَلْقِ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مِنْكُمْ مَنْ يُرَدُّ إِلي أَرْذَلِ الْعُمُرِ لِكَيْ لا يَعْلَمَ بَعْدَ عِلْمٍ شَيْئاً</w:t>
      </w:r>
      <w:r>
        <w:rPr>
          <w:rStyle w:val="FootnoteAnchor"/>
          <w:rtl w:val="true"/>
        </w:rPr>
        <w:footnoteReference w:id="433"/>
      </w:r>
      <w:r>
        <w:rPr>
          <w:rFonts w:ascii="Amiri" w:hAnsi="Amiri" w:eastAsia="Amiri" w:cs="Amiri"/>
          <w:color w:val="111111"/>
          <w:sz w:val="28"/>
          <w:sz w:val="28"/>
          <w:szCs w:val="28"/>
          <w:rtl w:val="true"/>
          <w:lang w:bidi="ar-SA"/>
        </w:rPr>
        <w:t>عُلِمَ أَنَّ هَذَا مِنْ تَدْبِيرِ الْخَالِقِ الْمُخْتَارِ وَ حِكْمَتِهِ وَ وَحْدَانِيَّتِهِ وَ ابْتِدَاعِهِ لِلْخَلْقِ فَتَثْبُتُ وَحْدَانِيَّتُهُ</w:t>
      </w:r>
    </w:p>
    <w:p>
      <w:pPr>
        <w:pStyle w:val="BookText"/>
        <w:rPr/>
      </w:pPr>
      <w:r>
        <w:rPr>
          <w:rFonts w:ascii="IRNazanin" w:hAnsi="IRNazanin" w:eastAsia="IRNazanin"/>
          <w:color w:val="111111"/>
          <w:sz w:val="28"/>
          <w:sz w:val="28"/>
          <w:szCs w:val="28"/>
          <w:rtl w:val="true"/>
          <w:lang w:bidi="fa-IR"/>
        </w:rPr>
        <w:t>و این منجر به اختلاف و تضاد و فساد در خلقت می‌شد و از آنجایی که هیچ‌کدام از این‌ها در خلقت وجود ندارد، لذا وحدانیت خداوند اثبات می‌شود، زیرا تدبیر عالم واحد است و خلقت، یکسان و بدون تفاوت است و نظام عالم دارای قوام و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سبحان در مقابل کسانی که به این سخن معتقدند و یا نزدیک به آن را اعتقاد دارند، روشن می‌کند که امر مخلوقات جز با خالق واحد به صلاح نمی‌رسد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می‏شد</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سپس نفس خود را منزه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عَمَّا یَصِفُونَ‌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 از آنچه وصف می‏کنند</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و دلیل بر آنکه خالق عالم واحد است، حکمت در تدبیر امور و بیان تقدیر آن‌هاست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رد بر زنادقه مانند این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نُعَمِّرْهُ نُنَکِّسْهُ فِی الْخَلْقِ أَ فَلاَ یَعْقِلُونَ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را عمر دراز دهیم، او را در خلقت دچار اُفْت می‏کنیم؛ آیا نمی‏اندیشند؟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خداوند متعال در این آیه باطل بودن سخن زنادقه را گوشزد می‌کند که می‌گویند عالم با چرخش فلک و قرار گرفتن نطفه در رحم‌ها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وقتی نطفه واقع می‌شود، با حالت‌های مختلفی مواجه می‌شود که متناسب با آن است در این حالت انسان با دَوَران قدرت و اشکال مختلفی که در طی گذشت شب و روز و غذاها و آشامیدنی‌ها و طبیعت مواجه است متولد می‌شود و رشد کرده و حرکت می‌کند و بزرگ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آنان را این‌گونه معکوس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نُعَمِّرْهُ نُنَکِّسْهُ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کسی که عمرش طولانی و سنش زیاد می‌شود به حالت‌های کودکی و طفولیتش باز می‌گردد و نقصان در تمام توانایی‌هایش بر او مسلط می‌شود و در همه‌ حالاتش 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آنان درست بود که می‌پندارند بندگان خالق مختاری ندارند تا زمانی که اشکالی که آن‌ها ادعا می‌کنند قوام انسان به آن‌هاست پایدار است و فلک ثابت و غذا موجود است و شب و روز نیز وجود دارد، لازم بود که آن مخلوق یا انسان همیشه رو به ازدیاد می‌گذاشت و از نظر عقلی این سخن خداوند وَ مَنْ نُعَمِّرْهُ نُنَکِّسْهُ فِی الْخَلْقِ معنی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این سخن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مِنْکُمْ مَنْ یُرَدُّ إِلَی أَرْذَلِ الْعُمُرِ لِکَیْ لاَ یَعْلَمَ بَعْدَ عِلْمٍ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بعضی از شما تا خوارترین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بازگردانده می‏شود، به طوری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نمی‏دانند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 xml:space="preserve">لذا معلوم می‌شود این از تدبیر خالق مختار و حکمت او و وحدانیتش و خلقت عالم است لذا وحدانیت او </w:t>
      </w:r>
    </w:p>
    <w:p>
      <w:pPr>
        <w:pStyle w:val="BookText"/>
        <w:rPr/>
      </w:pPr>
      <w:r>
        <w:rPr>
          <w:rFonts w:ascii="Amiri" w:hAnsi="Amiri" w:eastAsia="Amiri" w:cs="Amiri"/>
          <w:color w:val="111111"/>
          <w:sz w:val="28"/>
          <w:sz w:val="28"/>
          <w:szCs w:val="28"/>
          <w:rtl w:val="true"/>
          <w:lang w:bidi="ar-SA"/>
        </w:rPr>
        <w:t xml:space="preserve">جَلَّتْ عَظَمَتُهُ وَ هَذَا احْتِجَاجٌ لَا يُمْكِنُ الزَّنَادِقَةَ دَفْعُهُ بِحَالٍ وَ لَا يَجِدُونَ حُجَّةً فِي إِنْكَارِهِ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 تَعَالَي أَ وَ لَمْ يَرَ الْإِنْسانُ أَنَّا خَلَقْناهُ مِنْ نُطْفَةٍ فَإِذا هُوَ خَصِيمٌ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لَنا مَثَلًا وَ نَسِيَ خَلْقَهُ قالَ مَنْ يُحْيِ الْعِظامَ وَ 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 هُوَ بِكُلِّ خَلْقٍ عَلِيمٌ‌</w:t>
      </w:r>
      <w:r>
        <w:rPr>
          <w:rStyle w:val="FootnoteAnchor"/>
          <w:rtl w:val="true"/>
        </w:rPr>
        <w:footnoteReference w:id="438"/>
      </w:r>
      <w:r>
        <w:rPr>
          <w:rFonts w:ascii="Amiri" w:hAnsi="Amiri" w:eastAsia="Amiri" w:cs="Amiri"/>
          <w:color w:val="111111"/>
          <w:sz w:val="28"/>
          <w:sz w:val="28"/>
          <w:szCs w:val="28"/>
          <w:rtl w:val="true"/>
          <w:lang w:bidi="ar-SA"/>
        </w:rPr>
        <w:t>فَرَدَّ سُبْحَانَهُ عَلَيْهِمْ احْتِجَاجَهُمْ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 هُوَ بِكُلِّ خَلْقٍ عَلِيمٌ إِلَي آخِرِ السُّورَةِ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الرَّدُّ عَلَي الدَّهْرِيَّةِ الَّذِينَ يَزْعُمُونَ أَنَّ الدَّهْرَ لَمْ يَزَلْ أَبَداً عَلَي حَالٍ وَاحِدَةٍ وَ أَنَّهُ مَا مِنْ خَالِقٍ وَ لَا مُدَبِّرٍ وَ لَا صَانِعٍ وَ لَا بَعْثٍ وَ لَا نُشُورٍ قَالَ تَعَالَي حِكَايَةً لِقَوْلِهِمْ وَ قالُوا ما هِيَ إِلَّا حَياتُنَا الدُّنْيا نَمُوتُ وَ نَحْيا وَ ما يُهْلِكُنا إِلَّا الدَّهْرُ وَ ما لَهُمْ بِذلِكَ مِنْ عِلْمٍ‌</w:t>
      </w:r>
      <w:r>
        <w:rPr>
          <w:rStyle w:val="FootnoteAnchor"/>
          <w:rtl w:val="true"/>
        </w:rPr>
        <w:footnoteReference w:id="439"/>
      </w:r>
      <w:r>
        <w:rPr>
          <w:rFonts w:ascii="Amiri" w:hAnsi="Amiri" w:eastAsia="Amiri" w:cs="Amiri"/>
          <w:color w:val="111111"/>
          <w:sz w:val="28"/>
          <w:sz w:val="28"/>
          <w:szCs w:val="28"/>
          <w:rtl w:val="true"/>
          <w:lang w:bidi="ar-SA"/>
        </w:rPr>
        <w:t>وَ قالُوا أَ إِذا كُنَّا عِظاماً وَ رُفاتاً أَ إِنَّا لَمَبْعُوثُونَ خَلْقاً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كُونُوا حِجارَةً أَوْ حَدِيداً أَوْ خَلْقاً مِمَّا يَكْبُرُ فِي صُدُورِكُمْ فَسَيَقُولُونَ مَنْ يُعِيدُنا قُلِ الَّذِي فَطَرَكُمْ أَوَّلَ مَرَّةٍ</w:t>
      </w:r>
      <w:r>
        <w:rPr>
          <w:rStyle w:val="FootnoteAnchor"/>
          <w:rtl w:val="true"/>
        </w:rPr>
        <w:footnoteReference w:id="440"/>
      </w:r>
      <w:r>
        <w:rPr>
          <w:rFonts w:ascii="Amiri" w:hAnsi="Amiri" w:eastAsia="Amiri" w:cs="Amiri"/>
          <w:color w:val="111111"/>
          <w:sz w:val="28"/>
          <w:sz w:val="28"/>
          <w:szCs w:val="28"/>
          <w:rtl w:val="true"/>
          <w:lang w:bidi="ar-SA"/>
        </w:rPr>
        <w:t xml:space="preserve">وَ مِثْلُ هَذَا فِي الْقُرْآنِ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رَدٌّ عَلَي مَنْ كَانَ فِي حَيَاةِ رَسُولِ اللَّهِ صلي الله عليه و آله يَقُولُ هَذِهِ الْمَقَالَةَ مِمَّنْ أَظْهَرَ لَهُ الْإِيمَانَ وَ أَبْطَنَ الْكُفْرَ وَ الشِّرْكَ وَ بَقُوا بَعْدَ رَسُولِ اللَّهِ صلي الله عليه و آله وَ كَانُوا سَبَبَ هَلَاكِ الْأُمَّةِ فَرَدَّ اللَّهُ تَعَالَي بِقَوْلِهِ يا أَيُّهَا النَّاسُ إِنْ كُنْتُمْ فِي رَيْبٍ مِنَ الْبَعْثِ فَإِنَّا خَلَقْناكُمْ مِنْ تُرابٍ ثُمَّ مِنْ نُطْفَةٍ إِلَي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يَعْلَمَ مِنْ بَعْدِ عِلْمٍ شَيْئاً</w:t>
      </w:r>
      <w:r>
        <w:rPr>
          <w:rStyle w:val="FootnoteAnchor"/>
          <w:rtl w:val="true"/>
        </w:rPr>
        <w:footnoteReference w:id="441"/>
      </w:r>
      <w:r>
        <w:rPr>
          <w:rFonts w:ascii="Amiri" w:hAnsi="Amiri" w:eastAsia="Amiri" w:cs="Amiri"/>
          <w:color w:val="111111"/>
          <w:sz w:val="28"/>
          <w:sz w:val="28"/>
          <w:szCs w:val="28"/>
          <w:rtl w:val="true"/>
          <w:lang w:bidi="ar-SA"/>
        </w:rPr>
        <w:t>ثُمَّ ضَرَبَ لِلْبَعْثِ وَ النُّشُورِ مَثَلًا فَقَالَ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تَرَي الْأَرْضَ هامِدَةً فَإِذا أَنْزَلْنا عَلَيْهَا الْماءَ اهْتَزَّتْ وَ 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أَحْياها لَمُحْيِ الْمَوْتي‌</w:t>
      </w:r>
      <w:r>
        <w:rPr>
          <w:rStyle w:val="FootnoteAnchor"/>
          <w:rtl w:val="true"/>
        </w:rPr>
        <w:footnoteReference w:id="442"/>
      </w:r>
      <w:r>
        <w:rPr>
          <w:rFonts w:ascii="Amiri" w:hAnsi="Amiri" w:eastAsia="Amiri" w:cs="Amiri"/>
          <w:color w:val="111111"/>
          <w:sz w:val="28"/>
          <w:sz w:val="28"/>
          <w:szCs w:val="28"/>
          <w:rtl w:val="true"/>
          <w:lang w:bidi="ar-SA"/>
        </w:rPr>
        <w:t xml:space="preserve">وَ مَا جَرَي ذَلِكَ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سُبْحَانَهُ فِي سُورَةِ ق رَدّاً عَلَي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مِتْنا وَ كُنَّا تُراباً ذلِكَ رَجْعٌ بَعِيدٌ</w:t>
      </w:r>
      <w:r>
        <w:rPr>
          <w:rStyle w:val="FootnoteAnchor"/>
          <w:rtl w:val="true"/>
        </w:rPr>
        <w:footnoteReference w:id="443"/>
      </w:r>
      <w:r>
        <w:rPr>
          <w:rFonts w:ascii="Amiri" w:hAnsi="Amiri" w:eastAsia="Amiri" w:cs="Amiri"/>
          <w:color w:val="111111"/>
          <w:sz w:val="28"/>
          <w:sz w:val="28"/>
          <w:szCs w:val="28"/>
          <w:rtl w:val="true"/>
          <w:lang w:bidi="ar-SA"/>
        </w:rPr>
        <w:t>قَدْ عَلِمْنا ما تَنْقُصُ الْأَرْضُ مِنْهُمْ إِلَي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أَحْيَيْنا بِهِ بَلْدَةً مَيْتاً كَذلِكَ الْخُرُوجُ‌</w:t>
      </w:r>
      <w:r>
        <w:rPr>
          <w:rStyle w:val="FootnoteAnchor"/>
          <w:rtl w:val="true"/>
        </w:rPr>
        <w:footnoteReference w:id="444"/>
      </w:r>
      <w:r>
        <w:rPr>
          <w:rFonts w:ascii="Amiri" w:hAnsi="Amiri" w:eastAsia="Amiri" w:cs="Amiri"/>
          <w:color w:val="111111"/>
          <w:sz w:val="28"/>
          <w:sz w:val="28"/>
          <w:szCs w:val="28"/>
          <w:rtl w:val="true"/>
          <w:lang w:bidi="ar-SA"/>
        </w:rPr>
        <w:t>وَ هَذَا وَ أَشْبَاهُهُ رَدٌّ عَلَي الدَّهْرِيَّةِ وَ الْمُلْحِدَةِ مِمَّنْ أَنْكَرَ الْبَعْثَ</w:t>
      </w:r>
    </w:p>
    <w:p>
      <w:pPr>
        <w:pStyle w:val="BookText"/>
        <w:rPr/>
      </w:pPr>
      <w:r>
        <w:rPr>
          <w:rFonts w:ascii="IRNazanin" w:hAnsi="IRNazanin" w:eastAsia="IRNazanin"/>
          <w:color w:val="111111"/>
          <w:sz w:val="28"/>
          <w:sz w:val="28"/>
          <w:szCs w:val="28"/>
          <w:rtl w:val="true"/>
          <w:lang w:bidi="fa-IR"/>
        </w:rPr>
        <w:t>جلت عظمته ثابت می‌شود و این دلیلی است که رد آن در هیچ حالت برای زنادقه ممکن نیست و دلیلی بر انکار آن ندارند و مانند آن این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لَمْ یَرَ الْإِنْسَانُ أَنَّا خَلَقْنَاهُ مِنْ نُطْفَةٍ فَإِذَا هُوَ خَصِیمٌ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لَنَا مَثَلاً وَ نَسِیَ خَلْقَهُ قَالَ مَنْ یُحْیِی الْعِظَامَ وَ هِیَ رَمِیمٌ‌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یُحْیِیهَا الَّذِی أَنْشَأَهَا أَوَّلَ مَرَّةٍ وَ هُوَ بِکُلِّ خَلْقٍ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آدمی ندانسته است که ما او را از نطفه‏ای آفریده‏ایم، پس بناگاه وی ستیزه‏جویی آشکار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 مَثَلی آورد و آفرینش خود را فراموش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استخوان‌ها را که چنین پوسیده است زندگی می‏بخشد؟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که خداوند سبحان دلیل آن‌ها را این‌گونه رد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یُحْیِیهَا الَّذِی أَنْشَأَهَا أَوَّلَ مَرَّةٍ وَ هُوَ بِکُلِّ خَلْقٍ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کسی که نخستین‏بار آن را پدید آورد و اوست که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داناست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اما رد بر دهریون که تصور می‌کنند روزگار همیشه در یک حال است و هیچ خالق و مدبر و صانع و بعث و حیات پس از مرگی وجود ندارد، خداوند متعال کلام آن‌ها را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قَالُوا مَا هِیَ إِلاَّ حَیَاتُنَا الدُّنْیَا نَمُوتُ وَ نَحْیَا وَ مَا یُهْلِکُنَا إِلاَّ الدَّهْرُ وَ مَا لَهُمْ بِذلِکَ مِنْ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أَ إِذَا کُنَّا عِظَاماً وَ رُفَاتاً أَ إِنَّا لَمَبْعُوثُونَ خَلْقاً جَدِیداً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کُونُوا حِجَارَةً أَوْ حَدِیداً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خَلْقاً مِمَّا یَکْبُرُ فِی صُدُورِکُمْ فَسَیَقُولُونَ مَنْ یُعِیدُنَا قُلِ الَّذِی فَطَرَکُمْ أَوَّلَ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 از زندگانی دنیای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می‏میریم و زنده می‏شویم، و ما را جز طبیعت هلاک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دانشی ندارند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وقتی استخوان و خاک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آفرینشی جدید برانگیخته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 باشید یا آهن، یا آفریده‏ای از آنچه در خاطر شما بزرگ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برانگیخته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ما را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 که نخستین بار شما را پدید آورد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که امثال آن در قرآن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رد بر سخن کسی است که در زمان حیات رسول خدا صلی الله علیه وآله این سخن را می‌گفت و کفر و شرک خود را در درون مخفی کرده و ادعای ایمان می‌کرد که پس از رسول خدا صلی ‌الله‌ علیه‌ و آله باقی مانده و سبب هلاکت امت شدند، خداوند متعال با این سخن در مقابل او دلیل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 کُنْتُمْ فِی رَیْبٍ مِنَ الْبَعْثِ فَإِنَّا خَلَقْنَاکُمْ مِنْ تُرَابٍ ثُمَّ مِنْ نُطْفَةٍ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اگر در باره برانگیخته شدن در شکّید،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شما را از خاک آفریده‏ایم، سپس از نطفه</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تا این قسمت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یَعْلَمَ مِنْ بَعْدِ عِلْمٍ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گونه‏ای که پس از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نمی‏داند</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سپس برای مبعوث شدن و زندگی پس از مرگ مثالی آورده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تَرَی الْأَرْضَ هَامِدَةً فَإِذَا أَنْزَلْنَا عَلَیْهَا الْمَاءَ اهْتَزَّتْ وَ 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أَحْیَاهَا لَمُحْیِی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 را خشکیده می‏بینی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بر آن فرود آوریم به جنبش درمی‏آید و نمو می‏کند همان کسی که آن را زندگی بخشید قطعاً زنده کننده مردگان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 خداوند سبحان در سوره ق در رد بر این افراد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إِذَا مِتْنَا وَ کُنَّا تُرَاباً ذلِکَ رَجْعٌ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چون مُردیم و خاک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بازگشتی بعید است</w:t>
      </w:r>
      <w:r>
        <w:rPr>
          <w:rFonts w:eastAsia="IRNazanin" w:cs="IRNazanin"/>
          <w:color w:val="111111"/>
          <w:sz w:val="28"/>
          <w:szCs w:val="28"/>
          <w:rtl w:val="true"/>
          <w:lang w:bidi="fa-IR"/>
        </w:rPr>
        <w:t>.»}</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عَلِمْنَا مَا تَنْقُصُ الْأَرْضُ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دانسته‏ایم که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اجسادشان فرو می‏کاهد</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تا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أَحْیَیْنَا بِهِ بَلْدَةً مَیْتاً کَذلِکَ الْخُرُوجُ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مرده‏ای را زنده گردانیدیم؛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r>
        <w:rPr>
          <w:rStyle w:val="FootnoteAnchor"/>
          <w:rtl w:val="true"/>
        </w:rPr>
        <w:footnoteReference w:id="45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و امثال آن رد بر دهریون و ملاحده است که انکار مبعوث شدن </w:t>
      </w:r>
    </w:p>
    <w:p>
      <w:pPr>
        <w:pStyle w:val="BookText"/>
        <w:rPr/>
      </w:pPr>
      <w:r>
        <w:rPr>
          <w:rFonts w:ascii="Amiri" w:hAnsi="Amiri" w:eastAsia="Amiri" w:cs="Amiri"/>
          <w:color w:val="111111"/>
          <w:sz w:val="28"/>
          <w:sz w:val="28"/>
          <w:szCs w:val="28"/>
          <w:rtl w:val="true"/>
          <w:lang w:bidi="ar-SA"/>
        </w:rPr>
        <w:t xml:space="preserve">وَ النُّشُورَ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جَاءَ فِي الْقُرْآنِ عَلَي لَفْظِ الْخَبَرِ وَ مَعْنَاهُ الْحِكَايَةُ فَمِنْ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لَبِثُوا فِي كَهْفِهِمْ ثَلاثَ مِائَةٍ سِنِينَ وَ ازْدَادُوا تِسْعاً</w:t>
      </w:r>
      <w:r>
        <w:rPr>
          <w:rStyle w:val="FootnoteAnchor"/>
          <w:rtl w:val="true"/>
        </w:rPr>
        <w:footnoteReference w:id="454"/>
      </w:r>
      <w:r>
        <w:rPr>
          <w:rFonts w:ascii="Amiri" w:hAnsi="Amiri" w:eastAsia="Amiri" w:cs="Amiri"/>
          <w:color w:val="111111"/>
          <w:sz w:val="28"/>
          <w:sz w:val="28"/>
          <w:szCs w:val="28"/>
          <w:rtl w:val="true"/>
          <w:lang w:bidi="ar-SA"/>
        </w:rPr>
        <w:t>وَ قَدْ كَانُوا ظَنُّوا أَنَّهُمْ لَبِثُوا يَوْماً أَوْ بَعْضَ يَوْمٍ ثُمَّ قَالَ اللَّهُ تَعَالَي قُلِ اللَّهُ أَعْلَمُ بِما لَبِثُوا لَهُ غَيْبُ السَّماواتِ وَ الْأَرْضِ‌</w:t>
      </w:r>
      <w:r>
        <w:rPr>
          <w:rStyle w:val="FootnoteAnchor"/>
          <w:rtl w:val="true"/>
        </w:rPr>
        <w:footnoteReference w:id="455"/>
      </w:r>
      <w:r>
        <w:rPr>
          <w:rFonts w:ascii="Amiri" w:hAnsi="Amiri" w:eastAsia="Amiri" w:cs="Amiri"/>
          <w:color w:val="111111"/>
          <w:sz w:val="28"/>
          <w:sz w:val="28"/>
          <w:szCs w:val="28"/>
          <w:rtl w:val="true"/>
          <w:lang w:bidi="ar-SA"/>
        </w:rPr>
        <w:t>الْآيَةَ فَخَرَجَتْ أَلْفَاظُ هَذِهِ الْحِكَايَةِ عَلَي لَفْظٍ لَيْسَ مَعْنَاهُ مَعْنَي الْخَبَرِ وَ إِنَّمَا هُوَ حِكَايَةٌ لِمَا قَالُوهُ وَ الدَّلِيلُ عَلَي ذَلِكَ أَنَّهُ حِكَايَةُ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سَيَقُولُونَ ثَلاثَةٌ رابِعُهُمْ كَلْبُهُمْ إِلَي آخِرِ الْآيَةِ وَ قَوْلِهِ عَزَّ وَ جَلَّ عِنْدَ ذِكْرِ عِدَّتِهِمْ ما يَعْلَمُهُمْ إِلَّا قَلِيلٌ مِثْلُ حِكَايَتِهِ عَنْهُمْ فِي ذِكْرِ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لَبِثُوا فِي كَهْفِهِمْ ثَلاثَ مِائَةٍ سِنِينَ وَ ازْدَادُوا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أَعْلَمُ بِما لَبِثُوا فَهَذَا مَعْطُوفٌ عَلَي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ثَلاثَةٌ رابِعُهُمْ كَلْبُهُمْ فَهَذِهِ الْآيَةُ مِنَ الْمُنْقَطِعِ الْمَعْطُوفِ وَ هِيَ عَلَي لَفْظِ الْخَبَرِ وَ مَعْنَاهُ حِكَايَةٌ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 عَزَّ وَ جَلَ كُلُّ الطَّعامِ كانَ حِلًّا لِبَنِي إِسْرائِيلَ إِلَّا ما حَرَّمَ إِسْرائِيلُ عَلي نَفْسِهِ‌</w:t>
      </w:r>
      <w:r>
        <w:rPr>
          <w:rStyle w:val="FootnoteAnchor"/>
          <w:rtl w:val="true"/>
        </w:rPr>
        <w:footnoteReference w:id="456"/>
      </w:r>
      <w:r>
        <w:rPr>
          <w:rFonts w:ascii="Amiri" w:hAnsi="Amiri" w:eastAsia="Amiri" w:cs="Amiri"/>
          <w:color w:val="111111"/>
          <w:sz w:val="28"/>
          <w:sz w:val="28"/>
          <w:szCs w:val="28"/>
          <w:rtl w:val="true"/>
          <w:lang w:bidi="ar-SA"/>
        </w:rPr>
        <w:t>وَ إِنَّمَا خَرَجَ هَذَا عَلَي لَفْظِ الْخَبَرِ وَ هُوَ حِكَايَةٌ عَنْ قَوْمٍ مِنَ الْيَهُودِ ادَّعَوْا ذَلِكَ فَرَدَّ اللَّهُ تَعَالَي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بِالتَّوْراةِ فَاتْلُوها إِنْ كُنْتُمْ صادِقِينَ أَيِ انْظُرُوا فِي التَّوْرَاةِ هَلْ تَجِدُونَ فِيهَا تَصْدِيقَ مَا ادَّعَيْتُمُوهُ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سُورَةِ الزُّمَرِ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نَعْبُدُهُمْ إِلَّا لِيُقَرِّبُونا إِلَي اللَّهِ زُلْفي‌</w:t>
      </w:r>
      <w:r>
        <w:rPr>
          <w:rStyle w:val="FootnoteAnchor"/>
          <w:rtl w:val="true"/>
        </w:rPr>
        <w:footnoteReference w:id="457"/>
      </w:r>
      <w:r>
        <w:rPr>
          <w:rFonts w:ascii="Amiri" w:hAnsi="Amiri" w:eastAsia="Amiri" w:cs="Amiri"/>
          <w:color w:val="111111"/>
          <w:sz w:val="28"/>
          <w:sz w:val="28"/>
          <w:szCs w:val="28"/>
          <w:rtl w:val="true"/>
          <w:lang w:bidi="ar-SA"/>
        </w:rPr>
        <w:t xml:space="preserve">فَلَفْظُ هَذَا خَبَرٌ وَ مَعْنَاهُ حِكَايَةٌ وَ مِثْلُهُ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الرَّدُّ عَلَي النَّصَارَي فَإِنَّ رَسُولَ اللَّهِ صلي الله عليه و آله احْتَجَّ عَلَي نَصَارَي نَجْرَانَ لَمَّا قَدِمُوا عَلَيْهِ لِيُنَاظِرُوهُ فَقَالُوا يَا مُحَمَّدُ مَا تَقُولُ فِي الْمَسِيحِ قَالَ هُوَ عَبْدُ اللَّهِ يَأْكُلُ وَ يَشْرَبُ قَالَ فَمَنْ أَبُوهُ فَأَوْحَي اللَّهُ إِلَيْهِ يَا مُحَمَّدُ سَلْهُمْ عَنْ آدَمَ هَلْ هُوَ إِلَّا بَشَرٌ مَخْلُوقٌ يَأْكُلُ وَ يَشْرَبُ وَ أَنْزَلَ اللَّهُ عَلَيْهِ إِنَّ مَثَلَ عِيسي عِنْدَ اللَّهِ كَمَثَلِ آدَمَ خَلَقَهُ مِنْ تُرابٍ ثُمَّ قالَ لَهُ كُنْ فَيَكُونُ‌</w:t>
      </w:r>
      <w:r>
        <w:rPr>
          <w:rStyle w:val="FootnoteAnchor"/>
          <w:rtl w:val="true"/>
        </w:rPr>
        <w:footnoteReference w:id="458"/>
      </w:r>
      <w:r>
        <w:rPr>
          <w:rFonts w:ascii="Amiri" w:hAnsi="Amiri" w:eastAsia="Amiri" w:cs="Amiri"/>
          <w:color w:val="111111"/>
          <w:sz w:val="28"/>
          <w:sz w:val="28"/>
          <w:szCs w:val="28"/>
          <w:rtl w:val="true"/>
          <w:lang w:bidi="ar-SA"/>
        </w:rPr>
        <w:t>فَسَأَلَهُمْ عَنْ آدَمَ فَقَالُوا نَعَمْ قَالَ فَأَخْبِرُونِي مَنْ أَبُوهُ</w:t>
      </w:r>
    </w:p>
    <w:p>
      <w:pPr>
        <w:pStyle w:val="BookText"/>
        <w:rPr/>
      </w:pPr>
      <w:r>
        <w:rPr>
          <w:rFonts w:ascii="IRNazanin" w:hAnsi="IRNazanin" w:eastAsia="IRNazanin"/>
          <w:color w:val="111111"/>
          <w:sz w:val="28"/>
          <w:sz w:val="28"/>
          <w:szCs w:val="28"/>
          <w:rtl w:val="true"/>
          <w:lang w:bidi="fa-IR"/>
        </w:rPr>
        <w:t>و حیات پس از مرگ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آیاتی از قرآن که با لفظ خبر آمده است اما معنای آن حکایت است مانند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لَبِثُوا فِی کَهْفِهِمْ ثَلاَثَ مِائَةٍ سِنِینَ وَ ازْدَادُوا تِسْعاً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سیصد سال در غارشان درنگ کردند و 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در حالی که آنان گمان می‌کردند که یک روز یا بخشی از یک روز را در این حال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أَعْلَمُ بِمَا لَبِثُوا لَهُ غَیْبُ السَّمَاوَاتِ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آنچه درنگ کردند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آسمان‌ها و زمین به او اختصاص دارد</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xml:space="preserve">الفاظ این حکایت به صورت خبر آمده در حالی که خبر نیست، بلکه حکایتی است از آنچه آنان می‌گفتند و دلیل بر حکایت بودن آن این سخن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سَیَقُولُونَ ثَلاَثَةٌ رَابِعُهُمْ کَلْبُهُمْ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تن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آنها سگشان بود</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این سخن خداوند وقتی در مورد تعداد آن‌ها سخن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یَعْلَمُهُمْ إِلاَّ 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نمی‏داند</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مانند حکایتش از آن‌ها در مدت خوابیدنشان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لَبِثُوا فِی کَهْفِهِمْ ثَلاَثَ مِائَةٍ سِنِینَ وَ ازْدَادُوا تِسْعاً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 أَعْلَمُ بِمَا لَبِثُوا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سیصد سال در غارشان درنگ کردند و 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آنچه درنگ کردند داناتر است</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 xml:space="preserve">که این آیه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سَیَقُولُونَ ثَلاَثَةٌ رَابِعُهُمْ کَلْبُهُمْ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تن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آنها سگشان بود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است لذا این آیه از جمله‌ آیات منقطع معطوف است که لفظ آن خبر است اما معنایش حکایت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نمونه‌های این دست آیات این فرموده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الطَّعَامِ کَانَ حِلاًّ لِبَنِی إِسْرَائِیلَ إِلاَّ مَا حَرَّمَ إِسْرَائِیلُ عَلَی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خوراکی‌ها بر فرزندان اسرائیل حلال بود، جز آنچه پیش از نزول تورات،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خویشتن حرام ساخته بود</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این آیه با لفظ خبر آمده در حالی که حکایت از گروهی از یهودیان است که چنین ادعایی داشتند و خداوند این چنین سخن آنان را رد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فَأْتُوا بِالتَّوْرَاةِ فَاتْلُوهَا إِنْ کُنْتُمْ 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می‏گویید، تورات را بیاورید و آن را بخوانید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یعنی به تورات بنگرید آیا در آن بر ادعای خود دلیلی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در سوره زمر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إِلاَّ لِیُقَرِّبُونَا إِلَی اللَّهِ زُلْفَی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جز برای اینکه ما را هر چه بیشتر به خدا نزدیک گردانند، نمی‏پرستیم</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که لفظ این آیه خبر است اما معنای آن حکایت است و امثال آن در قرآن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رد بر مسیحیان این‌گونه است که وقتی رسول خدا صلی الله علیه وآله در مقابل مسیحیان نجران که برای مناظره پیش او آمدند احتجاج کرد،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مسیح چه می‌گویی؟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خدا بود که می‌خورد و می‌آشامید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کیست؟ پس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 مورد آدم بپرس که آیا جز بشری است مخلوق که می‌خورد و می‌آشامد؟ و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عِیسَی عِنْدَ اللَّهِ کَمَثَلِ آدَمَ خَلَقَهُ مِنْ تُرَابٍ ثُمَّ قَالَ لَهُ کُنْ فَیَکُونُ‌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واقع، مَثَلِ عیسی نزد خدا همچون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خاک آفرید؛ سپس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وجود یافت</w:t>
      </w:r>
      <w:r>
        <w:rPr>
          <w:rFonts w:eastAsia="IRNazanin" w:cs="IRNazanin"/>
          <w:color w:val="111111"/>
          <w:sz w:val="28"/>
          <w:szCs w:val="28"/>
          <w:rtl w:val="true"/>
          <w:lang w:bidi="fa-IR"/>
        </w:rPr>
        <w:t>.}</w:t>
      </w:r>
      <w:r>
        <w:rPr>
          <w:rStyle w:val="FootnoteAnchor"/>
          <w:rtl w:val="true"/>
        </w:rPr>
        <w:footnoteReference w:id="46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این سؤال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بله،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بگویید پدر آدم کیست؟ </w:t>
      </w:r>
    </w:p>
    <w:p>
      <w:pPr>
        <w:pStyle w:val="BookText"/>
        <w:rPr/>
      </w:pPr>
      <w:r>
        <w:rPr>
          <w:rFonts w:ascii="Amiri" w:hAnsi="Amiri" w:eastAsia="Amiri" w:cs="Amiri"/>
          <w:color w:val="111111"/>
          <w:sz w:val="28"/>
          <w:sz w:val="28"/>
          <w:szCs w:val="28"/>
          <w:rtl w:val="true"/>
          <w:lang w:bidi="ar-SA"/>
        </w:rPr>
        <w:t>فَلَمْ يُجِيبُوهُ بِشَيْ‌ءٍ وَ لَزِمَتْهُمُ الْحُجَّةُ فَلَمْ يُقِرُّوا بَلْ لَزِمُوا السُّكُوتَ فَأَنْزَلَ اللَّهُ تَعَالَي عَلَيْهِ فَمَنْ حَاجَّكَ فِيهِ مِنْ بَعْدِ ما جاءَكَ مِنَ الْعِلْمِ فَقُلْ تَعالَوْا نَدْعُ أَبْناءَنا وَ أَبْناءَكُمْ وَ نِساءَنا وَ نِساءَكُمْ وَ أَنْفُسَنا وَ أَنْفُسَكُمْ ثُمَّ نَبْتَهِلْ فَنَجْعَلْ لَعْنَتَ اللَّهِ عَلَي الْكاذِبِينَ‌</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دَعَاهُمْ إِلَي الْمُبَاهَلَةِ قَالَ عُلَمَاؤُهُمْ لَوْ بَاهَلَنَا بِأَصْحَابِهِ بَاهَلْنَاهُ وَ لَمْ يَكُنْ عِنْدَنَا صَادِقٌ فِي قَوْلِهِ فَأَمَّا إِنْ يُبَاهِلْنَا بِأَهْلِ بَيْتِهِ خَاصَّةً فَلَا نُبَاهِلْهُ وَ أَعْطَوْهُ الرِّضَا وَ شَرَطَ عَلَيْهِمُ الْجِزْيَةَ وَ السِّلَاحَ حِقْناً لِدِمَائِهِمْ وَ انْصَرَفُوا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السَّبَبُ الَّذِي بِهِ بَقَاءُ الْخَلْقِ فَقَدْ بَيَّنَ اللَّهُ عَزَّ وَ جَلَّ فِي كِتَابِهِ أَنَّ بَقَاءَ الْخَلْقِ مِنْ أَرْبَعِ وُجُوهٍ الطَّعَامِ وَ الشَّرَابِ وَ اللِّبَاسِ وَ الْكِنِّ وَ الْمَنَاكِحِ لِلتَّنَاسُلِ مَعَ الْحَاجَةِ فِي ذَلِكَ كُلِّهِ إِلَي الْأَمْرِ وَ النَّهْيِ فَأَمَّا الْأَغْذِيَةُ فَمِنْ أَصْنَافِ النَّبَاتِ وَ الْأَنْعَامِ الْمُحَلَّلِ أَكْلُهَا قَالَ اللَّهُ تَعَالَي فِي النَّبَاتِ أَنَّا صَبَبْنَا الْماءَ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شَقَقْنَا الْأَرْضَ 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فَأَنْبَتْنا فِيها حَبًّا وَ عِنَباً وَ قَضْباً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زَيْتُوناً وَ نَخْلًا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حَدائِقَ غُلْباً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فاكِهَةً وَ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لَكُمْ وَ لِأَنْعامِكُمْ‌</w:t>
      </w:r>
      <w:r>
        <w:rPr>
          <w:rStyle w:val="FootnoteAnchor"/>
          <w:rtl w:val="true"/>
        </w:rPr>
        <w:footnoteReference w:id="470"/>
      </w:r>
      <w:r>
        <w:rPr>
          <w:rFonts w:ascii="Amiri" w:hAnsi="Amiri" w:eastAsia="Amiri" w:cs="Amiri"/>
          <w:color w:val="111111"/>
          <w:sz w:val="28"/>
          <w:sz w:val="28"/>
          <w:szCs w:val="28"/>
          <w:rtl w:val="true"/>
          <w:lang w:bidi="ar-SA"/>
        </w:rPr>
        <w:t>وَ قَالَ تَعَالَي أَ فَرَأَيْتُمْ ما تَحْرُثُونَ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تَزْرَعُونَهُ أَمْ نَحْنُ الزَّارِعُونَ‌</w:t>
      </w:r>
      <w:r>
        <w:rPr>
          <w:rStyle w:val="FootnoteAnchor"/>
          <w:rtl w:val="true"/>
        </w:rPr>
        <w:footnoteReference w:id="471"/>
      </w:r>
      <w:r>
        <w:rPr>
          <w:rFonts w:ascii="Amiri" w:hAnsi="Amiri" w:eastAsia="Amiri" w:cs="Amiri"/>
          <w:color w:val="111111"/>
          <w:sz w:val="28"/>
          <w:sz w:val="28"/>
          <w:szCs w:val="28"/>
          <w:rtl w:val="true"/>
          <w:lang w:bidi="ar-SA"/>
        </w:rPr>
        <w:t>وَ قَالَ سُبْحَانَهُ وَ الْأَرْضَ وَضَعَها 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فاكِهَةٌ وَ النَّخْلُ ذاتُ 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 ذُو الْعَصْفِ وَ الرَّيْحانُ‌</w:t>
      </w:r>
      <w:r>
        <w:rPr>
          <w:rStyle w:val="FootnoteAnchor"/>
          <w:rtl w:val="true"/>
        </w:rPr>
        <w:footnoteReference w:id="472"/>
      </w:r>
      <w:r>
        <w:rPr>
          <w:rFonts w:ascii="Amiri" w:hAnsi="Amiri" w:eastAsia="Amiri" w:cs="Amiri"/>
          <w:color w:val="111111"/>
          <w:sz w:val="28"/>
          <w:sz w:val="28"/>
          <w:szCs w:val="28"/>
          <w:rtl w:val="true"/>
          <w:lang w:bidi="ar-SA"/>
        </w:rPr>
        <w:t>وَ هَذَا وَ شِبْهُهُ مِمَّا يُخْرِجُهُ اللَّهُ تَعَالَي مِنَ الْأَرْضِ سَبَباً لِبَقَاءِ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الْأَنْعَامُ فَقَوْلُهُ تَعَالَي وَ الْأَنْعامَ خَلَقَها لَكُمْ فِيها دِفْ‌ءٌ وَ مَنافِعُ وَ مِنْها تَأْكُلُونَ وَ لَكُمْ فِيها جَمالٌ حِينَ تُرِيحُونَ وَ حِينَ تَسْرَحُونَ‌</w:t>
      </w:r>
      <w:r>
        <w:rPr>
          <w:rStyle w:val="FootnoteAnchor"/>
          <w:rtl w:val="true"/>
        </w:rPr>
        <w:footnoteReference w:id="473"/>
      </w:r>
      <w:r>
        <w:rPr>
          <w:rFonts w:ascii="Amiri" w:hAnsi="Amiri" w:eastAsia="Amiri" w:cs="Amiri"/>
          <w:color w:val="111111"/>
          <w:sz w:val="28"/>
          <w:sz w:val="28"/>
          <w:szCs w:val="28"/>
          <w:rtl w:val="true"/>
          <w:lang w:bidi="ar-SA"/>
        </w:rPr>
        <w:t>الْآيَةَ وَ قَوْلُهُ سُبْحَانَهُ وَ إِنَّ لَكُمْ فِي الْأَنْعامِ لَعِبْرَةً نُسْقِيكُمْ مِمَّا فِي بُطُونِهِ مِنْ بَيْنِ فَرْثٍ وَ دَمٍ لَبَناً خالِصاً سائِغاً لِلشَّارِبِينَ‌</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اللِّبَاسُ وَ الْأَكْنَانُ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لَكُمْ مِمَّا خَلَقَ ظِلالًا وَ جَعَلَ لَكُمْ مِنَ الْجِبالِ أَكْناناً وَ جَعَلَ لَكُمْ سَرابِيلَ تَقِيكُمُ الْحَرَّ وَ سَرابِيلَ تَقِيكُمْ بَأْسَكُمْ</w:t>
      </w:r>
    </w:p>
    <w:p>
      <w:pPr>
        <w:pStyle w:val="BookText"/>
        <w:rPr/>
      </w:pPr>
      <w:r>
        <w:rPr>
          <w:rFonts w:ascii="IRNazanin" w:hAnsi="IRNazanin" w:eastAsia="IRNazanin"/>
          <w:color w:val="111111"/>
          <w:sz w:val="28"/>
          <w:sz w:val="28"/>
          <w:szCs w:val="28"/>
          <w:rtl w:val="true"/>
          <w:lang w:bidi="fa-IR"/>
        </w:rPr>
        <w:t>اما آنان جوابی نداندند و حجت بر ایشان اقامه شد اما اقرار نکردند، بلکه سکوت پیشه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حَاجَّکَ فِیهِ مِنْ بَعْدِ مَا جَاءَکَ مِنَ الْعِلْمِ فَقُلْ تَعَالَوْا نَدْعُ أَبْنَاءَنَا وَ أَبْنَاءَکُمْ وَ نِسَاءَنَا وَ نِسَاءَکُمْ وَ أَنْفُسَنَا وَ أَنْفُسَکُمْ ثُمَّ نَبْتَهِلْ فَنَجْعَلْ لَعْنَةَ اللَّهِ عَلَی الْکَاذِبِینَ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 محاجه کند،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پسرانمان و پسرانتان، و زنانمان و زنانتان، و ما خویشان نزدیک و شما خویشان نزدیک خود را فرا خوانیم؛ سپس مباهله کنیم، و لعنت خدا را بر دروغگویان قرار دهیم</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و وقتی آنان را به مباهله دعوت کرد، علمایشان گفتند که اگر با یارانش به مباهله بیاید، با او مباهله می‌کنیم که او در نزد ما صادق در گفتار نیست، اما اگر با نزدیکان از اهل بیتش به مباهل بیاید با او مباهله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شرایط پیامبر رضایت داده پیامبر نیز بر آن‌ها رضایت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بر آن‌ها شرط جزیه و نجنگیدن قرار داد، تا خونشان حفظ شود و آنان نیز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اسبابی که بقای خلق به آن‌ها وابسته است، خداوند متعال در کتابش آن اسباب را در چهار وجه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پوشش و سرپناه، ازدواج و تناسل به همراه امر و نهی که در همه‌ وجوه قبلی مورد نیاز است اما غذاها از اننواع گیاهان و حیوانات حلال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مورد گیاهان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صَبَبْنَا الْمَاءَ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شَقَقْنَا الْأَرْضَ شَقّاً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فَأَنْبَتْنَا فِیهَا 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عِنَباً وَ قَضْباً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زَیْتُوناً وَ نَخْلاً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حَدَائِقَ غُلْباً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فَاکِهَةً وَ 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مَتَاعاً لَکُمْ وَ لِأَنْعَامِکُمْ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ما آب را به صورت بارشی فرو ریختیم؛ آن گاه زمین را با شکافتنی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شکافتیم؛ پس در آن، دانه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انگور و سبزی، و زیتون و درخت خرما، و باغ‌های انبوه، و میوه و چراگاه،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شما و دام‌هایتان باشد</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فَرَأَیْتُمْ مَا تَحْرُثُونَ‌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أَنْتُمْ تَزْرَعُونَهُ أَمْ نَحْنُ الزَّارِعُونَ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آنچه را کِشت می‏کنید، ملاحظه کرده‏اید؟ آیا شما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بی‏یاری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می‏کنید، یا ماییم که زراعت می‏کنیم؟</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 وَضَعَهَا لِلْأَنَامِ‌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فَاکِهَةٌ وَ النَّخْلُ ذَاتُ الْأَکْمَامِ‌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الْحَبُّ ذُو الْعَصْفِ وَ الرَّیْحَانُ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زمین را برای مردم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نخل‌ها با خوشه‏های غلاف‏دار، و دانه‏های پوست‏دار و گیاهان خوشبوست</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که این‌ها و امثالشان از چیزهایی است که خداوند متعال از زمین برای بقای خلایق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حیوانات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الْأَنْعَامَ خَلَقَهَا لَکُمْ فِیهَا دِفْ‌ءٌ وَ مَنَافِعُ وَ مِنْهَا تَأْکُلُونَ‌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لَکُمْ فِیهَا جَمَالٌ حِینَ تُرِیحُونَ وَ حِینَ تَسْرَحُونَ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چارپایان را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و سودهایی است، و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آنها برای شما زیبایی است،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چراگاه برمی‏گردانید،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چراگاه می‏برید</w:t>
      </w:r>
      <w:r>
        <w:rPr>
          <w:rFonts w:eastAsia="IRNazanin" w:cs="IRNazanin"/>
          <w:color w:val="111111"/>
          <w:sz w:val="28"/>
          <w:szCs w:val="28"/>
          <w:rtl w:val="true"/>
          <w:lang w:bidi="fa-IR"/>
        </w:rPr>
        <w:t>.}</w:t>
      </w:r>
      <w:r>
        <w:rPr>
          <w:rStyle w:val="FootnoteAnchor"/>
          <w:rtl w:val="true"/>
        </w:rPr>
        <w:footnoteReference w:id="47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لَکُمْ فِی الْأَنْعَامِ لَعِبْرَةً نُسْقِیکُمْ مِمَّا فِی بُطُونِهِ مِنْ بَیْنِ فَرْثٍ وَ دَمٍ لَبَناً خَالِصاً سَائِغاً لِلشَّارِبِینَ‌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دام‌ها قطعاً برای شما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آنهاست، از میان سرگین و خون، شیری ناب به شما می‏نوشانیم که برای نوشندگان گواراست</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و اما لباس و سرپناه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جَعَلَ لَکُمْ مِمَّا خَلَقَ ظِلاَلاً وَ جَعَلَ لَکُمْ مِنَ الْجِبَالِ أَکْنَاناً وَ جَعَلَ لَکُمْ سَرَابِیلَ تَقِیکُمُ الْحَرَّ وَ سَرَابِیلَ تَقِیکُمْ بَأْسَکُمْ </w:t>
      </w:r>
    </w:p>
    <w:p>
      <w:pPr>
        <w:pStyle w:val="BookText"/>
        <w:rPr/>
      </w:pPr>
      <w:r>
        <w:rPr>
          <w:rFonts w:ascii="Amiri" w:hAnsi="Amiri" w:eastAsia="Amiri" w:cs="Amiri"/>
          <w:color w:val="111111"/>
          <w:sz w:val="28"/>
          <w:sz w:val="28"/>
          <w:szCs w:val="28"/>
          <w:rtl w:val="true"/>
          <w:lang w:bidi="ar-SA"/>
        </w:rPr>
        <w:t>كَذلِكَ يُتِمُّ نِعْمَتَهُ عَلَيْكُمْ لَعَلَّكُمْ تُسْلِمُونَ‌</w:t>
      </w:r>
      <w:r>
        <w:rPr>
          <w:rStyle w:val="FootnoteAnchor"/>
          <w:rtl w:val="true"/>
        </w:rPr>
        <w:footnoteReference w:id="481"/>
      </w:r>
      <w:r>
        <w:rPr>
          <w:rFonts w:ascii="Amiri" w:hAnsi="Amiri" w:eastAsia="Amiri" w:cs="Amiri"/>
          <w:color w:val="111111"/>
          <w:sz w:val="28"/>
          <w:sz w:val="28"/>
          <w:szCs w:val="28"/>
          <w:rtl w:val="true"/>
          <w:lang w:bidi="ar-SA"/>
        </w:rPr>
        <w:t>وَ قَالَ تَعَالَي يا بَنِي آدَمَ قَدْ أَنْزَلْنا عَلَيْكُمْ لِباساً يُوارِي سَوْآتِكُمْ وَ رِيشاً وَ لِباسُ التَّقْوي ذلِكَ خَيْرٌ ذلِكَ مِنْ آياتِ اللَّهِ‌</w:t>
      </w:r>
      <w:r>
        <w:rPr>
          <w:rStyle w:val="FootnoteAnchor"/>
          <w:rtl w:val="true"/>
        </w:rPr>
        <w:footnoteReference w:id="482"/>
      </w:r>
      <w:r>
        <w:rPr>
          <w:rFonts w:ascii="Amiri" w:hAnsi="Amiri" w:eastAsia="Amiri" w:cs="Amiri"/>
          <w:color w:val="111111"/>
          <w:sz w:val="28"/>
          <w:sz w:val="28"/>
          <w:szCs w:val="28"/>
          <w:rtl w:val="true"/>
          <w:lang w:bidi="ar-SA"/>
        </w:rPr>
        <w:t xml:space="preserve">وَ الْخَيْرُ هُوَ الْبَقَاءُ وَ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الْمَنَاكِحُ فَقَوْلُهُ تَعَالَي يا أَيُّهَا النَّاسُ إِنَّا خَلَقْناكُمْ مِنْ ذَكَرٍ وَ أُنْثي وَ جَعَلْناكُمْ شُعُوباً وَ قَبائِلَ لِتَعارَفُوا إِنَّ أَكْرَمَكُمْ عِنْدَ اللَّهِ أَتْقاكُمْ‌</w:t>
      </w:r>
      <w:r>
        <w:rPr>
          <w:rStyle w:val="FootnoteAnchor"/>
          <w:rtl w:val="true"/>
        </w:rPr>
        <w:footnoteReference w:id="483"/>
      </w:r>
      <w:r>
        <w:rPr>
          <w:rFonts w:ascii="Amiri" w:hAnsi="Amiri" w:eastAsia="Amiri" w:cs="Amiri"/>
          <w:color w:val="111111"/>
          <w:sz w:val="28"/>
          <w:sz w:val="28"/>
          <w:szCs w:val="28"/>
          <w:rtl w:val="true"/>
          <w:lang w:bidi="ar-SA"/>
        </w:rPr>
        <w:t>وَ قَالَ تَعَالَي يا أَيُّهَا النَّاسُ اعْبُدُوا رَبَّكُمُ الَّذِي خَلَقَكُمْ وَ الَّذِينَ مِنْ قَبْلِكُمْ‌</w:t>
      </w:r>
      <w:r>
        <w:rPr>
          <w:rStyle w:val="FootnoteAnchor"/>
          <w:rtl w:val="true"/>
        </w:rPr>
        <w:footnoteReference w:id="484"/>
      </w:r>
      <w:r>
        <w:rPr>
          <w:rFonts w:ascii="Amiri" w:hAnsi="Amiri" w:eastAsia="Amiri" w:cs="Amiri"/>
          <w:color w:val="111111"/>
          <w:sz w:val="28"/>
          <w:sz w:val="28"/>
          <w:szCs w:val="28"/>
          <w:rtl w:val="true"/>
          <w:lang w:bidi="ar-SA"/>
        </w:rPr>
        <w:t>وَ قَالَ سُبْحَانَهُ يا أَيُّهَا النَّاسُ اتَّقُوا رَبَّكُمُ الَّذِي خَلَقَكُمْ مِنْ نَفْسٍ واحِدَةٍ وَ خَلَقَ مِنْها زَوْجَها وَ بَثَّ مِنْهُما رِجالًا كَثِيراً وَ نِساءً وَ اتَّقُوا اللَّهَ الَّذِي تَسائَلُونَ بِهِ وَ الْأَرْحامَ إِنَّ اللَّهَ كانَ عَلَيْكُمْ رَقِيباً</w:t>
      </w:r>
      <w:r>
        <w:rPr>
          <w:rStyle w:val="FootnoteAnchor"/>
          <w:rtl w:val="true"/>
        </w:rPr>
        <w:footnoteReference w:id="485"/>
      </w:r>
      <w:r>
        <w:rPr>
          <w:rFonts w:ascii="Amiri" w:hAnsi="Amiri" w:eastAsia="Amiri" w:cs="Amiri"/>
          <w:color w:val="111111"/>
          <w:sz w:val="28"/>
          <w:sz w:val="28"/>
          <w:szCs w:val="28"/>
          <w:rtl w:val="true"/>
          <w:lang w:bidi="ar-SA"/>
        </w:rPr>
        <w:t>وَ قَالَ عَزَّ وَ جَلَ وَ أَنْكِحُوا الْأَيامي مِنْكُمْ وَ الصَّالِحِينَ مِنْ عِبادِكُمْ وَ إِمائِكُمْ إِنْ يَكُونُوا فُقَراءَ يُغْنِهِمُ اللَّهُ مِنْ فَضْلِهِ‌</w:t>
      </w:r>
      <w:r>
        <w:rPr>
          <w:rStyle w:val="FootnoteAnchor"/>
          <w:rtl w:val="true"/>
        </w:rPr>
        <w:footnoteReference w:id="486"/>
      </w:r>
      <w:r>
        <w:rPr>
          <w:rFonts w:ascii="Amiri" w:hAnsi="Amiri" w:eastAsia="Amiri" w:cs="Amiri"/>
          <w:color w:val="111111"/>
          <w:sz w:val="28"/>
          <w:sz w:val="28"/>
          <w:szCs w:val="28"/>
          <w:rtl w:val="true"/>
          <w:lang w:bidi="ar-SA"/>
        </w:rPr>
        <w:t>الْآيَةَ وَ قَالَ تَعَالَي وَ مِنْ آياتِهِ أَنْ خَلَقَ لَكُمْ مِنْ أَنْفُسِكُمْ أَزْواجاً لِتَسْكُنُوا إِلَيْها وَ جَعَلَ بَيْنَكُمْ مَوَدَّةً وَ رَحْمَةً إِنَّ فِي ذلِكَ لَآياتٍ لِقَوْمٍ يَتَفَكَّرُونَ‌</w:t>
      </w:r>
      <w:r>
        <w:rPr>
          <w:rStyle w:val="FootnoteAnchor"/>
          <w:rtl w:val="true"/>
        </w:rPr>
        <w:footnoteReference w:id="487"/>
      </w:r>
      <w:r>
        <w:rPr>
          <w:rFonts w:ascii="Amiri" w:hAnsi="Amiri" w:eastAsia="Amiri" w:cs="Amiri"/>
          <w:color w:val="111111"/>
          <w:sz w:val="28"/>
          <w:sz w:val="28"/>
          <w:szCs w:val="28"/>
          <w:rtl w:val="true"/>
          <w:lang w:bidi="ar-SA"/>
        </w:rPr>
        <w:t xml:space="preserve">وَ مِثْلُ هَذَا كَثِيرٌ فِي كِتَابِ اللَّهِ تَعَالَي فِي مَعْنَي النِّكَاحِ وَ سَبَبُ التَّنَاسُلِ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وَ النَّهْيُ وَجْهٌ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مَعْنًي مِنْ مَعَانِي الْأَمْرِ إِلَّا وَ يَكُونُ بَعْدَ ذَلِكَ نَهْياً وَ لَا يَكُونُ وَجْهٌ مِنْ وُجُوهِ النَّهْيِ إِلَّا وَ مُقِرُّونَ بِهِ الْأَمْرَ قَالَ اللَّهُ تَعَالَي يا أَيُّهَا الَّذِينَ آمَنُوا اسْتَجِيبُوا لِلَّهِ وَ لِلرَّسُولِ إِذا دَعاكُمْ لِما يُحْيِيكُمْ‌</w:t>
      </w:r>
      <w:r>
        <w:rPr>
          <w:rStyle w:val="FootnoteAnchor"/>
          <w:rtl w:val="true"/>
        </w:rPr>
        <w:footnoteReference w:id="488"/>
      </w:r>
      <w:r>
        <w:rPr>
          <w:rFonts w:ascii="Amiri" w:hAnsi="Amiri" w:eastAsia="Amiri" w:cs="Amiri"/>
          <w:color w:val="111111"/>
          <w:sz w:val="28"/>
          <w:sz w:val="28"/>
          <w:szCs w:val="28"/>
          <w:rtl w:val="true"/>
          <w:lang w:bidi="ar-SA"/>
        </w:rPr>
        <w:t>إِلَي آخِرِ الْآيَةِ فَأَخْبَرَ سُبْحَانَهُ أَنَّ الْعِبَادَ لَا يَحْيَوْنَ إِلَّا بِالْأَمْرِ وَ النَّهْيِ كَقَوْلِهِ تَعَالَي وَ لَكُمْ فِي الْقِصاصِ حَياةٌ يا أُولِي الْأَلْبابِ‌</w:t>
      </w:r>
      <w:r>
        <w:rPr>
          <w:rStyle w:val="FootnoteAnchor"/>
          <w:rtl w:val="true"/>
        </w:rPr>
        <w:footnoteReference w:id="489"/>
      </w:r>
      <w:r>
        <w:rPr>
          <w:rFonts w:ascii="Amiri" w:hAnsi="Amiri" w:eastAsia="Amiri" w:cs="Amiri"/>
          <w:color w:val="111111"/>
          <w:sz w:val="28"/>
          <w:sz w:val="28"/>
          <w:szCs w:val="28"/>
          <w:rtl w:val="true"/>
          <w:lang w:bidi="ar-SA"/>
        </w:rPr>
        <w:t>وَ مِثْلُهُ قَوْلُهُ تَعَالَي ارْكَعُوا وَ اسْجُدُوا وَ اعْبُدُوا رَبَّكُمْ وَ افْعَلُوا الْخَيْرَ</w:t>
      </w:r>
      <w:r>
        <w:rPr>
          <w:rStyle w:val="FootnoteAnchor"/>
          <w:rtl w:val="true"/>
        </w:rPr>
        <w:footnoteReference w:id="490"/>
      </w:r>
      <w:r>
        <w:rPr>
          <w:rFonts w:ascii="Amiri" w:hAnsi="Amiri" w:eastAsia="Amiri" w:cs="Amiri"/>
          <w:color w:val="111111"/>
          <w:sz w:val="28"/>
          <w:sz w:val="28"/>
          <w:szCs w:val="28"/>
          <w:rtl w:val="true"/>
          <w:lang w:bidi="ar-SA"/>
        </w:rPr>
        <w:t>فَالْخَيْرُ هُوَ سَبَبُ الْبَقَاءِ وَ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 یُتِمُّ نِعْمَتَهُ عَلَیْکُمْ لَعَلَّکُمْ تُسْلِمُونَ‌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از آنچه آفریده، به سود شما سایه‏هایی فراهم آورده و از کوه‏ها برای شما پناهگاه‏هایی قرار داده و برای شما تن‏پوش‌هایی مقرر کرده که شما را از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می‏کند، و تن‏پوش‌ها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که شما را در جنگتان حمایت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وی نعمتش را بر شما تمام می‏گرداند، امید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نهید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قَدْ أَنْزَلْنَا عَلَیْکُمْ لِبَاساً یُوَارِی سَوْآتِکُمْ وَ رِیشاً وَ لِبَاسُ التَّقْوَی ذلِکَ خَیْرٌ ذلِکَ مِنْ آیَاتِ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فرزندان آدم، در حقیقت، ما برای شما لباسی فرو فرستادیم که عورت‌های شما را پوشیده 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که در این آیه خیر همان بقا و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ازدواج و زنان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إِنَّا خَلَقْنَاکُمْ مِنْ ذَکَرٍ وَ أُنْثَی وَ جَعَلْنَاکُمْ شُعُوباً وَ قَبَائِلَ لِتَعَارَفُوا إِنَّ أَکْرَمَکُمْ عِنْدَ اللَّهِ أَتْقَاکُمْ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ما شما را از مرد و زنی آفریدیم، و شما را ملّت ملّت و قبیله قبیله گردانیدیم تا با یکدیگر شناسایی متقابل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ارجمندترین شما نزد خدا پرهیزگارترین شماست</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اعْبُدُوا رَبَّکُمُ الَّذِی خَلَقَکُمْ وَ الَّذِینَ مِنْ قَبْلِکُمْ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پروردگارتان را که شما، و کسانی را که پیش از شما بوده‏اند آفریده است، پرستش کنید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اتَّقُوا رَبَّکُمُ الَّذِی خَلَقَکُمْ مِنْ نَفْسٍ وَاحِدَةٍ وَ خَلَقَ مِنْهَا زَوْجَهَا وَ بَثَّ مِنْهُمَا رِجَالاً کَثِیراً وَ نِسَاءً وَ اتَّقُوا اللَّهَ الَّذِی تَسَاءَلُونَ بِهِ وَ الْأَرْحَامَ إِنَّ اللَّهَ کَانَ عَلَیْکُمْ رَقِیباً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از پروردگارتان که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جفتش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آفرید، و از آن دو، مردان و زنان بسیاری پراکنده کرد، پروا دارید؛ و از خدایی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همدیگر درخواست می‏کنید پروا نمایید؛ و زنهار از خویشاوندان مَبُرید، که خدا همواره بر شما نگهبان است</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أَنْکِحُوا الْأَیَامَی مِنْکُمْ وَ الصَّالِحِینَ مِنْ عِبَادِکُمْ وَ إِمَائِکُمْ إِنْ یَکُونُوا فُقَرَاءَ یُغْنِهِمُ اللَّهُ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بی‏همسران خود، و غلامان و کنیزان درستکارتان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تنگدستند، خداوند آنان را از فضل خویش بی‏نیاز خواهد کرد</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أَنْ خَلَقَ لَکُمْ مِنْ أَنْفُسِکُمْ أَزْوَاجاً لِتَسْکُنُوا إِلَیْهَا وَ جَعَلَ بَیْنَکُمْ مَوَدَّةً وَ رَحْمَةً إِنَّ فِی ذلِکَ لَآیَاتٍ لِقَوْمٍ یَتَفَکَّرُونَ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نشانه‏های او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همسرانی برای شما آفرید تا بدان‌ها آرام گیرید، و میانتان دوستی و رحمت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می‏اندیشند قطعاً نشانه‏هایی است</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که از امثال این آیات در قرآن در مورد ازدواج و تناسل فراوان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امر و نهی نیز یک وجه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وجوه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هیچ معنای امری نیست مگر آنکه پس از آن نهی‌ای است و هیچ نهی‌ای نیست مگر اینکه به همراه آن امری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اسْتَجِیبُوا لِلَّهِ وَ لِلرَّسُولِ إِذَا دَعَاکُمْ لِمَا یُحْیِیکُمْ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چون خدا و پیامبر، شما را به چیزی فرا خواندند که به شما حیات می‏بخشد، آنان را اجابت کنید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که بر اساس این آیه خداوند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بندگان به امر و نهی وابسته است 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الْقِصَاصِ حَیَاةٌ یَا أُولِی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 خردمندان، شما را در قصاص زندگانی است</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xml:space="preserve">و 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ارْکَعُوا وَ اسْجُدُوا وَ اعْبُدُوا رَبَّکُمْ وَ افْعَلُوا الْخَیْرَ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رکوع و سجود کنید و پروردگارتان را بپرستید و کار خوب انجام دهید</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 xml:space="preserve">که خیر همان سبب بقا و زندگی است </w:t>
      </w:r>
    </w:p>
    <w:p>
      <w:pPr>
        <w:pStyle w:val="BookText"/>
        <w:rPr/>
      </w:pPr>
      <w:r>
        <w:rPr>
          <w:rFonts w:ascii="Amiri" w:hAnsi="Amiri" w:eastAsia="Amiri" w:cs="Amiri"/>
          <w:color w:val="111111"/>
          <w:sz w:val="28"/>
          <w:sz w:val="28"/>
          <w:szCs w:val="28"/>
          <w:rtl w:val="true"/>
          <w:lang w:bidi="ar-SA"/>
        </w:rPr>
        <w:t>وَ فِي هَذَا أَوْضَحُ دَلِيلٍ عَلَي أَنَّهُ لَا بُدَّ لِلْأُمَّةِ مِنْ إِمَامٍ يَقُولُ بِأَمْرِهِمْ فَيَأْمُرُهُمْ وَ يَنْهَاهُمْ وَ يُقِيمُ فِيهِمُ الْحُدُودَ وَ يُجَاهِدُ الْعَدُوَّ وَ يَقْسِمُ الْغَنَائِمَ وَ يَفْرِضُ الْفَرَائِضَ وَ يُعَرِّفُهُمْ أَبْوَابَ مَا فِيهِ صَلَاحُهُمْ وَ يُحَذِّرُهُمْ مَا فِيهِ مَضَارُّهُمْ إِذْ كَانَ الْأَمْرُ وَ النَّهْيُ أَحَدَ أَسْبَابِ بَقَاءِ الْخَلْقِ وَ إِلَّا سَقَطَتِ الرَّغْبَةُ وَ الرَّهْبَةُ وَ لَمْ يَرْتَدِعْ وَ لَفَسَدَ التَّدْبِيرُ وَ كَانَ ذَلِكَ سَبَباً لِهَلَاكِ الْعِبَادِ فِي أَمْرِ الْبَقَاءِ وَ الْحَيَاةِ فِي الطَّعَامِ وَ الشَّرَابِ وَ الْمَسَاكِنِ وَ الْمَلَابِسِ وَ الْمَنَاكِحِ مِنَ النِّسَاءِ وَ الْحَلَالِ وَ الْحَرَامِ وَ الْأَمْرِ وَ النَّهْيِ إِذْ كَانَ سُبْحَانَهُ لَمْ يَخْلُقْهُمْ بِحَيْثُ يَسْتَغْنُونَ عَنْ جَمِيعِ ذَلِكَ وَ وَجَدْنَا أَوَّلَ الْمَخْلُوقِينَ وَ هُوَ آدَمُ عليه السلام لَمْ يَتِمَّ لَهُ الْبَقَاءُ وَ الْحَيَاةُ إِلَّا بِالْأَمْرِ وَ النَّهْيِ قَالَ اللَّهُ عَزَّ وَ جَلَ يا آدَمُ اسْكُنْ أَنْتَ وَ زَوْجُكَ الْجَنَّةَ وَ كُلا مِنْها رَغَداً حَيْثُ شِئْتُما وَ لا تَقْرَبا هذِهِ الشَّجَرَةَ</w:t>
      </w:r>
      <w:r>
        <w:rPr>
          <w:rStyle w:val="FootnoteAnchor"/>
          <w:rtl w:val="true"/>
        </w:rPr>
        <w:footnoteReference w:id="501"/>
      </w:r>
      <w:r>
        <w:rPr>
          <w:rFonts w:ascii="Amiri" w:hAnsi="Amiri" w:eastAsia="Amiri" w:cs="Amiri"/>
          <w:color w:val="111111"/>
          <w:sz w:val="28"/>
          <w:sz w:val="28"/>
          <w:szCs w:val="28"/>
          <w:rtl w:val="true"/>
          <w:lang w:bidi="ar-SA"/>
        </w:rPr>
        <w:t xml:space="preserve">فَدَلَّهُمَا عَلَي مَا فِيهِ نَفْعُهُمَا وَ بَقَاؤُهُمَا وَ نَهَاهُمَا عَنْ سَبَبِ مَضَرَّتِهِمَا ثُمَّ جَرَي الْأَمْرُ وَ النَّهْيُ فِي ذُرِّيَّتِهِمَا إِلَي يَوْمِ الْقِيَامَةِ وَ لِهَذَا اضْطُرَّ الْخَلْقُ إِلَي أَنَّهُ لَا بُدَّ لَهُمْ مِنْ إِمَامٍ مَنْصُوصٍ عَلَيْهِ مِنَ اللَّهِ عَزَّ وَ جَلَّ يَأْتِي بِالْمُعْجِزَاتِ ثُمَّ يَأْمُرُ النَّاسَ وَ يَنْهَاهُمْ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سُبْحَانَهُ خَلَقَ الْخَلْقَ عَلَي ضَرْبَيْنِ نَاطِقٍ عَاقِلٍ فَاعِلٍ مُخْتَارٍ وَ ضَرْبٍ مُسْتَبْهَمٍ فَكَلَّفَ النَّاطِقَ الْعَاقِلَ الْمُخْتَارَ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عَلَّمَهُ الْبَيانَ‌</w:t>
      </w:r>
      <w:r>
        <w:rPr>
          <w:rStyle w:val="FootnoteAnchor"/>
          <w:rtl w:val="true"/>
        </w:rPr>
        <w:footnoteReference w:id="502"/>
      </w:r>
      <w:r>
        <w:rPr>
          <w:rFonts w:ascii="Amiri" w:hAnsi="Amiri" w:eastAsia="Amiri" w:cs="Amiri"/>
          <w:color w:val="111111"/>
          <w:sz w:val="28"/>
          <w:sz w:val="28"/>
          <w:szCs w:val="28"/>
          <w:rtl w:val="true"/>
          <w:lang w:bidi="ar-SA"/>
        </w:rPr>
        <w:t>وَ قَالَ سُبْحَانَهُ 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 اقْرَأْ وَ رَبُّكَ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 عَلَّمَ الْإِنْسانَ ما لَمْ يَعْلَمْ‌</w:t>
      </w:r>
      <w:r>
        <w:rPr>
          <w:rStyle w:val="FootnoteAnchor"/>
          <w:rtl w:val="true"/>
        </w:rPr>
        <w:footnoteReference w:id="503"/>
      </w:r>
      <w:r>
        <w:rPr>
          <w:rFonts w:ascii="Amiri" w:hAnsi="Amiri" w:eastAsia="Amiri" w:cs="Amiri"/>
          <w:color w:val="111111"/>
          <w:sz w:val="28"/>
          <w:sz w:val="28"/>
          <w:szCs w:val="28"/>
          <w:rtl w:val="true"/>
          <w:lang w:bidi="ar-SA"/>
        </w:rPr>
        <w:t xml:space="preserve">ثُمَّ كَلَّفَ وَ وَضَعَ التَّكْلِيفَ عَنِ الْمُسْتَبْهَمِ لِعَدَمِ الْعَقْلِ وَ التَّمْيِيزِ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وَضْعُ الْأَسْمَاءِ فَإِنَّهُ تَبَارَكَ وَ تَعَالَي اخْتَارَ لِنَفْسِهِ الْأَسْمَاءَ الْحُسْنَي فَسَمَّي نَفْسَهُ الْمَلِكَ الْقُدُّوسَ السَّلَامَ الْمُؤْمِنَ الْمُهَيْمِنَ الْعَزِيزَ الْجَبَّارَ الْمُتَكَبِّرَ</w:t>
      </w:r>
      <w:r>
        <w:rPr>
          <w:rStyle w:val="FootnoteAnchor"/>
          <w:rtl w:val="true"/>
        </w:rPr>
        <w:footnoteReference w:id="504"/>
      </w:r>
      <w:r>
        <w:rPr>
          <w:rFonts w:ascii="Amiri" w:hAnsi="Amiri" w:eastAsia="Amiri" w:cs="Amiri"/>
          <w:color w:val="111111"/>
          <w:sz w:val="28"/>
          <w:sz w:val="28"/>
          <w:szCs w:val="28"/>
          <w:rtl w:val="true"/>
          <w:lang w:bidi="ar-SA"/>
        </w:rPr>
        <w:t>وَ غَيْرَ ذَلِكَ وَ كُلُّ اسْمٍ يُسَمَّي بِهِ فَلِعِلَّةٍ مَّا وَ لَمَّا تَسَمَّي بِالْمَلِكِ أَرَادَ تَصْحِيحَ مَعْنَي الِاسْمِ لِمُقْتَضَي الْحِكْمَةِ فَخَلَقَ الْخَلْقَ وَ أَمَرَهُمْ وَ نَهَاهُمْ لِيَتَحَقَّقَ حَقِيقَةُ الِاسْمِ وَ مَعْنَي</w:t>
      </w:r>
    </w:p>
    <w:p>
      <w:pPr>
        <w:pStyle w:val="BookText"/>
        <w:rPr/>
      </w:pPr>
      <w:r>
        <w:rPr>
          <w:rFonts w:ascii="IRNazanin" w:hAnsi="IRNazanin" w:eastAsia="IRNazanin"/>
          <w:color w:val="111111"/>
          <w:sz w:val="28"/>
          <w:sz w:val="28"/>
          <w:szCs w:val="28"/>
          <w:rtl w:val="true"/>
          <w:lang w:bidi="fa-IR"/>
        </w:rPr>
        <w:t>در آنچه گفتیم دلیل واضحی بر آن است که امت به ناچار نیاز به امامی دارد که به امرشان به پاخیزد و آنان را امر و نهی کند و حدود را در میانشان به پا دارد و با دشمن جهاد کند و غنایم را تقسیم و فرایض را واجب کند و باب‌های صلاحشان را به آن‌ها بشناساند و از آنچه به ضررشان است بر حذر دارد، چرا که امر و نهی یکی از اسباب بقای خلایق است، در غیر این صورت تمایل و ترس از بین می‌رود و منعی نمی‌ماند و تدبیر از بین می‌رود که در این حال،، هلاکت بندگان در امور مربوط به زندگی که شامل خوردنی و آشامیدنی و خانه‌ها و لباس‌ها و ازدواج با زنان و حلال و حرام و امر و نهی است اتفاق می‌‌افتد، چرا که خداوند سبحان بندگان را چنان خلق نکرده که از همه‌ این‌ها بی‌نیاز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مخلوقات که همان آدم علیه‌ السلام است را چنین می‌یابیم که بقا و حیاتش جز با امر و نهی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آدَمُ اسْکُنْ أَنْتَ وَ زَوْجُکَ الْجَنَّةَ وَ کُلاَ مِنْهَا رَغَداً حَیْثُ شِئْتُمَا وَ لاَ تَقْرَبَا هذِهِ الشَّجَرَةَ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آدم، خود و همسرت در این باغ سکونت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هر کجای آن خواهید فراوان بخورید؛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درخت نزدیک نشوید</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که آنان را به آنچه نفعشان و بقایشان در آن است راهنمایی کرده و از مضراتشان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و نهی تا روز قیامت در ذریه‌ آن دو جریان یافت و از این رو مردمان به ناچار نیازمند امامی هستند که از طرف خداوند عزوجل منصوب شده باشد که معجزاتی را بیاورد و مردم را امر و نهی نماید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سبحان خلایق را بر دو صنف آفریده است؛ گروهی ناطق، عاقل و مختار و گروهی غیر عاقل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ناطق، عاقل و مختار را مکلف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را آفرید، به او بیان آموخت</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اقْرَأْ بِاسْمِ رَبِّکَ الَّذِی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 رَبُّکَ الْأَکْرَمُ‌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عَلَّمَ بِالْقَلَمِ‌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الْإِنْسَانَ مَا لَمْ یَعْلَمْ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به نام پروردگارت که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عَلَق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پروردگار تو کریم‌ترین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به وسیله قلم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انسان نمی‏دانست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سپس آنان را مکلف کرد اما تکلیف را از گروه غیر عاقل برداشت، چرا که آنان قوه عاقله و ممیزه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قرار دادن اسماء باید دانست که خداوند تبارک و تعالی برای خود اسمای حسنایی را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فرمانروای پاک سلامت بخش و مؤمن و نگهبان و عزیز و جبار و متکبر و دیگر اسماء نامید و هر اسمی را به دلیلی بر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خود را فرمانروا نامید، اراده کرد که به مقتضای حکمت معنای آن اسم را تحقق بخشد، لذا خلایق را خلق کرده و آنان را امر و نهی نمود تا حقیقت آن اسم و معنایش تحقق یابد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الْمَلِكِ وَ الْمُلْكُ لَهُ وُجُوهٌ أَرْبَعَةٌ الْقُدْرَةُ وَ الْهَيْبَةُ وَ السَّطْوَةُ وَ الْأَمْرُ وَ النَّهْيُ فَأَمَّا الْقُدْرَةُ فَقَوْلُهُ تَعَالَي إِنَّما قَوْلُنا لِشَيْ‌ءٍ إِذا أَرَدْناهُ أَنْ نَقُولَ لَهُ كُنْ فَيَكُونُ‌</w:t>
      </w:r>
      <w:r>
        <w:rPr>
          <w:rStyle w:val="FootnoteAnchor"/>
          <w:rtl w:val="true"/>
        </w:rPr>
        <w:footnoteReference w:id="508"/>
      </w:r>
      <w:r>
        <w:rPr>
          <w:rFonts w:ascii="Amiri" w:hAnsi="Amiri" w:eastAsia="Amiri" w:cs="Amiri"/>
          <w:color w:val="111111"/>
          <w:sz w:val="28"/>
          <w:sz w:val="28"/>
          <w:szCs w:val="28"/>
          <w:rtl w:val="true"/>
          <w:lang w:bidi="ar-SA"/>
        </w:rPr>
        <w:t xml:space="preserve">فَهَذِهِ الْقُدْرَةُ التَّامَّةُ الَّتِي لَا يَحْتَاجُ صَاحِبُهَا إِلَي مُبَاشَرَةِ الْأَشْيَاءِ بَلْ يَخْتَرِعُهَا كَمَا يَشَاءُ سُبْحَانَهُ وَ لَا يَحْتَاجُ إِلَي التَّرَوِّي فِي خَلْقِ الشَّيْ‌ءِ بَلْ إِذَا أَرَادَهُ صَارَ عَلَي مَا يُرِيدُهُ مِنْ تَمَامِ الْحِكْمَةِ وَ اسْتَقَامَ التَّدْبِيرُ لَهُ بِكَلِمَةٍ وَاحِدَةٍ وَ قُدْرَةٍ قَاهِرَةٍ بِأَنَّ بِهَا مِنْ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الْأَمْرَ وَ النَّهْيَ تَمَامَ دَعَائِمِ الْمُلْكِ وَ نِهَايَتَهُ وَ ذَلِكَ أَنَّ الْأَمْرَ وَ النَّهْيَ يَقْتَضِيَانِ الثَّوَابَ وَ الْعِقَابَ وَ الْهَيْبَةَ وَ الرَّجَاءَ وَ الْخَوْفَ وَ بِهِمَا بَقَاءُ الْخَلْقِ وَ بِهِمَا يَصِحُّ لَهُمُ الْمَدْحُ وَ الذَّمُّ وَ يُعْرَفُ الْمُطِيعُ مِنَ الْعَاصِي وَ لَوْ لَمْ يَكُنِ الْأَمْرُ وَ النَّهْيُ لَمْ يَكُنْ لِلْمُلْكِ بَهَاءٌ وَ لَا نِظَامٌ وَ لَبَطَلَ الثَّوَابُ وَ الْعِقَابُ وَ كَذَلِكَ جَمِيعُ التَّأْوِيلِ فِيمَا اخْتَارَهُ سُبْحَانَهُ لِنَفْسِهِ مِنَ الْأَسْمَاءِ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اعْتُرِضَ عَلَي ذَلِكَ بِأَنْ قِيلَ قَدْ رَأَيْنَا أَصْنَافاً مِنَ الْحَيَوَانِ لَا يُحْصَي عَدَدُهَا يَبْقَي وَ يَعِيشُ بِغَيْرِ أَمْرٍ وَ لَا نَهْيٍ وَ لَا ثَوَابٍ لَهَا وَ لَا عِقَابٍ عَلَيْهَا وَ إِذَا جَازَ أَنْ يَسْتَقِيمَ بَقَاءُ الْحَيَوَانِ الْمُسْتَبْهَمِ وَ لَا آمِرَ لَهُ وَ لَا نَاهِيَ بَطَلَ قَوْلُكُمْ إِنَّهُ لَا بُدَّ لِلنَّاطِقِينَ مِنْ آمِرٍ وَ نَاهٍ وَ إِلَّا لَمْ يَبْقَوْا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 عَلَيْهِمْ هُوَ أَنَّ اللَّهَ تَعَالَي لَمَّا خَلَقَ الْحَيَوَانَ عَلَي ضَرْبَيْنِ مُسْتَبْهَمٍ وَ نَاطِقٍ أَطْلَقَ لِلنَّوْعِ الْمُسْتَبْهَمِ أَمْرَيْنِ جَعَلَ قِوَامَهُ وَ بَقَاءَهُ بِهِمَا وَ هُوَ إِدْرَاكُ الْغِذَاءِ وَ نَيْلُهُ وَ عِرْفَانُهُمْ بِالنَّافِعِ وَ الضَّارِّ بِالشَّمِّ وَ التَّنْسِيمِ وَ إِنَّمَا أَنْبَتَ عَلَيْهِمْ مِنَ الْوَبَرِ وَ الصُّوفِ وَ الشَّعْرِ وَ الرِّيشِ لِيُكِنَّهُمْ مِنَ الْبَرْدِ وَ الْحَرِّ وَ مَنَعَهُمْ أَمْرَيْنِ النُّطْقَ وَ الْفَهْمَ وَ سَخَّرَهُمْ لِلْحَيَوَانِ النَّاطِقِ الْعَاقِلِ وَ غَيْرِ الْعَاقِلِ أَنْ يَتَصَرَّفُوا فِيهِمْ وَ عَلَيْهِمْ كَمَا يَخْتَارُونَ وَ يَأْمُرُونَ فِيهِمْ وَ يَنْهَوْنَ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يَجْعَلْ فِي النَّاطِقِينَ مَعْرِفَةَ الضَّارِّ مِنَ الْغِذَاءِ وَ النَّافِعِ بِالشَّمِّ وَ التَّنْسِيمِ حَتَّي إِنَّ أَفْهَمَ النَّاسِ وَ أَعْقَلَهُمْ لَوْ جَمَعَتِ النَّاسُ لَهُ ضُرُوبَ الْحَشَائِشِ مِنَ النَّافِعِ وَ الضَّارِّ وَ الْغِذَاءِ وَ السَّمِّ لَمْ يُمَيِّزْ ذَلِكَ بِعَقْلِهِ وَ فِكْرِهِ بَلْ مِنْ جِهَةِ مُوقِفٍ فَقَدِ احْتَاجَ الْعَاقِلُ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فرمانروایی او بر چهار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هیبت، اقتدار و امر و نهی، اما قدرت 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قَوْلُنَا لِشَیْ‌ءٍ إِذَا أَرَدْنَاهُ أَنْ نَقُولَ لَهُ کُنْ فَیَکُونُ‌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وقتی چیزی را اراده کنیم، همین قدر به آن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بی‏درنگ موجود می‏شود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که این قدرت تامه‌ای است که صاحب آن به واسطه‌گری اشیا نیازی ندارد، بلکه هرطور که می‌خواهد نوآورانه خلق می‌کند و نیازمند فکر کردن در آفرینش اشیا نیست، بلکه به محض آنکه اراده کند به اقتضای حکمت کامله‌اش به وجود می‌آید و تدبیر او با یک کلمه‌ تنها و قدرت مطلقش بر پا می‌شود، قدرتی که با آن از مخلوقاتش متمایر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امر و نهی را باعث اکمال ستونهای فرمانروایی‌اش قرار داده و آن را به کمال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 و نهی اقتضای ثواب و عقاب هیبت و امید و ترس را دارند و به آن دو بقای خلق میسر بوده و مدح و ذم معنا پیدا می‌کند و اطاعت کننده از عصیان کننده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 و نهی نباشد برای فرمانروایی ارزش و نظامی نیست و ثواب و عقاب باطل می‌باشد و همین‌طور معنای تمامی اسمایی که خداوند سبحان برای خود برگزیده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 سخن به این صورت اعتراض شود که ما اصناف مختلفی از حیوانات را که بی‌شمار هستند می‌بینیم که بقا دارند و زندگی می‌کنند بدون آنکه امر و نهیی داشه باشند و بدون آنکه ثواب و عقابی در موردشان وجود داشته باشد، اگر چنین است که بقای حیوانات غیر عاقل بدون امرو نهی تحقق دارد، سخن شما به اینکه عاقلان و ناطقان نیازمند امر و نهی برای زندگی هستند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رد بر این سخن چنین است که خداوند متعال وقتی جنبندگان را بر دو گروه غیر عاقل و ناطق خلق کرد، بر گروه غیر عاقل دو چیز را قرار داد که قوام و بقای آن‌ها به آن دو است که آن دو شناخت غذا و دست یافتن به آن و شناخت مفید و مضرّ آن‌ها به وسیله بوییدن و استنشاق است و همانا بر آن‌ها از کرک و پشم و مو و پر رویانید تا آنان را از سرما و گرما حفظ کند و از دو چیز محروم ساخت؛ یکی سخن گفتن و دیگری 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مسخر حیوان ناطق عاقل قرار داد و بر صنف عاقل چنین قرار داد که بر آن‌ها هر طور که می‌خواهند تصرف کرده و در موردشان امر و نهی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صنف ناطقین، شناخت غذای مضرّ و مفید را به وسیله بوییدن قرار نداد، تا جایی که اگر در مقابل فهیم‌ترین و عاقل‌ترین انسان‌ها انواع مختلفی از خوراکی‌های مفید و مضرّ و غذا و سمّ را قرار دهند، نمی‌تواند با استفاده از عقل و فکرش آن‌ها را تشخیص دهد و فقط می‌تواند با آزمودن آن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انسان عاقل </w:t>
      </w:r>
    </w:p>
    <w:p>
      <w:pPr>
        <w:pStyle w:val="BookText"/>
        <w:rPr/>
      </w:pPr>
      <w:r>
        <w:rPr>
          <w:rFonts w:ascii="Amiri" w:hAnsi="Amiri" w:eastAsia="Amiri" w:cs="Amiri"/>
          <w:color w:val="111111"/>
          <w:sz w:val="28"/>
          <w:sz w:val="28"/>
          <w:szCs w:val="28"/>
          <w:rtl w:val="true"/>
          <w:lang w:bidi="ar-SA"/>
        </w:rPr>
        <w:t>الْفَطِنُ الْبَصِيرُ إِلَي مُؤَدِّبٍ مُوقِفٍ يُوقِفُهُ عَلَي مَنَافِعِهِ وَ يُعْلِمُهُ مَا يَضُرُّهُ وَ لَمَّا كَانَتْ بِنِيَّةِ النَّاسِ وَ مَا خَلَقَهُمُ اللَّهُ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عِنْدَهُمْ عِلْمٌ كَثِيرٌ مِنَ الْأَغْذِيَةِ الَّتِي تَقُومُ بِهَا أَبْدَانُهُمْ لِأَنَّهَا سَبَبُ حَيَاتِهِمْ وَ كَانَ الْبَهَائِمُ فِي ذَلِكَ أَهْدَي مِنْهُمْ ثَبَتَ مَا أَوْرَدْنَاهُ مِنَ الْأَمْرِ وَ النَّهْيِ اللَّذَيْنِ يَتْبَعُهُمَا الثَّوَابُ وَ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الْمُعْتَرِضُ وَ قَدْ وَجَدْنَا بَعْضَ الْبَهَائِمِ يَأْكُلُ مَا يَكُونُ هَلَاكُهُ فِيهِ مِنَ السِّمَامِ الْقَاتِلَةِ فَلَوْ كَانَ هَذَا كَمَا ذَكَرْتُمْ مِنْ أَنَّهَا تَعْرِفُ الضَّارَّ مِنَ النَّافِعِ بِالشَّمِّ وَ التَّنَسُّمِ لَمَا أَصَابَهُمْ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هَذَا الَّذِي ذَكَرْتُمْ لَا يَكُونُ عَلَي الْعُمُومِ وَ إِنَّمَا يَكُونُ فِي الْوَاحِدِ بَعْدَ الْوَاحِدِ لِعِلَّةٍ مَا لِأَنَّهُ رُبَّمَا اضْطَرَّهُ الْجُوعُ الشَّدِيدُ إِلَي أَكْلِ مَا يَكُونُ فِيهِ هَلَاكُهُ أَوْ لِاخْتِلَاطِ جَمِيعِ أَنْوَاعِ الْحَشَائِشِ بَعْضِهَا بِبَعْضٍ كَمَا أَنَّا قَدْ نَجِدُ الرَّجُلَ الْعَاقِلَ قَدْ يَقِفُ عَلَي مَا يَضُرُّهُ مِنَ الْأَطْعِمَةِ ثُمَّ يَأْكُلُهُ إِمَّا لِجُوعٍ غَالِبٍ أَوْ لِعِلَّةٍ يَحْدُثُ أَوْ سُكْرٍ يُزِيلُ عَقْلَهُ أَوْ آفَةٍ مِنَ الْآفَاتِ فَيَأْكُلُ مَا يَعْلَمُ أَنَّهُ يُسْقِمُهُ وَ يَضُرُّهُ وَ رُبَّمَا كَانَ تَلَفُ نَفْسِهِ فِيهِ وَ إِذَا كَانَ هَذَا مَوْجُوداً فِي الْإِنْسَانِ الْفَطِنِ الْعَاقِلِ فَأَحْرَي أَنْ يَجُوزَ مِثْلُهُ فِي الْبَهَائِمِ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آخَرُ وَ هُوَ أَنَّ اللَّهَ سُبْحَانَهُ إِذَا أَرَادَ قَضَاءَ أَجَلِهِ خَلَّي بَيْنَهُ وَ بَيْنَ الْحَالِ الَّتِي بِمِثْلِهَا يَتِمُّ عَلَيْهِ ذَلِكَ وَ مِثْلُ هَذَا يُعْرَضُ دُونَ الْعَادَةِ الْعَامَّةِ وَ لِأَنَّا قَدْ نَرَي الْفِرَاخَ مِنَ الدَّجَاجِ وَ مَا يَجْرِي مَجْرَاهَا مِنْ أَجْنَاسِ الطَّيْرِ يَخْرُجُ مِنَ الْبَيْضَةِ فَتُلْقَي لَهُ السُّمُومُ مِنَ الْحُبُوبِ الْقَاتِلَةِ مِثْلِ حَبِّ الْبَنْجِ وَ السَّنَاءِ فَيَحْتَذِرُ عَنْهُ وَ إِذَا أُلْقِيَ عَلَيْهِ غِذَاؤُهَا بَادَرَتْ إِلَيْهِ فَأَكَلَتْهُ وَ لَمْ يَتَوَقَّفْ عَنْهُ فَبَطَلَ الِاعْتِرَاضُ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ثَبَتَ لَنَا أَنَّ قِوَامَ الْأُمَّةِ بِالْأَمْرِ وَ النَّهْيِ الْوَارِدِ عَنِ اللَّهِ عَزَّ وَ جَلَّ صَحَّ لَنَا أَنَّهُ لَا بُدَّ لِلنَّاسِ مِنْ رَسُولٍ مِنْ عِنْدِ اللَّهِ فِيهِ صِفَاتٌ يَتَمَيَّزُ بِهَا مِنْ جَمِيعِ الْخَلْقِ مِنْهَا الْعِصْمَةُ مِنْ سَائِرِ الذُّنُوبِ وَ إِظْهَارُ الْمُعْجِزَاتِ وَ بَيَانُ الدَّلَالاتِ لِنَفْيِ الشُّبُهَاتِ طَاهِرٌ مُطَهِّرٌ مُتَّصِلٌ بِمَلَكُوتِ اللَّهِ سُبْحَانَهُ غَيْرُ مُنْفَصِلٍ لِأَنَّهُ لَا يُؤَدِّي عَنِ اللَّهِ عَزَّ وَ جَلَّ إِلَي خَلْقِهِ إِلَّا مَنْ كَانَتْ هَذِهِ صِفَتَهُ فَصَحَّ مَوْضِعُ الْمَأْمُومِينَ الَّذِينَ لَا عِصْمَةَ لَهُمْ</w:t>
      </w:r>
    </w:p>
    <w:p>
      <w:pPr>
        <w:pStyle w:val="BookText"/>
        <w:rPr/>
      </w:pPr>
      <w:r>
        <w:rPr>
          <w:rFonts w:ascii="IRNazanin" w:hAnsi="IRNazanin" w:eastAsia="IRNazanin"/>
          <w:color w:val="111111"/>
          <w:sz w:val="28"/>
          <w:sz w:val="28"/>
          <w:szCs w:val="28"/>
          <w:rtl w:val="true"/>
          <w:lang w:bidi="fa-IR"/>
        </w:rPr>
        <w:t>هوشیار و بینا نیازمند ادب کننده‌ای دانا است که او را بر منافع و زیان‌هایش آگاه کند و از آنجایی که قوام مردم و آنچه خدا خلق کرده به این موضوع مربوط است، آنان نیازمند علم فروانی در مورد خوردنی‌هایی که بدن‌هایشان بدان نیازمند است دارند، چرا که این موجب حیات و زندگانی آن‌هاست و در این مورد حیوانات از انسان‌ها بیشتر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گفتیم نیاز به امر و نهی که به ثواب و عقاب منجر می‌شود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معترض به این سخن اعتراض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بعضی حیوانات را می‌یابیم که چیزهایی را مانند سمّ کشنده که موجب مرگشان است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شما درست باشد که حیوانات مفید را از مضر به وسیله‌ بویایی تشخیص می‌دهند، نباید چیزی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 می‌شود آنچه گفتید به طور عموم اتفاق نمی‌افتد بلکه به دلیلی خاص در موارد معدودی واقع می‌شود، زیرا که چه بسا گرسنگی شدید او را ناچار به خوردن چیز مهلک کند و یا انواع خوردنی‌ها چنان به هم آمیخته شوند که تشخیص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گاهی شخص عاقل را چنین می‌یابیم که می‌داند غذایی برای او ضرر دارد اما به خاطر غلبه گرسنگی و یا بیماری و یا مستی و یا هر مشکل دیگری، چیزی را که می‌داند برای او ضرر دارد و او را بیمار می‌کند می‌خورد و چه بس که موجب مرگ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چیزی در مورد انسان هوشیار عاقل اتفاق می‌افتد، جایز است در حیوانات نیز چنین چیزی واقع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دیگر آنکه خداوند متعال اگر برای موجودی اراده مرگ کند، او را در حالتی که به واسطه آن مرگش تحقق می‌یابد رها می‌کند و چنین چیزی خارج از روال عادی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گاهی جوجه مرغ و امثال آن از پرندگان را می‌بینیم که از تخم خارج می‌شود، اما وقتی با دانه‌های مهلک و سمی مانند بنگ و 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می‌شوند از آنها دوری می‌کنند و وقتی غذای مفید در مقابلشان گذاشته می‌شود، بدان رو کرده و آن را می‌خورند و از آن دوری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اعتراض معترض با این بیان باطل می‌شود و وقتی ثابت شد که قوام امر امت به امر و نهی که از جانب خداست وابسته است، لازم است که بگوییم مردم به ناچار نیازمند فرستاده‌ای از جانب خدا هستند که دارای صفاتی است که بدان‌ها از همه خلایق متمایز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صفات عصمت از گناهان و آشکار کردن معجزات و بیان استدلالات برای رفع شبهات است؛ فرستاده‌ای پاک و پاک شده و متصل به ملکوت خدای سبحان که از آن جدا نشود می‌باشد، چرا که چنین مأموریتی را از جانب خداوند به سوی خلایق جز کسی که این صفات را داشته باشد انجام نمی‌دهد و جایگاه سایر مردمان غیر معصوم را </w:t>
      </w:r>
    </w:p>
    <w:p>
      <w:pPr>
        <w:pStyle w:val="BookText"/>
        <w:rPr/>
      </w:pPr>
      <w:r>
        <w:rPr>
          <w:rFonts w:ascii="Amiri" w:hAnsi="Amiri" w:eastAsia="Amiri" w:cs="Amiri"/>
          <w:color w:val="111111"/>
          <w:sz w:val="28"/>
          <w:sz w:val="28"/>
          <w:szCs w:val="28"/>
          <w:rtl w:val="true"/>
          <w:lang w:bidi="ar-SA"/>
        </w:rPr>
        <w:t xml:space="preserve">إِلَّا إِمَامٌ عَادِلٌ مَعْصُومٌ يُقِيمُ حُدُودَ اللَّهِ تَعَالَي وَ أَوَامِرَهُ فِيهِمْ وَ يُجَاهِدُ بِهِمْ وَ يَقْسِمُ غَنَائِمَهُمْ وَ لَا يَسْتَقِيمُ أَنْ يُقِيمَ الْحُدُودَ مَنْ فِي جَنْبِهِ حَدُّ اللَّهِ تَعَالَي لِأَنَّ الْخَبِيثَ لَا يُطَهَّرُ بِالْخَبِيثِ وَ إِنَّمَا يُطَهَّرُ الْخَبِيثُ بِالطَّاهِرِ الَّذِي يَدُلُّ عَلَي مَا يُقَرِّبُ مِنَ اللَّهِ تَعَالَي وَ إِنَّمَا يَحْيَونَ بِهِ الْحَيَاةَ الدُّنْيَا فِي حَالِ مَعَايِشِهِمْ مِمَّا يَكُونُ عَاقِبَتُهُ إِلَي حَيَاةِ الْأَبَدِ فِي الدَّارِ الْآخِرَةِ وَ لَا بُدَّ مِمَّنْ هَذِهِ صِفَتُهُ فِي عَصْرٍ بَعْدَ عَصْرٍ وَ أَوَانٍ بَعْدَ أَوَانٍ وَ أُمَّةٍ بَعْدَ أُمَّةٍ جَارِياً ذَلِكَ فِي الْخَلْقِ مَا دَامُوا وَ دَامَ فَرْضُ التَّكْلِيفِ عَلَيْهِمْ لَا يَسْتَقِيمُ لَهُمُ الْأَمْرُ وَ لَا يَدُومُ لَهُمُ الْحَيَاةُ إِلَّا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الْإِمَامُ بِصِفَةِ الْمَأْمُومِينَ لَاحْتَاجَ إِلَي مَا احْتَاجُوا إِلَيْهِ فَيَكُونُ حِينَئِذٍ إِمَاماً وَ لَيْسَ فِي عَدْلِ اللَّهِ تَعَالَي وَ حُكْمِهِ أَنْ يَحْتَجَّ عَلَي خَلْقِهِ بِمَنْ هَذِهِ صِفَتُهُ وَ إِنَّمَا إِمَامُ الْإِمَامِ الْوَحْيُ الْآمِرُ لَهُ وَ النَّاهِي فَكُلُّ هَذِهِ الصِّفَاتِ الْمُتَفَرِّقَةِ فِي الْأَنْبِيَاءِ فَإِنَّ اللَّهَ سُبْحَانَهُ جَمَعَهَا فِي نَبِيِّنَا وَ وَجَبَ لِذَلِكَ بَعْدَ مُضِيِّهِ صلي الله عليه و آله أَنْ يَكُونَ فِي وَصِيِّهِ ثُمَّ الْأَوْصِيَاءِ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يَدَّعِيَ مُدَّعٍ أَنَّ الْإِمَامَةَ مُسْتَغْنِيَةٌ عَمَّنْ هَذِهِ صِفَتُهُ فَيَكُونُونَ بِهَذِهِ الدَّعْوَي مُبْطِلِينَ بِمَا تَقَدَّمَ مِنَ الْأَدِلَّةِ وَ ثَبَتَ أَنَّهُ لَا بُدَّ مِنْ إِمَامٍ عَارِفٍ بِجَمِيعِ مَا جَاءَ مُحَمَّدٌ النَّبِيُّ صلي الله عليه و آله مِنْ كِتَابِ اللَّهِ تَعَالَي بِإِقَامَةِ الْمُقَدَّمِ ذِكْرُهَا يُجِيبُ عَنْهَا وَ عَنْ جَمِيعِ الْمُشْكِلَاتِ وَ يَنْفِي عَنِ الْأُمَّةِ مَوَاقِعَ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يَزِلُّ فِي حُكْمِهِ عَارِفٌ بِدَقِيقِ الْأَشْيَاءِ وَ جَلِيلِهَا يَكُونُ فِيهِ ثَمَانُ خِصَالٍ يَتَمَيَّزُ بِهَا عَنِ الْمَأْمُومِينَ أَرْبَعٌ مِنْهَا فِي نَعْتِ نَفْسِهِ وَ نَسَبِهِ أَرْبَعٌ صِفَاتُ ذَاتِهِ وَ حَالاتِهِ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الَّتِي فِي نَعْتِ نَفْسِهِ فَإِنَّهُ يَنْبَغِي أَنْ يَكُونَ مَعْرُوفَ الْبَيْتِ مَعْرُوفَ النَّسَبِ مَنْصُوصاً عَلَيْهِ مِنَ النَّبِيِّ صلي الله عليه و آله بِأَمْرٍ مِنَ اللَّهِ سُبْحَانَهُ بِمِثْلِهِ يَبْطُلُ دَعْوَي مَنْ يَدَّعِي مَنْزِلَتَهُ بِغَيْرِ نَصٍّ مِنَ اللَّهِ سُبْحَانَهُ وَ رَسُولِهِ حَتَّي إِذَا قَدِمَ الطَّالِبُ مِنَ الْبَلَدِ الْقَرِيبِ وَ الْبَعِيدِ أَشَارَتْ إِلَيْهِ الْأُمَّةُ بِالْكَمَالِ وَ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اللَّوَاتِي فِي صِفَاتِ ذَاتِهِ فَإِنَّهُ يَجِبُ أَنْ يَكُونَ أَزْهَدَ النَّاسِ وَ أَعْلَمَ النَّاسِ وَ أَشْجَعَ النَّاسِ وَ أَكْرَمَ النَّاسِ وَ مَا يَتْبَعُ ذَلِكَ لِعِلَلٍ تَقْتَضِيهِ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إِذَا لَمْ يَكُنْ زَاهِداً فِي الدُّنْيَا وَ زُخْرُفِهَا دَخَلَ فِي الْمَحْظُورَاتِ مِنَ الْمَعَاصِي</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امامی عادل و معصوم که حدود الهی و اوامر او را به پا می‌دارد و به همراه آنها جهاد می‌کند و غنائمشان را تقسیم می‌کند در موضعش قرار نمی‌دهد و امکان ندارد که حدود الهی را کسی ‌که بر دوشش حد الهی است جاری کند، زیرا که آلودگی با آلودگی پاک نمی‌شود و آلودگی فقط با چیز پاک،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در زندگی دنیایی خود که عاقبت آن، زندگی ابدی در آخرت است با آن زندگی می‌کنند و لازم است که صاحبان این صفت در تمامی عصرها و زمان‌ها و دوران‌ها تا زمانی‌ که مردمان هستند و تکلیف نیز بر آنها واجب است وجود داشته باشد، زیرا امور مردمان جز به وسیله‌ چنین افرادی بر پا نمی‌شود و زندگی آنها جز با آنان دوام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مانند سایر مردمان باشد، همانند آنان به چیزهایی که آنان محتاجند احتیاج می‌یابد، در حالی که امام آنان است و متناسب با عدل الهی و حکمت او نیست که با چنین شخصی برای مردم حجت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امام وصی است که او را امر و نهی می‌کند تمامی این صفات در میان انبیا متفرق بوده و خداوند سبحان آنها را در پیامبر ما جمع کرده است و از این رو پس از رفتن او نیز واجب کرده است که چنین صفاتی در وصی او و سپس در دیگر اوصیا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چنین ادعا کند که امامت از چنین صفتی بی‌نیاز است و لذا با این ادعا ادله پیشین را ابطال نمایند که ثابت شد که به ناچار مردم باید همیشه امامی داشته باشند که به تمامی آنچه پیامبر ما محمد صلی الله علیه وآله با کتاب الهی آورده است دانا باشد تا آنچه در پیش گفته شد را اقامه نماید و پاسخ آنها و تمامی مشکلات را بدهد و جایگاه‌های شبهات را از مردم دفع نماید؛ کسی که در حکمش دچار لغزش نمی‌شود و به چیزهای ریز و درشت دانا است و در او هشت خصلت است که بدان‌‌ها از سایر مردم متمایز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در وصف خودش و نصبش و چهار وصف دیگر صفات ذات و حالاتش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وصف خودش است اینکه شایسته است جایگاه اجتماعی‌اش معروف باشد و نسبش شناخته شده باشد و به امر خداوند سبحان از جانب پیامبر نصی بر امامتش آمده باشد تا ادعای کسانی که چنین دلیلی از خدا و رسولش ندارند باطل کند، تا جایی ‌که اگر جوینده‌ای از شهر نزدیک و دوردستی آمد، امت بر کمال و بیان او اشاره کنند و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چهار صفتی که برای ذاتش است، آنکه واجب است زاهدترین، عالم‌ترین، شجاع‌ترین و کریم‌ترین مردم باشد و همچنین آنچه که به تبع آنها می‌آید را نیز داشته باشد، زیرا اگر زاهد از دنیا و زینت‌های آن نباشد در گناهان ممنوعه واقع می‌شود و پس از آن </w:t>
      </w:r>
    </w:p>
    <w:p>
      <w:pPr>
        <w:pStyle w:val="BookText"/>
        <w:rPr/>
      </w:pPr>
      <w:r>
        <w:rPr>
          <w:rFonts w:ascii="Amiri" w:hAnsi="Amiri" w:eastAsia="Amiri" w:cs="Amiri"/>
          <w:color w:val="111111"/>
          <w:sz w:val="28"/>
          <w:sz w:val="28"/>
          <w:szCs w:val="28"/>
          <w:rtl w:val="true"/>
          <w:lang w:bidi="ar-SA"/>
        </w:rPr>
        <w:t>فَاضْطَرَّهُ ذَلِكَ أَنْ يَكْتُمَ عَلَي نَفْسِهِ فَمُخَوِّنُ اللَّهِ تَعَالَي فِي عِبَادِهِ يَحْتَاجُ إِلَي مَنْ يُطَهِّرُهُ بِإِقَامَةِ الْحَدِّ عَلَيْهِ فَهُوَ حِينَئِذٍ إِمَامٌ مَأْمُومٌ وَ أَمَّا إِذَا لَمْ يَكُنْ عَالِماً بِجَمِيعِ مَا فَرَضَهُ اللَّهُ تَعَالَي فِي كِتَابِهِ وَ غَيْرِهِ قَلْبُ الْفَرَائِضِ فَأَحَلَّ مَا حَرَّمَ اللَّهُ فَضَلَّ وَ أَضَلَّ وَ إِذَا لَمْ يَكُنْ أَشْجَعَ النَّاسِ سَقَطَ فَرْضُ إِمَامَتِهِ لِأَنَّهُ فِي الْحَرْبِ فِئَةٌ لِلْمُسْلِمِينَ فَلَوْ فَرَّ لَدَخَلَ فِيمَنْ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يُوَلِّهِمْ يَوْمَئِذٍ دُبُرَهُ إِلَّا مُتَحَرِّفاً لِقِتالٍ أَوْ مُتَحَيِّزاً إِلي فِئَةٍ فَقَدْ باءَ بِغَضَبٍ مِنَ اللَّهِ‌</w:t>
      </w:r>
      <w:r>
        <w:rPr>
          <w:rStyle w:val="FootnoteAnchor"/>
          <w:rtl w:val="true"/>
        </w:rPr>
        <w:footnoteReference w:id="510"/>
      </w:r>
      <w:r>
        <w:rPr>
          <w:rFonts w:ascii="Amiri" w:hAnsi="Amiri" w:eastAsia="Amiri" w:cs="Amiri"/>
          <w:color w:val="111111"/>
          <w:sz w:val="28"/>
          <w:sz w:val="28"/>
          <w:szCs w:val="28"/>
          <w:rtl w:val="true"/>
          <w:lang w:bidi="ar-SA"/>
        </w:rPr>
        <w:t xml:space="preserve">وَ إِذَا لَمْ يَكُنْ أَكْرَمَ النَّاسِ نَفْساً دَعَاهُ الْبُخْلُ وَ الشُّحُّ إِلَي أَنْ يَمُدَّ يَدَهُ فَيَأْخُذَ فَيْ‌ءَ الْمُسْلِمِينَ لِأَنَّهُ خَازِنُهُمْ وَ أَمِينُهُمْ عَلَي جَمِيعِ أَمْوَالِهِمْ مِنَ الْغَنَائِمِ وَ الْخَرَاجِ وَ الْجِزْيَةِ وَ الْفَيْ‌ءِ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فَلِهَذِهِ الْعِلَلِ يَتَمَيَّزُ مِنْ سَائِرِ الْأُمَّةِ وَ لَمْ يَكُنِ اللَّهُ لِيَأْمُرَ بِطَاعَةِ مَنْ لَا يُعْرَفُ أَوَامِرُهُ وَ نَوَاهِيهِ وَ لَا أَنْ يُوَلِّيَ عَلَيْهِمُ الْجَاهِلَ الَّذِي لَا عِلْمَ لَهُ وَ لَا لِيَجْعَلَ النَّاقِصَ حُجَّةً عَلَي الْفَاضِلِ وَ لَوْ كَانَ ذَلِكَ لَجَازَ لِأَهْلِ الْعِلَلِ وَ الْأَسْقَامِ أَنْ يَأْخُذُوا الْأَدْوِيَةَ مِمَّنْ لَيْسَ بِعَارِفٍ مَنَافِعَ الْأَجْسَادِ وَ مَضَارَّهَا فَتَتْلَفَ أَنْفُسُهُمْ وَ لَوْ أَنَّ رَجُلًا أَرَادَ أَنْ يَشْتَرِيَ مَا يَصْلُحُ بِهِ مِنْ مَتَاعٍ وَ غَيْرِهِ لَكَانَ مِنْ حَزْمِ الرَّأْيِ أَنْ يَسْتَعِينَ بِالتَّاجِرِ الْبَصِيرِ بِالتِّجَارَةِ فَيَكُونَ ذَلِكَ أَحْوَطَ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جَمِيعُ ذَلِكَ لَا يَصْلُحُ فِي هَذِهِ الْأَشْيَاءِ الدُّنْيَاوِيَّةِ فَأَحْرَي أَنْ يَقْصِدَ الْإِمَامَ الْعَادِلَ فِي الْأَسْبَابِ كُلِّهَا الَّتِي يُتَوَصَّلُ بِهَا إِلَي أُمُورِ الْآخِرَةِ فَتُمَيِّزُ بَيْنَ الْإِمَامِ الْعَادِلِ وَ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عُمَرُ بْنُ الْخَطَّابِ أَنَّهُ اخْتَصَمَ إِلَيْهِ رَجُلَانِ فَحَكَمَ لِأَحَدِهِمَا عَلَي الْآخَرِ فَقَالَ الْمَحْكُومُ لَهُ بِاللَّهِ لَقَدْ حَكَمْتَ بِالْحَقِّ فَعَلَاهُ عُمَرُ بِدِرَّتِهِ وَ قَالَ لَهُ ثَكِلَتْكَ أُمُّكَ وَ اللَّهِ مَا يَدْرِي عُمَرُ أَصَابَ أَمْ أَخْطَأَ وَ إِنَّمَا رَأْيٌ رَأَيْتُهُ هَذَا مَعَ مَا تَقَدَّمَهُ مِنْ قَوْلِ أَبِي بَكْرٍ وُلِّيتُكُمْ وَ لَسْتُ بِخَيْرِكُمْ وَ إِنَّ لِي شَيْطَاناً يَعْتَرِينِي فَإِذَا مِلْتُ فَقَوِّمُونِي فَإِذَا غَضِبْتُ فَاجْتَنِبُونِي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أَمْثُلْ فِي أَشْعَارِكُمْ وَ أَبْشَارِكُمْ فَاحْتَجَّ التَّابِعُونَ لَهُمَا لِأَنْفُسِهِمْ بِأَنْ قَالُوا لَنَا أُسْوَةٌ بِالسَّلَفِ الْمَاضِي لَمَّا عَجَزُوا مِنْ تَأْدِيَةِ حَقَائِقِ الْأَحْكَامِ فَلِهَذِهِ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ناچار آن را بر خود مخفی می‌کند و از آنجایی‌که اگر از بندگان خدا کسی خیانتی کرد، نیازمند کسی است که با اقامه‌ حدود او را پاک نماید، لذا در این حالت او امامی مأموم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عالم به تمامی آنچه خدا در کتابش و غیر آن واجب کرده نباشد، فرائض را تغییر می‌دهد و حرام خدا را حلال می‌نماید و گمراه شده و گمراه می‌کند و اگر شجاع‌ترین مردم نباشد، فرض امامتش باطل می‌شود، زیرا در جنگ یکی از مسلمانان است که اگر فرار کند، داخل در کسانی می‌شود که خداوند متعال درباره آنها چنین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یُوَلِّهِمْ یَوْمَئِذٍ دُبُرَهُ إِلاَّ مُتَحَرِّفاً لِقِتَالٍ أَوْ مُتَحَیِّزاً إِلَی فِئَةٍ فَقَدْ بَاءَ بِغَضَبٍ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که در آن هنگام به آنان پشت کند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کناره‏گیری برای نبردی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پیوستن به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همرزمانش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قطعاً به خشم خدا گرفتار خواهد شد</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و اگر در نفسش کریم‌ترین مردم نباشد، بخلش او را بدین سو می‌کشد که دست‌درازی کند و فیء مسلمین را به دست گیرد، زیرا عهده‌دار و امین مردم در تمامی اموالشان از قبیل غنایم، خراج‌ها، جزیه و فیء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بدین دلایل از سایر مردمان متمایز می‌شود و خداوند متعال هرگز امر به اطاعت از کسی که اوامر و نواهی‌اش شناخته نیست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هیچ‌گاه انسان جاهلی را که علمی ندارد بر آنها مسلط نمی‌کند و ناقصی را حجت برای برتر و فاضل قرار نمی‌دهد که اگر چنین بود، جایز بود که بیماران داروی بیماری از کسانی‌که به منافع و مضرات بدن آگاه نیستند می‌گرفتند و لذا جانشان به خطر می‌افتاد و اگر شخصی بخواهد که چیزی را بخرد، دوراندیشی اقتضا می‌کند که برای تجارت از تاجری بی‌نام کمک بخواهد که چنین چیزی مطابق با احتیاط است، حال که در چنین مسائل دنیایی شایسته نیست که بدون احتیاط قدم نهاد لازم است که در تمامی چیزهایی که به وسیله‌ آنها به امور آخرت می‌پردازد، به سوی امام عادل برود و بین امام عادل و جاهل فرق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می‌گوید که دو مرد اختلافشان را پیش او بردند و او به نفع یکی و به ضرر دیگری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نفعش حکم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حق حکم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تازیانه‌اش را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به خدا قسم عمر نمی‌داند که در حکمش راه صواب رفته یا خطا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صرفاً رأیی بود که آن را تشخیص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ابوبکر نیز گفته بود بر شما حاکم شدم در حالی که بهترینتان نیستم و مرا شیطانی است که بر من چیره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منحرف شدم، مرا به راه راست بیاورید و اگر خشمگین شدم، از من دوری کنید تا انگشت نمای شما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آن دو تبعیت کردند نیز وقتی از به جا آوردن حقایق احکام عاجز ماندند، برای خود چنین دلیل آوردند که گفتند در گذشتگانمان برای ما اسوه هستند و به </w:t>
      </w:r>
    </w:p>
    <w:p>
      <w:pPr>
        <w:pStyle w:val="BookText"/>
        <w:rPr/>
      </w:pPr>
      <w:r>
        <w:rPr>
          <w:rFonts w:ascii="Amiri" w:hAnsi="Amiri" w:eastAsia="Amiri" w:cs="Amiri"/>
          <w:color w:val="111111"/>
          <w:sz w:val="28"/>
          <w:sz w:val="28"/>
          <w:szCs w:val="28"/>
          <w:rtl w:val="true"/>
          <w:lang w:bidi="ar-SA"/>
        </w:rPr>
        <w:t xml:space="preserve">الْعِلَّةِ وَقَعَتِ الِاخْتِلَافُ وَ زَالَ الِائتِلَافُ لِمُخَالَفَتِهِمُ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 يا أَيُّهَا الَّذِينَ آمَنُوا اتَّقُوا اللَّهَ وَ كُونُوا مَعَ الصَّادِقِينَ‌</w:t>
      </w:r>
      <w:r>
        <w:rPr>
          <w:rStyle w:val="FootnoteAnchor"/>
          <w:rtl w:val="true"/>
        </w:rPr>
        <w:footnoteReference w:id="512"/>
      </w:r>
      <w:r>
        <w:rPr>
          <w:rFonts w:ascii="Amiri" w:hAnsi="Amiri" w:eastAsia="Amiri" w:cs="Amiri"/>
          <w:color w:val="111111"/>
          <w:sz w:val="28"/>
          <w:sz w:val="28"/>
          <w:szCs w:val="28"/>
          <w:rtl w:val="true"/>
          <w:lang w:bidi="ar-SA"/>
        </w:rPr>
        <w:t>ثُمَّ جَعَلَ لِلصَّادِقِينَ عَلَامَاتٍ يُعْرَفُونَ بِهَا فَقَالَ تَعَالَي التَّائِبُونَ الْعابِدُونَ‌</w:t>
      </w:r>
      <w:r>
        <w:rPr>
          <w:rStyle w:val="FootnoteAnchor"/>
          <w:rtl w:val="true"/>
        </w:rPr>
        <w:footnoteReference w:id="513"/>
      </w:r>
      <w:r>
        <w:rPr>
          <w:rFonts w:ascii="Amiri" w:hAnsi="Amiri" w:eastAsia="Amiri" w:cs="Amiri"/>
          <w:color w:val="111111"/>
          <w:sz w:val="28"/>
          <w:sz w:val="28"/>
          <w:szCs w:val="28"/>
          <w:rtl w:val="true"/>
          <w:lang w:bidi="ar-SA"/>
        </w:rPr>
        <w:t>إِلَي آخِرِهِ وَ وَصَفَهُمْ أَيْضاً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اشْتَري مِنَ الْمُؤْمِنِينَ أَنْفُسَهُمْ وَ أَمْوالَهُمْ بِأَنَّ لَهُمُ الْجَنَّةَ يُقاتِلُونَ فِي سَبِيلِ اللَّهِ فَيَقْتُلُونَ وَ يُقْتَلُونَ‌</w:t>
      </w:r>
      <w:r>
        <w:rPr>
          <w:rStyle w:val="FootnoteAnchor"/>
          <w:rtl w:val="true"/>
        </w:rPr>
        <w:footnoteReference w:id="514"/>
      </w:r>
      <w:r>
        <w:rPr>
          <w:rFonts w:ascii="Amiri" w:hAnsi="Amiri" w:eastAsia="Amiri" w:cs="Amiri"/>
          <w:color w:val="111111"/>
          <w:sz w:val="28"/>
          <w:sz w:val="28"/>
          <w:szCs w:val="28"/>
          <w:rtl w:val="true"/>
          <w:lang w:bidi="ar-SA"/>
        </w:rPr>
        <w:t xml:space="preserve">إِلَي آخِرِ الْآيَةِ فِي مَوَاضِعَ كَثِيرَةٍ مِنَ الْكِتَابِ الْعَزِيزِ وَ لَا يَصِحُّ أَنْ يَأْمُرَ بِالْمَعْرُوفِ وَ يَنْهَي عَنِ الْمُنْكَرِ وَ يُحَافِظَ عَلَي حُدُودِ اللَّهِ سُبْحَانَهُ إِلَّا الْعَارِفُ بِالْأَمْرِ وَ النَّهْيِ دُونَ الْجَاهِلِ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جَاءَ فِي الْقُرْآنِ مِنْ ذِكْرِ مَعَايِشِ الْخَلْقِ وَ أَسْبَابِهَا فَقَدْ أَعْلَمَنَا سُبْحَانَهُ ذَلِكَ مِنْ خَمْسَةِ أَوْجُهٍ وَجْهِ الْإِشَارَةِ وَ وَجْهِ الْعِمَارَةِ وَ وَجْهِ الْإِجَارَةِ وَ وَجْهِ التِّجَارَةِ وَ وَجْهِ الصَّدَقَاتِ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الْإِشَارَةِ فَقَوْلُهُ تَعَالَي وَ اعْلَمُوا أَنَّما غَنِمْتُمْ مِنْ شَيْ‌ءٍ فَأَنَّ لِلَّهِ خُمُسَهُ وَ لِلرَّسُولِ وَ لِذِي الْقُرْبي وَ الْيَتامي وَ الْمَساكِينِ‌</w:t>
      </w:r>
      <w:r>
        <w:rPr>
          <w:rStyle w:val="FootnoteAnchor"/>
          <w:rtl w:val="true"/>
        </w:rPr>
        <w:footnoteReference w:id="515"/>
      </w:r>
      <w:r>
        <w:rPr>
          <w:rFonts w:ascii="Amiri" w:hAnsi="Amiri" w:eastAsia="Amiri" w:cs="Amiri"/>
          <w:color w:val="111111"/>
          <w:sz w:val="28"/>
          <w:sz w:val="28"/>
          <w:szCs w:val="28"/>
          <w:rtl w:val="true"/>
          <w:lang w:bidi="ar-SA"/>
        </w:rPr>
        <w:t xml:space="preserve">الْآيَةَ فَجَعَلَ اللَّهُ لَهُمْ خُمُسَ الْغَنَائِمِ وَ الْخُمُسُ يُخْرَجُ مِنْ أَرْبَعَةِ وُجُوهٍ مِنَ الْغَنَائِمِ الَّتِي يُصِيبُهَا الْمُسْلِمُونَ مِنَ الْمُشْرِكِينَ وَ مِنَ الْمَعَادِنِ وَ مِنَ الْمَكْنُوزِ وَ مِنَ الْغَوْصِ ثُمَّ جُزْءُ هَذِهِ الْخُمُسِ عَلَي سِتَّةِ أَجْزَاءٍ فَيَأْخُذُ الْإِمَامُ عَنْهَا سَهْمَ اللَّهِ تَعَالَي وَ سَهْمَ الرَّسُولِ وَ سَهْمَ ذِي الْقُرْبَي عليه السلام ثُمَّ يَقْسِمُ الثَّلَاثَةَ سِهَامٍ الْبَاقِيَةِ بَيْنَ يَتَامَي آلِ مُحَمَّدٍ وَ مَسَاكِينِهِمْ وَ أَبْنَاءِ سَبِيلِهِمْ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لِلْقَائِمِ بِأُمُورِ الْمُسْلِمِينَ بَعْدَ ذَلِكَ الْأَنْفَالِ الَّتِي كَانَتْ لِرَسُولِ اللَّهِ صلي الله عليه و آله قَالَ اللَّهُ تَعَالَي يَسْأَلُونَكَ الْأَنْفَالَ قُلِ الْأَنْفَالُ لِلَّهِ وَ لِلرَّسُولِ فَحَرَّفُوهَا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الْأَنْفالِ‌</w:t>
      </w:r>
      <w:r>
        <w:rPr>
          <w:rStyle w:val="FootnoteAnchor"/>
          <w:rtl w:val="true"/>
        </w:rPr>
        <w:footnoteReference w:id="516"/>
      </w:r>
      <w:r>
        <w:rPr>
          <w:rFonts w:ascii="Amiri" w:hAnsi="Amiri" w:eastAsia="Amiri" w:cs="Amiri"/>
          <w:color w:val="111111"/>
          <w:sz w:val="28"/>
          <w:sz w:val="28"/>
          <w:szCs w:val="28"/>
          <w:rtl w:val="true"/>
          <w:lang w:bidi="ar-SA"/>
        </w:rPr>
        <w:t>وَ إِنَّمَا سَأَلُوهُ الْأَنْفَالَ كُلَّهَا لِيَأْخُذُوهَا لِأَنْفُسِهِمْ فَأَجَابَهُمُ اللَّهُ تَعَالَي بِمَا تَقَدَّمَ ذِكْرُهُ وَ الدَّلِيلُ عَلَي ذَلِكَ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أَصْلِحُوا</w:t>
      </w:r>
    </w:p>
    <w:p>
      <w:pPr>
        <w:pStyle w:val="BookText"/>
        <w:rPr/>
      </w:pPr>
      <w:r>
        <w:rPr>
          <w:rFonts w:ascii="IRNazanin" w:hAnsi="IRNazanin" w:eastAsia="IRNazanin"/>
          <w:color w:val="111111"/>
          <w:sz w:val="28"/>
          <w:sz w:val="28"/>
          <w:szCs w:val="28"/>
          <w:rtl w:val="true"/>
          <w:lang w:bidi="fa-IR"/>
        </w:rPr>
        <w:t>این دلیل اختلافات در گرفت و اجتماعشان به خاطر مخالفتشان با حکم خدا متفرق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خدا پروا کنید و با راستان باشید</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xml:space="preserve">سپس برای صادقین علامت‌هایی قرار داد که بدان‌ها شناخته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 الْعَابِدُونَ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توبه‏کنندگان، پرستندگان هستند…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همچنین در وصف آنان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 أَمْوَالَهُمْ بِأَنَّ لَهُمُ الْجَنَّةَ یُقَاتِلُونَ فِی سَبِیلِ اللَّهِ فَیَقْتُلُونَ وَ یُقْتَلُونَ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بهشت برای آنان باشد، خریده است؛ همان کسانی که در راه خدا می‏جنگند و می‏کُشند و کشته می‏شوند</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که صفات آنها در مواضع متعددی از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جز شخص دانا به امر 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جاهل به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امر به معروف و نهی از منکر کند و از حدود الهی محافظت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قرآن در ذکر اسباب معیشت و گذران زندگی آمده است، خداوند سبحان آن را در پنج وجه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عمارت، اجاره، تجارت و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اشارت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شَیْ‌ءٍ فَأَنَّ لِلَّهِ خُمُسَهُ وَ لِلرَّسُولِ وَ لِذِی الْقُرْبَی وَ الْیَتَامَی وَ الْمَسَاکِینِ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که بر اساس این آیه خداوند متعال خمس غنائم را وضع کرده است و خمس در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غنائمی که مسلمانان از مشرکین می‌گیرند، معادن، گنج‌ها و آنچه از طریق غواصی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این خمس به شش بخش تقسیم می‌شود که امام از آن، سهم خدا و رسول ‌خدا و ذی‌القربی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 پیامبر‌صلی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می‌گیرد و سه جزء باقیمانده را بین یتیمان، مساکین و در راه ماندگان تقسیم می‌کند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خمس، انفال نیز در اختیار ولی امر مسلمین است که از آنِ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الْأَنْفَالَ قُلِ الْأَنْفَالُ لِلَّهِ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انفال را می‌خواهند بگو انفال از آنِ خدا و رسولش است که این آیه را چنین تحریف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الْأَنْفَالِ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باره غنایم جنگی می‏پرسند</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از تو درباره انفال می‌پرسند در ‌حالی که آنان تمامی انفال را از رسول ‌خدا‌ صلی ‌الله‌ علیه‌ و آله برای خود می‌خواستند که خداوند به آنها در ادامه آیه پاسخ می‌دهد و دلیل بر این مسأله این بخش از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فَاتَّقُوا اللَّهَ وَ أَصْلِحُوا </w:t>
      </w:r>
    </w:p>
    <w:p>
      <w:pPr>
        <w:pStyle w:val="BookText"/>
        <w:rPr/>
      </w:pPr>
      <w:r>
        <w:rPr>
          <w:rFonts w:ascii="Amiri" w:hAnsi="Amiri" w:eastAsia="Amiri" w:cs="Amiri"/>
          <w:color w:val="111111"/>
          <w:sz w:val="28"/>
          <w:sz w:val="28"/>
          <w:szCs w:val="28"/>
          <w:rtl w:val="true"/>
          <w:lang w:bidi="ar-SA"/>
        </w:rPr>
        <w:t xml:space="preserve">ذاتَ بَيْنِكُمْ وَ أَطِيعُوا اللَّهَ وَ رَسُولَهُ إِنْ كُنْتُمْ مُؤْمِنِينَ أَيِ الْزَمُوا طَاعَةَ اللَّهِ أَنْ لَا تَطْلُبُوا مَا لَا تَسْتَحِقُّونَهُ فَمَا كَانَ لِلَّهِ تَعَالَي وَ لِرَسُولِهِ فَهُوَ لِلْإِمَامِ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نَصِيبٌ آخَرُ مِنَ الْفَيْ‌ءِ وَ الْفَيْ‌ءُ يُقْسَمُ قِسْمَيْنِ فَمِنْهُ مَا هُوَ خَاصٌّ لِلْإِمَامِ وَ هُوَ قَوْلُ اللَّهِ عَزَّ وَ جَلَّ فِي سُورَةِ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عَلي رَسُولِهِ مِنْ أَهْلِ الْقُري فَلِلَّهِ وَ لِلرَّسُولِ وَ لِذِي الْقُرْبي وَ الْيَتامي وَ الْمَساكِينِ وَ ابْنِ السَّبِيلِ‌</w:t>
      </w:r>
      <w:r>
        <w:rPr>
          <w:rStyle w:val="FootnoteAnchor"/>
          <w:rtl w:val="true"/>
        </w:rPr>
        <w:footnoteReference w:id="522"/>
      </w:r>
      <w:r>
        <w:rPr>
          <w:rFonts w:ascii="Amiri" w:hAnsi="Amiri" w:eastAsia="Amiri" w:cs="Amiri"/>
          <w:color w:val="111111"/>
          <w:sz w:val="28"/>
          <w:sz w:val="28"/>
          <w:szCs w:val="28"/>
          <w:rtl w:val="true"/>
          <w:lang w:bidi="ar-SA"/>
        </w:rPr>
        <w:t xml:space="preserve">وَ هِيَ الْبِلَادُ الَّتِي لَا يُوجِفُ عَلَيْهِ الْمُسْلِمُونَ بِخَيْلٍ وَ لَا رِكَابٍ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الْآخَرُ مَا رَجَعَ إِلَيْهِمْ مِمَّا غَصَبُوا عَلَيْهِ فِي الْأَصْلِ قَالَ اللَّهُ تَعَالَي إِنِّي جاعِلٌ فِي الْأَرْضِ خَلِيفَةً</w:t>
      </w:r>
      <w:r>
        <w:rPr>
          <w:rStyle w:val="FootnoteAnchor"/>
          <w:rtl w:val="true"/>
        </w:rPr>
        <w:footnoteReference w:id="523"/>
      </w:r>
      <w:r>
        <w:rPr>
          <w:rFonts w:ascii="Amiri" w:hAnsi="Amiri" w:eastAsia="Amiri" w:cs="Amiri"/>
          <w:color w:val="111111"/>
          <w:sz w:val="28"/>
          <w:sz w:val="28"/>
          <w:szCs w:val="28"/>
          <w:rtl w:val="true"/>
          <w:lang w:bidi="ar-SA"/>
        </w:rPr>
        <w:t xml:space="preserve">فَكَانَتِ الدُّنْيَا بِأَسْرِهَا لِآدَمَ عليه السلام إِذْ كَانَ خَلِيفَةَ اللَّهِ فِي أَرْضِهِ ثُمَّ هِيَ لِلْمُصْطَفَيْنَ الَّذِينَ اصْطَفَاهُمْ وَ عَصَمَهُمْ فَكَانُوا هُمُ الْخُلَفَاءَ فِي الْأَرْضِ فَلَمَّا غَصَبَهُمُ الظَّلَمَةُ عَلَي الْحَقِّ الَّذِي جَعَلَهُ اللَّهُ وَ رَسُولُهُ لَهُمْ وَ حَصَلَ ذَلِكَ فِي أَيْدِي الْكُفَّارِ صَارَ فِي أَيْدِيهِمْ عَلَي سَبِيلِ الْغَصْبِ حَتَّي بَعَثَ اللَّهُ تَعَالَي رَسُولَهُ مُحَمَّداً صلي الله عليه و آله فَرَجَعَ لَهُ وَ لِأَوْصِيَائِهِ فَمَا كَانُوا غُصِبُوا عَلَيْهِ أَخَذُوهُ مِنْهُمْ بِالسَّيْفِ فَصَارَ ذَلِكَ مِمَّا أَفَاءَ اللَّهُ بِهِ أَيْ مِمَّا أَرْجَعَهُ اللَّهُ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 أَنَّ الْفَيْ‌ءَ هُوَ الرَّاجِعُ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يُؤْلُونَ مِنْ نِسائِهِمْ تَرَبُّصُ أَرْبَعَةِ أَشْهُرٍ فَإِنْ فاؤُ فَإِنَّ اللَّهَ غَفُورٌ رَحِيمٌ‌</w:t>
      </w:r>
      <w:r>
        <w:rPr>
          <w:rStyle w:val="FootnoteAnchor"/>
          <w:rtl w:val="true"/>
        </w:rPr>
        <w:footnoteReference w:id="524"/>
      </w:r>
      <w:r>
        <w:rPr>
          <w:rFonts w:ascii="Amiri" w:hAnsi="Amiri" w:eastAsia="Amiri" w:cs="Amiri"/>
          <w:color w:val="111111"/>
          <w:sz w:val="28"/>
          <w:sz w:val="28"/>
          <w:szCs w:val="28"/>
          <w:rtl w:val="true"/>
          <w:lang w:bidi="ar-SA"/>
        </w:rPr>
        <w:t>أَيْ رَجَعُوا مِنَ الْإِيلَاءِ إِلَي الْمُنَاكَحَةِ وَ قَوْلُهُ عَزَّ وَ جَلَ وَ إِنْ طائِفَتانِ مِنَ الْمُؤْمِنِينَ اقْتَتَلُوا فَأَصْلِحُوا بَيْنَهُما فَإِنْ بَغَتْ إِحْداهُما عَلَي الْأُخْري فَقاتِلُوا الَّتِي تَبْغِي حَتَّي تَفِي‌ءَ إِلي أَمْرِ اللَّهِ‌</w:t>
      </w:r>
      <w:r>
        <w:rPr>
          <w:rStyle w:val="FootnoteAnchor"/>
          <w:rtl w:val="true"/>
        </w:rPr>
        <w:footnoteReference w:id="525"/>
      </w:r>
      <w:r>
        <w:rPr>
          <w:rFonts w:ascii="Amiri" w:hAnsi="Amiri" w:eastAsia="Amiri" w:cs="Amiri"/>
          <w:color w:val="111111"/>
          <w:sz w:val="28"/>
          <w:sz w:val="28"/>
          <w:szCs w:val="28"/>
          <w:rtl w:val="true"/>
          <w:lang w:bidi="ar-SA"/>
        </w:rPr>
        <w:t xml:space="preserve">أَيْ تَرْجِعَ وَ يُقَالُ لِوَقْتِ الصَّلَاةِ فَإِذَا فَاءَ الْفَيْ‌ءُ أَيْ رَجَعَ الْفَيْ‌ءُ فَصَلُّوا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الْعِمَارَةِ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أَنْشَأَكُمْ مِنَ الْأَرْضِ وَ اسْتَعْمَرَكُمْ فِيها</w:t>
      </w:r>
      <w:r>
        <w:rPr>
          <w:rStyle w:val="FootnoteAnchor"/>
          <w:rtl w:val="true"/>
        </w:rPr>
        <w:footnoteReference w:id="526"/>
      </w:r>
      <w:r>
        <w:rPr>
          <w:rFonts w:ascii="Amiri" w:hAnsi="Amiri" w:eastAsia="Amiri" w:cs="Amiri"/>
          <w:color w:val="111111"/>
          <w:sz w:val="28"/>
          <w:sz w:val="28"/>
          <w:szCs w:val="28"/>
          <w:rtl w:val="true"/>
          <w:lang w:bidi="ar-SA"/>
        </w:rPr>
        <w:t>فَأَعْلَمَنَا سُبْحَانَهُ أَنَّهُ قَدْ أَمَرَهُمْ بِالْعِمَارَةِ لِيَكُونَ ذَلِكَ سَبَباً لِمَعَايِشِهِمْ بِمَا يَخْرُجُ مِنَ الْأَرْضِ مِنَ الْحَبِّ وَ الثَّمَرَاتِ وَ مَا شَاكَلَ ذَلِكَ مِمَّا جَعَلَهُ اللَّهُ تَعَالَي مَعَايِشَ لِلْخَلْقِ</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بَیْنِکُمْ وَ أَطِیعُوا اللَّهَ وَ رَسُولَهُ إِنْ کُنْتُمْ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غنایم جنگی اختصاص به خدا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دارید و با یکدیگر سازش نمایید، و اگر ایمان دارید از خدا و پیامبرش اطاعت کنید</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یعنی از خداوند متعال اطاعت کنید و آنچه حق شما نیست درخواست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برای خدا و رسولش بود، اکنون برای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فیء نیز نصیبی در اختیار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فیء بر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آن مخصوص امام است که در این آیه سوره حشر بدان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عَلَی رَسُولِهِ مِنْ أَهْلِ الْقُرَی فَلِلَّهِ وَ لِلرَّسُولِ وَ لِذِی الْقُرْبَی وَ الْیَتَامَی وَ الْمَسَاکِینِ وَ ابْنِ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آن قریه‏ها عاید پیامبرش گردانید، از آنِ خدا و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خویشاوندان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و در راه ماندگان است</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که مقصود از آن سرزمین‌هایی است که مسلمانان با اسبان و شتران در آنها تاخت و تاز نکرده و قدم ننهاده‌اند و نوع دیگر بخشی است که در اصل از آنِ خود امام علیهم السلام بوده و دیگران از آنها غصب کرده بودند و اکنون به خود ایشان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لذا تمام دنیا از آنِ حضرت آدم علیه‌ السلام بود، زیرا حجت خدا در زمین بود و پس از او از آنِ برگزیدگانی است که خداوند متعال آنان را برگزیده و معصوم ساخت، ایشان همان خلفای الهی در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آنجایی‌که بر حق آنچه را که خدا و رسولش برای ایشان قرار داده بود غصب کردند، پس از آن بر سبیل غصب در دست کافران افتاد، تا زمانی که خداوند متعال رسول خود محمد‌ صلی ‌الله‌ علیه‌ و آله را برانگیخت و آن چیزهای غصب شده از آن او و اوصیای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آنچه از ایشان به غصب گرفته شده بود با شمشیر از آنها گرفتند و جزء چیزهایی که خداوند به آنها برگردانده بود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آنکه فیء همان باز‌گردانده شده است،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یُؤْلُونَ مِنْ نِسَائِهِمْ تَرَبُّصُ أَرْبَعَةِ أَشْهُرٍ فَإِنْ فَاءُوا فَإِنَّ اللَّهَ غَفُورٌ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کسانی که به ترک همخوابگی با زنان خود، سوگند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ماه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بازآمدند، خداوند آمرزنده مهربان است</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یعنی تا زمانی‌که از ایلاء به ازدواج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وقت نماز هم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طَائِفَتَانِ مِنَ الْمُؤْمِنِینَ اقْتَتَلُوا فَأَصْلِحُوا بَیْنَهُمَا فَإِنْ بَغَتْ إِحْدَاهُمَا عَلَی الْأُخْرَی فَقَاتِلُوا الَّتِی تَبْغِی حَتَّی تَفِی‌ءَ إِلَی أَمْرِ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دو طایفه از مؤمنان با هم بجنگند، میان آن دو را اصلاح دهید،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بر دیگری تعدّی کرد،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تعدّی می‏کند بجنگید تا به فرمان خدا بازگردد</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یعنی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وقت نماز هم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فَاءَ الْفَیْ‏ءُ فَصَلُّوا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سایه بازگشت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عمارت و کار و تلاش 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أَنْشَأَکُمْ مِنَ الْأَرْضِ وَ اسْتَعْمَرَکُمْ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از زمین پدید آورد و در آن شما را استقرار داد</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که خدای سبحان در این آیه امر به عمارت و آبادانی می‌کند تا اسباب زندگی و گذران آن از دانه‌ها و میوه‌ها و امثال آن که از زمین می‌روید فراهم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وَجْهُ التِّجَارَةِ فَقَوْلُهُ تَعَالَي يا أَيُّهَا الَّذِينَ آمَنُوا إِذا تَدايَنْتُمْ بِدَيْنٍ إِلي أَجَلٍ مُسَمًّي فَاكْتُبُوهُ وَ لْيَكْتُبْ بَيْنَكُمْ كاتِبٌ بِالْعَدْلِ‌</w:t>
      </w:r>
      <w:r>
        <w:rPr>
          <w:rStyle w:val="FootnoteAnchor"/>
          <w:rtl w:val="true"/>
        </w:rPr>
        <w:footnoteReference w:id="533"/>
      </w:r>
      <w:r>
        <w:rPr>
          <w:rFonts w:ascii="Amiri" w:hAnsi="Amiri" w:eastAsia="Amiri" w:cs="Amiri"/>
          <w:color w:val="111111"/>
          <w:sz w:val="28"/>
          <w:sz w:val="28"/>
          <w:szCs w:val="28"/>
          <w:rtl w:val="true"/>
          <w:lang w:bidi="ar-SA"/>
        </w:rPr>
        <w:t xml:space="preserve">إِلَي آخِرِ الْآيَةِ فَعَرَّفَهُمْ سُبْحَانَهُ كَيْفَ يَشْتَرُونَ الْمَتَاعَ فِي السَّفَرِ وَ الْحَضَرِ وَ كَيْفَ يَتَّجِرُونَ إِذْ كَانَ ذَلِكَ مِنْ أَسْبَابِ الْمَعَايِشِ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الْإِجَارَةِ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قَسَمْنا بَيْنَهُمْ مَعِيشَتَهُمْ فِي الْحَياةِ الدُّنْيا وَ رَفَعْنا بَعْضَهُمْ فَوْقَ بَعْضٍ دَرَجاتٍ لِيَتَّخِذَ بَعْضُهُمْ بَعْضاً سُخْرِيًّا وَ رَحْمَتُ رَبِّكَ خَيْرٌ مِمَّا يَجْمَعُونَ‌</w:t>
      </w:r>
      <w:r>
        <w:rPr>
          <w:rStyle w:val="FootnoteAnchor"/>
          <w:rtl w:val="true"/>
        </w:rPr>
        <w:footnoteReference w:id="534"/>
      </w:r>
      <w:r>
        <w:rPr>
          <w:rFonts w:ascii="Amiri" w:hAnsi="Amiri" w:eastAsia="Amiri" w:cs="Amiri"/>
          <w:color w:val="111111"/>
          <w:sz w:val="28"/>
          <w:sz w:val="28"/>
          <w:szCs w:val="28"/>
          <w:rtl w:val="true"/>
          <w:lang w:bidi="ar-SA"/>
        </w:rPr>
        <w:t xml:space="preserve">فَأَخْبَرَنَا سُبْحَانَهُ أَنَّ الْإِجَارَةَ أَحَدُ مَعَايِشِ الْخَلْقِ إِذْ خَالَفَ بِحِكْمَتِهِ بَيْنَ هِمَمِهِمْ وَ إِرَادَتِهِمْ وَ سَائِرِ حَالاتِهِمْ وَ جَعَلَ ذَلِكَ قِوَاماً لِمَعَايِشِ الْخَلْقِ وَ هُوَ الرَّجُلُ يَسْتَأْجِرُ الرَّجُلَ فِي صَنْعَتِهِ وَ أَعْمَالِهِ وَ أَحْكَامِهِ وَ تَصَرُّفَاتِهِ وَ أَمْلَاكِهِ وَ لَوْ كَانَ الرَّجُلُ مِنَّا مُضْطَرّاً إِلَي أَنْ يَكُونَ بَنَّاءً لِنَفْسِهِ أَوْ نَجَّاراً أَوْ صَانِعاً فِي شَيْ‌ءٍ مِنْ جَمِيعِ أَنْوَاعِ الصَّنَائِعِ لِنَفْسِهِ وَ يَتَوَلَّي جَمِيعَ مَا يَحْتَاجُ إِلَيْهِ مِنْ إِصْلَاحِ الثِّيَابِ مِمَّا يَحْتَاجُ إِلَيْهِ الْمَلِكُ فَمَنْ دُونَهُ مَا اسْتَقَامَتْ أَحْوَالُ الْعَالَمِ بِذَلِكَ وَ لَا اتَّسَعُوا لَهُ وَ لَعَجَزُوا عَنْهُ وَ لَكِنَّهُ تَبَارَكَ وَ تَعَالَي أَتْقَنَ تَدْبِيرَهُ وَ أَبَانَ آثَارَ حِكْمَتِهِ لِمُخَالَفَتِهِ بَيْنَ هِمَمِهِمْ وَ كُلٌّ يَطْلُبُ مَا يَنْصَرِفُ إِلَيْهِ هِمَّتُهُ مِمَّا يَقُومُ بِهِ بَعْضُهُمْ لِبَعْضٍ وَ لِيَسْتَعِينَ بَعْضُهُمْ بِبَعْضٍ فِي أَبْوَابِ الْمَعَايِشِ الَّتِي بِهَا صَلَاحُ أَحْوَالِهِمْ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الصَّدَقَاتِ فَإِنَّمَا هِيَ لِأَقْوَامٍ لَيْسَ لَهُمْ فِي الْإِمَارَةِ نَصِيبٌ وَ لَا فِي الْعِمَارَةِ حَظٌّ وَ لَا فِي التِّجَارَةِ مَالٌ وَ لَا فِي الْإِجَارَةِ مَعْرِفَةٌ وَ قُدْرَةٌ فَفَرَضَ اللَّهُ تَعَالَي فِي أَمْوَالِ الْأَغْنِيَاءِ مَا تَقُوتُهُمْ وَ يَقُومُ بِأَوَدِهِمْ وَ بَيَّنَ سُبْحَانَهُ ذَلِكَ فِي كِتَابِهِ وَ كَانَ سَبَبُ ذَلِكَ أَنَّ رَسُولَ اللَّهِ صلي الله عليه و آله لَمَّا فُتِحَ عَلَيْهِ مِنْ بِلَادِ الْعَرَبِ مَا فُتِحَ وَافَتْ إِلَيْهِ الصَّدَقَاتُ مِنْهُمْ فَقَسَمَهَا فِي أَصْحَابِهِ مِمَّنْ فَرَضَ اللَّهُ لَهُمْ فَسَخِطَ أَهْلُ الْجِدَةِ مِنَ الْمُهَاجِرِينَ وَ الْأَنْصَارِ وَ أَحَبُّوا أَنْ يَقْسِمَهَا فِيهِمْ فَلَمَزُوهُ فِيمَا بَيْنَهُمْ وَ عَابُوهُ بِذَلِكَ فَأَنْزَلَ اللَّهُ عَزَّ وَ جَلَ وَ مِنْهُمْ مَنْ يَلْمِزُكَ فِي الصَّدَقاتِ فَإِنْ أُعْطُوا مِنْها رَضُوا وَ إِنْ لَمْ يُعْطَوْا مِنْها</w:t>
      </w:r>
    </w:p>
    <w:p>
      <w:pPr>
        <w:pStyle w:val="BookText"/>
        <w:rPr/>
      </w:pPr>
      <w:r>
        <w:rPr>
          <w:rFonts w:ascii="IRNazanin" w:hAnsi="IRNazanin" w:eastAsia="IRNazanin"/>
          <w:color w:val="111111"/>
          <w:sz w:val="28"/>
          <w:sz w:val="28"/>
          <w:szCs w:val="28"/>
          <w:rtl w:val="true"/>
          <w:lang w:bidi="fa-IR"/>
        </w:rPr>
        <w:t xml:space="preserve">و اما وجه تجارت در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تَدَایَنْتُمْ بِدَیْنٍ إِلَی أَجَلٍ مُسَمًّی فَاکْتُبُوهُ وَ لْیَکْتُبْ بَیْنَکُمْ کَاتِبٌ بِالْعَدْلِ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هر گاه به وامی تا سررسیدی معین، با یکدیگر معامله کردید، آن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نویسنده‏ای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معامله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عدالت، میان شما بنویسد</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که در این آیه نشان می‌دهد مردم چگونه باید در سفر و حضر خرید و فروش کرده و تجارت نمایند که تجارت نیز از اسباب معیشت و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اجاره 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قَسَمْنَا بَیْنَهُمْ مَعِیشَتَهُمْ فِی الْحَیَاةِ الدُّنْیَا وَ رَفَعْنَا بَعْضَهُمْ فَوْقَ بَعْضٍ دَرَجَاتٍ لِیَتَّخِذَ بَعْضُهُمْ بَعْضاً سُخْرِیّاً وَ رَحْمَةُ رَبِّکَ خَیْرٌ مِمَّا یَجْمَعُونَ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آنان را در زندگی دنیا میانشان تقسیم کرده‏ایم، و برخی از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بالاتر از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داده‏ایم تا بعضی از آنها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خدمت گیرند، و رحمت پروردگار تو از آنچه آنان می‏اندوزند بهتر است</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که خداوند متعال در این آیه اشاره می‌کند که اجاره یکی از اسباب معیشت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متعال به حکمت خودش با اراده‌ها و همت‌های مردمان و سایر حالاتشان مخالفت می‌کند تا باعث قوام زندگی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بدان معناست که هر شخص برای آنچه باید ساخته شود و برای کارها و احکام و رفتار و املاکش شخص دیگری را به کار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تخصص او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شخص ناچار شود خودش بنّا یا نجّآر یا صنعت‌گر شود یا لباسش را خودش مهیا کند و در تمام آنچه نیاز دارد تخصص پیدا کند، نظام عالم پایدار نمی‌ماند، زیرا تمامی افراد نیازمند چنین چیزهایی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خودشان هم توان چنین چیزی را نداشته و از انجامش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خدای تبارک و تعالی تدبیرش را محکم ساخته و آثار حکمتش را در مخالفت با عزم‌های مردمان آشکار ساخته است، لذا هر کسی به سوی آنچه همتش بر آن منصرف می‌شود حرکت می‌کند که در نتیجه آن گروهی کارهای گروه دیگر را به عهده می‌گیرند و در گذران زندگی آنطور که به صلاح آن‌هاست از یکدیگر کمک می‌طلبند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وجه دیگر از اسباب زندگانی صدقات است که برای گروه‌هایی است که نه توان امر کردن دارند و نه عمارتی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نه برای تجارت مالی دارند و نه در تخصص‌های جامعه شناخت و توانایی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واجب کرد که در اموال اغنیا بخشی برای سیر کردن آنها و برآوردن اسباب معاششان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امر در قرآن اشاره شده است که وقتی سرزمین‌های عرب توسط پیامبر صلی ‌الله‌ علیه‌ و آله فتح شد صدقات فراوانی به سوی او سرازیر شد که پیامبر صلی ‌الله‌ علیه‌ و آله آنها را در میان گروهی از اصحابش که خداوند صدقه را بر آنها واجب نموده بود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توانگران از مهاجرین و انصار به خشم آمدند زیرا دوست داشتند در میان آنها تقسیم شود و از این‌ رو پیامبر صلی ‌الله‌ علیه‌ و آله را سرزنش کرده و بر او عیب گرفتند و لذا خداوند عزوجل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مِنْهُمْ مَنْ یَلْمِزُکَ فِی الصَّدَقَاتِ فَإِنْ أُعْطُوا مِنْهَا رَضُوا وَ إِنْ لَمْ یُعْطَوْا مِنْهَا </w:t>
      </w:r>
    </w:p>
    <w:p>
      <w:pPr>
        <w:pStyle w:val="BookText"/>
        <w:rPr/>
      </w:pPr>
      <w:r>
        <w:rPr>
          <w:rFonts w:ascii="Amiri" w:hAnsi="Amiri" w:eastAsia="Amiri" w:cs="Amiri"/>
          <w:color w:val="111111"/>
          <w:sz w:val="28"/>
          <w:sz w:val="28"/>
          <w:szCs w:val="28"/>
          <w:rtl w:val="true"/>
          <w:lang w:bidi="ar-SA"/>
        </w:rPr>
        <w:t>إِذا هُمْ يَسْخَطُونَ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رَضُوا ما آتاهُمُ اللَّهُ وَ رَسُولُهُ وَ قالُوا حَسْبُنَا اللَّهُ سَيُؤْتِينَا اللَّهُ مِنْ فَضْلِهِ وَ رَسُولُهُ إِنَّا إِلَي اللَّهِ راغِبُونَ‌</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لِمَنْ هَذِهِ الصَّدَقَاتُ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w:t>
      </w:r>
      <w:r>
        <w:rPr>
          <w:rStyle w:val="FootnoteAnchor"/>
          <w:rtl w:val="true"/>
        </w:rPr>
        <w:footnoteReference w:id="538"/>
      </w:r>
      <w:r>
        <w:rPr>
          <w:rFonts w:ascii="Amiri" w:hAnsi="Amiri" w:eastAsia="Amiri" w:cs="Amiri"/>
          <w:color w:val="111111"/>
          <w:sz w:val="28"/>
          <w:sz w:val="28"/>
          <w:szCs w:val="28"/>
          <w:rtl w:val="true"/>
          <w:lang w:bidi="ar-SA"/>
        </w:rPr>
        <w:t xml:space="preserve">إِلَي آخِرِ الْآيَةِ فَأَعْلَمَنَا سُبْحَانَهُ أَنَّ رَسُولَ اللَّهِ صلي الله عليه و آله لَمْ يَضَعْ شَيْئاً مِنَ الْفَرَائِضِ إِلَّا فِي مَوَاضِعِهَا بِأَمْرِ اللَّهِ تَعَالَي عَزَّ وَ جَلَّ وَ مُقْتَضَي الصَّلَاحِ فِي الْكَثْرَةِ وَ الْقِلَّةِ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الْإِيمَانُ وَ الْكُفْرُ وَ الشِّرْكُ وَ زِيَادَتُهُ وَ نُقْصَانُهُ فَالْإِيمَانُ بِاللَّهِ تَعَالَي هُوَ أَعْلَي الْأَعْمَالِ دَرَجَةً وَ أَشْرَفُهَا مَنْزِلَةً وَ أَسْمَاهَا حَظّاً فَقِيلَ لَهُ عليه السلام الْإِيمَانُ قَوْلٌ وَ عَمَلٌ أَمْ قَوْلٌ بِلَا عَمَلٍ فَقَالَ الْإِيمَانُ تَصْدِيقٌ بِالْجَنَانِ وَ إِقْرَارٌ بِاللِّسَانِ وَ عَمَلٌ بِالْأَرْكَانِ وَ هُوَ عَمَلٌ كُلُّهُ وَ مِنْهُ التَّامُّ وَ مِنْهُ الْكَامِلُ تَمَامُهُ وَ مِنْهُ النَّاقِصُ الْبَيِّنُ نُقْصَانُهُ وَ مِنْهُ الزَّائِدُ الْبَيِّنُ زِيَادَتُهُ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تَعَالَي مَا فَرَضَ الْإِيمَانَ عَلَي جَارِحَةٍ مِنْ جَوَارِحِ الْإِنْسَانِ إِلَّا وَ قَدْ وُكِلَتْ بِغَيْرِ مَا وُكِلَتْ بِهِ الْأُخْرَي فَمِنْهُ قَلْبُهُ الَّذِي يَعْقِلُ بِهِ وَ يَفْقَهُ وَ يَفْهَمُ وَ يَحِلُّ وَ يَعْقِدُ وَ يُرِيدُ وَ هُوَ أَمِيرُ الْبَدَنِ وَ إِمَامُ الْجَسَدِ الَّذِي لَا تُورَدُ لَا تَرِدُ الْجَوَارِحُ وَ لَا تَصْدُرُ إِلَّا عَنْ رَأْيِهِ وَ أَمْرِهِ وَ نَهْيِهِ وَ مِنْهَا لِسَانُهُ الَّذِي يَنْطِقُ بِهِ وَ مِنْهَا أُذُنَاهُ اللَّتَانِ يَسْمَعُ بِهِمَا وَ مِنْهَا عَيْنَاهُ اللَّتَانِ يُبْصِرُ بِهِمَا وَ مِنْهَا يَدَاهُ اللَّتَانِ يَبْطُشُ بِهِمَا وَ مِنْهَا رِجْلَاهُ اللَّتَانِ يَسْعَي بِهِمَا وَ مِنْهَا فَرْجُهُ الَّذِي الْبَاهُ مِنْ قِبَلِهِ وَ مِنْهَا رَأْسُهُ الَّذِي فِيهِ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جَارِحَةٌ مِنْ جَوَارِحِهِ إِلَّا وَ هُوَ مَخْصُوصَةٌ بِفَرِيضَةٍ فَرَضَ عَلَي الْقَلْبِ غَيْرَ مَا فَرَضَ عَلَي السَّمْعِ وَ فَرَضَ عَلَي السَّمْعِ غَيْرَ مَا فَرَضَ عَلَي الْبَصَرِ وَ فَرَضَ عَلَي الْبَصَرِ غَيْرَ مَا فَرَضَ عَلَي الْيَدَيْنِ وَ فَرَضَ عَلَي الْيَدَيْنِ غَيْرَ مَا فَرَضَ عَلَي الرِّجْلَيْنِ وَ فَرَضَ عَلَي الرِّجْلَيْنِ غَيْرَ مَا فَرَضَ عَلَي الْفَرْجِ وَ فَرَضَ عَلَي الْفَرْجِ غَيْرَ مَا فَرَضَ عَلَي الْوَجْهِ وَ فَرَضَ عَلَي الْوَجْهِ غَيْرَ مَا فَرَضَ عَلَي 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هُمْ یَسْخَطُونَ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أَنَّهُمْ رَضُوا مَا آتَاهُمُ اللَّهُ وَ رَسُولُهُ وَ قَالُوا حَسْبُنَا اللَّهُ سَیُؤْتِینَا اللَّهُ مِنْ فَضْلِهِ وَ رَسُولُهُ إِنَّا إِلَی اللَّهِ رَاغِبُونَ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برخی از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بر تو خرده می‏گیرند، پس 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داده شود خشنود می‏گردند، و اگر از آن به ایشان داده نشود بناگاه به خشم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بدانچه خدا و پیامبرش به ایشان داده‏اند خشنود می‏گشتند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بس است به زودی خدا و پیامبرش از کَرَم خود به ما می‏دهند و ما به خدا مشتاقیم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برای آنان بهتر بود</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سپس بیان می‌کند که صدقات برای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 الْمَسَاکِینِ وَ الْعَامِلِینَ عَلَیْهَا وَ الْمُؤَلَّفَةِ قُلُوبُهُمْ وَ فِی الرِّقَابِ وَ الْغَارِمِینَ وَ فِی سَبِیلِ اللَّهِ وَ ابْنِ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صدقات، تنها به تهیدستان و بینوایان و متصدّیان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کسانی که دلشان به دست آورده می‏شود،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و وامداران، و در راه خدا، و به در راه مانده، اختصاص دارد</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سپس به ما خبر می‌دهد که رسول ‌خدا صلی ‌الله‌ علیه‌ و آله تمام واجبات را چه در کم و چه در زیاد به امر خداوند سبحان و به اقتضای مصلحت در جای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ایمان و کفر و شرک و زیارت و نقصان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ایمان به خداوند متعال در بالاترین درجه اعمال و شریف‌ترین منزلت و بالاترین بهره‌مندی در میان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سخن و عمل است یا فقط سخن و گفتار را شامل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تصدیق قلب و اقرار زبان و عمل در ارکان انسان است و ایمان تمامش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آن ایمان تام و دیگری کامل و تمام و نوع دیگرش ایمان ناقصی است که نقصانش روشن است و نوعی دیگر ایمان زیادی است که زیادتش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ایمان را بر هیچ عضوی از اعضای انسان واجب نکرد، مگر آنکه آن عضو را موظف به کاری کرد که دیگری موظف بدان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اعضا قلب اوست که به‌ وسیله آن تعقل و تفقه می‌کند و می‌فهمد و می‌گشاید و می‌بندد و اراده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امیر بدن است که هیچ چیزی بر اعضا وارد نمی‌شود و از آنها صادر نمی‌شود مگر براساس رأی قلب و امر و نهی او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اعضا زبان اوست که به وسیله آن سخن می‌گوید و دیگر عضو گوش‌های اوست که به وسیله آنها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عضو دیگر چشم‌های اوست که به وسیله آنها می‌بیند و دیگری دو دست اوست که با آنها حمله می‌کند و دیگری در پای اوست که با آنها راه می‌رود و دیگری 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ج اوست که از جانب آن از نکاح بهره می‌برد و دیگری سر اوست که چهره‌اش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عضوی از این اعضا نیست مگر آنکه واجبی مخصوص برای آن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قلب واجب شد، غیر از چیزی است که بر گوش واجب شده و بر گوش چیزی غیر از آنچه بر چشم واجب است واجب شده و بر چشم غیر آنچه بر دست‌ها واجب شده واجب است و بر دو دست چیزی غیر از آنچه بر پاها واجب شده واجب است و بر پاها چیزی غیر آنچه بر 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ج واجب شده واجب است و بر 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ج غیر آنچه بر چهره و صورت واجب شده واجب است و بر صورت نیز چیزی غیر از آنچه بر زبان واجب شده واجب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فَأَمَّا مَا فَرَضَ عَلَي الْقَلْبِ مِنَ الْإِيمَانِ فَالْإِقْرَارُ وَ الْمَعْرِفَةُ وَ الْعَقْدُ عَلَيْهِ وَ الرِّضَا بِمَا فَرَضَهُ عَلَيْهِ وَ التَّسْلِيمُ لِأَمْرِهِ وَ الذِّكْرُ وَ التَّفَكُّرُ وَ الِانْقِيَادُ إِلَي كُلِّ مَا جَاءَ عَنِ اللَّهِ عَزَّ وَ جَلَّ فِي كِتَابِهِ مَعَ حُصُولِ الْمُعْجِزِ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عَلَيْهِ اعْتِقَادُهُ وَ أَنْ يُظْهِرَ مِثْلَ مَا أَبْطَنَ إِلَّا لِلضَّرُورَةِ كَقَوْلِهِ سُبْحَانَهُ إِلَّا مَنْ أُكْرِهَ وَ قَلْبُهُ مُطْمَئِنٌّ بِالْإِيمانِ‌</w:t>
      </w:r>
      <w:r>
        <w:rPr>
          <w:rStyle w:val="FootnoteAnchor"/>
          <w:rtl w:val="true"/>
        </w:rPr>
        <w:footnoteReference w:id="541"/>
      </w:r>
      <w:r>
        <w:rPr>
          <w:rFonts w:ascii="Amiri" w:hAnsi="Amiri" w:eastAsia="Amiri" w:cs="Amiri"/>
          <w:color w:val="111111"/>
          <w:sz w:val="28"/>
          <w:sz w:val="28"/>
          <w:szCs w:val="28"/>
          <w:rtl w:val="true"/>
          <w:lang w:bidi="ar-SA"/>
        </w:rPr>
        <w:t>وَ قَوْلِهِ تَعَالَي لا يُؤاخِذُكُمُ اللَّهُ بِاللَّغْوِ فِي أَيْمانِكُمْ وَ لكِنْ يُؤاخِذُكُمْ بِما كَسَبَتْ قُلُوبُكُمْ‌</w:t>
      </w:r>
      <w:r>
        <w:rPr>
          <w:rStyle w:val="FootnoteAnchor"/>
          <w:rtl w:val="true"/>
        </w:rPr>
        <w:footnoteReference w:id="542"/>
      </w:r>
      <w:r>
        <w:rPr>
          <w:rFonts w:ascii="Amiri" w:hAnsi="Amiri" w:eastAsia="Amiri" w:cs="Amiri"/>
          <w:color w:val="111111"/>
          <w:sz w:val="28"/>
          <w:sz w:val="28"/>
          <w:szCs w:val="28"/>
          <w:rtl w:val="true"/>
          <w:lang w:bidi="ar-SA"/>
        </w:rPr>
        <w:t>وَ قَالَ سُبْحَانَهُ الَّذِينَ قالُوا آمَنَّا بِأَفْواهِهِمْ وَ لَمْ تُؤْمِنْ قُلُوبُهُمْ‌</w:t>
      </w:r>
      <w:r>
        <w:rPr>
          <w:rStyle w:val="FootnoteAnchor"/>
          <w:rtl w:val="true"/>
        </w:rPr>
        <w:footnoteReference w:id="543"/>
      </w:r>
      <w:r>
        <w:rPr>
          <w:rFonts w:ascii="Amiri" w:hAnsi="Amiri" w:eastAsia="Amiri" w:cs="Amiri"/>
          <w:color w:val="111111"/>
          <w:sz w:val="28"/>
          <w:sz w:val="28"/>
          <w:szCs w:val="28"/>
          <w:rtl w:val="true"/>
          <w:lang w:bidi="ar-SA"/>
        </w:rPr>
        <w:t>وَ قَوْلِهِ تَعَالَي أَلا بِذِكْرِ اللَّهِ تَطْمَئِنُّ الْقُلُوبُ‌</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 وَ يَتَفَكَّرُونَ فِي خَلْقِ السَّماواتِ وَ الْأَرْضِ رَبَّنا ما خَلَقْتَ هذا باطِلًا</w:t>
      </w:r>
      <w:r>
        <w:rPr>
          <w:rStyle w:val="FootnoteAnchor"/>
          <w:rtl w:val="true"/>
        </w:rPr>
        <w:footnoteReference w:id="545"/>
      </w:r>
      <w:r>
        <w:rPr>
          <w:rFonts w:ascii="Amiri" w:hAnsi="Amiri" w:eastAsia="Amiri" w:cs="Amiri"/>
          <w:color w:val="111111"/>
          <w:sz w:val="28"/>
          <w:sz w:val="28"/>
          <w:szCs w:val="28"/>
          <w:rtl w:val="true"/>
          <w:lang w:bidi="ar-SA"/>
        </w:rPr>
        <w:t>وَ قَوْلِهِ تَعَالَي أَ فَلا يَتَدَبَّرُونَ الْقُرْآنَ أَمْ عَلي قُلُوبٍ أَقْفالُها</w:t>
      </w:r>
      <w:r>
        <w:rPr>
          <w:rStyle w:val="FootnoteAnchor"/>
          <w:rtl w:val="true"/>
        </w:rPr>
        <w:footnoteReference w:id="546"/>
      </w:r>
      <w:r>
        <w:rPr>
          <w:rFonts w:ascii="Amiri" w:hAnsi="Amiri" w:eastAsia="Amiri" w:cs="Amiri"/>
          <w:color w:val="111111"/>
          <w:sz w:val="28"/>
          <w:sz w:val="28"/>
          <w:szCs w:val="28"/>
          <w:rtl w:val="true"/>
          <w:lang w:bidi="ar-SA"/>
        </w:rPr>
        <w:t>وَ قَالَ عَزَّ وَ جَلَ فَإِنَّها لا تَعْمَي الْأَبْصارُ وَ لكِنْ تَعْمَي الْقُلُوبُ الَّتِي فِي الصُّدُورِ</w:t>
      </w:r>
      <w:r>
        <w:rPr>
          <w:rStyle w:val="FootnoteAnchor"/>
          <w:rtl w:val="true"/>
        </w:rPr>
        <w:footnoteReference w:id="547"/>
      </w:r>
      <w:r>
        <w:rPr>
          <w:rFonts w:ascii="Amiri" w:hAnsi="Amiri" w:eastAsia="Amiri" w:cs="Amiri"/>
          <w:color w:val="111111"/>
          <w:sz w:val="28"/>
          <w:sz w:val="28"/>
          <w:szCs w:val="28"/>
          <w:rtl w:val="true"/>
          <w:lang w:bidi="ar-SA"/>
        </w:rPr>
        <w:t xml:space="preserve">وَ مِثْلُ هَذَا كَثِيرٌ فِي كِتَابِ اللَّهِ تَعَالَي وَ هُوَ رَأْسُ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فَرَضَهُ اللَّهُ عَلَي اللِّسَانِ فَقَوْلُهُ عَزَّ وَ جَلَّ فِي مَعْنَي التَّفْسِيرِ لِمَا عُقِدَ بِهِ الْقَلْبُ وَ أَقَرَّ بِهِ أَوْ جَحَدَهُ فَقَوْلُهُ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آمَنَّا بِاللَّهِ وَ ما أُنْزِلَ إِلَيْنا وَ ما أُنْزِلَ إِلي إِبْراهِيمَ وَ إِسْماعِيلَ وَ إِسْحاقَ وَ يَعْقُوبَ‌</w:t>
      </w:r>
      <w:r>
        <w:rPr>
          <w:rStyle w:val="FootnoteAnchor"/>
          <w:rtl w:val="true"/>
        </w:rPr>
        <w:footnoteReference w:id="548"/>
      </w:r>
      <w:r>
        <w:rPr>
          <w:rFonts w:ascii="Amiri" w:hAnsi="Amiri" w:eastAsia="Amiri" w:cs="Amiri"/>
          <w:color w:val="111111"/>
          <w:sz w:val="28"/>
          <w:sz w:val="28"/>
          <w:szCs w:val="28"/>
          <w:rtl w:val="true"/>
          <w:lang w:bidi="ar-SA"/>
        </w:rPr>
        <w:t>الْآيَةَ وَ قَوْلُهُ سُبْحَانَهُ قُولُوا لِلنَّاسِ حُسْناً وَ أَقِيمُوا الصَّلاةَ وَ آتُوا الزَّكاةَ</w:t>
      </w:r>
      <w:r>
        <w:rPr>
          <w:rStyle w:val="FootnoteAnchor"/>
          <w:rtl w:val="true"/>
        </w:rPr>
        <w:footnoteReference w:id="549"/>
      </w:r>
      <w:r>
        <w:rPr>
          <w:rFonts w:ascii="Amiri" w:hAnsi="Amiri" w:eastAsia="Amiri" w:cs="Amiri"/>
          <w:color w:val="111111"/>
          <w:sz w:val="28"/>
          <w:sz w:val="28"/>
          <w:szCs w:val="28"/>
          <w:rtl w:val="true"/>
          <w:lang w:bidi="ar-SA"/>
        </w:rPr>
        <w:t>وَ قَوْلُهُ سُبْحَانَهُ وَ لا تَقُولُوا ثَلاثَةٌ انْتَهُوا خَيْراً لَكُمْ إِنَّمَا اللَّهُ إِلهٌ واحِدٌ</w:t>
      </w:r>
      <w:r>
        <w:rPr>
          <w:rStyle w:val="FootnoteAnchor"/>
          <w:rtl w:val="true"/>
        </w:rPr>
        <w:footnoteReference w:id="550"/>
      </w:r>
      <w:r>
        <w:rPr>
          <w:rFonts w:ascii="Amiri" w:hAnsi="Amiri" w:eastAsia="Amiri" w:cs="Amiri"/>
          <w:color w:val="111111"/>
          <w:sz w:val="28"/>
          <w:sz w:val="28"/>
          <w:szCs w:val="28"/>
          <w:rtl w:val="true"/>
          <w:lang w:bidi="ar-SA"/>
        </w:rPr>
        <w:t xml:space="preserve">فَأَمَرَ سُبْحَانَهُ بِقَوْلِ الْحَقِّ وَ نَهَي عَنْ قَوْلِ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فَرَضَهُ عَلَي الْأُذُنَيْنِ فَالاسْتِمَاعُ لِذِكْرِ اللَّهِ وَ الْإِنْصَاتُ إِلَي مَا يُتْلَي مِنْ كِتَابِهِ وَ تَرْكُ الْإِصْغَاءِ إِلَي مَا يُسْخِطُهُ فَقَالَ سُبْحَانَهُ وَ إِذا قُرِئَ الْقُرْآنُ فَاسْتَمِعُوا لَهُ وَ أَنْصِتُوا لَعَلَّكُمْ تُرْحَمُونَ‌</w:t>
      </w:r>
      <w:r>
        <w:rPr>
          <w:rStyle w:val="FootnoteAnchor"/>
          <w:rtl w:val="true"/>
        </w:rPr>
        <w:footnoteReference w:id="551"/>
      </w:r>
      <w:r>
        <w:rPr>
          <w:rFonts w:ascii="Amiri" w:hAnsi="Amiri" w:eastAsia="Amiri" w:cs="Amiri"/>
          <w:color w:val="111111"/>
          <w:sz w:val="28"/>
          <w:sz w:val="28"/>
          <w:szCs w:val="28"/>
          <w:rtl w:val="true"/>
          <w:lang w:bidi="ar-SA"/>
        </w:rPr>
        <w:t>وَ قَالَ تَعَالَي وَ قَدْ نَزَّلَ عَلَيْكُمْ فِي الْكِتابِ</w:t>
      </w:r>
    </w:p>
    <w:p>
      <w:pPr>
        <w:pStyle w:val="BookText"/>
        <w:rPr/>
      </w:pPr>
      <w:r>
        <w:rPr>
          <w:rFonts w:ascii="IRNazanin" w:hAnsi="IRNazanin" w:eastAsia="IRNazanin"/>
          <w:color w:val="111111"/>
          <w:sz w:val="28"/>
          <w:sz w:val="28"/>
          <w:szCs w:val="28"/>
          <w:rtl w:val="true"/>
          <w:lang w:bidi="fa-IR"/>
        </w:rPr>
        <w:t>اما آنچه بر قلب واجب شده ایمان و سپس اقرار و معرفت و عقیده به آن و رضایت به آنچه بر او واجب شده و تسلیم در مقابل امر الهی و ذکر و تفکر و انقیاد و تسلیم در مقابل هر آنچه از جانب خداوند عزوجل در کتابش آمده است که همراه با معجزه بوده و بر او واجب است بدان معتقد باشد و آنچه در درون بدان معتقد است را در ظاهر نیز آشکار نماید مگر آنکه ضرورتی پیش آید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أُکْرِهَ وَ قَلْبُهُ مُطْمَئِنٌّ بِالْإِیمَانِ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 که مجبور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ایمان اطمینان دارد</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و همچنین این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یُؤَاخِذُکُمُ اللَّهُ بِاللَّغْوِ فِی أَیْمَانِکُمْ وَ لکِنْ یُؤَاخِذُکُمْ بِمَا کَسَبَتْ قُلُوبُکُمْ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شما را به سوگندهای لغوتان مؤاخذه نمی‏کند، ولی شما را بدانچه دل‌هایتان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است، مؤاخذه می‏کند</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قَالُوا آمَنَّا بِأَفْوَاهِهِمْ وَ لَمْ تُؤْمِنْ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که با زبان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دل‌هایشان ایمان نیاورده بود</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با یاد خدا دل‌ها آرامش می‏یابد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و این سخن خدای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یَتَفَکَّرُونَ فِی خَلْقِ السَّمَاوَاتِ وَ الْأَرْضِ رَبَّنَا مَا خَلَقْتَ هذَا بَاطِلاً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آفرینش آسمان‌ها و زمین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اینها را بیهوده نیافریده‏ای</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و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یَتَدَبَّرُونَ الْقُرْآنَ أَمْ عَلَی قُلُوبٍ أَقْفَالُهَا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آیات قرآن نمی‏اندیشند؟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دل‌هایشان قفل‌هایی نهاده شده است؟</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لاَ تَعْمَی الْأَبْصَارُ وَ لکِنْ تَعْمَی الْقُلُوبُ الَّتِی فِی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چشم‌ها کور نیست لیکن دل‌هایی که در سینه‏هاست کور است</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که نمونه‌های آن در قرآن فراوان است و آن قله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بر زبان واجب شده آیه‌ای است که معنی بیان آنچه قلب بدان معتقد است و اقرار یا انکار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آمَنَّا بِاللَّهِ وَ مَا أُنْزِلَ إِلَیْنَا وَ مَا أُنْزِلَ إِلَی إِبْرَاهِیمَ وَ إِسْمَاعِیلَ وَ إِسْحَاقَ وَ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 و به آنچه بر ما نازل شده، و به آنچه بر ابراهیم و اسحاق و یعقوب نازل آمده ایمان آورده‏ایم</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لِلنَّاسِ حُسْناً وَ أَقِیمُوا الصَّلاَةَ وَ آتُوا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سخن بگویید، و نماز را به پا دارید، و زکات را بدهید</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 xml:space="preserve">و این سخن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ثَلاَثَةٌ انْتَهُوا خَیْراً لَکُمْ إِنَّمَا اللَّهُ إِلهٌ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ایستید که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معبودی یگانه است</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که بر اساس آن خداوند متعال امر به گفتن سخن حق کرده و از گفتن سخن باطل نهی نموده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بر گوش‌ها واجب شده، شنیدن ذکر خدا و استماع تلاوت کتاب خدا و رها کردن گوش دادن به آنچه موجب خشم او می‌شود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قُرِئَ الْقُرْآنُ فَاسْتَمِعُوا لَهُ وَ أَنْصِتُوا لَعَلَّکُمْ تُرْحَمُونَ‌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قرآن خوانده شود، گوش بدان فرا دارید و خاموش مانید، امید که بر شما رحمت آید</w:t>
      </w:r>
      <w:r>
        <w:rPr>
          <w:rFonts w:eastAsia="IRNazanin" w:cs="IRNazanin"/>
          <w:color w:val="111111"/>
          <w:sz w:val="28"/>
          <w:szCs w:val="28"/>
          <w:rtl w:val="true"/>
          <w:lang w:bidi="fa-IR"/>
        </w:rPr>
        <w:t>.}</w:t>
      </w:r>
      <w:r>
        <w:rPr>
          <w:rStyle w:val="FootnoteAnchor"/>
          <w:rtl w:val="true"/>
        </w:rPr>
        <w:footnoteReference w:id="562"/>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نَزَّلَ عَلَیْکُمْ فِی الْکِتَابِ </w:t>
      </w:r>
    </w:p>
    <w:p>
      <w:pPr>
        <w:pStyle w:val="BookText"/>
        <w:rPr/>
      </w:pPr>
      <w:r>
        <w:rPr>
          <w:rFonts w:ascii="Amiri" w:hAnsi="Amiri" w:eastAsia="Amiri" w:cs="Amiri"/>
          <w:color w:val="111111"/>
          <w:sz w:val="28"/>
          <w:sz w:val="28"/>
          <w:szCs w:val="28"/>
          <w:rtl w:val="true"/>
          <w:lang w:bidi="ar-SA"/>
        </w:rPr>
        <w:t>أَنْ إِذا سَمِعْتُمْ آياتِ اللَّهِ يُكْفَرُ بِها وَ يُسْتَهْزَأُ بِها فَلا تَقْعُدُوا مَعَهُمْ حَتَّي يَخُوضُوا فِي حَدِيثٍ غَيْرِهِ‌</w:t>
      </w:r>
      <w:r>
        <w:rPr>
          <w:rStyle w:val="FootnoteAnchor"/>
          <w:rtl w:val="true"/>
        </w:rPr>
        <w:footnoteReference w:id="563"/>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اسْتَثْنَي بِرَحْمَتِهِ لِمَوْضِعِ النِّسْيَانِ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يُنْسِيَنَّكَ الشَّيْطانُ فَلا تَقْعُدْ بَعْدَ الذِّكْري مَعَ الْقَوْمِ الظَّالِمِينَ‌</w:t>
      </w:r>
      <w:r>
        <w:rPr>
          <w:rStyle w:val="FootnoteAnchor"/>
          <w:rtl w:val="true"/>
        </w:rPr>
        <w:footnoteReference w:id="564"/>
      </w:r>
      <w:r>
        <w:rPr>
          <w:rFonts w:ascii="Amiri" w:hAnsi="Amiri" w:eastAsia="Amiri" w:cs="Amiri"/>
          <w:color w:val="111111"/>
          <w:sz w:val="28"/>
          <w:sz w:val="28"/>
          <w:szCs w:val="28"/>
          <w:rtl w:val="true"/>
          <w:lang w:bidi="ar-SA"/>
        </w:rPr>
        <w:t>وَ قَالَ عَزَّ وَ جَلَ فَبَشِّرْ عِبادِ الَّذِينَ يَسْتَمِعُونَ الْقَوْلَ فَيَتَّبِعُونَ أَحْسَنَهُ أُولئِكَ الَّذِينَ هَداهُمُ اللَّهُ وَ أُولئِكَ هُمْ أُولُوا الْأَلْبابِ‌</w:t>
      </w:r>
      <w:r>
        <w:rPr>
          <w:rStyle w:val="FootnoteAnchor"/>
          <w:rtl w:val="true"/>
        </w:rPr>
        <w:footnoteReference w:id="565"/>
      </w:r>
      <w:r>
        <w:rPr>
          <w:rFonts w:ascii="Amiri" w:hAnsi="Amiri" w:eastAsia="Amiri" w:cs="Amiri"/>
          <w:color w:val="111111"/>
          <w:sz w:val="28"/>
          <w:sz w:val="28"/>
          <w:szCs w:val="28"/>
          <w:rtl w:val="true"/>
          <w:lang w:bidi="ar-SA"/>
        </w:rPr>
        <w:t>وَ قَالَ تَعَالَي وَ إِذا سَمِعُوا اللَّغْوَ أَعْرَضُوا عَنْهُ وَ قالُوا لَنا أَعْمالُنا وَ لَكُمْ أَعْمالُكُمْ سَلامٌ عَلَيْكُمْ لا نَبْتَغِي الْجاهِلِينَ‌</w:t>
      </w:r>
      <w:r>
        <w:rPr>
          <w:rStyle w:val="FootnoteAnchor"/>
          <w:rtl w:val="true"/>
        </w:rPr>
        <w:footnoteReference w:id="566"/>
      </w:r>
      <w:r>
        <w:rPr>
          <w:rFonts w:ascii="Amiri" w:hAnsi="Amiri" w:eastAsia="Amiri" w:cs="Amiri"/>
          <w:color w:val="111111"/>
          <w:sz w:val="28"/>
          <w:sz w:val="28"/>
          <w:szCs w:val="28"/>
          <w:rtl w:val="true"/>
          <w:lang w:bidi="ar-SA"/>
        </w:rPr>
        <w:t xml:space="preserve">وَ فِي كِتَابِ اللَّهِ تَعَالَي مَا مَعْنَاهُ مَعْنَي مَا فَرَضَ اللَّهُ سُبْحَانَهُ عَلَي السَّمْعِ وَ هُوَ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فَرَضَهُ عَلَي الْعَيْنَيْنِ فَمِنْهُ النَّظَرُ إِلَي آيَاتِ اللَّهِ تَعَالَي وَ غَضُّ الْبَصَرِ عَنْ مَحَارِمِ اللَّهِ قَالَ اللَّهُ تَعَالَي أَ فَلا يَنْظُرُونَ إِلَي الْإِبِلِ كَيْفَ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السَّماءِ كَيْفَ 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الْجِبالِ كَيْفَ نُصِبَتْ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الْأَرْضِ كَيْفَ سُطِحَتْ‌</w:t>
      </w:r>
      <w:r>
        <w:rPr>
          <w:rStyle w:val="FootnoteAnchor"/>
          <w:rtl w:val="true"/>
        </w:rPr>
        <w:footnoteReference w:id="567"/>
      </w:r>
      <w:r>
        <w:rPr>
          <w:rFonts w:ascii="Amiri" w:hAnsi="Amiri" w:eastAsia="Amiri" w:cs="Amiri"/>
          <w:color w:val="111111"/>
          <w:sz w:val="28"/>
          <w:sz w:val="28"/>
          <w:szCs w:val="28"/>
          <w:rtl w:val="true"/>
          <w:lang w:bidi="ar-SA"/>
        </w:rPr>
        <w:t>وَ قَالَ تَعَالَي أَ وَ لَمْ يَنْظُرُوا فِي مَلَكُوتِ السَّماواتِ وَ الْأَرْضِ وَ ما خَلَقَ اللَّهُ مِنْ شَيْ‌ءٍ</w:t>
      </w:r>
      <w:r>
        <w:rPr>
          <w:rStyle w:val="FootnoteAnchor"/>
          <w:rtl w:val="true"/>
        </w:rPr>
        <w:footnoteReference w:id="568"/>
      </w:r>
      <w:r>
        <w:rPr>
          <w:rFonts w:ascii="Amiri" w:hAnsi="Amiri" w:eastAsia="Amiri" w:cs="Amiri"/>
          <w:color w:val="111111"/>
          <w:sz w:val="28"/>
          <w:sz w:val="28"/>
          <w:szCs w:val="28"/>
          <w:rtl w:val="true"/>
          <w:lang w:bidi="ar-SA"/>
        </w:rPr>
        <w:t>وَ قَالَ سُبْحَانَهُ انْظُرُوا إِلي ثَمَرِهِ إِذا أَثْمَرَ وَ يَنْعِهِ‌</w:t>
      </w:r>
      <w:r>
        <w:rPr>
          <w:rStyle w:val="FootnoteAnchor"/>
          <w:rtl w:val="true"/>
        </w:rPr>
        <w:footnoteReference w:id="569"/>
      </w:r>
      <w:r>
        <w:rPr>
          <w:rFonts w:ascii="Amiri" w:hAnsi="Amiri" w:eastAsia="Amiri" w:cs="Amiri"/>
          <w:color w:val="111111"/>
          <w:sz w:val="28"/>
          <w:sz w:val="28"/>
          <w:szCs w:val="28"/>
          <w:rtl w:val="true"/>
          <w:lang w:bidi="ar-SA"/>
        </w:rPr>
        <w:t>وَ قَالَ فَمَنْ أَبْصَرَ فَلِنَفْسِهِ وَ مَنْ عَمِيَ فَعَلَيْها</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الْآيَةُ جَامِعَةٌ لِإِبْصَارِ الْعُيُونِ وَ إِبْصَارِ الْقُلُوبِ قَالَ اللَّهُ تَعَالَي فَإِنَّها لا تَعْمَي الْأَبْصارُ وَ لكِنْ تَعْمَي الْقُلُوبُ الَّتِي فِي الصُّدُورِ</w:t>
      </w:r>
      <w:r>
        <w:rPr>
          <w:rStyle w:val="FootnoteAnchor"/>
          <w:rtl w:val="true"/>
        </w:rPr>
        <w:footnoteReference w:id="571"/>
      </w:r>
      <w:r>
        <w:rPr>
          <w:rFonts w:ascii="Amiri" w:hAnsi="Amiri" w:eastAsia="Amiri" w:cs="Amiri"/>
          <w:color w:val="111111"/>
          <w:sz w:val="28"/>
          <w:sz w:val="28"/>
          <w:szCs w:val="28"/>
          <w:rtl w:val="true"/>
          <w:lang w:bidi="ar-SA"/>
        </w:rPr>
        <w:t>وَ مِنْهُ قَوْلُهُ تَعَالَي قُلْ لِلْمُؤْمِنِينَ يَغُضُّوا مِنْ أَبْصارِهِمْ وَ يَحْفَظُوا فُرُوجَهُمْ ذلِكَ أَزْكي لَهُمْ‌</w:t>
      </w:r>
      <w:r>
        <w:rPr>
          <w:rStyle w:val="FootnoteAnchor"/>
          <w:rtl w:val="true"/>
        </w:rPr>
        <w:footnoteReference w:id="572"/>
      </w:r>
      <w:r>
        <w:rPr>
          <w:rFonts w:ascii="Amiri" w:hAnsi="Amiri" w:eastAsia="Amiri" w:cs="Amiri"/>
          <w:color w:val="111111"/>
          <w:sz w:val="28"/>
          <w:sz w:val="28"/>
          <w:szCs w:val="28"/>
          <w:rtl w:val="true"/>
          <w:lang w:bidi="ar-SA"/>
        </w:rPr>
        <w:t>مَعْنَاهُ لَا يَنْظُرْ أَحَدُكُمْ إِلَي فَرْجِ أَخِيهِ الْمُؤْمِنِ أَوْ يُمَكِّنْهُ مِنَ النَّظَرِ إِلَي فَرْجِهِ ثُمَ</w:t>
      </w:r>
    </w:p>
    <w:p>
      <w:pPr>
        <w:pStyle w:val="BookText"/>
        <w:rPr/>
      </w:pPr>
      <w:r>
        <w:rPr>
          <w:rFonts w:ascii="IRNazanin" w:hAnsi="IRNazanin" w:eastAsia="IRNazanin"/>
          <w:color w:val="111111"/>
          <w:sz w:val="28"/>
          <w:sz w:val="28"/>
          <w:szCs w:val="28"/>
          <w:rtl w:val="true"/>
          <w:lang w:bidi="fa-IR"/>
        </w:rPr>
        <w:t>أَنْ إِذَا سَمِعْتُمْ آیَاتِ اللَّهِ یُکْفَرُ بِهَا وَ یُسْتَهْزَأُ بِهَا فَلاَ تَقْعُدُوا مَعَهُمْ حَتَّی یَخُوضُوا فِی حَدِیثٍ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نازل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شنیدید آیات خدا مورد انکار و ریشخند قرار می‏گیرد، با آنان منشینید تا به سخنی غیر از آن درآیند</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سپس نسیان و فراموشی را از آن استثنا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یُنْسِیَنَّکَ الشَّیْطَانُ فَلاَ تَقْعُدْ بَعْدَ الذِّکْرَی مَعَ الْقَوْمِ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شیطان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فراموشی انداخت، پس از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ستمکار منشین</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یَسْتَمِعُونَ الْقَوْلَ فَیَتَّبِعُونَ أَحْسَنَهُ أُولئِکَ الَّذِینَ هَدَاهُمُ اللَّهُ وَ أُولئِکَ هُمْ أُولُوا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بشارت ده به آن بندگان 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گوش فرامی‏دهند و بهترین آن را پیروی می‏کنند؛ اینانند که خدایشان راه نموده و اینانند همان خردمندان</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سَمِعُوا اللَّغْوَ أَعْرَضُوا عَنْهُ وَ قَالُوا لَنَا أَعْمَالُنَا وَ لَکُمْ أَعْمَالُکُمْ سَلاَمٌ عَلَیْکُمْ لاَ نَبْتَغِی الْجَاهِلِینَ‌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لغوی بشنوند از آن روی برمی‏تابند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کردارهای ما از آنِ ما و کردارهای شما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جویای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نیستیم</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همچنین در قرآن آیاتی است که معنای آنها چیزی است که بر گوش واجب شده که همان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بر چشم‌ها واجب شده، از جمله آن نگاه کردن به نشانه‌های الهی و بستن آن از حرام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فَلاَ یَنْظُرُونَ إِلَی الْإِبِلِ کَیْفَ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السَّمَاءِ کَیْفَ رُفِعَتْ‌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الْجِبَالِ کَیْفَ نُصِبَتْ‌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الْأَرْضِ کَیْفَ سُطِحَتْ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شتر نمی‏نگرند که چگونه آفریده شده؟ و به آسمان که چگونه برافراشته شده؟ و به کوه‏ها که چگونه برپا داشته شده؟ و به زمین که چگونه گسترده شده است؟</w:t>
      </w:r>
      <w:r>
        <w:rPr>
          <w:rFonts w:eastAsia="IRNazanin" w:cs="IRNazanin"/>
          <w:color w:val="111111"/>
          <w:sz w:val="28"/>
          <w:szCs w:val="28"/>
          <w:rtl w:val="true"/>
          <w:lang w:bidi="fa-IR"/>
        </w:rPr>
        <w:t>}</w:t>
      </w:r>
      <w:r>
        <w:rPr>
          <w:rStyle w:val="FootnoteAnchor"/>
          <w:rtl w:val="true"/>
        </w:rPr>
        <w:footnoteReference w:id="57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یَنْظُرُوا فِی مَلَکُوتِ السَّمَاوَاتِ وَ الْأَرْضِ وَ مَا خَلَقَ اللَّهُ مِنْ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ملکوت آسمان‌ها و زمین و هر چیزی که خدا آفریده است ننگریسته‏اند</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ثَمَرِهِ إِذَا أَثْمَرَ وَ یَنْعِهِ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میوه آن چون ثمر دَهَد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رسیدنش بنگرید</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أَبْصَرَ فَلِنَفْسِهِ وَ مَنْ عَمِیَ فَعَلَیْهَا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به دیده بصیرت بنگرد به سود خود او، و هر کس از سر بصیرت ننگرد به زیان خود اوست</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و در این آیه هم چشم سر آمده و هم چشم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لاَ تَعْمَی الْأَبْصَارُ وَ لکِنْ تَعْمَی الْقُلُوبُ الَّتِی فِی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چشم‌ها کور نیست لیکن دل‌هایی که در سینه‏هاست کور است</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لِلْمُؤْمِنِینَ یَغُضُّوا مِنْ أَبْصَارِهِمْ وَ یَحْفَظُوا فُرُوجَهُمْ ذلِکَ أَزْکَی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مردان با ایمان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 فرو نهند و پاکدامنی ورزند، که این برای آنان پاکیزه‏تر است</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که معنای آن این است که هیچ کسی به فرج برادر مؤمن خود ننگرد و نگذارد کسی به فرج او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يَغْضُضْنَ مِنْ أَبْصارِهِنَّ وَ يَحْفَظْنَ فُرُوجَهُنَ أَيْ مِمَّنْ يَلْحَقُهُنَّ النَّظَرُ كَمَا جَاءَ فِي حِفْظِ الْفَرْجِ وَ النَّظَرُ سَبَبُ إِيقَاعِ الْفِعْلِ مِنَ الزِّنَا 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نَظَمَ تَعَالَي مَا فَرَضَ عَلَي السَّمْعِ وَ الْبَصَرِ وَ الْفَرْجِ فِي آيَةٍ وَاحِدَةٍ فَقَالَ وَ ما كُنْتُمْ تَسْتَتِرُونَ أَنْ يَشْهَدَ عَلَيْكُمْ سَمْعُكُمْ وَ لا أَبْصارُكُمْ وَ لا جُلُودُكُمْ وَ لكِنْ ظَنَنْتُمْ أَنَّ اللَّهَ لا يَعْلَمُ كَثِيراً مِمَّا تَعْمَلُونَ‌</w:t>
      </w:r>
      <w:r>
        <w:rPr>
          <w:rStyle w:val="FootnoteAnchor"/>
          <w:rtl w:val="true"/>
        </w:rPr>
        <w:footnoteReference w:id="583"/>
      </w:r>
      <w:r>
        <w:rPr>
          <w:rFonts w:ascii="Amiri" w:hAnsi="Amiri" w:eastAsia="Amiri" w:cs="Amiri"/>
          <w:color w:val="111111"/>
          <w:sz w:val="28"/>
          <w:sz w:val="28"/>
          <w:szCs w:val="28"/>
          <w:rtl w:val="true"/>
          <w:lang w:bidi="ar-SA"/>
        </w:rPr>
        <w:t>يَعْنِي بِالْجُلُودِ هَاهُنَا الْفُرُوجَ وَ قَالَ تَعَالَي وَ لا تَقْفُ ما لَيْسَ لَكَ بِهِ عِلْمٌ إِنَّ السَّمْعَ وَ الْبَصَرَ وَ الْفُؤادَ كُلُّ أُولئِكَ كانَ عَنْهُ مَسْؤُلًا</w:t>
      </w:r>
      <w:r>
        <w:rPr>
          <w:rStyle w:val="FootnoteAnchor"/>
          <w:rtl w:val="true"/>
        </w:rPr>
        <w:footnoteReference w:id="584"/>
      </w:r>
      <w:r>
        <w:rPr>
          <w:rFonts w:ascii="Amiri" w:hAnsi="Amiri" w:eastAsia="Amiri" w:cs="Amiri"/>
          <w:color w:val="111111"/>
          <w:sz w:val="28"/>
          <w:sz w:val="28"/>
          <w:szCs w:val="28"/>
          <w:rtl w:val="true"/>
          <w:lang w:bidi="ar-SA"/>
        </w:rPr>
        <w:t xml:space="preserve">فَهَذَا مَا فَرَضَ اللَّهُ تَعَالَي عَلَي الْعَيْنَيْنِ مِنْ تَأَمُّلِ الْآيَاتِ وَ الْغَضِّ عَنْ تَأَمُّلِ الْمُنْكَرَاتِ وَ هُوَ مِنَ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فَرَضَ سُبْحَانَهُ عَلَي الْيَدَيْنِ فَالطَّهُورُ وَ هُوَ قَوْلُهُ يا أَيُّهَا الَّذِينَ آمَنُوا إِذا قُمْتُمْ إِلَي الصَّلاةِ فَاغْسِلُوا وُجُوهَكُمْ وَ أَيْدِيَكُمْ إِلَي الْمَرافِقِ وَ امْسَحُوا بِرُؤُسِكُمْ وَ أَرْجُلَكُمْ إِلَي الْكَعْبَيْنِ‌</w:t>
      </w:r>
      <w:r>
        <w:rPr>
          <w:rStyle w:val="FootnoteAnchor"/>
          <w:rtl w:val="true"/>
        </w:rPr>
        <w:footnoteReference w:id="585"/>
      </w:r>
      <w:r>
        <w:rPr>
          <w:rFonts w:ascii="Amiri" w:hAnsi="Amiri" w:eastAsia="Amiri" w:cs="Amiri"/>
          <w:color w:val="111111"/>
          <w:sz w:val="28"/>
          <w:sz w:val="28"/>
          <w:szCs w:val="28"/>
          <w:rtl w:val="true"/>
          <w:lang w:bidi="ar-SA"/>
        </w:rPr>
        <w:t>وَ فَرَضَ عَلَي الْيَدَيْنِ الْإِنْفَاقَ فِي سَبِيلِ اللَّهِ تَعَالَي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مِنْ طَيِّباتِ ما كَسَبْتُمْ وَ مِمَّا أَخْرَجْنا لَكُمْ مِنَ الْأَرْضِ‌</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فَرَضَ تَعَالَي عَلَي الْيَدَيْنِ الْجِهَادَ لِأَنَّهُ مِنْ عَمَلِهَا وَ عِلَاجِهَا فَقَالَ فَإِذا لَقِيتُمُ الَّذِينَ كَفَرُوا فَضَرْبَ الرِّقابِ حَتَّي إِذا أَثْخَنْتُمُوهُمْ فَشُدُّوا الْوَثاقَ‌</w:t>
      </w:r>
      <w:r>
        <w:rPr>
          <w:rStyle w:val="FootnoteAnchor"/>
          <w:rtl w:val="true"/>
        </w:rPr>
        <w:footnoteReference w:id="587"/>
      </w:r>
      <w:r>
        <w:rPr>
          <w:rFonts w:ascii="Amiri" w:hAnsi="Amiri" w:eastAsia="Amiri" w:cs="Amiri"/>
          <w:color w:val="111111"/>
          <w:sz w:val="28"/>
          <w:sz w:val="28"/>
          <w:szCs w:val="28"/>
          <w:rtl w:val="true"/>
          <w:lang w:bidi="ar-SA"/>
        </w:rPr>
        <w:t xml:space="preserve">وَ ذَلِكَ كُلُّهُ مِنَ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فَرَضَهُ اللَّهُ عَلَي الرِّجْلَيْنِ فَالسَّعْيُ بِهِمَا فِيمَا يُرْضِيهِ وَ اجْتِنَابُ السَّعْيِ فِيمَا يُسْخِطُهُ وَ 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فَاسْعَوْا إِلي ذِكْرِ اللَّهِ وَ ذَرُوا الْبَيْعَ‌</w:t>
      </w:r>
      <w:r>
        <w:rPr>
          <w:rStyle w:val="FootnoteAnchor"/>
          <w:rtl w:val="true"/>
        </w:rPr>
        <w:footnoteReference w:id="588"/>
      </w:r>
      <w:r>
        <w:rPr>
          <w:rFonts w:ascii="Amiri" w:hAnsi="Amiri" w:eastAsia="Amiri" w:cs="Amiri"/>
          <w:color w:val="111111"/>
          <w:sz w:val="28"/>
          <w:sz w:val="28"/>
          <w:szCs w:val="28"/>
          <w:rtl w:val="true"/>
          <w:lang w:bidi="ar-SA"/>
        </w:rPr>
        <w:t>وَ قَوْلُهُ سُبْحَانَهُ وَ لا تَمْشِ فِي الْأَرْضِ مَرَحاً</w:t>
      </w:r>
      <w:r>
        <w:rPr>
          <w:rStyle w:val="FootnoteAnchor"/>
          <w:rtl w:val="true"/>
        </w:rPr>
        <w:footnoteReference w:id="589"/>
      </w:r>
      <w:r>
        <w:rPr>
          <w:rFonts w:ascii="Amiri" w:hAnsi="Amiri" w:eastAsia="Amiri" w:cs="Amiri"/>
          <w:color w:val="111111"/>
          <w:sz w:val="28"/>
          <w:sz w:val="28"/>
          <w:szCs w:val="28"/>
          <w:rtl w:val="true"/>
          <w:lang w:bidi="ar-SA"/>
        </w:rPr>
        <w:t>وَ قَوْلُهُ وَ اقْصِدْ فِي مَشْيِكَ وَ اغْضُضْ مِنْ صَوْتِكَ</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وَ فَرَضَ اللَّهُ عَلَيْهِمَا الْقِيَامَ فِي الصَّلَاةِ فَقَالَ وَ قُومُوا لِلَّهِ قانِتِينَ</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لِلْمُؤْمِنَاتِ یَغْضُضْنَ مِنْ أَبْصَارِهِنَّ وَیَحْفَظْنَ فُرُوجَهُنَّ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زنان با ایمان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نامحرمی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بندند و پاکدامنی ورزند</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یعنی مانند آنچه در پیش آمد از نظر دیگران حفظ نمایند و خود نیز ننگرند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نگاه کردن موجب واقع شدن در عمل زنا و غیر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ترتیب آنچه بر گوش و چشم و فرج واجب شده را آورده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کُنْتُمْ تَسْتَتِرُونَ أَنْ یَشْهَدَ عَلَیْکُمْ سَمْعُکُمْ وَ لاَ أَبْصَارُکُمْ وَ لاَ جُلُودُکُمْ وَ لکِنْ ظَنَنْتُمْ أَنَّ اللَّهَ لاَ یَعْلَمُ کَثِیراً مِمَّا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مبادا گوش و دیدگان و پوستتان بر ضدّ شما گواهی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نمی‏داشتید لیکن گمان داشتید که خدا بسیاری از آنچه را که می‏کنید نمی‏داند</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که مقصود از پوست‌ها در این آیه همان فرج‌ها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لَیْسَ لَکَ بِهِ عِلْمٌ إِنَّ السَّمْعَ وَ الْبَصَرَ وَ الْفُؤَادَ کُلُّ أُولئِکَ کَانَ عَنْهُ مَسْئُولاً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چیزی را که بدان علم نداری دنبال مکن، زیرا گوش و چشم و قلب، همه مورد پرسش واقع خواهند شد</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این واجباتی است که بر چشم مقرر شده است مانند تأمل در آیات و نشانه‌ها و فروبستن از توجه به زشتی‌ها که این 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بر دست‌ها واجب شده، طهارت است که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الصَّلاَةِ فَاغْسِلُوا وُجُوهَکُمْ وَ أَیْدِیَکُمْ إِلَی الْمَرَافِقِ وَ امْسَحُوا بِرُءُوسِکُمْ وَ أَرْجُلَکُمْ إِلَی الْکَعْبَیْنِ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برخیزید، صورت و دست‌هایتان را تا آرنج بشویید؛ و سر و پاهای خودتان را تا برآمدگی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کنید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 همچنین بر دست‌ها انفاق در راه خدا را نیز واجب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أَنْفِقُوا مِنْ طَیِّبَاتِ مَا کَسَبْتُمْ وَ مِمَّا أَخْرَجْنَا لَکُمْ مِنَ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چیزهای پاکیزه‏ای که به دست آورده‏اید، و از آنچه برای شما از زمین برآورده‏ایم، انفاق کنید</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و همچنین بر دست‌ها جهاد را نیز واجب نمود که جهاد از کارهای دست بوده و علاج امر به دست‌هاست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لَقِیتُمُ الَّذِینَ کَفَرُوا فَضَرْبَ الرِّقَابِ حَتَّی إِذَا أَثْخَنْتُمُوهُمْ فَشُدُّوا الْوَثَاقَ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با کسانی که کفر ورزیده‏اند برخورد کنید، گردن‌ها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چون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 درآوردید،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در بند کشید</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که این‌ها همگی از ایمان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بر پاها واجب شده، پس راه رفتن به‌ وسییله آنها در راه رضای الهی و دوری کردن از قدم نهادن در آنچه موجب خشم خدا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فَاسْعَوْا إِلَی ذِکْرِ اللَّهِ وَ ذَرُوا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ذکر خدا بشتابید، و داد و ستد را واگذارید</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تَمْشِ فِی الْأَرْضِ مَرَحاً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نخوت گام برمدار</w:t>
      </w:r>
      <w:r>
        <w:rPr>
          <w:rFonts w:eastAsia="IRNazanin" w:cs="IRNazanin"/>
          <w:color w:val="111111"/>
          <w:sz w:val="28"/>
          <w:szCs w:val="28"/>
          <w:rtl w:val="true"/>
          <w:lang w:bidi="fa-IR"/>
        </w:rPr>
        <w:t>.}</w:t>
      </w:r>
      <w:r>
        <w:rPr>
          <w:rStyle w:val="FootnoteAnchor"/>
          <w:rtl w:val="true"/>
        </w:rPr>
        <w:footnoteReference w:id="599"/>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اقْصِدْ فِی مَشْیِکَ وَ اغْضُضْ مِنْ صَوْتِکَ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 راه‏رفتنِ خود میانه‏رو باش، و صدایت را آهسته ساز</w:t>
      </w:r>
      <w:r>
        <w:rPr>
          <w:rFonts w:eastAsia="Amiri" w:cs="Amiri" w:ascii="Amiri" w:hAnsi="Amiri"/>
          <w:color w:val="111111"/>
          <w:sz w:val="28"/>
          <w:szCs w:val="28"/>
          <w:rtl w:val="true"/>
          <w:lang w:bidi="ar-SA"/>
        </w:rPr>
        <w:t>.}</w:t>
      </w:r>
      <w:r>
        <w:rPr>
          <w:rStyle w:val="FootnoteAnchor"/>
          <w:rtl w:val="true"/>
        </w:rPr>
        <w:footnoteReference w:id="600"/>
      </w:r>
      <w:r>
        <w:rPr>
          <w:rFonts w:ascii="IRNazanin" w:hAnsi="IRNazanin" w:eastAsia="IRNazanin"/>
          <w:color w:val="111111"/>
          <w:sz w:val="28"/>
          <w:sz w:val="28"/>
          <w:szCs w:val="28"/>
          <w:rtl w:val="true"/>
          <w:lang w:bidi="fa-IR"/>
        </w:rPr>
        <w:t>همچنین به آن ‌دو ایستادن در نماز را واجب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قُومُوا لِلَّهِ قَانِتِینَ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خاضعانه برای خدا به پا خیزید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ثُمَّ أَخْبَرَ أَنَّ الرِّجْلَيْنِ مِنَ الْجَوَارِحِ الَّتِي تَشْهَدُ يَوْمَ الْقِيَامِ حَتَّي يُسْتَنْطَقَ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نَخْتِمُ عَلي أَفْواهِهِمْ وَ تُكَلِّمُنا أَيْدِيهِمْ وَ تَشْهَدُ أَرْجُلُهُمْ بِما كانُوا يَكْسِبُونَ‌</w:t>
      </w:r>
      <w:r>
        <w:rPr>
          <w:rStyle w:val="FootnoteAnchor"/>
          <w:rtl w:val="true"/>
        </w:rPr>
        <w:footnoteReference w:id="602"/>
      </w:r>
      <w:r>
        <w:rPr>
          <w:rFonts w:ascii="Amiri" w:hAnsi="Amiri" w:eastAsia="Amiri" w:cs="Amiri"/>
          <w:color w:val="111111"/>
          <w:sz w:val="28"/>
          <w:sz w:val="28"/>
          <w:szCs w:val="28"/>
          <w:rtl w:val="true"/>
          <w:lang w:bidi="ar-SA"/>
        </w:rPr>
        <w:t>وَ هَذَا مِمَّا فَرَضَهُ اللَّهُ تَعَالَي عَلَي الرِّجْلَيْنِ فِي كِتَابِهِ وَ هُوَ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افْتَرَضَهُ عَلَي الرَّأْسِ فَهُوَ أَنْ يُمْسَحَ مِنْ مُقَدَّمِهِ بِالْمَاءِ فِي وَقْتِ الطَّهُورِ لِلصَّلَاةِ بِقَوْلِهِ وَ امْسَحُوا بِرُؤُسِكُمْ‌</w:t>
      </w:r>
      <w:r>
        <w:rPr>
          <w:rStyle w:val="FootnoteAnchor"/>
          <w:rtl w:val="true"/>
        </w:rPr>
        <w:footnoteReference w:id="603"/>
      </w:r>
      <w:r>
        <w:rPr>
          <w:rFonts w:ascii="Amiri" w:hAnsi="Amiri" w:eastAsia="Amiri" w:cs="Amiri"/>
          <w:color w:val="111111"/>
          <w:sz w:val="28"/>
          <w:sz w:val="28"/>
          <w:szCs w:val="28"/>
          <w:rtl w:val="true"/>
          <w:lang w:bidi="ar-SA"/>
        </w:rPr>
        <w:t>وَ هُوَ مِنَ الْإِيمَانِ وَ فَرَضَ عَلَي الْوَجْهِ الْغَسْلَ بِالْمَاءِ عِنْدَ الطَّهُورِ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إِلَي الصَّلاةِ فَاغْسِلُوا وُجُوهَكُمْ‌</w:t>
      </w:r>
      <w:r>
        <w:rPr>
          <w:rStyle w:val="FootnoteAnchor"/>
          <w:rtl w:val="true"/>
        </w:rPr>
        <w:footnoteReference w:id="604"/>
      </w:r>
      <w:r>
        <w:rPr>
          <w:rFonts w:ascii="Amiri" w:hAnsi="Amiri" w:eastAsia="Amiri" w:cs="Amiri"/>
          <w:color w:val="111111"/>
          <w:sz w:val="28"/>
          <w:sz w:val="28"/>
          <w:szCs w:val="28"/>
          <w:rtl w:val="true"/>
          <w:lang w:bidi="ar-SA"/>
        </w:rPr>
        <w:t xml:space="preserve">وَ فَرَضَ عَلَيْهِ السُّجُودَ وَ عَلَي الْيَدَيْنِ وَ الرُّكْبَتَيْنِ وَ الرِّجْلَيْنِ الرُّكُوعَ وَ هُوَ مِنَ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فِيمَا فَرَضَ عَلَي هَذِهِ الْجَوَارِحِ مِنَ الطَّهُورِ وَ الصَّلَاةِ وَ سَمَّاهُ فِي كِتَابِهِ إِيمَاناً حِينَ تَحْوِيلِ الْقِبْلَةِ مِنْ بَيْتِ الْمَقْدِسِ إِلَي الْكَعْبَةِ فَقَالَ الْمُسْلِمُونَ يَا رَسُولَ اللَّهِ ذَهَبَتْ صَلَاتُنَا إِلَي بَيْتِ الْمَقْدِسِ وَ طَهُورُنَا ضَيَاعاً فَأَنْزَلَ اللَّهُ تَعَالَي وَ ما جَعَلْنَا الْقِبْلَةَ الَّتِي كُنْتَ عَلَيْها إِلَّا لِنَعْلَمَ مَنْ يَتَّبِعُ الرَّسُولَ مِمَّنْ يَنْقَلِبُ عَلي عَقِبَيْهِ وَ إِنْ كانَتْ لَكَبِيرَةً إِلَّا عَلَي الَّذِينَ هَدَي اللَّهُ وَ ما كانَ اللَّهُ لِيُضِيعَ إِيمانَكُمْ إِنَّ اللَّهَ بِالنَّاسِ لَرَؤُفٌ رَحِيمٌ‌</w:t>
      </w:r>
      <w:r>
        <w:rPr>
          <w:rStyle w:val="FootnoteAnchor"/>
          <w:rtl w:val="true"/>
        </w:rPr>
        <w:footnoteReference w:id="605"/>
      </w:r>
      <w:r>
        <w:rPr>
          <w:rFonts w:ascii="Amiri" w:hAnsi="Amiri" w:eastAsia="Amiri" w:cs="Amiri"/>
          <w:color w:val="111111"/>
          <w:sz w:val="28"/>
          <w:sz w:val="28"/>
          <w:szCs w:val="28"/>
          <w:rtl w:val="true"/>
          <w:lang w:bidi="ar-SA"/>
        </w:rPr>
        <w:t xml:space="preserve">فَسُمِّيَ الصَّلَاةُ وَ الطَّهُورُ إِيمَاناً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 مَنْ لَقِيَ اللَّهَ كَامِلَ الْإِيمَانِ كَانَ مِنْ أَهْلِ الْجَنَّةِ وَ مَنْ كَانَ مُضَيِّعاً لِشَيْ‌ءٍ مِمَّا فَرَضَهُ اللَّهُ تَعَالَي فِي هَذِهِ الْجَوَارِحِ وَ تَعَدَّي مَا أَمَرَهُ اللَّهُ وَ ارْتَكَبَ مَا نَهَاهُ عَنْهُ لَقِيَ اللَّهَ تَعَالَي نَاقِصَ الْإِيمَانِ قَالَ اللَّهُ عَزَّ وَ جَلَ وَ إِذا ما أُنْزِلَتْ سُورَةٌ فَمِنْهُمْ مَنْ يَقُولُ أَيُّكُمْ زادَتْهُ هذِهِ إِيماناً فَأَمَّا الَّذِينَ آمَنُوا فَزادَتْهُمْ إِيماناً وَ هُمْ يَسْتَبْشِرُونَ‌</w:t>
      </w:r>
      <w:r>
        <w:rPr>
          <w:rStyle w:val="FootnoteAnchor"/>
          <w:rtl w:val="true"/>
        </w:rPr>
        <w:footnoteReference w:id="606"/>
      </w:r>
      <w:r>
        <w:rPr>
          <w:rFonts w:ascii="Amiri" w:hAnsi="Amiri" w:eastAsia="Amiri" w:cs="Amiri"/>
          <w:color w:val="111111"/>
          <w:sz w:val="28"/>
          <w:sz w:val="28"/>
          <w:szCs w:val="28"/>
          <w:rtl w:val="true"/>
          <w:lang w:bidi="ar-SA"/>
        </w:rPr>
        <w:t>وَ قَالَ إِنَّمَا الْمُؤْمِنُونَ الَّذِينَ إِذا ذُكِرَ اللَّهُ وَجِلَتْ قُلُوبُهُمْ وَ إِذا تُلِيَتْ عَلَيْهِمْ آياتُهُ زادَتْهُمْ إِيماناً وَ عَلي رَبِّهِمْ يَتَوَكَّلُونَ‌</w:t>
      </w:r>
      <w:r>
        <w:rPr>
          <w:rStyle w:val="FootnoteAnchor"/>
          <w:rtl w:val="true"/>
        </w:rPr>
        <w:footnoteReference w:id="607"/>
      </w:r>
      <w:r>
        <w:rPr>
          <w:rFonts w:ascii="Amiri" w:hAnsi="Amiri" w:eastAsia="Amiri" w:cs="Amiri"/>
          <w:color w:val="111111"/>
          <w:sz w:val="28"/>
          <w:sz w:val="28"/>
          <w:szCs w:val="28"/>
          <w:rtl w:val="true"/>
          <w:lang w:bidi="ar-SA"/>
        </w:rPr>
        <w:t>وَ قَالَ سُبْحَانَهُ إِنَّهُمْ</w:t>
      </w:r>
    </w:p>
    <w:p>
      <w:pPr>
        <w:pStyle w:val="BookText"/>
        <w:rPr/>
      </w:pPr>
      <w:r>
        <w:rPr>
          <w:rFonts w:ascii="IRNazanin" w:hAnsi="IRNazanin" w:eastAsia="IRNazanin"/>
          <w:color w:val="111111"/>
          <w:sz w:val="28"/>
          <w:sz w:val="28"/>
          <w:szCs w:val="28"/>
          <w:rtl w:val="true"/>
          <w:lang w:bidi="fa-IR"/>
        </w:rPr>
        <w:t>سپس فرمود که پاها از اعضایی است که روز قیامت شهادت می‌دهد و آنها به این صورت به نطق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نَخْتِمُ عَلَی أَفْوَاهِهِمْ وَ تُکَلِّمُنَا أَیْدِیهِمْ وَ تَشْهَدُ أَرْجُلُهُمْ بِمَا کَانُوا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دهان‌های آنان مُهر می‏نهیم، و دست‌هایشان با ما سخن می‏گویند، و پاهایشان بدانچه فراهم می‏ساختند گواهی می‏دهند</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 xml:space="preserve">و این‌ها از اموری است که خدای سبحان در قرآن بر پاها واجب کرده است که از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بر سر واجب شده، آن است که در وقت طهارت برای نماز از آب وضو بر آن مسح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بِرُءُوسِکُمْ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سرهایتان را مسح کنید</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که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چهره و صورت واجب نمود هنگام وضو با آب شسته 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الصَّلاَةِ فَاغْسِلُوا وُجُوهَکُمْ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برخیزید، صورت‌هایتان را بشویید</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و همچنین سجده را واجب نمود بر دست‌ها و زانوها و پاها، رکوع را واجب کرد که آن نیز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طهارت و نماز را بر این اعضا واجب کرد، در قرآن آن را ایمان نامید و آن زمانی بود که قبله از بیت‌المقدس به سمت کعبه برگشت که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نماز ما به سمت بیت‌المقدس رفته و طهارتمان ضایع شد که در این موقع خدای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لَرَءُوفٌ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قبله‏ای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بودی، مقرر نکردیم جز برای آنکه کسی را که از پیامبر پیروی می‏کند، از آن کس که از عقیده خود برمی‏گردد بازشناسیم؛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 کسانی که خدا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سخت گران بود؛ و خدا بر آن نبود که ایمان شما را ضایع گرداند، زیرا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دلسوز و مهربان است</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که نماز و طهارت در این آیه ایمان نامیده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با ایمان کامل ملاقات کند از اهل بهشت است و هر کس چیزی از واجبات الهی را که بر این اعضا واجب شده ضایع و تباه کند و از دستور خدا سرپیچی کند و مرتکب منهیات او شود، با ایمان ناقص خدا را ملاقات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مَا أُنْزِلَتْ سُورَةٌ فَمِنْهُمْ مَنْ یَقُولُ أَیُّکُمْ زَادَتْهُ هذِهِ إِیمَاناً فَأَمَّا الَّذِینَ آمَنُوا فَزَادَتْهُمْ إِیمَاناً وَ هُمْ یَسْتَبْشِرُونَ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سوره‏ای نازل شود، از میان آنان کسی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کدام یک از شما را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ایمان آورده‏اند بر ایمانشان می‏افزاید و آنان شادمانی می‏کنند</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الَّذِینَ إِذَا ذُکِرَ اللَّهُ وَجِلَتْ قُلُوبُهُمْ وَ إِذَا تُلِیَتْ عَلَیْهِمْ آیَاتُهُ زَادَتْهُمْ إِیمَاناً وَ عَلَی رَبِّهِمْ یَتَوَکَّلُونَ‌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همان کسانی‏اند که چون خدا یاد شود دل‌هایشان بترسد، و چون آیات او بر آنان خوانده شود بر ایمانشان بیفزاید، و بر پروردگار خود توکّل می‏کنند</w:t>
      </w:r>
      <w:r>
        <w:rPr>
          <w:rFonts w:eastAsia="IRNazanin" w:cs="IRNazanin"/>
          <w:color w:val="111111"/>
          <w:sz w:val="28"/>
          <w:szCs w:val="28"/>
          <w:rtl w:val="true"/>
          <w:lang w:bidi="fa-IR"/>
        </w:rPr>
        <w:t>.}</w:t>
      </w:r>
      <w:r>
        <w:rPr>
          <w:rStyle w:val="FootnoteAnchor"/>
          <w:rtl w:val="true"/>
        </w:rPr>
        <w:footnoteReference w:id="613"/>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w:t>
      </w:r>
    </w:p>
    <w:p>
      <w:pPr>
        <w:pStyle w:val="BookText"/>
        <w:rPr/>
      </w:pPr>
      <w:r>
        <w:rPr>
          <w:rFonts w:ascii="Amiri" w:hAnsi="Amiri" w:eastAsia="Amiri" w:cs="Amiri"/>
          <w:color w:val="111111"/>
          <w:sz w:val="28"/>
          <w:sz w:val="28"/>
          <w:szCs w:val="28"/>
          <w:rtl w:val="true"/>
          <w:lang w:bidi="ar-SA"/>
        </w:rPr>
        <w:t>فِتْيَةٌ آمَنُوا بِرَبِّهِمْ وَ زِدْناهُمْ هُديً‌</w:t>
      </w:r>
      <w:r>
        <w:rPr>
          <w:rStyle w:val="FootnoteAnchor"/>
          <w:rtl w:val="true"/>
        </w:rPr>
        <w:footnoteReference w:id="614"/>
      </w:r>
      <w:r>
        <w:rPr>
          <w:rFonts w:ascii="Amiri" w:hAnsi="Amiri" w:eastAsia="Amiri" w:cs="Amiri"/>
          <w:color w:val="111111"/>
          <w:sz w:val="28"/>
          <w:sz w:val="28"/>
          <w:szCs w:val="28"/>
          <w:rtl w:val="true"/>
          <w:lang w:bidi="ar-SA"/>
        </w:rPr>
        <w:t>وَ قَالَ وَ الَّذِينَ اهْتَدَوْا زادَهُمْ هُديً وَ آتاهُمْ تَقْواهُمْ‌</w:t>
      </w:r>
      <w:r>
        <w:rPr>
          <w:rStyle w:val="FootnoteAnchor"/>
          <w:rtl w:val="true"/>
        </w:rPr>
        <w:footnoteReference w:id="615"/>
      </w:r>
      <w:r>
        <w:rPr>
          <w:rFonts w:ascii="Amiri" w:hAnsi="Amiri" w:eastAsia="Amiri" w:cs="Amiri"/>
          <w:color w:val="111111"/>
          <w:sz w:val="28"/>
          <w:sz w:val="28"/>
          <w:szCs w:val="28"/>
          <w:rtl w:val="true"/>
          <w:lang w:bidi="ar-SA"/>
        </w:rPr>
        <w:t>وَ قَالَ هُوَ الَّذِي أَنْزَلَ السَّكِينَةَ فِي قُلُوبِ الْمُؤْمِنِينَ لِيَزْدادُوا إِيماناً مَعَ إِيمانِهِمْ‌</w:t>
      </w:r>
      <w:r>
        <w:rPr>
          <w:rStyle w:val="FootnoteAnchor"/>
          <w:rtl w:val="true"/>
        </w:rPr>
        <w:footnoteReference w:id="61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الْإِيمَانُ كُلُّهُ وَاحِداً لَا زِيَادَةَ فِيهِ وَ لَا نُقْصَانَ لَمْ يَكُنْ لِأَحَدٍ فَضْلٌ عَلَي أَحَدٍ وَ لَتَسَاوَي النَّاسُ فَبِتَمَامِ الْإِيمَانِ وَ كَمَالِهِ دَخَلَ الْمُؤْمِنُونَ الْجَنَّةَ وَ نَالُوا الدَّرَجَاتِ فِيهَا وَ بِذَهَابِهِ وَ نُقْصَانِهِ دَخَلَ الْآخَرُونَ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السَّبْقُ إِلَي الْإِيمَانِ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 أُولئِكَ الْمُقَرَّبُونَ‌</w:t>
      </w:r>
      <w:r>
        <w:rPr>
          <w:rStyle w:val="FootnoteAnchor"/>
          <w:rtl w:val="true"/>
        </w:rPr>
        <w:footnoteReference w:id="617"/>
      </w:r>
      <w:r>
        <w:rPr>
          <w:rFonts w:ascii="Amiri" w:hAnsi="Amiri" w:eastAsia="Amiri" w:cs="Amiri"/>
          <w:color w:val="111111"/>
          <w:sz w:val="28"/>
          <w:sz w:val="28"/>
          <w:szCs w:val="28"/>
          <w:rtl w:val="true"/>
          <w:lang w:bidi="ar-SA"/>
        </w:rPr>
        <w:t>وَ قَالَ سُبْحَانَهُ وَ السَّابِقُونَ الْأَوَّلُونَ مِنَ الْمُهاجِرِينَ وَ الْأَنْصارِ</w:t>
      </w:r>
      <w:r>
        <w:rPr>
          <w:rStyle w:val="FootnoteAnchor"/>
          <w:rtl w:val="true"/>
        </w:rPr>
        <w:footnoteReference w:id="618"/>
      </w:r>
      <w:r>
        <w:rPr>
          <w:rFonts w:ascii="Amiri" w:hAnsi="Amiri" w:eastAsia="Amiri" w:cs="Amiri"/>
          <w:color w:val="111111"/>
          <w:sz w:val="28"/>
          <w:sz w:val="28"/>
          <w:szCs w:val="28"/>
          <w:rtl w:val="true"/>
          <w:lang w:bidi="ar-SA"/>
        </w:rPr>
        <w:t>وَ ثَلَّثَ بِالتَّابِعِينَ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الرُّسُلُ فَضَّلْنا بَعْضَهُمْ عَلي بَعْضٍ مِنْهُمْ مَنْ كَلَّمَ اللَّهُ وَ رَفَعَ بَعْضَهُمْ دَرَجاتٍ وَ آتَيْنا عِيسَي ابْنَ مَرْيَمَ الْبَيِّناتِ وَ أَيَّدْناهُ بِرُوحِ الْقُدُسِ‌</w:t>
      </w:r>
      <w:r>
        <w:rPr>
          <w:rStyle w:val="FootnoteAnchor"/>
          <w:rtl w:val="true"/>
        </w:rPr>
        <w:footnoteReference w:id="619"/>
      </w:r>
      <w:r>
        <w:rPr>
          <w:rFonts w:ascii="Amiri" w:hAnsi="Amiri" w:eastAsia="Amiri" w:cs="Amiri"/>
          <w:color w:val="111111"/>
          <w:sz w:val="28"/>
          <w:sz w:val="28"/>
          <w:szCs w:val="28"/>
          <w:rtl w:val="true"/>
          <w:lang w:bidi="ar-SA"/>
        </w:rPr>
        <w:t>وَ قَالَ وَ لَقَدْ فَضَّلْنا بَعْضَ النَّبِيِّينَ عَلي بَعْضٍ وَ آتَيْنا داوُدَ زَبُوراً</w:t>
      </w:r>
      <w:r>
        <w:rPr>
          <w:rStyle w:val="FootnoteAnchor"/>
          <w:rtl w:val="true"/>
        </w:rPr>
        <w:footnoteReference w:id="620"/>
      </w:r>
      <w:r>
        <w:rPr>
          <w:rFonts w:ascii="Amiri" w:hAnsi="Amiri" w:eastAsia="Amiri" w:cs="Amiri"/>
          <w:color w:val="111111"/>
          <w:sz w:val="28"/>
          <w:sz w:val="28"/>
          <w:szCs w:val="28"/>
          <w:rtl w:val="true"/>
          <w:lang w:bidi="ar-SA"/>
        </w:rPr>
        <w:t>وَ قَالَ انْظُرْ كَيْفَ فَضَّلْنا بَعْضَهُمْ عَلي بَعْضٍ وَ لَلْآخِرَةُ أَكْبَرُ دَرَجاتٍ وَ أَكْبَرُ تَفْضِيلًا</w:t>
      </w:r>
      <w:r>
        <w:rPr>
          <w:rStyle w:val="FootnoteAnchor"/>
          <w:rtl w:val="true"/>
        </w:rPr>
        <w:footnoteReference w:id="621"/>
      </w:r>
      <w:r>
        <w:rPr>
          <w:rFonts w:ascii="Amiri" w:hAnsi="Amiri" w:eastAsia="Amiri" w:cs="Amiri"/>
          <w:color w:val="111111"/>
          <w:sz w:val="28"/>
          <w:sz w:val="28"/>
          <w:szCs w:val="28"/>
          <w:rtl w:val="true"/>
          <w:lang w:bidi="ar-SA"/>
        </w:rPr>
        <w:t>وَ قَالَ هُمْ دَرَجاتٌ عِنْدَ اللَّهِ وَ اللَّهُ بَصِيرٌ بِما يَعْمَلُونَ‌</w:t>
      </w:r>
      <w:r>
        <w:rPr>
          <w:rStyle w:val="FootnoteAnchor"/>
          <w:rtl w:val="true"/>
        </w:rPr>
        <w:footnoteReference w:id="622"/>
      </w:r>
      <w:r>
        <w:rPr>
          <w:rFonts w:ascii="Amiri" w:hAnsi="Amiri" w:eastAsia="Amiri" w:cs="Amiri"/>
          <w:color w:val="111111"/>
          <w:sz w:val="28"/>
          <w:sz w:val="28"/>
          <w:szCs w:val="28"/>
          <w:rtl w:val="true"/>
          <w:lang w:bidi="ar-SA"/>
        </w:rPr>
        <w:t>وَ قَالَ سُبْحَانَهُ وَ يُؤْتِ كُلَّ ذِي فَضْلٍ فَضْلَهُ‌</w:t>
      </w:r>
      <w:r>
        <w:rPr>
          <w:rStyle w:val="FootnoteAnchor"/>
          <w:rtl w:val="true"/>
        </w:rPr>
        <w:footnoteReference w:id="623"/>
      </w:r>
      <w:r>
        <w:rPr>
          <w:rFonts w:ascii="Amiri" w:hAnsi="Amiri" w:eastAsia="Amiri" w:cs="Amiri"/>
          <w:color w:val="111111"/>
          <w:sz w:val="28"/>
          <w:sz w:val="28"/>
          <w:szCs w:val="28"/>
          <w:rtl w:val="true"/>
          <w:lang w:bidi="ar-SA"/>
        </w:rPr>
        <w:t>وَ قَالَ الَّذِينَ آمَنُوا وَ هاجَرُوا وَ جاهَدُوا فِي سَبِيلِ اللَّهِ بِأَمْوالِهِمْ وَ أَنْفُسِهِمْ أَعْظَمُ دَرَجَةً عِنْدَ اللَّهِ‌</w:t>
      </w:r>
      <w:r>
        <w:rPr>
          <w:rStyle w:val="FootnoteAnchor"/>
          <w:rtl w:val="true"/>
        </w:rPr>
        <w:footnoteReference w:id="624"/>
      </w:r>
      <w:r>
        <w:rPr>
          <w:rFonts w:ascii="Amiri" w:hAnsi="Amiri" w:eastAsia="Amiri" w:cs="Amiri"/>
          <w:color w:val="111111"/>
          <w:sz w:val="28"/>
          <w:sz w:val="28"/>
          <w:szCs w:val="28"/>
          <w:rtl w:val="true"/>
          <w:lang w:bidi="ar-SA"/>
        </w:rPr>
        <w:t>وَ قَالَ تَعَالَي لا يَسْتَوِي مِنْكُمْ مَنْ أَنْفَقَ مِنْ قَبْلِ الْفَتْحِ وَ قاتَلَ أُولئِكَ أَعْظَمُ دَرَجَةً مِنَ الَّذِينَ أَنْفَقُوا مِنْ بَعْدُ وَ قاتَلُوا وَ كُلًّا وَعَدَ اللَّهُ الْحُسْني‌</w:t>
      </w:r>
      <w:r>
        <w:rPr>
          <w:rStyle w:val="FootnoteAnchor"/>
          <w:rtl w:val="true"/>
        </w:rPr>
        <w:footnoteReference w:id="625"/>
      </w:r>
      <w:r>
        <w:rPr>
          <w:rFonts w:ascii="Amiri" w:hAnsi="Amiri" w:eastAsia="Amiri" w:cs="Amiri"/>
          <w:color w:val="111111"/>
          <w:sz w:val="28"/>
          <w:sz w:val="28"/>
          <w:szCs w:val="28"/>
          <w:rtl w:val="true"/>
          <w:lang w:bidi="ar-SA"/>
        </w:rPr>
        <w:t>وَ قَالَ فَضَّلَ اللَّهُ الْمُجاهِدِينَ عَلَي الْقاعِدِينَ</w:t>
      </w:r>
    </w:p>
    <w:p>
      <w:pPr>
        <w:pStyle w:val="BookText"/>
        <w:rPr/>
      </w:pPr>
      <w:r>
        <w:rPr>
          <w:rFonts w:ascii="IRNazanin" w:hAnsi="IRNazanin" w:eastAsia="IRNazanin"/>
          <w:color w:val="111111"/>
          <w:sz w:val="28"/>
          <w:sz w:val="28"/>
          <w:szCs w:val="28"/>
          <w:rtl w:val="true"/>
          <w:lang w:bidi="fa-IR"/>
        </w:rPr>
        <w:t>فِتْیَةٌ آمَنُوا بِرَبِّهِمْ وَ زِدْنَاهُمْ 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جوانانی بودند که به پروردگارشان ایمان آورده بودند و بر هدایتشان افزودیم</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اهْتَدَوْا زَادَهُمْ هُدًی وَ آتَاهُمْ تَقْوَاهُمْ‌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هدایت گراییدند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هر چه بیشتر هدایت بخشید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پرهیزگاری‏شان داد</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که اگر تمام ایمان‌ها یکی بود و زیادی و کمی نداشت، هیچ کس بر دیگری برتری نداشت و همه مردم مساوی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وسیله تام و کامل بودن ایمان است که مؤمنان وارد بهشت می‌شوند و در آن به درجات متفاوت دست می‌یابند و با نبودن ایمان و کاستی آن است که گروهی دیگر وارد جنهم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اسباب کمال ایمان و ورود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یافتن در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سبقت‏گیرندگان مقدّمند؛ آنانند همان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الْأَوَّلُونَ مِنَ الْمُهَاجِرِینَ وَ الْأَنْصَارِ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پیشگامانِ نخستین از مهاجران و انصار</w:t>
      </w:r>
      <w:r>
        <w:rPr>
          <w:rFonts w:eastAsia="IRNazanin" w:cs="IRNazanin"/>
          <w:color w:val="111111"/>
          <w:sz w:val="28"/>
          <w:szCs w:val="28"/>
          <w:rtl w:val="true"/>
          <w:lang w:bidi="fa-IR"/>
        </w:rPr>
        <w:t>.}</w:t>
      </w:r>
      <w:r>
        <w:rPr>
          <w:rStyle w:val="FootnoteAnchor"/>
          <w:rtl w:val="true"/>
        </w:rPr>
        <w:footnoteReference w:id="62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سومین آنها تابعین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الرُّسُلُ فَضَّلْنَا بَعْضَهُمْ عَلَی بَعْضٍ مِنْهُمْ مَنْ کَلَّمَ اللَّهُ وَ رَفَعَ بَعْضَهُمْ دَرَجَاتٍ وَ آتَیْنَا عِیسَی ابْنَ مَرْیَمَ الْبَیِّنَاتِ وَ أَیَّدْنَاهُ بِرُوحِ الْقُدُسِ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آن پیامبران را بر برخی دیگر برتری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کسی بود که خدا با او سخن گفت و درجات بعضی از آنان را بالا برد؛ و به عیسی پسر مریم دلایل آشکار دادیم، و او را به وسیله روح القدس تأیید کردیم</w:t>
      </w:r>
      <w:r>
        <w:rPr>
          <w:rFonts w:eastAsia="IRNazanin" w:cs="IRNazanin"/>
          <w:color w:val="111111"/>
          <w:sz w:val="28"/>
          <w:szCs w:val="28"/>
          <w:rtl w:val="true"/>
          <w:lang w:bidi="fa-IR"/>
        </w:rPr>
        <w:t>.}</w:t>
      </w:r>
      <w:r>
        <w:rPr>
          <w:rStyle w:val="FootnoteAnchor"/>
          <w:rtl w:val="true"/>
        </w:rPr>
        <w:footnoteReference w:id="630"/>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فَضَّلْنَا بَعْضَ النَّبِیِّینَ عَلَی بَعْضٍ وَ آتَیْنَا دَاوُدَ زَبُوراً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 حقیقت، بعضی از انبیا را بر بعضی برتری بخشیدیم و به داوود زبور دادیم</w:t>
      </w:r>
      <w:r>
        <w:rPr>
          <w:rFonts w:eastAsia="Amiri" w:cs="Amiri" w:ascii="Amiri" w:hAnsi="Amiri"/>
          <w:color w:val="111111"/>
          <w:sz w:val="28"/>
          <w:szCs w:val="28"/>
          <w:rtl w:val="true"/>
          <w:lang w:bidi="ar-SA"/>
        </w:rPr>
        <w:t>.}</w:t>
      </w:r>
      <w:r>
        <w:rPr>
          <w:rStyle w:val="FootnoteAnchor"/>
          <w:rtl w:val="true"/>
        </w:rPr>
        <w:footnoteReference w:id="631"/>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کَیْفَ فَضَّلْنَا بَعْضَهُمْ عَلَی بَعْضٍ وَ لَلْآخِرَةُ أَکْبَرُ دَرَجَاتٍ وَ أَکْبَرُ تَفْضِیلاً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چگونه بعضی از آنان را بر بعضی دیگر برتری داده‏ایم، و قطعاً درجات آخرت و برتری آن بزرگتر و بیشتر است</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دَرَجَاتٌ عِنْدَ اللَّهِ وَ اللَّهُ بَصِیرٌ بِمَا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نزد خداوند درجاتی است، و خدا به آنچه می‏کنند بیناست</w:t>
      </w:r>
      <w:r>
        <w:rPr>
          <w:rFonts w:eastAsia="IRNazanin" w:cs="IRNazanin"/>
          <w:color w:val="111111"/>
          <w:sz w:val="28"/>
          <w:szCs w:val="28"/>
          <w:rtl w:val="true"/>
          <w:lang w:bidi="fa-IR"/>
        </w:rPr>
        <w:t>.}</w:t>
      </w:r>
      <w:r>
        <w:rPr>
          <w:rStyle w:val="FootnoteAnchor"/>
          <w:rtl w:val="true"/>
        </w:rPr>
        <w:footnoteReference w:id="633"/>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یُؤْتِ کُلَّ ذِی فَضْلٍ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هر شایسته نعمتی از کَرَم خود عطا کند</w:t>
      </w:r>
      <w:r>
        <w:rPr>
          <w:rFonts w:eastAsia="Amiri" w:cs="Amiri" w:ascii="Amiri" w:hAnsi="Amiri"/>
          <w:color w:val="111111"/>
          <w:sz w:val="28"/>
          <w:szCs w:val="28"/>
          <w:rtl w:val="true"/>
          <w:lang w:bidi="ar-SA"/>
        </w:rPr>
        <w:t>}</w:t>
      </w:r>
      <w:r>
        <w:rPr>
          <w:rStyle w:val="FootnoteAnchor"/>
          <w:rtl w:val="true"/>
        </w:rPr>
        <w:footnoteReference w:id="634"/>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هَاجَرُوا وَ جَاهَدُوا فِی سَبِیلِ اللَّهِ بِأَمْوَالِهِمْ وَ أَنْفُسِهِمْ أَعْظَمُ دَرَجَةً 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آورده و هجرت کرده و در راه خدا با مال و جانشان به جهاد پرداخته‏اند نزد خدا مقامی هر چه والاتر دارند</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یَسْتَوِی مِنْکُمْ مَنْ أَنْفَقَ مِنْ قَبْلِ الْفَتْحِ وَ قَاتَلَ أُولئِکَ أَعْظَمُ دَرَجَةً مِنَ الَّذِینَ أَنْفَقُوا مِنْ بَعْدُ وَ قَاتَلُوا وَ کُلاًّ وَعَدَ اللَّهُ الْحُسْنَی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از شما که پیش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و جهاد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بزرگتر از کسانی‏اند که بعداً به انفاق و جهاد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هر کدام وعده نیکو داده است</w:t>
      </w:r>
      <w:r>
        <w:rPr>
          <w:rFonts w:eastAsia="IRNazanin" w:cs="IRNazanin"/>
          <w:color w:val="111111"/>
          <w:sz w:val="28"/>
          <w:szCs w:val="28"/>
          <w:rtl w:val="true"/>
          <w:lang w:bidi="fa-IR"/>
        </w:rPr>
        <w:t>.}</w:t>
      </w:r>
      <w:r>
        <w:rPr>
          <w:rStyle w:val="FootnoteAnchor"/>
          <w:rtl w:val="true"/>
        </w:rPr>
        <w:footnoteReference w:id="636"/>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 اللَّهُ الْمُجَاهِدِینَ عَلَی الْقَاعِدِینَ </w:t>
      </w:r>
    </w:p>
    <w:p>
      <w:pPr>
        <w:pStyle w:val="BookText"/>
        <w:rPr/>
      </w:pPr>
      <w:r>
        <w:rPr>
          <w:rFonts w:ascii="Amiri" w:hAnsi="Amiri" w:eastAsia="Amiri" w:cs="Amiri"/>
          <w:color w:val="111111"/>
          <w:sz w:val="28"/>
          <w:sz w:val="28"/>
          <w:szCs w:val="28"/>
          <w:rtl w:val="true"/>
          <w:lang w:bidi="ar-SA"/>
        </w:rPr>
        <w:t>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 مَغْفِرَةً وَ رَحْمَةً</w:t>
      </w:r>
      <w:r>
        <w:rPr>
          <w:rStyle w:val="FootnoteAnchor"/>
          <w:rtl w:val="true"/>
        </w:rPr>
        <w:footnoteReference w:id="637"/>
      </w:r>
      <w:r>
        <w:rPr>
          <w:rFonts w:ascii="Amiri" w:hAnsi="Amiri" w:eastAsia="Amiri" w:cs="Amiri"/>
          <w:color w:val="111111"/>
          <w:sz w:val="28"/>
          <w:sz w:val="28"/>
          <w:szCs w:val="28"/>
          <w:rtl w:val="true"/>
          <w:lang w:bidi="ar-SA"/>
        </w:rPr>
        <w:t>وَ قَالَ ذلِكَ بِأَنَّهُمْ لا يُصِيبُهُمْ ظَمَأٌ وَ لا نَصَبٌ وَ لا مَخْمَصَةٌ فِي سَبِيلِ اللَّهِ وَ لا يَطَؤُنَ مَوْطِئاً يَغِيظُ الْكُفَّارَ وَ لا يَنالُونَ مِنْ عَدُوٍّ نَيْلًا إِلَّا كُتِبَ لَهُمْ بِهِ عَمَلٌ صالِحٌ‌</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دَرَجَاتُ الْإِيمَانِ وَ مَنَازِلُهَا عِنْدَ اللَّهِ سُبْحَانَهُ وَ لَنْ يُؤْمِنَ بِاللَّهِ إِلَّا مَنْ آمَنَ بِرَسُولِهِ وَ حُجَجِهِ فِي أَرْضِهِ قَالَ اللَّهُ تَعَالَي مَنْ يُطِعِ الرَّسُولَ فَقَدْ أَطاعَ اللَّهَ‌</w:t>
      </w:r>
      <w:r>
        <w:rPr>
          <w:rStyle w:val="FootnoteAnchor"/>
          <w:rtl w:val="true"/>
        </w:rPr>
        <w:footnoteReference w:id="639"/>
      </w:r>
      <w:r>
        <w:rPr>
          <w:rFonts w:ascii="Amiri" w:hAnsi="Amiri" w:eastAsia="Amiri" w:cs="Amiri"/>
          <w:color w:val="111111"/>
          <w:sz w:val="28"/>
          <w:sz w:val="28"/>
          <w:szCs w:val="28"/>
          <w:rtl w:val="true"/>
          <w:lang w:bidi="ar-SA"/>
        </w:rPr>
        <w:t>وَ مَا كَانَ اللَّهُ عَزَّ وَ جَلَّ لِيَجْعَلَ لِجَوَارِحِ الْإِنْسَانِ إِمَاماً فِي جَسَدِهِ يَنْفِي عَنْهَا الشُّكُوكَ وَ يُثْبِتُ لَهَا الْيَقِينَ وَ هُوَ الْقَلْبُ وَ يُهْمِلُ ذَلِكَ فِي الْحُجَجِ وَ هُوَ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الْحُجَّةُ الْبالِغَةُ فَلَوْ شاءَ لَهَداكُمْ أَجْمَعِينَ‌</w:t>
      </w:r>
      <w:r>
        <w:rPr>
          <w:rStyle w:val="FootnoteAnchor"/>
          <w:rtl w:val="true"/>
        </w:rPr>
        <w:footnoteReference w:id="640"/>
      </w:r>
      <w:r>
        <w:rPr>
          <w:rFonts w:ascii="Amiri" w:hAnsi="Amiri" w:eastAsia="Amiri" w:cs="Amiri"/>
          <w:color w:val="111111"/>
          <w:sz w:val="28"/>
          <w:sz w:val="28"/>
          <w:szCs w:val="28"/>
          <w:rtl w:val="true"/>
          <w:lang w:bidi="ar-SA"/>
        </w:rPr>
        <w:t>وَ قَالَ لِئَلَّا يَكُونَ لِلنَّاسِ عَلَي اللَّهِ حُجَّةٌ بَعْدَ الرُّسُلِ‌</w:t>
      </w:r>
      <w:r>
        <w:rPr>
          <w:rStyle w:val="FootnoteAnchor"/>
          <w:rtl w:val="true"/>
        </w:rPr>
        <w:footnoteReference w:id="641"/>
      </w:r>
      <w:r>
        <w:rPr>
          <w:rFonts w:ascii="Amiri" w:hAnsi="Amiri" w:eastAsia="Amiri" w:cs="Amiri"/>
          <w:color w:val="111111"/>
          <w:sz w:val="28"/>
          <w:sz w:val="28"/>
          <w:szCs w:val="28"/>
          <w:rtl w:val="true"/>
          <w:lang w:bidi="ar-SA"/>
        </w:rPr>
        <w:t>وَ قَالَ تَعَالَي أَنْ تَقُولُوا ما جاءَنا مِنْ بَشِيرٍ وَ لا نَذِيرٍ</w:t>
      </w:r>
      <w:r>
        <w:rPr>
          <w:rStyle w:val="FootnoteAnchor"/>
          <w:rtl w:val="true"/>
        </w:rPr>
        <w:footnoteReference w:id="642"/>
      </w:r>
      <w:r>
        <w:rPr>
          <w:rFonts w:ascii="Amiri" w:hAnsi="Amiri" w:eastAsia="Amiri" w:cs="Amiri"/>
          <w:color w:val="111111"/>
          <w:sz w:val="28"/>
          <w:sz w:val="28"/>
          <w:szCs w:val="28"/>
          <w:rtl w:val="true"/>
          <w:lang w:bidi="ar-SA"/>
        </w:rPr>
        <w:t>وَ قَالَ سُبْحَانَهُ وَ جَعَلْنا مِنْهُمْ أَئِمَّةً يَهْدُونَ بِأَمْرِنا لَمَّا صَبَرُوا</w:t>
      </w:r>
      <w:r>
        <w:rPr>
          <w:rStyle w:val="FootnoteAnchor"/>
          <w:rtl w:val="true"/>
        </w:rPr>
        <w:footnoteReference w:id="643"/>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فَرَضَ عَلَي الْأُمَّةِ طَاعَةَ وُلَاةِ أَمْرِهِ الْقُوَّامِ لِدِينِهِ كَمَا فَرَضَ عَلَيْهِمْ طَاعَةَ رَسُولِ اللَّهِ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Style w:val="FootnoteAnchor"/>
          <w:rtl w:val="true"/>
        </w:rPr>
        <w:footnoteReference w:id="644"/>
      </w:r>
      <w:r>
        <w:rPr>
          <w:rFonts w:ascii="Amiri" w:hAnsi="Amiri" w:eastAsia="Amiri" w:cs="Amiri"/>
          <w:color w:val="111111"/>
          <w:sz w:val="28"/>
          <w:sz w:val="28"/>
          <w:szCs w:val="28"/>
          <w:rtl w:val="true"/>
          <w:lang w:bidi="ar-SA"/>
        </w:rPr>
        <w:t>ثُمَّ بَيَّنَ مَحَلَّ وُلَاةِ أَمْرِهِ مِنْ أَهْلِ الْعِلْمِ بِتَأْوِيلِ كِتَابِهِ فَقَالَ عَزَّ وَ جَلَ وَ لَوْ رَدُّوهُ إِلَي الرَّسُولِ وَ إِلي أُولِي الْأَمْرِ مِنْهُمْ لَعَلِمَهُ الَّذِينَ يَسْتَنْبِطُونَهُ مِنْهُمْ‌</w:t>
      </w:r>
      <w:r>
        <w:rPr>
          <w:rStyle w:val="FootnoteAnchor"/>
          <w:rtl w:val="true"/>
        </w:rPr>
        <w:footnoteReference w:id="645"/>
      </w:r>
      <w:r>
        <w:rPr>
          <w:rFonts w:ascii="Amiri" w:hAnsi="Amiri" w:eastAsia="Amiri" w:cs="Amiri"/>
          <w:color w:val="111111"/>
          <w:sz w:val="28"/>
          <w:sz w:val="28"/>
          <w:szCs w:val="28"/>
          <w:rtl w:val="true"/>
          <w:lang w:bidi="ar-SA"/>
        </w:rPr>
        <w:t>وَ عَجْزَ كُلِّ أَحَدٍ مِنَ النَّاسِ عَنْ مَعْرِفَةِ تَأْوِيلِ كِتَابِهِ غَيْرِهِمْ لِأَنَّهُمْ هُمُ الرَّاسِخُونَ فِي الْعِلْمِ الْمَأْمُونُونَ عَلَي تَأْوِيلِ التَّنْزِيلِ قَالَ اللَّهُ تَعَالَي وَ ما يَعْلَمُ تَأْوِيلَهُ إِلَّا اللَّهُ وَ الرَّاسِخُونَ فِي الْعِلْمِ‌</w:t>
      </w:r>
      <w:r>
        <w:rPr>
          <w:rStyle w:val="FootnoteAnchor"/>
          <w:rtl w:val="true"/>
        </w:rPr>
        <w:footnoteReference w:id="646"/>
      </w:r>
      <w:r>
        <w:rPr>
          <w:rFonts w:ascii="Amiri" w:hAnsi="Amiri" w:eastAsia="Amiri" w:cs="Amiri"/>
          <w:color w:val="111111"/>
          <w:sz w:val="28"/>
          <w:sz w:val="28"/>
          <w:szCs w:val="28"/>
          <w:rtl w:val="true"/>
          <w:lang w:bidi="ar-SA"/>
        </w:rPr>
        <w:t>إِلَي آخِرِ الْآيَةِ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آياتٌ بَيِّناتٌ فِي صُدُورِ الَّذِينَ</w:t>
      </w:r>
    </w:p>
    <w:p>
      <w:pPr>
        <w:pStyle w:val="BookText"/>
        <w:rPr/>
      </w:pPr>
      <w:r>
        <w:rPr>
          <w:rFonts w:ascii="IRNazanin" w:hAnsi="IRNazanin" w:eastAsia="IRNazanin"/>
          <w:color w:val="111111"/>
          <w:sz w:val="28"/>
          <w:sz w:val="28"/>
          <w:szCs w:val="28"/>
          <w:rtl w:val="true"/>
          <w:lang w:bidi="fa-IR"/>
        </w:rPr>
        <w:t xml:space="preserve">أَجْراً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مِنْهُ وَ مَغْفِرَةً وَ 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مجاهدان را بر خانه‏نشینان به پاداشی بزرگ، برتری بخشیده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بزرگی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درجات و آمرزش و رحمتی از جانب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آنان می‏شود</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لاَ یُصِیبُهُمْ ظَمَأٌ وَ لاَ نَصَبٌ وَ لاَ مَخْمَصَةٌ فِی سَبِیلِ اللَّهِ وَ لاَ یَطَئُونَ مَوْطِئاً یَغِیظُ الْکُفَّارَ وَ لاَ یَنَالُونَ مِنْ عَدُوٍّ نَیْلاً إِلاَّ کُتِبَ لَهُمْ بِهِ عَمَلٌ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که هیچ تشنگی و رنج و گرسنگیی در راه خدا به آنان نمی‏رسد؛ و در هیچ مکانی که کافران را به خشم می‏آورد قدم نمی‏گذارند و از دشمنی غنیمتی به دست نمی‏آورند مگر اینکه به سبب آن، عمل صالحی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کارنامه‏شان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این‌ها درجات ایمان و منازل آن در نزد خدای سبحان است و به خدای سبحان کسی ایمان نمی‌‌آورد مگر آنکه به رسول او و حجت‌های او در زمین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پیامبر فرمان بَرَد، در حقیقت، خدا را فرمان برده</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 xml:space="preserve">و هرگز خداوند را شایسته نیست که برای جوارح انسان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قرار دهد که از او شک را برطرف کرده و او را به یقین برساند، اما از آوردن حجت برای مردمان اهمال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الْحُجَّةُ الْبَالِغَةُ فَلَوْ شَاءَ لَهَدَاکُمْ أَجْمَعِینَ‌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برهانِ رسا ویژه خداست،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قطعاً همه شما را هدایت می‏کرد</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لِلنَّاسِ عَلَی اللَّهِ حُجَّةٌ بَعْدَ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برای مردم،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در مقابل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نباشد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تَقُولُوا مَا جَاءَنَا مِنْ بَشِیرٍ وَ لاَ نَذِیرٍ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بشارتگر و هشداردهنده‏ای نیامد</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مِنْهُمْ أَئِمَّةً یَهْدُونَ بِأَمْرِنَا لَمَّا صَبَرُوا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شکیبایی کردند برخی از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سپس بر امت، اطاعت از ولی امر را واجب کرد که برپا دارندگان دین او هستند، همان‌طور که اطاعت از رسولش را واجب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سپس جایگاه صاحبان امر را در میان کسانی که عالم به تأویل قرآن هستند تعیین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رَدُّوهُ إِلَی الرَّسُولِ وَ إِلَی أُولِی الْأَمْرِ مِنْهُمْ لَعَلِمَهُ الَّذِینَ یَسْتَنْبِطُونَهُ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 را به پیامبر و اولیای امر خود ارجاع کنند، قطعاً از میان آنان 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دریابند</w:t>
      </w:r>
      <w:r>
        <w:rPr>
          <w:rFonts w:eastAsia="IRNazanin" w:cs="IRNazanin"/>
          <w:color w:val="111111"/>
          <w:sz w:val="28"/>
          <w:szCs w:val="28"/>
          <w:rtl w:val="true"/>
          <w:lang w:bidi="fa-IR"/>
        </w:rPr>
        <w:t>.}</w:t>
      </w:r>
      <w:r>
        <w:rPr>
          <w:rStyle w:val="FootnoteAnchor"/>
          <w:rtl w:val="true"/>
        </w:rPr>
        <w:footnoteReference w:id="65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مردم از شناخت تأویل قرآن عاجزند، مگر آنان که همان راسخان در علم بوده و در تأویل قرآن مورد اعتماد هستند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تَأْوِیلَهُ إِلاَّ اللَّهُ وَ الرَّاسِخُونَ فِی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تأویلش را جز خدا و ریشه‏داران در دانش کسی نمی‏داند…</w:t>
      </w:r>
      <w:r>
        <w:rPr>
          <w:rFonts w:eastAsia="IRNazanin" w:cs="IRNazanin"/>
          <w:color w:val="111111"/>
          <w:sz w:val="28"/>
          <w:szCs w:val="28"/>
          <w:rtl w:val="true"/>
          <w:lang w:bidi="fa-IR"/>
        </w:rPr>
        <w:t>}</w:t>
      </w:r>
      <w:r>
        <w:rPr>
          <w:rStyle w:val="FootnoteAnchor"/>
          <w:rtl w:val="true"/>
        </w:rPr>
        <w:footnoteReference w:id="656"/>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آیَاتٌ بَیِّنَاتٌ فِی صُدُورِ الَّذِینَ </w:t>
      </w:r>
    </w:p>
    <w:p>
      <w:pPr>
        <w:pStyle w:val="BookText"/>
        <w:rPr/>
      </w:pPr>
      <w:r>
        <w:rPr>
          <w:rFonts w:ascii="Amiri" w:hAnsi="Amiri" w:eastAsia="Amiri" w:cs="Amiri"/>
          <w:color w:val="111111"/>
          <w:sz w:val="28"/>
          <w:sz w:val="28"/>
          <w:szCs w:val="28"/>
          <w:rtl w:val="true"/>
          <w:lang w:bidi="ar-SA"/>
        </w:rPr>
        <w:t>أُوتُوا الْعِلْمَ‌</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طَلَبُ الْعِلْمِ أَفْضَلُ مِنَ الْعِبَادَةِ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يَخْشَي اللَّهَ مِنْ عِبادِهِ الْعُلَماءُ</w:t>
      </w:r>
      <w:r>
        <w:rPr>
          <w:rStyle w:val="FootnoteAnchor"/>
          <w:rtl w:val="true"/>
        </w:rPr>
        <w:footnoteReference w:id="658"/>
      </w:r>
      <w:r>
        <w:rPr>
          <w:rFonts w:ascii="Amiri" w:hAnsi="Amiri" w:eastAsia="Amiri" w:cs="Amiri"/>
          <w:color w:val="111111"/>
          <w:sz w:val="28"/>
          <w:sz w:val="28"/>
          <w:szCs w:val="28"/>
          <w:rtl w:val="true"/>
          <w:lang w:bidi="ar-SA"/>
        </w:rPr>
        <w:t>الَّذِينَ لا يَعْصُونَ اللَّهَ ما أَمَرَهُمْ وَ يَفْعَلُونَ ما يُؤْمَرُونَ‌</w:t>
      </w:r>
      <w:r>
        <w:rPr>
          <w:rStyle w:val="FootnoteAnchor"/>
          <w:rtl w:val="true"/>
        </w:rPr>
        <w:footnoteReference w:id="659"/>
      </w:r>
      <w:r>
        <w:rPr>
          <w:rFonts w:ascii="Amiri" w:hAnsi="Amiri" w:eastAsia="Amiri" w:cs="Amiri"/>
          <w:color w:val="111111"/>
          <w:sz w:val="28"/>
          <w:sz w:val="28"/>
          <w:szCs w:val="28"/>
          <w:rtl w:val="true"/>
          <w:lang w:bidi="ar-SA"/>
        </w:rPr>
        <w:t>وَ بِالْعِلْمِ اسْتَحَقُّوا عِنْدَ اللَّهِ اسْمَ الصِّدْقِ وَ سَمَّاهُمْ بِهِ صَادِقِينَ وَ فَرَضَ طَاعَتَهُمْ عَلَي جَمِيعِ الْعِبَادِ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كُونُوا مَعَ الصَّادِقِينَ‌</w:t>
      </w:r>
      <w:r>
        <w:rPr>
          <w:rStyle w:val="FootnoteAnchor"/>
          <w:rtl w:val="true"/>
        </w:rPr>
        <w:footnoteReference w:id="660"/>
      </w:r>
      <w:r>
        <w:rPr>
          <w:rFonts w:ascii="Amiri" w:hAnsi="Amiri" w:eastAsia="Amiri" w:cs="Amiri"/>
          <w:color w:val="111111"/>
          <w:sz w:val="28"/>
          <w:sz w:val="28"/>
          <w:szCs w:val="28"/>
          <w:rtl w:val="true"/>
          <w:lang w:bidi="ar-SA"/>
        </w:rPr>
        <w:t>فَجَعَلَهُمْ أَوْلِيَاءَهُ وَ جَعَلَ وَلَايَتَهُمْ وَلَايَتَهُ وَ حِزْبَهُمْ حِزْبَهُ فَقَالَ وَ مَنْ يَتَوَلَّ اللَّهَ وَ رَسُولَهُ وَ الَّذِينَ آمَنُوا فَإِنَّ حِزْبَ اللَّهِ هُمُ الْغالِبُونَ‌</w:t>
      </w:r>
      <w:r>
        <w:rPr>
          <w:rStyle w:val="FootnoteAnchor"/>
          <w:rtl w:val="true"/>
        </w:rPr>
        <w:footnoteReference w:id="661"/>
      </w:r>
      <w:r>
        <w:rPr>
          <w:rFonts w:ascii="Amiri" w:hAnsi="Amiri" w:eastAsia="Amiri" w:cs="Amiri"/>
          <w:color w:val="111111"/>
          <w:sz w:val="28"/>
          <w:sz w:val="28"/>
          <w:szCs w:val="28"/>
          <w:rtl w:val="true"/>
          <w:lang w:bidi="ar-SA"/>
        </w:rPr>
        <w:t>وَ قَالَ إِنَّما وَلِيُّكُمُ اللَّهُ وَ رَسُولُهُ وَ الَّذِينَ آمَنُوا الَّذِينَ يُقِيمُونَ الصَّلاةَ وَ يُؤْتُونَ الزَّكاةَ وَ هُمْ راكِعُونَ‌</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اعْلَمُوا رَحِمَكُمُ اللَّهُ أَنَّمَا هَلَكَتْ هَذِهِ الْأُمَّةُ وَ ارْتَدَّتْ عَلَي أَعْقَابِهَا بَعْدَ نَبِيِّهَا صلي الله عليه و آله بِرُكُوبِهَا طَرِيقَ مَنْ خَلَا مِنَ الْأُمَمِ الْمَاضِيَةِ وَ الْقُرُونِ السَّالِفَةِ الَّذِينَ آثَرُوا عِبَادَةَ الْأَوْثَانِ عَلَي طَاعَةِ أَوْلِيَاءِ اللَّهِ عَزَّ وَ جَلَّ وَ تَقْدِيمِهِمْ مَنْ يَجْهَلُ عَلَي مَنْ يَعْلَمُ فَعَنَّفَهَا اللَّهُ تَعَالَي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الَّذِينَ يَعْلَمُونَ وَ الَّذِينَ لا يَعْلَمُونَ إِنَّما يَتَذَكَّرُ أُولُوا الْأَلْبابِ‌</w:t>
      </w:r>
      <w:r>
        <w:rPr>
          <w:rStyle w:val="FootnoteAnchor"/>
          <w:rtl w:val="true"/>
        </w:rPr>
        <w:footnoteReference w:id="663"/>
      </w:r>
      <w:r>
        <w:rPr>
          <w:rFonts w:ascii="Amiri" w:hAnsi="Amiri" w:eastAsia="Amiri" w:cs="Amiri"/>
          <w:color w:val="111111"/>
          <w:sz w:val="28"/>
          <w:sz w:val="28"/>
          <w:szCs w:val="28"/>
          <w:rtl w:val="true"/>
          <w:lang w:bidi="ar-SA"/>
        </w:rPr>
        <w:t>وَ قَالَ فِي الَّذِينَ اسْتَوْلَوْا عَلَي تُرَاثِ رَسُولِ اللَّهِ صلي الله عليه و آله بِغَيْرِ حَقٍّ مِنْ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يَهْدِي إِلَي الْحَقِّ أَحَقُّ أَنْ يُتَّبَعَ أَمَّنْ لا يَهِدِّي إِلَّا أَنْ يُهْدي فَما لَكُمْ كَيْفَ تَحْكُمُونَ‌</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جَازَ لِلْأُمَّةِ الِايتِمَامُ بِمَنْ لَا يَعْلَمُ أَوْ بِمَنْ يَجْهَلُ لَمْ يَقُلْ إِبْرَاهِيمُ عليه السلام لِأَبِيهِ لِمَ تَعْبُدُ ما لا يَسْمَعُ وَ لا يُبْصِرُ وَ لا يُغْنِي عَنْكَ شَيْئاً</w:t>
      </w:r>
      <w:r>
        <w:rPr>
          <w:rStyle w:val="FootnoteAnchor"/>
          <w:rtl w:val="true"/>
        </w:rPr>
        <w:footnoteReference w:id="665"/>
      </w:r>
      <w:r>
        <w:rPr>
          <w:rFonts w:ascii="Amiri" w:hAnsi="Amiri" w:eastAsia="Amiri" w:cs="Amiri"/>
          <w:color w:val="111111"/>
          <w:sz w:val="28"/>
          <w:sz w:val="28"/>
          <w:szCs w:val="28"/>
          <w:rtl w:val="true"/>
          <w:lang w:bidi="ar-SA"/>
        </w:rPr>
        <w:t>فَالنَّاسُ أَتْبَاعُ مَنِ اتَّبَعُوهُ مِنْ أَئِمَّةِ الْحَقِّ وَ أَئِمَّةِ الْبَاطِلِ قَالَ اللَّهُ عَزَّ وَ جَلَ يَوْمَ نَدْعُوا كُلَّ أُناسٍ بِإِمامِهِمْ فَمَنْ أُوتِيَ كِتابَهُ بِيَمِينِهِ فَأُولئِكَ يَقْرَؤُنَ كِتابَهُمْ وَ لا يُظْلَمُونَ فَتِيلًا</w:t>
      </w:r>
      <w:r>
        <w:rPr>
          <w:rStyle w:val="FootnoteAnchor"/>
          <w:rtl w:val="true"/>
        </w:rPr>
        <w:footnoteReference w:id="666"/>
      </w:r>
      <w:r>
        <w:rPr>
          <w:rFonts w:ascii="Amiri" w:hAnsi="Amiri" w:eastAsia="Amiri" w:cs="Amiri"/>
          <w:color w:val="111111"/>
          <w:sz w:val="28"/>
          <w:sz w:val="28"/>
          <w:szCs w:val="28"/>
          <w:rtl w:val="true"/>
          <w:lang w:bidi="ar-SA"/>
        </w:rPr>
        <w:t>فَمَنِ ائْتَمَ</w:t>
      </w:r>
    </w:p>
    <w:p>
      <w:pPr>
        <w:pStyle w:val="BookText"/>
        <w:rPr/>
      </w:pPr>
      <w:r>
        <w:rPr>
          <w:rFonts w:ascii="IRNazanin" w:hAnsi="IRNazanin" w:eastAsia="IRNazanin"/>
          <w:color w:val="111111"/>
          <w:sz w:val="28"/>
          <w:sz w:val="28"/>
          <w:szCs w:val="28"/>
          <w:rtl w:val="true"/>
          <w:lang w:bidi="fa-IR"/>
        </w:rPr>
        <w:t>أُوتُوا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روشن در سینه‏های کسانی است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یافته‏اند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همانا طلب علم از عبادت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بندگان خدا تنها دانایانند که از او می‏ترسند</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یَعْصُونَ اللَّهَ مَا أَمَرَهُمْ وَ یَفْعَلُونَ مَا یُؤْمَرُونَ‌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به آنان دستور داده سرپیچی نمی‏کنند و آنچه را که مأمورند انجام می‏دهند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و با علم است که مستحق صدق می‌شوند و خداوند آنان را صادقین می‌نامد و اطاعت از آنها را بر همگان واجب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خدا پروا کنید و با راستان باشید</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که آنان را اولیای خود قرار داده و ولایتشان را ولایت خود کرده و حزب آنها را حزب خود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یَتَوَلَّ اللَّهَ وَ رَسُولَهُ وَ الَّذِینَ آمَنُوا فَإِنَّ حِزْبَ اللَّهِ هُمُ الْغَالِبُونَ‌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خدا و پیامبر او و کسانی را که ایمان آورده‏اند ولیّ خود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 همان پیروزمندانند</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می‏دارند و در حال رکوع زکات می‏دهند</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امت پس از پیامبرش‌ صلی ‌الله‌ علیه‌ و آله با رفتن در مسیر امت‌های پیشین و اقوام گذشته هلاک شده و به پشت سر خود بازگشتند، همان کسانی که عبادت بت‌ها را بر اطاعت اولیای الهی ترجیح دادند و جاهل را بر عالم مقدم کردند که خدای متعال این عملشان را به شدت سرزنش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 إِنَّمَا یَتَذَکَّرُ أُولُوا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می‏دانند و کسانی که نمی‏دانند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خردمندانند که پندپذیرند</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و در مورد کسانی که به میراث پیامبر صلی ‌الله‌ علیه‌ و آله پس از وفاتش از روی باطل مسلط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یَهْدِی إِلَی الْحَقِّ أَحَقُّ أَنْ یُتَّبَعَ أَمَّنْ لاَ یَهِدِّی إِلاَّ أَنْ یُهْدَی فَمَا لَکُمْ کَیْفَ تَحْکُمُونَ‌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کسی که به سوی حقّ رهبری می‏کند سزاوارتر است مورد پیروی قرار گیرد یا کسی که راه نمی‏یابد مگر آنکه هدایت شود؟ شما را چه شده، چگونه داوری می‏کنید؟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اگر جایز بود که امت کسی را که نمی‌داند و یا جاهل است امام خود قرار دهد، ابراهیم‌علیه‌ السلام به پدرش نمی‌فرمود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تَعْبُدُ مَا لاَ یَسْمَعُ وَ لاَ یُبْصِرُ وَ لاَ یُغْنِی عَنْکَ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چیزی را که نمی‏شنود و نمی‏بیند و از تو چیزی را دور نمی‏کند می‏پرستی؟</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مردم تابعان امامان حق و امامان باطل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 کُلَّ أُنَاسٍ بِإِمَامِهِمْ فَمَنْ أُوتِیَ کِتَابَهُ بِیَمِینِهِ فَأُولئِکَ یَقْرَءُونَ کِتَابَهُمْ وَ لاَ یُظْلَمُونَ فَتِیلاً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کارنامه‏اش را به دست راستش دهند، آنان کارنامه خود را می‏خوانند و به قدر نخک هسته خرمایی به آنها ستم نمی‏شود</w:t>
      </w:r>
      <w:r>
        <w:rPr>
          <w:rFonts w:eastAsia="IRNazanin" w:cs="IRNazanin"/>
          <w:color w:val="111111"/>
          <w:sz w:val="28"/>
          <w:szCs w:val="28"/>
          <w:rtl w:val="true"/>
          <w:lang w:bidi="fa-IR"/>
        </w:rPr>
        <w:t>.}</w:t>
      </w:r>
      <w:r>
        <w:rPr>
          <w:rStyle w:val="FootnoteAnchor"/>
          <w:rtl w:val="true"/>
        </w:rPr>
        <w:footnoteReference w:id="67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کس </w:t>
      </w:r>
    </w:p>
    <w:p>
      <w:pPr>
        <w:pStyle w:val="BookText"/>
        <w:rPr/>
      </w:pPr>
      <w:r>
        <w:rPr>
          <w:rFonts w:ascii="Amiri" w:hAnsi="Amiri" w:eastAsia="Amiri" w:cs="Amiri"/>
          <w:color w:val="111111"/>
          <w:sz w:val="28"/>
          <w:sz w:val="28"/>
          <w:szCs w:val="28"/>
          <w:rtl w:val="true"/>
          <w:lang w:bidi="ar-SA"/>
        </w:rPr>
        <w:t>بِالصَّادِقِينَ حُشِرَ مَعَهُمْ قَالَ رَسُولُ اللَّهِ صلي الله عليه و آله الْمَرْءُ مَعَ مَنْ أَحَبَّ قَالَ إِبْرَاهِيمُ عليه السلام فَمَنْ تَبِعَنِي فَإِنَّهُ مِنِّي‌</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أَصْلُ الْإِيمَانِ الْعِلْمُ وَ قَدْ جَعَلَ اللَّهُ تَعَالَي لَهُ أَهْلًا نَدَبَ إِلَي طَاعَتِهِمْ وَ مَسْأَلَتِهِمْ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w:t>
      </w:r>
      <w:r>
        <w:rPr>
          <w:rStyle w:val="FootnoteAnchor"/>
          <w:rtl w:val="true"/>
        </w:rPr>
        <w:footnoteReference w:id="678"/>
      </w:r>
      <w:r>
        <w:rPr>
          <w:rFonts w:ascii="Amiri" w:hAnsi="Amiri" w:eastAsia="Amiri" w:cs="Amiri"/>
          <w:color w:val="111111"/>
          <w:sz w:val="28"/>
          <w:sz w:val="28"/>
          <w:szCs w:val="28"/>
          <w:rtl w:val="true"/>
          <w:lang w:bidi="ar-SA"/>
        </w:rPr>
        <w:t>وَ قَالَ جَلَّتْ عَظَمَتُهُ وَ أْتُوا الْبُيُوتَ مِنْ أَبْوابِها</w:t>
      </w:r>
      <w:r>
        <w:rPr>
          <w:rStyle w:val="FootnoteAnchor"/>
          <w:rtl w:val="true"/>
        </w:rPr>
        <w:footnoteReference w:id="679"/>
      </w:r>
      <w:r>
        <w:rPr>
          <w:rFonts w:ascii="Amiri" w:hAnsi="Amiri" w:eastAsia="Amiri" w:cs="Amiri"/>
          <w:color w:val="111111"/>
          <w:sz w:val="28"/>
          <w:sz w:val="28"/>
          <w:szCs w:val="28"/>
          <w:rtl w:val="true"/>
          <w:lang w:bidi="ar-SA"/>
        </w:rPr>
        <w:t>وَ الْبُيُوتُ فِي هَذَا الْمَوْضِعِ اللَّاتِي عَظَّمَ اللَّهُ بِنَاءَهَا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 يُذْكَرَ فِيهَا اسْمُهُ‌</w:t>
      </w:r>
      <w:r>
        <w:rPr>
          <w:rStyle w:val="FootnoteAnchor"/>
          <w:rtl w:val="true"/>
        </w:rPr>
        <w:footnoteReference w:id="680"/>
      </w:r>
      <w:r>
        <w:rPr>
          <w:rFonts w:ascii="Amiri" w:hAnsi="Amiri" w:eastAsia="Amiri" w:cs="Amiri"/>
          <w:color w:val="111111"/>
          <w:sz w:val="28"/>
          <w:sz w:val="28"/>
          <w:szCs w:val="28"/>
          <w:rtl w:val="true"/>
          <w:lang w:bidi="ar-SA"/>
        </w:rPr>
        <w:t>ثُمَّ بَيَّنَ مَعْنَاهَا لِكَيْلَا يَظُنَّ أَهْلُ الْجَاهِلِيَّةِ أَنَّهَا بُيُوتٌ مَبْنِيَّةٌ فَقَالَ تَعَالَي رِجالٌ لا تُلْهِيهِمْ تِجارَةٌ وَ لا بَيْعٌ عَنْ ذِكْرِ اللَّهِ‌</w:t>
      </w:r>
      <w:r>
        <w:rPr>
          <w:rStyle w:val="FootnoteAnchor"/>
          <w:rtl w:val="true"/>
        </w:rPr>
        <w:footnoteReference w:id="681"/>
      </w:r>
      <w:r>
        <w:rPr>
          <w:rFonts w:ascii="Amiri" w:hAnsi="Amiri" w:eastAsia="Amiri" w:cs="Amiri"/>
          <w:color w:val="111111"/>
          <w:sz w:val="28"/>
          <w:sz w:val="28"/>
          <w:szCs w:val="28"/>
          <w:rtl w:val="true"/>
          <w:lang w:bidi="ar-SA"/>
        </w:rPr>
        <w:t xml:space="preserve">فَمَنْ طَلَبَ الْعِلْمَ فِي هَذِهِ الْجِهَةِ أَدْرَكَهُ قَالَ رَسُولُ اللَّهِ صلي الله عليه و آله أَنَا مَدِينَةُ الْعِلْمِ وَ فِي مَوْضِعٍ أَنَا مَدِينَةُ الْحِكْمَةِ وَ عَلِيٌّ بَابُهَا فَمَنْ أَرَادَ الْحِكْمَةَ فَلْيَأْتِهَا مِنْ بَابِهَا وَ كُلُّ هَذَا مَنْصُوصٌ فِي كِتَابِهِ تَعَالَي إِلَّا أَنَّ لَهُ أَهْلًا يَعْلَمُونَ تَأْوِيلَهُ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عَدَلَ عَنْهُمْ إِلَي الَّذِينَ يَنْتَحِلُونَ مَا لَيْسَ لَهُمْ وَ يَتَّبِعُونَ ما تَشابَهَ مِنْهُ ابْتِغاءَ الْفِتْنَةِ وَ ابْتِغاءَ تَأْوِيلِهِ وَ هُوَ تَأْوِيلُهُ بِلَا بُرْهَانٍ وَ لَا دَلِيلٍ وَ لَا هُدًي هَلَكَ وَ أَهْلَكَ وَ خَسِرَتْ صَفْقَتُهُ وَ ضَلَّ 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تَبَرَّأَ الَّذِينَ اتُّبِعُوا مِنَ الَّذِينَ اتَّبَعُوا وَ رَأَوُا الْعَذابَ وَ تَقَطَّعَتْ بِهِمُ الْأَسْبابُ‌</w:t>
      </w:r>
      <w:r>
        <w:rPr>
          <w:rStyle w:val="FootnoteAnchor"/>
          <w:rtl w:val="true"/>
        </w:rPr>
        <w:footnoteReference w:id="682"/>
      </w:r>
      <w:r>
        <w:rPr>
          <w:rFonts w:ascii="Amiri" w:hAnsi="Amiri" w:eastAsia="Amiri" w:cs="Amiri"/>
          <w:color w:val="111111"/>
          <w:sz w:val="28"/>
          <w:sz w:val="28"/>
          <w:szCs w:val="28"/>
          <w:rtl w:val="true"/>
          <w:lang w:bidi="ar-SA"/>
        </w:rPr>
        <w:t>وَ إِنَّمَا هُوَ حَقٌّ وَ بَاطِلٌ وَ إِيمَانٌ وَ كَفْرٌ وَ عِلْمٌ وَ جَهْلٌ وَ سَعَادَةٌ وَ شِقْوَةٌ وَ جَنَّةٌ وَ نَارٌ لَنْ يَجْتَمِعَ الْحَقُّ وَ الْبَاطِلُ فِي قَلْبِ امْرِئٍ قَالَ اللَّهُ تَعَالَي ما جَعَلَ اللَّهُ لِرَجُلٍ مِنْ قَلْبَيْنِ فِي جَوْفِهِ‌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هَلَكَ النَّاسُ حِينَ سَاوَوْا بَيْنَ أَئِمَّةِ الْهُدَي وَ بَيْنَ أَئِمَّةِ الْكُفْرِ وَ قَالُوا إِنَّ الطَّاعَةَ مَفْرُوضَةٌ لِكُلِّ مَنْ قَامَ مَقَامَ النَّبِيِّ بَرّاً كَانَ أَوْ فَاجِراً فَأْتُوا مِنْ قِبَلِ ذَلِكَ‌</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صادقین را امام خود قرار دهد با آنان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کسی است که دوستش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تَبِعَنِی فَإِنَّهُ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از من پیروی کند، بی گمان، او از من است</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و اصل ایمان علم است و خداوند متعال برای آن اهلی را قرار داده است و بر اطاعت و سؤال از آنان نیز ترغیب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نمی‏دانید، از پژوهندگان کتاب‌های آسمانی جویا شوید</w:t>
      </w:r>
      <w:r>
        <w:rPr>
          <w:rFonts w:eastAsia="IRNazanin" w:cs="IRNazanin"/>
          <w:color w:val="111111"/>
          <w:sz w:val="28"/>
          <w:szCs w:val="28"/>
          <w:rtl w:val="true"/>
          <w:lang w:bidi="fa-IR"/>
        </w:rPr>
        <w:t>.}</w:t>
      </w:r>
      <w:r>
        <w:rPr>
          <w:rStyle w:val="FootnoteAnchor"/>
          <w:rtl w:val="true"/>
        </w:rPr>
        <w:footnoteReference w:id="686"/>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أْتُوا الْبُیُوتَ مِنْ أَبْوَابِهَا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به خانه‏ها از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درآیید</w:t>
      </w:r>
      <w:r>
        <w:rPr>
          <w:rFonts w:eastAsia="Amiri" w:cs="Amiri" w:ascii="Amiri" w:hAnsi="Amiri"/>
          <w:color w:val="111111"/>
          <w:sz w:val="28"/>
          <w:szCs w:val="28"/>
          <w:rtl w:val="true"/>
          <w:lang w:bidi="ar-SA"/>
        </w:rPr>
        <w:t>}</w:t>
      </w:r>
      <w:r>
        <w:rPr>
          <w:rStyle w:val="FootnoteAnchor"/>
          <w:rtl w:val="true"/>
        </w:rPr>
        <w:footnoteReference w:id="687"/>
      </w:r>
      <w:r>
        <w:rPr>
          <w:rFonts w:ascii="IRNazanin" w:hAnsi="IRNazanin" w:eastAsia="IRNazanin"/>
          <w:color w:val="111111"/>
          <w:sz w:val="28"/>
          <w:sz w:val="28"/>
          <w:szCs w:val="28"/>
          <w:rtl w:val="true"/>
          <w:lang w:bidi="fa-IR"/>
        </w:rPr>
        <w:t>که در این آیه جایگاهی است که خدای سبحان بنای آن را عظیم شمرده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 وَ یُذْکَرَ فِیهَا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رفعت یابد و نامش در آنها یاد شود</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سپس معنای آن را بیان نمود تا اهل جاهلیت تصور نکنند مقصود از آن بنای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 لاَ بَیْعٌ عَنْ ذِکْرِ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که نه تجارت و نه داد و ستدی، آنان را از یاد خدا، به خود مشغول نمی‏دارد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هر کس در این جهت علم را جستجو کند بدان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در جای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حکمت هستم و علی‌ علیه‌ السلام باب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دنبال حکمت است باید از درش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این‌ها در کتاب خدا آمده است، الا اینکه این کتاب دارای اهلی است که تأویل آن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این‌ها روی گردانده و به سوی کسانی که فقط ادعای آن را دارند و از متشابهات قرآن برای فتنه‌انگیزی و تأویل نابجا و انحرافی تبعیت می‌کنند برود، دچار هلاکت می‌شود و دیگران را نیز هلاک کرده و دچار معامله‌ای زیانبار شده و تلاشش در گمراهی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تَبَرَّأَ الَّذِینَ اتُّبِعُوا مِنَ الَّذِینَ اتَّبَعُوا وَ رَأَوُا الْعَذَابَ وَ تَقَطَّعَتْ بِهِمُ الْأَسْبَابُ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پیشوایان از پیروان بیزاری جویند؛ و عذاب را مشاهده کنند، و میانشان پیوندها بریده گردد</w:t>
      </w:r>
      <w:r>
        <w:rPr>
          <w:rFonts w:eastAsia="IRNazanin" w:cs="IRNazanin"/>
          <w:color w:val="111111"/>
          <w:sz w:val="28"/>
          <w:szCs w:val="28"/>
          <w:rtl w:val="true"/>
          <w:lang w:bidi="fa-IR"/>
        </w:rPr>
        <w:t>.}</w:t>
      </w:r>
      <w:r>
        <w:rPr>
          <w:rStyle w:val="FootnoteAnchor"/>
          <w:rtl w:val="true"/>
        </w:rPr>
        <w:footnoteReference w:id="69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آن حق و باطل و ایمان و کفر و علم و جهل و سعادت و شقاوت و بهشت و آتش است، هیچ‌گاه حق و باطل در قلب کسی جمع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هیچ مردی در درونش دو دل ننهاده است</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و همانا مردمان وقتی امامان هدایت و امامان کفر را مساوی قرار دادند دچار هلاکت شدند، آنجا که گفتند اطاعت هر کسی که در جایگاه پیامبر می‌نشیند واجب است، نیکوکار باشد یا ستمکار و فاجر، پس به سوی او بروید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سُبْحَانَهُ أَ فَنَجْعَلُ الْمُسْلِمِينَ كَالْمُجْرِمِينَ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w:t>
      </w:r>
      <w:r>
        <w:rPr>
          <w:rStyle w:val="FootnoteAnchor"/>
          <w:rtl w:val="true"/>
        </w:rPr>
        <w:footnoteReference w:id="692"/>
      </w:r>
      <w:r>
        <w:rPr>
          <w:rFonts w:ascii="Amiri" w:hAnsi="Amiri" w:eastAsia="Amiri" w:cs="Amiri"/>
          <w:color w:val="111111"/>
          <w:sz w:val="28"/>
          <w:sz w:val="28"/>
          <w:szCs w:val="28"/>
          <w:rtl w:val="true"/>
          <w:lang w:bidi="ar-SA"/>
        </w:rPr>
        <w:t>وَ قَالَ اللَّهُ تَعَالَي هَلْ يَسْتَوِي الْأَعْمي وَ الْبَصِيرُ أَمْ هَلْ تَسْتَوِي الظُّلُماتُ وَ النُّورُ</w:t>
      </w:r>
      <w:r>
        <w:rPr>
          <w:rStyle w:val="FootnoteAnchor"/>
          <w:rtl w:val="true"/>
        </w:rPr>
        <w:footnoteReference w:id="693"/>
      </w:r>
      <w:r>
        <w:rPr>
          <w:rFonts w:ascii="Amiri" w:hAnsi="Amiri" w:eastAsia="Amiri" w:cs="Amiri"/>
          <w:color w:val="111111"/>
          <w:sz w:val="28"/>
          <w:sz w:val="28"/>
          <w:szCs w:val="28"/>
          <w:rtl w:val="true"/>
          <w:lang w:bidi="ar-SA"/>
        </w:rPr>
        <w:t>وَ قَالَ فِيمَنْ سَمَّوْهُمْ مِنْ أَئِمَّةِ الْكُفْرِ بِأَسْمَاءِ أَئِمَّةِ الْهُدَي مِمَّنْ غَصَبَ أَهْلَ الْحَقِّ مَا جَعَلَهُ اللَّهُ لَهُمْ وَ فِيمَنْ أَعَانَ أَئِمَّةَ الضَّلَالِ عَلَي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أَسْماءٌ سَمَّيْتُمُوها أَنْتُمْ وَ آباؤُكُمْ ما أَنْزَلَ اللَّهُ بِها مِنْ سُلْطانٍ‌</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فَأَخْبَرَهُمُ اللَّهُ سُبْحَانَهُ بِعَظِيمِ افْتِرَائِهِمْ عَلَي جُمْلَةِ أَهْلِ الْإِيمَانِ بِقَوْلِهِ تَعَالَي إِنَّما يَفْتَرِي الْكَذِبَ الَّذِينَ لا يُؤْمِنُونَ بِآياتِ اللَّهِ‌</w:t>
      </w:r>
      <w:r>
        <w:rPr>
          <w:rStyle w:val="FootnoteAnchor"/>
          <w:rtl w:val="true"/>
        </w:rPr>
        <w:footnoteReference w:id="695"/>
      </w:r>
      <w:r>
        <w:rPr>
          <w:rFonts w:ascii="Amiri" w:hAnsi="Amiri" w:eastAsia="Amiri" w:cs="Amiri"/>
          <w:color w:val="111111"/>
          <w:sz w:val="28"/>
          <w:sz w:val="28"/>
          <w:szCs w:val="28"/>
          <w:rtl w:val="true"/>
          <w:lang w:bidi="ar-SA"/>
        </w:rPr>
        <w:t>وَ قَوْلِهِ تَعَالَي وَ مَنْ أَضَلُّ مِمَّنِ اتَّبَعَ هَواهُ بِغَيْرِ هُديً مِنَ اللَّهِ‌</w:t>
      </w:r>
      <w:r>
        <w:rPr>
          <w:rStyle w:val="FootnoteAnchor"/>
          <w:rtl w:val="true"/>
        </w:rPr>
        <w:footnoteReference w:id="696"/>
      </w:r>
      <w:r>
        <w:rPr>
          <w:rFonts w:ascii="Amiri" w:hAnsi="Amiri" w:eastAsia="Amiri" w:cs="Amiri"/>
          <w:color w:val="111111"/>
          <w:sz w:val="28"/>
          <w:sz w:val="28"/>
          <w:szCs w:val="28"/>
          <w:rtl w:val="true"/>
          <w:lang w:bidi="ar-SA"/>
        </w:rPr>
        <w:t>وَ بِقَوْلِهِ سُبْحَانَهُ أَ فَمَنْ كانَ مُؤْمِناً كَمَنْ كانَ فاسِقاً لا يَسْتَوُونَ‌</w:t>
      </w:r>
      <w:r>
        <w:rPr>
          <w:rStyle w:val="FootnoteAnchor"/>
          <w:rtl w:val="true"/>
        </w:rPr>
        <w:footnoteReference w:id="697"/>
      </w:r>
      <w:r>
        <w:rPr>
          <w:rFonts w:ascii="Amiri" w:hAnsi="Amiri" w:eastAsia="Amiri" w:cs="Amiri"/>
          <w:color w:val="111111"/>
          <w:sz w:val="28"/>
          <w:sz w:val="28"/>
          <w:szCs w:val="28"/>
          <w:rtl w:val="true"/>
          <w:lang w:bidi="ar-SA"/>
        </w:rPr>
        <w:t>وَ قَوْلِهِ تَعَالَي أَ فَمَنْ كانَ عَلي بَيِّنَةٍ مِنْ رَبِّهِ كَمَنْ هُوَ أَعْمي‌</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فَبَيَّنَ اللَّهُ عَزَّ وَ جَلَّ بَيْنَ الْحَقِّ وَ الْبَاطِلِ فِي كَثِيرٍ مِنْ آيَاتِ الْقُرْآنِ وَ لَمْ يَجْعَلْ لِلْعِبَادِ عُذْراً فِي مُخَالَفَةِ أَمْرِهِ بَعْدَ الْبَيِّنَاتِ وَ الْبُرْهَانِ وَ لَمْ يَتْرُكْهُمْ فِي لَبْسٍ مِنْ أَمْرِهِمْ وَ لَقَدْ رَكِبَ الْقَوْمُ مِنَ الظُّلْمِ وَ الْكُفْرِ فِي اخْتِلَافِهِمْ بَعْدَ نَبِيِّهِمْ وَ تَفْرِيقِهِمُ الْأُمَّةَ وَ تَشْتِيتِ أَمْرِ الْمُسْلِمِينَ وَ اعْتِدَائِهِمْ عَلَي أَوْصِيَاءِ رَسُولِ اللَّهِ صلي الله عليه و آله بَعْدَ أَنْ تَبَيَّنَ لَهُمْ مِنَ الثَّوَابِ عَلَي الطَّاعَةِ وَ الْعِقَابِ عَلَي الْمَعْصِيَةِ بِالْمُخَالَفَةِ فَاتَّبَعُوا أَهْوَاءَهُمْ وَ تَرَكُوا مَا أَمَرَهُمُ اللَّهُ بِهِ وَ رَسُولُهُ قَالَ تَعَالَي وَ ما تَفَرَّقَ الَّذِينَ أُوتُوا الْكِتابَ إِلَّا مِنْ بَعْدِ ما جاءَتْهُمُ الْبَيِّنَةُ</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فَنَجْعَلُ الْمُسْلِمِینَ کَالْمُجْرِمِینَ‌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کَیْفَ تَحْکُمُونَ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فرمانبرداران را چون بدکاران قرار خواهیم داد؟ شما را چه شده؟ چگونه داوری می‏کنید؟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الْأَعْمَی وَ الْبَصِیرُ أَمْ هَلْ تَسْتَوِی الظُّلُمَاتُ وَ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آیا نابینا و بینا یکسانند؟ یا تاریکی‌ها و روشنایی برابرند؟</w:t>
      </w:r>
      <w:r>
        <w:rPr>
          <w:rFonts w:eastAsia="Amiri" w:cs="Amiri" w:ascii="Amiri" w:hAnsi="Amiri"/>
          <w:color w:val="111111"/>
          <w:sz w:val="28"/>
          <w:szCs w:val="28"/>
          <w:rtl w:val="true"/>
          <w:lang w:bidi="ar-SA"/>
        </w:rPr>
        <w:t>}</w:t>
      </w:r>
      <w:r>
        <w:rPr>
          <w:rStyle w:val="FootnoteAnchor"/>
          <w:rtl w:val="true"/>
        </w:rPr>
        <w:footnoteReference w:id="701"/>
      </w:r>
      <w:r>
        <w:rPr>
          <w:rFonts w:ascii="IRNazanin" w:hAnsi="IRNazanin" w:eastAsia="IRNazanin"/>
          <w:color w:val="111111"/>
          <w:sz w:val="28"/>
          <w:sz w:val="28"/>
          <w:szCs w:val="28"/>
          <w:rtl w:val="true"/>
          <w:lang w:bidi="fa-IR"/>
        </w:rPr>
        <w:t>و در مورد کسانی که ائمه کفر را که حق اهالی حق را که خدا برایشان قرار داده بود غصب کردند ائمه هدایت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مورد کسانی که پیشوایان گمراهی را در ظلمشان یاری می‌کنند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هِیَ إِلاَّ أَسْمَاءٌ سَمَّیْتُمُوهَا أَنْتُمْ وَ آبَاؤُکُمْ مَا أَنْزَلَ اللَّهُ بِهَا مِنْ 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نام‌هایی بیش نیستند که شما و پدرانتان نامگذاری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 دلیلی نفرستاده است</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که خدای سبحان به افترای بزرگ آنان بر اهل ایمان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یَفْتَرِی الْکَذِبَ الَّذِینَ لاَ یُؤْمِنُونَ بِآیَاتِ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کسانی دروغ‏پردازی می‏کنند که به آیات خدا ایمان ندارند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أَضَلُّ مِمَّنِ اتَّبَعَ هَوَاهُ بِغَیْرِ هُدًی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کیست گمراه‏تر از آنکه بی‏راهنمایی خدا از هوسش پیروی کند؟</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مُؤْمِناً کَمَنْ کَانَ فَاسِقاً لاَ یَسْتَوُونَ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مؤمن است، چون کسی است که نافرمان است؟ یکسان نیستند</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عَلَی بَیِّنَةٍ مِنْ رَبِّهِ کَمَنْ هُوَ أَعْمی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از جانب پروردگارش بر حجّتی روشن است مانند کسی است که نابینا است؟</w:t>
      </w:r>
      <w:r>
        <w:rPr>
          <w:rFonts w:eastAsia="IRNazanin" w:cs="IRNazanin"/>
          <w:color w:val="111111"/>
          <w:sz w:val="28"/>
          <w:szCs w:val="28"/>
          <w:rtl w:val="true"/>
          <w:lang w:bidi="fa-IR"/>
        </w:rPr>
        <w:t>}</w:t>
      </w:r>
      <w:r>
        <w:rPr>
          <w:rStyle w:val="FootnoteAnchor"/>
          <w:rtl w:val="true"/>
        </w:rPr>
        <w:footnoteReference w:id="70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عزوجل حق و باطل را در بسیاری از آیات قرآن تبیین نموده و هیچ عذری را بر بندگان در مخالفت امر الهی پس از دلایل روشن و براهین آشکار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پس از پیامبرشان با اختلافشان و تفرقه در میان امت و پراکنده کردن امور مسلمین و ظلم به اوصیای پیامبر راه ظلم و کفر را در پیش گرفتند و این در حالی بود که ثواب در مقابل طاعت الهی و عذاب در مقابل گناهِ مخالفت برایشان روشن شده بود، اما آنها از هواهای نفسانی خود تبعیت کرده و آنچه خدا و رسولش بدان امر کرده بودند را رها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تَفَرَّقَ الَّذِینَ أُوتُوا الْکِتَابَ إِلاَّ مِنْ بَعْدِ مَا جَاءَتْهُمُ الْبَیِّنَةُ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کتاب دستخوشِ پراکندگی نشدند، مگر پس از آنکه برهان آشکار برای آنان آمد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ثُمَّ أَبَانَ فَضْلَ الْمُؤْمِنِينَ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w:t>
      </w:r>
      <w:r>
        <w:rPr>
          <w:rStyle w:val="FootnoteAnchor"/>
          <w:rtl w:val="true"/>
        </w:rPr>
        <w:footnoteReference w:id="708"/>
      </w:r>
      <w:r>
        <w:rPr>
          <w:rFonts w:ascii="Amiri" w:hAnsi="Amiri" w:eastAsia="Amiri" w:cs="Amiri"/>
          <w:color w:val="111111"/>
          <w:sz w:val="28"/>
          <w:sz w:val="28"/>
          <w:szCs w:val="28"/>
          <w:rtl w:val="true"/>
          <w:lang w:bidi="ar-SA"/>
        </w:rPr>
        <w:t>ثُمَّ وَصَفَ مَا أَعَدَّهُ مِنْ كَرَامَتِهِ تَعَالَي لَهُمْ وَ مَا أَعَدَّهُ لِمَنْ أَشْرَكَ بِهِ وَ خَالَفَ أَمْرَهُ وَ عَصَي وَلِيَّهُ مِنَ النَّقِمَةِ وَ الْعَذَابِ فَفَرَّقَ بَيْنَ صِفَاتِ الْمُهْتَدِينَ وَ صِفَاتِ الْمُعْتَدِينَ فَجَعَلَ ذَلِكَ مَسْطُوراً فِي كَثِيرٍ مِنْ آيَاتِ كِتَابِهِ وَ لِهَذِهِ الْعِلَّةِ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يَتَدَبَّرُونَ الْقُرْآنَ أَمْ عَلي قُلُوبٍ أَقْفالُها</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فَتَرَي مَنْ هُوَ الْإِمَامُ الَّذِي يَسْتَحِقُّ هَذِهِ الصِّفَةَ مِنَ اللَّهِ عَزَّ وَ جَلَّ الْمَفْرُوضُ عَلَي الْأُمَّةِ طَاعَتُهُ مَنْ لَمْ يُشْرِكْ بِاللَّهِ تَعَالَي طَرْفَةَ عَيْنٍ وَ لَمْ يَعْصِهِ فِي دَقِيقَةٍ وَ لَا جَلِيلَةٍ قَطُّ أَمْ مَنْ أَنْفَدَ عُمُرَهُ وَ أَكْثَرَ أَيَّامَهُ فِي عِبَادَةِ الْأَوْثَانِ ثُمَّ أَظْهَرَ الْإِيمَانَ وَ أَبْطَنَ النِّفَاقَ وَ هَلْ مِنْ صِفَةِ الْحَكِيمِ أَنْ يُطَهِّرَ الْخَبِيثَ بِالْخَبِيثِ وَ يُقِيمَ الْحُدُودَ عَلَي الْأُمَّةِ مَنْ فِي جَنْبِهِ الْحُدُودُ الْكَثِيرَةُ وَ هُوَ سُبْحَانَهُ يَقُولُ أَ تَأْمُرُونَ النَّاسَ بِالْبِرِّ وَ تَنْسَوْنَ أَنْفُسَكُمْ وَ أَنْتُمْ تَتْلُونَ الْكِتابَ أَ فَلا تَعْقِلُونَ‌</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لَمْ يَأْمُرِ اللَّهُ عَزَّ وَ جَلَّ نَبِيَّهُ صلي الله عليه و آله بِتَبْلِيغِ مَا عَهِدَهُ إِلَيْهِ فِي وَصِيِّهِ وَ إِظْهَارِ إِمَامَتِهِ وَ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Style w:val="FootnoteAnchor"/>
          <w:rtl w:val="true"/>
        </w:rPr>
        <w:footnoteReference w:id="711"/>
      </w:r>
      <w:r>
        <w:rPr>
          <w:rFonts w:ascii="Amiri" w:hAnsi="Amiri" w:eastAsia="Amiri" w:cs="Amiri"/>
          <w:color w:val="111111"/>
          <w:sz w:val="28"/>
          <w:sz w:val="28"/>
          <w:szCs w:val="28"/>
          <w:rtl w:val="true"/>
          <w:lang w:bidi="ar-SA"/>
        </w:rPr>
        <w:t xml:space="preserve">فَبَلَّغَ رَسُولُ اللَّهِ صلي الله عليه و آله مَا قَدْ 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الشَّيَاطِينَ اجْتَمَعُوا إِلَي إِبْلِيسَ فَقَالُوا لَهُ أَ لَمْ تَكُنْ أَخْبَرْتَنَا أَنَّ مُحَمَّداً إِذَا مَضَي نَكَثَتْ أُمَّتُهُ عَهْدَهُ وَ نَقَضَتْ سُنَّتَهُ وَ أَنَّ الْكِتَابَ الَّذِي جَاءَ بِهِ يَشْهَدُ بِذَلِكَ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عَلي أَعْقابِكُمْ‌</w:t>
      </w:r>
      <w:r>
        <w:rPr>
          <w:rStyle w:val="FootnoteAnchor"/>
          <w:rtl w:val="true"/>
        </w:rPr>
        <w:footnoteReference w:id="712"/>
      </w:r>
      <w:r>
        <w:rPr>
          <w:rFonts w:ascii="Amiri" w:hAnsi="Amiri" w:eastAsia="Amiri" w:cs="Amiri"/>
          <w:color w:val="111111"/>
          <w:sz w:val="28"/>
          <w:sz w:val="28"/>
          <w:szCs w:val="28"/>
          <w:rtl w:val="true"/>
          <w:lang w:bidi="ar-SA"/>
        </w:rPr>
        <w:t>فَكَيْفَ يُتِمُّ هَذَا وَ قَدْ نَصَبَ لِأُمَّتِهِ عَلَماً وَ أَقَامَ لَهُمْ إِمَاماً فَقَالَ لَهُمْ إِبْلِيسُ لَا تَجْزَعُوا مِنْ هَذَا فَإِنَّ أُمَّتَهُ يَنْقُضُونَ عَهْدَهُ وَ يَغْدِرُونَ بِوَصِيِّهِ مِنْ بَعْدِهِ وَ يَظْلِمُونَ أَهْلَ بَيْتِهِ وَ يُهْمِلُونَ ذَلِكَ لِغَلَبَةِ حُبِّ الدُّنْيَا عَلَي قُلُوبِهِمْ وَ تَمَكُّنِ الْحَمِيَّةِ وَ الضَّغَائِنِ فِي نُفُوسِهِمْ وَ اسْتِكْبَارِهِمْ وَ عِزِّهِمْ فَأَنْزَلَ اللَّهُ</w:t>
      </w:r>
    </w:p>
    <w:p>
      <w:pPr>
        <w:pStyle w:val="BookText"/>
        <w:rPr/>
      </w:pPr>
      <w:r>
        <w:rPr>
          <w:rFonts w:ascii="IRNazanin" w:hAnsi="IRNazanin" w:eastAsia="IRNazanin"/>
          <w:color w:val="111111"/>
          <w:sz w:val="28"/>
          <w:sz w:val="28"/>
          <w:szCs w:val="28"/>
          <w:rtl w:val="true"/>
          <w:lang w:bidi="fa-IR"/>
        </w:rPr>
        <w:t>سپس فضل و برتری مؤمنان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گرویده و کارهای شایسته کرده‏اند، آنانند که بهترین آفریدگانند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سپس در مورد آنچه به کرامتش برای آنان آماده کرده و عذاب‌هایی که برای کسانی که به او شرک ورزیده و از امر او مخالفت کرده و از ولیّ او سرپیچی کردند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هدایت‌یافتگان و گمراهان را بیان کرده و آیات بسیاری از قرآن را در مورد آنان می‌آورد از این روست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یَتَدَبَّرُونَ الْقُرْآنَ أَمْ عَلَی قُلُوبٍ أَقْفَالُهَا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آیات قرآن نمی‏اندیشند؟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دل‌هایشان قفل‌هایی نهاده شده است؟</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آنگاه می‌بینی که چه کسی شایستگی چنین جایگاهی را از جانب خدا دارد و اطاعتش واجب است کسی که چشم به هم زدنی به خدا شرک نورزیده و هرگز در هیچ کوچک و بزرگی معصیت او را نکرده است، یا کسی که بیشتر عمرش را در عبادت بت‌ها گذرانده و اظهار ایمان کرده و نفاقش را مخفی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حکیم بر‌می‌آید که آلودگی را با آلودگی پاک کند و کسی را عهده‌دار اجرای حدود الهی کند که بر خودش حدود بسیاری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تَأْمُرُونَ النَّاسَ بِالْبِرِّ وَ تَنْسَوْنَ أَنْفُسَکُمْ وَ أَنْتُمْ تَتْلُونَ الْکِتَابَ أَ فَلاَ تَعْقِلُونَ‌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مردم را به نیکی فرمان می‏دهید و خود را فراموش می‏کنید، با اینکه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نمی‏اندیشید؟</w:t>
      </w:r>
      <w:r>
        <w:rPr>
          <w:rFonts w:eastAsia="IRNazanin" w:cs="IRNazanin"/>
          <w:color w:val="111111"/>
          <w:sz w:val="28"/>
          <w:szCs w:val="28"/>
          <w:rtl w:val="true"/>
          <w:lang w:bidi="fa-IR"/>
        </w:rPr>
        <w:t>}</w:t>
      </w:r>
      <w:r>
        <w:rPr>
          <w:rStyle w:val="FootnoteAnchor"/>
          <w:rtl w:val="true"/>
        </w:rPr>
        <w:footnoteReference w:id="71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خداوند پیامبرش را امر نکرد که آنچه درباره وصیش عهد کرده بود ابلاغ کند و امامت و ولایت او را اظهار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آنچه از جانب پروردگارت به سوی تو نازل شده، ابلاغ کن؛ و اگر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و رسول خدا صلی ‌الله‌ علیه‌ و آله آنچه شنیده بود را ابلاغ کرد و خبر داد که شیاطین به دور ابلیس اجتماع کرده و به او گفتند مگر تو نگفتی وقتی پیامبر از دنیا برود امتش عهد او را می‌شکنند و سنت و روش او را تعطیل می‌کنند و کتابی که آورده نیز به این امر شهادت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عَلَی أَعْقَابِکُمْ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محمد، جز فرستاده‏ای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بمیرد یا کشته شود، از عقیده خود برمی‏گردید؟</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چگونه چنین امری انجام می‌شود در حالی که او برای امتش رهبر و امامی قرار داده است؟ ابلیس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نترسید زیرا امت او این عهد را می‌شکنند و پس از او به وصیش ستم می‌کنند و به اهل بیتش ظلم می‌کنند و به خاطر غلبه حب دنیا بر قلب‌هایشان و عصبیت‌هایی که در وجودشان است و کینه‌هایی که در قلب‌هایشان است و کبر و نخوتشان، این عهد و پیمان را اهمال کرده و از بین می‌برند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تَعَالَي وَ لَقَدْ صَدَّقَ عَلَيْهِمْ إِبْلِيسُ ظَنَّهُ فَاتَّبَعُوهُ إِلَّا فَرِيقاً مِنَ الْمُؤْمِنِينَ‌</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الْكُفْرُ الْمَذْكُورُ فِي كِتَابِ اللَّهِ تَعَالَي فَخَمْسَةُ وُجُوهٍ مِنْهَا كُفْرُ الْجُحُودِ وَ مِنْهَا كُفْرٌ فَقَطْ وَ الْجُحُودُ يَنْقَسِمُ عَلَي وَجْهَيْنِ وَ مِنْهَا كُفْرُ التَّرْكِ لِمَا أَمَرَ اللَّهُ تَعَالَي بِهِ وَ مِنْهُ كُفْرُ الْبَرَاءَةِ وَ مِنْهَا كُفْرُ النَّعِيمِ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كُفْرُ الْجُحُودِ فَأَحَدُ الْوَجْهَيْنِ مِنْهُ جُحُودُ الْوَحْدَانِيَّةِ وَ هُوَ قَوْلُ مَنْ يَقُولُ لَا رَبَّ وَ لَا جَنَّةَ وَ لَا نَارَ وَ لَا بَعْثَ وَ لَا نُشُورَ وَ هَؤُلَاءِ صِنْفٌ مِنَ الزَّنَادِقَةِ وَ صِنْفٌ مِنَ الدَّهْرِيَّةِ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يُهْلِكُنا إِلَّا الدَّهْرُ وَ ذَلِكَ رَأْيٌ وَضَعُوهُ لِأَنْفُسِهِمُ اسْتَحْسَنُوهُ بِغَيْرِ حُجَّةٍ فَقَالَ اللَّهُ تَعَالَي إِنْ هُمْ إِلَّا يَظُنُّونَ‌</w:t>
      </w:r>
      <w:r>
        <w:rPr>
          <w:rStyle w:val="FootnoteAnchor"/>
          <w:rtl w:val="true"/>
        </w:rPr>
        <w:footnoteReference w:id="719"/>
      </w:r>
      <w:r>
        <w:rPr>
          <w:rFonts w:ascii="Amiri" w:hAnsi="Amiri" w:eastAsia="Amiri" w:cs="Amiri"/>
          <w:color w:val="111111"/>
          <w:sz w:val="28"/>
          <w:sz w:val="28"/>
          <w:szCs w:val="28"/>
          <w:rtl w:val="true"/>
          <w:lang w:bidi="ar-SA"/>
        </w:rPr>
        <w:t>وَ قَالَ إِنَّ الَّذِينَ كَفَرُوا سَواءٌ عَلَيْهِمْ أَ أَنْذَرْتَهُمْ أَمْ لَمْ تُنْذِرْهُمْ لا يُؤْمِنُونَ‌</w:t>
      </w:r>
      <w:r>
        <w:rPr>
          <w:rStyle w:val="FootnoteAnchor"/>
          <w:rtl w:val="true"/>
        </w:rPr>
        <w:footnoteReference w:id="720"/>
      </w:r>
      <w:r>
        <w:rPr>
          <w:rFonts w:ascii="Amiri" w:hAnsi="Amiri" w:eastAsia="Amiri" w:cs="Amiri"/>
          <w:color w:val="111111"/>
          <w:sz w:val="28"/>
          <w:sz w:val="28"/>
          <w:szCs w:val="28"/>
          <w:rtl w:val="true"/>
          <w:lang w:bidi="ar-SA"/>
        </w:rPr>
        <w:t xml:space="preserve">أَيْ لَا يُؤْمِنُونَ بِتَوْحِيدِ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الْآخَرُ مِنَ الْجُحُودِ هُوَ الْجُحُودُ مَعَ الْمَعْرِفَةِ بِحَقِيقَتِهِ قَالَ تَعَالَي وَ جَحَدُوا بِها وَ اسْتَيْقَنَتْها أَنْفُسُهُمْ ظُلْماً وَ عُلُوًّا</w:t>
      </w:r>
      <w:r>
        <w:rPr>
          <w:rStyle w:val="FootnoteAnchor"/>
          <w:rtl w:val="true"/>
        </w:rPr>
        <w:footnoteReference w:id="721"/>
      </w:r>
      <w:r>
        <w:rPr>
          <w:rFonts w:ascii="Amiri" w:hAnsi="Amiri" w:eastAsia="Amiri" w:cs="Amiri"/>
          <w:color w:val="111111"/>
          <w:sz w:val="28"/>
          <w:sz w:val="28"/>
          <w:szCs w:val="28"/>
          <w:rtl w:val="true"/>
          <w:lang w:bidi="ar-SA"/>
        </w:rPr>
        <w:t>وَ قَالَ سُبْحَانَهُ وَ كانُوا مِنْ قَبْلُ يَسْتَفْتِحُونَ عَلَي الَّذِينَ كَفَرُوا فَلَمَّا جاءَهُمْ ما عَرَفُوا كَفَرُوا بِهِ فَلَعْنَةُ اللَّهِ عَلَي الْكافِرِينَ‌</w:t>
      </w:r>
      <w:r>
        <w:rPr>
          <w:rStyle w:val="FootnoteAnchor"/>
          <w:rtl w:val="true"/>
        </w:rPr>
        <w:footnoteReference w:id="722"/>
      </w:r>
      <w:r>
        <w:rPr>
          <w:rFonts w:ascii="Amiri" w:hAnsi="Amiri" w:eastAsia="Amiri" w:cs="Amiri"/>
          <w:color w:val="111111"/>
          <w:sz w:val="28"/>
          <w:sz w:val="28"/>
          <w:szCs w:val="28"/>
          <w:rtl w:val="true"/>
          <w:lang w:bidi="ar-SA"/>
        </w:rPr>
        <w:t xml:space="preserve">أَيْ جَحَدُوهُ بَعْدَ أَنْ عَرَفُوهُ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الثَّالِثُ مِنَ الْكُفْرِ فَهُوَ كُفْرُ التَّرْكِ لِمَا أَمَرَهُمُ اللَّهُ بِهِ وَ هُوَ مِنَ الْمَعَاصِي قَالَ اللَّهُ سُبْحَانَهُ وَ إِذْ أَخَذْنا مِيثاقَكُمْ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تَسْفِكُونَ دِماءَكُمْ وَ لا تُخْرِجُونَ أَنْفُسَكُمْ مِنْ دِيارِكُمْ ثُمَّ أَقْرَرْتُمْ وَ أَنْتُمْ تَشْهَدُونَ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فَتُؤْمِنُونَ بِبَعْضِ الْكِتابِ وَ تَكْفُرُونَ بِبَعْضٍ‌</w:t>
      </w:r>
      <w:r>
        <w:rPr>
          <w:rStyle w:val="FootnoteAnchor"/>
          <w:rtl w:val="true"/>
        </w:rPr>
        <w:footnoteReference w:id="723"/>
      </w:r>
      <w:r>
        <w:rPr>
          <w:rFonts w:ascii="Amiri" w:hAnsi="Amiri" w:eastAsia="Amiri" w:cs="Amiri"/>
          <w:color w:val="111111"/>
          <w:sz w:val="28"/>
          <w:sz w:val="28"/>
          <w:szCs w:val="28"/>
          <w:rtl w:val="true"/>
          <w:lang w:bidi="ar-SA"/>
        </w:rPr>
        <w:t>فَكَانُوا كُفَّاراً لِتَرْكِهِمْ مَا أَمَرَ اللَّهُ تَعَالَي بِهِ فَنَسَبَهُمْ إِلَي الْإِيمَانِ بِإِقْرَارِهِمْ بِأَلْسِنَتِهِمْ عَلَي الظَّاهِرِ دُونَ الْبَاطِنِ فَلَمْ يَنْفَعْهُمْ ذَلِكَ لِقَوْلِهِ تَعَالَي فَما جَزاءُ مَنْ يَفْعَلُ ذلِكَ مِنْكُمْ إِلَّا خِزْيٌ فِي الْحَياةِ الدُّنْيا</w:t>
      </w:r>
      <w:r>
        <w:rPr>
          <w:rStyle w:val="FootnoteAnchor"/>
          <w:rtl w:val="true"/>
        </w:rPr>
        <w:footnoteReference w:id="724"/>
      </w:r>
      <w:r>
        <w:rPr>
          <w:rFonts w:ascii="Amiri" w:hAnsi="Amiri" w:eastAsia="Amiri" w:cs="Amiri"/>
          <w:color w:val="111111"/>
          <w:sz w:val="28"/>
          <w:sz w:val="28"/>
          <w:szCs w:val="28"/>
          <w:rtl w:val="true"/>
          <w:lang w:bidi="ar-SA"/>
        </w:rPr>
        <w:t>إِلَي آخِرِ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رو است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عَلَیْهِمْ إِبْلِیسُ ظَنَّهُ فَاتَّبَعُوهُ إِلاَّ فَرِیقاً مِنَ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شیطان گمان خود را در مورد آنها راست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گروهی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کردند</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اما کفری که در کتاب خدا آمده بر پنج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جحود و انکار، دوم کفر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جحود خود بر دو قسم است، سوم ترک اوامر الهی چهارم برائت و پنجم کفر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جحود که یکی از وجوه پنجگانه است، شامل انکار وحدانیت خدا می‌شود، مانند آنکه کسی بگوید خدایی نیست و بهشت و جهنم و برانگیختن در قیامت وجود ندارد که این‌ها گروهی از زنادقه و دهریون هستند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یُهْلِکُنَا إِلاَّ الدَّهْرُ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را جز طبیعت هلاک نمی‏کند</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و این سخنی است که پذیرفته‌اند و بدون هیچ دلیلی آن را ترجیح می‌دهند، لذا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هُمْ إِلاَّ یَظُنُّونَ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فقط گمان می‏برند</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سَوَاءٌ عَلَیْهِمْ أَ أَنْذَرْتَهُمْ أَمْ لَمْ تُنْذِرْهُمْ لاَ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کسانی که کفر ورزیدند چه بیمشان دهی، چه بیمشان ندهی برایشان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گروید</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یعنی به توحید الهی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دیگر جحود، انکار حق با وجود شناخت حقانیت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 اسْتَیْقَنَتْهَا أَنْفُسُهُمْ ظُلْماً وَ عُلُوّاً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آنکه دل‌هایشان بدان یقین داشت، از روی ظلم و تکبّر آن را انکار کردند</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مِنْ قَبْلُ یَسْتَفْتِحُونَ عَلَی الَّذِینَ کَفَرُوا فَلَمَّا جَاءَهُمْ مَا عَرَفُوا کَفَرُوا بِهِ فَلَعْنَةُ اللَّهِ عَلَی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دیرباز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کسانی که کافر شده بودند پیروزی می‏جستند؛ ولی همین 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اوصافش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می‏شناختند برایشان آمد، انکارش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بر کافران باد</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یعنی با وجود شناختشان آن را انکار کردند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 کفر، ترک اوامر الهی است که از گناهان به حساب می‌آید 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مِیثَاقَکُمْ لاَ تَسْفِکُونَ دِمَاءَکُمْ وَ لاَ تُخْرِجُونَ أَنْفُسَکُمْ مِنْ دِیَارِکُمْ ثُمَّ أَقْرَرْتُمْ وَ أَنْتُمْ تَشْهَدُونَ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از شما پیمان محکم گرفتیم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همدیگر را مریزید، و یکدیگر را از سرزمین خود بیرون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کردید، و خود گواهید</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تا این بخش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فَتُؤْمِنُونَ بِبَعْضِ الْکِتَابِ وَ تَکْفُرُونَ بِبَعْضٍ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به پاره‏ای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می‏آورید، و به پاره‏ای کفر می‏ورزید؟</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آنان را به خاطر ترک اوامر الهی کافر نامید و با اقرار ظاهری بدون آنکه در باطن به آن معتقد باشند، آنان را مؤمن خطاب کرده است که سودی هم برایشان ندارد، 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جَزَاءُ مَنْ یَفْعَلُ ذلِکَ مِنْکُمْ إِلاَّ خِزْیٌ فِی الْحَیَاةِ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جزای هر کس از شما که چنین کند، جز خواری در زندگی دنیا چیزی نخواهد بود</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 أَمَّا الْوَجْهُ الرَّابِعُ مِنَ الْكُفْرِ فَهُوَ مَا حَكَاهُ تَعَالَي مِنْ قَوْلِ إِبْرَاهِيمَ عليه السلام كَفَرْنا بِكُمْ وَ بَدا بَيْنَنا وَ بَيْنَكُمُ الْعَداوَةُ وَ الْبَغْضاءُ أَبَداً حَتَّي تُؤْمِنُوا بِاللَّهِ وَحْدَهُ‌</w:t>
      </w:r>
      <w:r>
        <w:rPr>
          <w:rStyle w:val="FootnoteAnchor"/>
          <w:rtl w:val="true"/>
        </w:rPr>
        <w:footnoteReference w:id="734"/>
      </w:r>
      <w:r>
        <w:rPr>
          <w:rFonts w:ascii="Amiri" w:hAnsi="Amiri" w:eastAsia="Amiri" w:cs="Amiri"/>
          <w:color w:val="111111"/>
          <w:sz w:val="28"/>
          <w:sz w:val="28"/>
          <w:szCs w:val="28"/>
          <w:rtl w:val="true"/>
          <w:lang w:bidi="ar-SA"/>
        </w:rPr>
        <w:t>فَقَوْلُهُ كَفَرْنا بِكُمْ أَيْ تَبَرَّأْنَا مِنْكُمْ وَ قَالَ سُبْحَانَهُ فِي قِصَّةِ إِبْلِيسَ وَ تَبَرِّيهِ مِنْ أَوْلِيَائِهِ مِنَ الْإِنْسِ يَوْمَ الْقِيَامَةِ إِنِّي كَفَرْتُ بِما أَشْرَكْتُمُونِ مِنْ قَبْلُ‌</w:t>
      </w:r>
      <w:r>
        <w:rPr>
          <w:rStyle w:val="FootnoteAnchor"/>
          <w:rtl w:val="true"/>
        </w:rPr>
        <w:footnoteReference w:id="735"/>
      </w:r>
      <w:r>
        <w:rPr>
          <w:rFonts w:ascii="Amiri" w:hAnsi="Amiri" w:eastAsia="Amiri" w:cs="Amiri"/>
          <w:color w:val="111111"/>
          <w:sz w:val="28"/>
          <w:sz w:val="28"/>
          <w:szCs w:val="28"/>
          <w:rtl w:val="true"/>
          <w:lang w:bidi="ar-SA"/>
        </w:rPr>
        <w:t>أَيْ تَبَرَّأْتُ مِنْكُمْ وَ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اتَّخَذْتُمْ مِنْ دُونِ اللَّهِ أَوْثاناً مَوَدَّةَ بَيْنِكُمْ فِي الْحَياةِ الدُّنْيا إِلَي قَوْلِهِ ثُمَّ يَوْمَ الْقِيامَةِ يَكْفُرُ بَعْضُكُمْ بِبَعْضٍ وَ يَلْعَنُ بَعْضُكُمْ بَعْضاً</w:t>
      </w:r>
      <w:r>
        <w:rPr>
          <w:rStyle w:val="FootnoteAnchor"/>
          <w:rtl w:val="true"/>
        </w:rPr>
        <w:footnoteReference w:id="73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الْخَامِسُ مِنَ الْكُفْرِ وَ هُوَ كُفْرُ النِّعَمِ قَالَ اللَّهُ تَعَالَي عَنْ قَوْلِ سُلَيْمَانَ عليه السلام هذا مِنْ فَضْلِ رَبِّي لِيَبْلُوَنِي أَ أَشْكُرُ أَمْ أَكْفُرُ</w:t>
      </w:r>
      <w:r>
        <w:rPr>
          <w:rStyle w:val="FootnoteAnchor"/>
          <w:rtl w:val="true"/>
        </w:rPr>
        <w:footnoteReference w:id="737"/>
      </w:r>
      <w:r>
        <w:rPr>
          <w:rFonts w:ascii="Amiri" w:hAnsi="Amiri" w:eastAsia="Amiri" w:cs="Amiri"/>
          <w:color w:val="111111"/>
          <w:sz w:val="28"/>
          <w:sz w:val="28"/>
          <w:szCs w:val="28"/>
          <w:rtl w:val="true"/>
          <w:lang w:bidi="ar-SA"/>
        </w:rPr>
        <w:t>الْآيَةَ وَ قَوْلُهُ عَزَّ وَ جَلَ لَئِنْ شَكَرْتُمْ لَأَزِيدَنَّكُمْ وَ لَئِنْ كَفَرْتُمْ إِنَّ عَذابِي لَشَدِيدٌ</w:t>
      </w:r>
      <w:r>
        <w:rPr>
          <w:rStyle w:val="FootnoteAnchor"/>
          <w:rtl w:val="true"/>
        </w:rPr>
        <w:footnoteReference w:id="738"/>
      </w:r>
      <w:r>
        <w:rPr>
          <w:rFonts w:ascii="Amiri" w:hAnsi="Amiri" w:eastAsia="Amiri" w:cs="Amiri"/>
          <w:color w:val="111111"/>
          <w:sz w:val="28"/>
          <w:sz w:val="28"/>
          <w:szCs w:val="28"/>
          <w:rtl w:val="true"/>
          <w:lang w:bidi="ar-SA"/>
        </w:rPr>
        <w:t>وَ قَالَ تَعَالَي فَاذْكُرُونِي أَذْكُرْكُمْ وَ اشْكُرُوا لِي وَ لا تَكْفُرُونِ‌</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مَا جَاءَ مِنْ ذِكْرِ الشِّرْكِ فِي كِتَابِ اللَّهِ تَعَالَي فَمِنْ أَرْبَعَةِ أَوْجُهٍ قَوْلُهُ تَعَالَي لَقَدْ كَفَرَ الَّذِينَ قالُوا إِنَّ اللَّهَ هُوَ الْمَسِيحُ ابْنُ مَرْيَمَ وَ قالَ الْمَسِيحُ يا بَنِي إِسْرائِيلَ اعْبُدُوا اللَّهَ رَبِّي وَ رَبَّكُمْ إِنَّهُ مَنْ يُشْرِكْ بِاللَّهِ فَقَدْ حَرَّمَ اللَّهُ عَلَيْهِ الْجَنَّةَ وَ مَأْواهُ النَّارُ وَ ما لِلظَّالِمِينَ مِنْ أَنْصارٍ</w:t>
      </w:r>
      <w:r>
        <w:rPr>
          <w:rStyle w:val="FootnoteAnchor"/>
          <w:rtl w:val="true"/>
        </w:rPr>
        <w:footnoteReference w:id="740"/>
      </w:r>
      <w:r>
        <w:rPr>
          <w:rFonts w:ascii="Amiri" w:hAnsi="Amiri" w:eastAsia="Amiri" w:cs="Amiri"/>
          <w:color w:val="111111"/>
          <w:sz w:val="28"/>
          <w:sz w:val="28"/>
          <w:szCs w:val="28"/>
          <w:rtl w:val="true"/>
          <w:lang w:bidi="ar-SA"/>
        </w:rPr>
        <w:t xml:space="preserve">فَهَذَا شِرْكُ الْقَوْلِ وَ الْوَصْفِ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 مِنَ الشِّرْكِ فَهُوَ شِرْكُ الْأَعْمَالِ قَالَ اللَّهُ تَعَالَي وَ ما يُؤْمِنُ أَكْثَرُهُمْ بِاللَّهِ إِلَّا وَ هُمْ مُشْرِكُونَ‌</w:t>
      </w:r>
      <w:r>
        <w:rPr>
          <w:rStyle w:val="FootnoteAnchor"/>
          <w:rtl w:val="true"/>
        </w:rPr>
        <w:footnoteReference w:id="741"/>
      </w:r>
      <w:r>
        <w:rPr>
          <w:rFonts w:ascii="Amiri" w:hAnsi="Amiri" w:eastAsia="Amiri" w:cs="Amiri"/>
          <w:color w:val="111111"/>
          <w:sz w:val="28"/>
          <w:sz w:val="28"/>
          <w:szCs w:val="28"/>
          <w:rtl w:val="true"/>
          <w:lang w:bidi="ar-SA"/>
        </w:rPr>
        <w:t>وَ قَوْلُهُ سُبْحَانَهُ اتَّخَذُوا أَحْبارَهُمْ وَ رُهْبانَهُمْ أَرْباباً مِنْ دُونِ اللَّهِ‌</w:t>
      </w:r>
      <w:r>
        <w:rPr>
          <w:rStyle w:val="FootnoteAnchor"/>
          <w:rtl w:val="true"/>
        </w:rPr>
        <w:footnoteReference w:id="742"/>
      </w:r>
      <w:r>
        <w:rPr>
          <w:rFonts w:ascii="Amiri" w:hAnsi="Amiri" w:eastAsia="Amiri" w:cs="Amiri"/>
          <w:color w:val="111111"/>
          <w:sz w:val="28"/>
          <w:sz w:val="28"/>
          <w:szCs w:val="28"/>
          <w:rtl w:val="true"/>
          <w:lang w:bidi="ar-SA"/>
        </w:rPr>
        <w:t>عَلَي أَنَّهُمْ لَمْ يَصُومُوا لَهُمْ وَ لَمْ يُصَلُّوا وَ لَكِنَّهُمْ أَمَرُوهُمْ وَ نَهَوْهُمْ فَأَطَاعُوهُمْ وَ قَدْ حَرَّمُوا عَلَيْهِمْ حَلَالًا وَ أَحَلُّوا لَهُمْ حَرَاماً فَعَبَدُوهُمْ مِنْ</w:t>
      </w:r>
    </w:p>
    <w:p>
      <w:pPr>
        <w:pStyle w:val="BookText"/>
        <w:rPr/>
      </w:pPr>
      <w:r>
        <w:rPr>
          <w:rFonts w:ascii="IRNazanin" w:hAnsi="IRNazanin" w:eastAsia="IRNazanin"/>
          <w:color w:val="111111"/>
          <w:sz w:val="28"/>
          <w:sz w:val="28"/>
          <w:szCs w:val="28"/>
          <w:rtl w:val="true"/>
          <w:lang w:bidi="fa-IR"/>
        </w:rPr>
        <w:t>اما وجه چهارم کفر که به معنای برائت است، در سخن حضرت ابراهیم‌علیه‌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کَفَرْنَا بِکُمْ وَ بَدَا بَیْنَنَا وَ بَیْنَکُمُ الْعَدَاوَةُ وَ الْبَغْضَاءُ أَبَداً حَتَّی تُؤْمِنُوا بِاللَّهِ وَحْدَهُ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و از آنچه به جای خدا می‏پرستید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کفر می‏ورزیم و میان ما و شما دشمنی و کینه همیشگی پدیدار شده تا وقتی که فقط به خدا ایمان آورید</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که در این آیه کَفَرنا بِکُم یعنی از شما برائت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داستان ابلیس وبیزاری جستن او از انسان‌ها در قیامت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کَفَرْتُ بِمَا أَشْرَکْتُمُونِ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آنچه پیش از این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می‏دانستید کافرم</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یعنی از شما بیزارری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فرموده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إِنَّمَا اتَّخَذْتُمْ مِنْ دُونِ اللَّهِ أَوْثَاناً مَوَدَّةَ بَیْنِکُمْ فِی الْحَیَاةِ الدُّنْیَا ثُمَّ یَوْمَ الْقِیَامَةِ یَکْفُرُ بَعْضُکُمْ بِبَعْضٍ وَ یَلْعَنُ بَعْضُکُمْ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 فقط بت‌هایی را اختیار کرده‏اید که آن هم برای دوستی میان شما در زندگی دنیاست، آن گاه روز قیامت بعضی از شما بعضی دیگر را انکار و برخی از شما برخی دیگر را لعنت می‏کنند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و وجه پنجم کفر که به معنی کفر نعمت است در این آیه از قول حضرت سلیمان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رَبِّی لِیَبْلُوَنِی أَ أَشْکُرُ أَمْ أَکْفُرُ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فضل پروردگار من است، تا مرا بیازماید که آیا سپاسگزارم یا ناسپاسی می‏کنم</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 وَ لَئِنْ کَفَرْتُمْ إِنَّ عَذَابِی لَشَدِیدٌ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اگر واقعاً سپاسگزاری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خواهم کرد، و اگر ناسپاسی نمایید، قطعاً عذاب من سخت خواهد بود</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 وَ اشْکُرُوا لِی وَ لاَ تَکْفُرُونِ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 یاد کنید، تا شما را یاد کنم؛ و شکرانه‏ام را به جای آرید؛ و با من ناسپاسی نکنید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اما شرک در قرآن بر چهار وجه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همان مسیح پسر مریم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کافر شده‏اند، و حال آنکه مسیح،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اسرائیل، پروردگار من و پروردگار خودتان را بپرستید؛ که هر کس به خدا شرک آوَرَد، قطعاً خدا بهشت را بر او حرام ساخته و جایگاهش آتش است، و برای ستمکاران یاورانی نیست</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که این شرک در گفتار و اوصاف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شرک، شرک در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بیشترشان به خدا ایمان نمی‏آورند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می‏گیرند</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دانشمندان و راهبان خود را به جای خدا به الوهیّت گرفتند</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 xml:space="preserve">آنان برای دانشمندان و بزرگانشان روزه نمی‌گرفته و نماز نمی‌خواندند، بلکه هر چه آنان امر و نهی می‌کردند، از این رو </w:t>
      </w:r>
    </w:p>
    <w:p>
      <w:pPr>
        <w:pStyle w:val="BookText"/>
        <w:rPr/>
      </w:pPr>
      <w:r>
        <w:rPr>
          <w:rFonts w:ascii="Amiri" w:hAnsi="Amiri" w:eastAsia="Amiri" w:cs="Amiri"/>
          <w:color w:val="111111"/>
          <w:sz w:val="28"/>
          <w:sz w:val="28"/>
          <w:szCs w:val="28"/>
          <w:rtl w:val="true"/>
          <w:lang w:bidi="ar-SA"/>
        </w:rPr>
        <w:t xml:space="preserve">حَيْثُ لَا يَعْلَمُونَ فَهَذَا شِرْكُ الْأَعْمَالِ وَ الطَّاعَاتِ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الثَّالِثُ مِنَ الشِّرْكِ شِرْكُ الزِّنَا قَالَ اللَّهُ تَعَالَي وَ شارِكْهُمْ فِي الْأَمْوالِ وَ الْأَوْلادِ</w:t>
      </w:r>
      <w:r>
        <w:rPr>
          <w:rStyle w:val="FootnoteAnchor"/>
          <w:rtl w:val="true"/>
        </w:rPr>
        <w:footnoteReference w:id="752"/>
      </w:r>
      <w:r>
        <w:rPr>
          <w:rFonts w:ascii="Amiri" w:hAnsi="Amiri" w:eastAsia="Amiri" w:cs="Amiri"/>
          <w:color w:val="111111"/>
          <w:sz w:val="28"/>
          <w:sz w:val="28"/>
          <w:szCs w:val="28"/>
          <w:rtl w:val="true"/>
          <w:lang w:bidi="ar-SA"/>
        </w:rPr>
        <w:t xml:space="preserve">فَمَنْ أَطَاعَ نَاطِقاً فَقَدْ عَبَدَهُ فَإِنْ كَانَ النَّاطِقُ يَنْطِقُ عَنِ اللَّهِ تَعَالَي فَقَدْ عَبَدَ اللَّهَ وَ إِنْ كَانَ يَنْطِقُ عَنْ غَيْرِ اللَّهِ تَعَالَي فَقَدْ عَبَدَ غَيْرَ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الرَّابِعُ مِنَ الشِّرْكِ فَهُوَ شِرْكُ الرِّيَاءِ قَالَ اللَّهُ تَعَالَي فَمَنْ كانَ يَرْجُوا لِقاءَ رَبِّهِ فَلْيَعْمَلْ عَمَلًا صالِحاً وَ لا يُشْرِكْ بِعِبادَةِ رَبِّهِ أَحَداً</w:t>
      </w:r>
      <w:r>
        <w:rPr>
          <w:rStyle w:val="FootnoteAnchor"/>
          <w:rtl w:val="true"/>
        </w:rPr>
        <w:footnoteReference w:id="753"/>
      </w:r>
      <w:r>
        <w:rPr>
          <w:rFonts w:ascii="Amiri" w:hAnsi="Amiri" w:eastAsia="Amiri" w:cs="Amiri"/>
          <w:color w:val="111111"/>
          <w:sz w:val="28"/>
          <w:sz w:val="28"/>
          <w:szCs w:val="28"/>
          <w:rtl w:val="true"/>
          <w:lang w:bidi="ar-SA"/>
        </w:rPr>
        <w:t xml:space="preserve">فَهَؤُلَاءِ صَامُوا وَ صَلَّوْا وَ اسْتَعْمَلُوا أَنْفُسَهُمْ بِأَعْمَالِ أَهْلِ الْخَيْرِ إِلَّا أَنَّهُمْ يُرِيدُونَ بِهِ رِئَاءَ النَّاسِ فَأَشْرَكُوا لِمَا أَتَوْهُ مِنَ الرِّيَاءِ فَهَذِهِ جُمْلَةُ وُجُوهِ الشِّرْكِ فِي كِتَابِ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 مِنَ الظُّلْمِ فِي كِتَابِهِ فَوُجُوهٌ شَتَّي فَمِنْهَا مَا حَكَاهُ اللَّهُ تَعَالَي عَنْ قَوْلِ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تُشْرِكْ بِاللَّهِ إِنَّ الشِّرْكَ لَظُلْمٌ عَظِيمٌ‌</w:t>
      </w:r>
      <w:r>
        <w:rPr>
          <w:rStyle w:val="FootnoteAnchor"/>
          <w:rtl w:val="true"/>
        </w:rPr>
        <w:footnoteReference w:id="754"/>
      </w:r>
      <w:r>
        <w:rPr>
          <w:rFonts w:ascii="Amiri" w:hAnsi="Amiri" w:eastAsia="Amiri" w:cs="Amiri"/>
          <w:color w:val="111111"/>
          <w:sz w:val="28"/>
          <w:sz w:val="28"/>
          <w:szCs w:val="28"/>
          <w:rtl w:val="true"/>
          <w:lang w:bidi="ar-SA"/>
        </w:rPr>
        <w:t>وَ مِنَ الظُّلْمِ مَظَالِمُ النَّاسِ فِيمَا بَيْنَهُمْ مِنْ مُعَامَلَاتِ الدُّنْيَا وَ هِيَ شَتَّي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تَري إِذِ الظَّالِمُونَ فِي غَمَراتِ الْمَوْتِ وَ الْمَلائِكَةُ باسِطُوا أَيْدِيهِمْ أَخْرِجُوا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تُجْزَوْنَ عَذابَ الْهُونِ بِما كُنْتُمْ تَقُولُونَ‌</w:t>
      </w:r>
      <w:r>
        <w:rPr>
          <w:rStyle w:val="FootnoteAnchor"/>
          <w:rtl w:val="true"/>
        </w:rPr>
        <w:footnoteReference w:id="755"/>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الرَّدُّ عَلَي مَنْ أَنْكَرَ زِيَادَةَ الْكُفْرِ فَمِنْ ذَلِكَ قَوْلُ اللَّهِ عَزَّ وَ جَلَّ فِي كِتَابِهِ إِنَّمَا النَّسِي‌ءُ زِيادَةٌ فِي الْكُفْرِ</w:t>
      </w:r>
      <w:r>
        <w:rPr>
          <w:rStyle w:val="FootnoteAnchor"/>
          <w:rtl w:val="true"/>
        </w:rPr>
        <w:footnoteReference w:id="756"/>
      </w:r>
      <w:r>
        <w:rPr>
          <w:rFonts w:ascii="Amiri" w:hAnsi="Amiri" w:eastAsia="Amiri" w:cs="Amiri"/>
          <w:color w:val="111111"/>
          <w:sz w:val="28"/>
          <w:sz w:val="28"/>
          <w:szCs w:val="28"/>
          <w:rtl w:val="true"/>
          <w:lang w:bidi="ar-SA"/>
        </w:rPr>
        <w:t>وَ قَوْلُهُ تَعَالَي وَ أَمَّا الَّذِينَ فِي قُلُوبِهِمْ مَرَضٌ فَزادَتْهُمْ رِجْساً إِلَي رِجْسِهِمْ وَ ماتُوا وَ هُمْ كافِرُونَ‌</w:t>
      </w:r>
      <w:r>
        <w:rPr>
          <w:rStyle w:val="FootnoteAnchor"/>
          <w:rtl w:val="true"/>
        </w:rPr>
        <w:footnoteReference w:id="757"/>
      </w:r>
      <w:r>
        <w:rPr>
          <w:rFonts w:ascii="Amiri" w:hAnsi="Amiri" w:eastAsia="Amiri" w:cs="Amiri"/>
          <w:color w:val="111111"/>
          <w:sz w:val="28"/>
          <w:sz w:val="28"/>
          <w:szCs w:val="28"/>
          <w:rtl w:val="true"/>
          <w:lang w:bidi="ar-SA"/>
        </w:rPr>
        <w:t>وَ قَوْلُهُ إِنَّ الَّذِينَ آمَنُوا ثُمَّ كَفَرُوا ثُمَّ آمَنُوا ثُمَّ كَفَرُوا ثُمَّ ازْدادُوا كُفْراً الْآيَةَ</w:t>
      </w:r>
      <w:r>
        <w:rPr>
          <w:rStyle w:val="FootnoteAnchor"/>
          <w:rtl w:val="true"/>
        </w:rPr>
        <w:footnoteReference w:id="758"/>
      </w:r>
      <w:r>
        <w:rPr>
          <w:rFonts w:ascii="Amiri" w:hAnsi="Amiri" w:eastAsia="Amiri" w:cs="Amiri"/>
          <w:color w:val="111111"/>
          <w:sz w:val="28"/>
          <w:sz w:val="28"/>
          <w:szCs w:val="28"/>
          <w:rtl w:val="true"/>
          <w:lang w:bidi="ar-SA"/>
        </w:rPr>
        <w:t xml:space="preserve">وَ غَيْرُ ذَلِكَ فِي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فَرَضَهُ سُبْحَانَهُ مِنَ الْفَرَائِضِ فِي كِتَابِهِ فَدَعَائِمُ الْإِسْلَامِ وَ هِيَ خَمْسُ دَعَائِمَ وَ عَلَي هَذِهِ الْفَرَائِضِ الْخَمْسَةِ بُنِيَ الْإِسْلَامُ فَجَعَلَ سُبْحَانَهُ لِكُلِّ فَرِيضَةٍ مِنْ هَذِهِ الْفَرَائِضِ أَرْبَعَةَ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 أَحَداً جَهْلُهَا أَوَّلُهَا الصَّلَاةُ ثُمَّ الزَّكَاةُ ثُمَّ الصِّيَامُ</w:t>
      </w:r>
    </w:p>
    <w:p>
      <w:pPr>
        <w:pStyle w:val="BookText"/>
        <w:rPr/>
      </w:pPr>
      <w:r>
        <w:rPr>
          <w:rFonts w:ascii="IRNazanin" w:hAnsi="IRNazanin" w:eastAsia="IRNazanin"/>
          <w:color w:val="111111"/>
          <w:sz w:val="28"/>
          <w:sz w:val="28"/>
          <w:szCs w:val="28"/>
          <w:rtl w:val="true"/>
          <w:lang w:bidi="fa-IR"/>
        </w:rPr>
        <w:t>ندانسته آنان را عبادت می‌کردند؛ این همان شرک در اعمال و طاعات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سوم شرک، شرک زنا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شَارِکْهُمْ فِی الْأَمْوَالِ وَ الْأَوْلاَدِ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 آنان در اموال و اولاد شرکت کن</w:t>
      </w:r>
      <w:r>
        <w:rPr>
          <w:rFonts w:eastAsia="Amiri" w:cs="Amiri" w:ascii="Amiri" w:hAnsi="Amiri"/>
          <w:color w:val="111111"/>
          <w:sz w:val="28"/>
          <w:szCs w:val="28"/>
          <w:rtl w:val="true"/>
          <w:lang w:bidi="ar-SA"/>
        </w:rPr>
        <w:t>.}</w:t>
      </w:r>
      <w:r>
        <w:rPr>
          <w:rStyle w:val="FootnoteAnchor"/>
          <w:rtl w:val="true"/>
        </w:rPr>
        <w:footnoteReference w:id="759"/>
      </w:r>
      <w:r>
        <w:rPr>
          <w:rFonts w:ascii="IRNazanin" w:hAnsi="IRNazanin" w:eastAsia="IRNazanin"/>
          <w:color w:val="111111"/>
          <w:sz w:val="28"/>
          <w:sz w:val="28"/>
          <w:szCs w:val="28"/>
          <w:rtl w:val="true"/>
          <w:lang w:bidi="fa-IR"/>
        </w:rPr>
        <w:t>هر کس از گوینده‌ای تبعیت کند او را عبادت کرده است، حال اگر آن گوینده از خدا سخن می‌گوید او نیز خدا را عبادت کرده و اگر از غیر خدا گوید، او غیر خدا را عبادت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شرک، 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 لِقَاءَ رَبِّهِ فَلْیَعْمَلْ عَمَلاً صَالِحاً وَ لاَ یُشْرِکْ بِعِبَادَةِ رَبِّهِ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به لقای پروردگار خود امید دارد باید به کار شایسته بپردازد، و هیچ کس را در پرستش پروردگارش شریک نسازد</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این افراد روزه گرفتند و نماز خواندند و زندگی خود را صرف اعمال خیر کردند، اما نیت آنها خودنمایی و ریا برای مردم بود لذا با این ریا دچار شرک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انواع مختلف شرک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نیز در قرآن دارای وجوه متفاوتی است که از جمله آنها آیه قرآن از زبان لقمان به فرزندش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 تُشْرِکْ بِاللَّهِ إِنَّ الشِّرْکَ لَظُلْمٌ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 به خدا شرک میاور که به راستی شرک ستمی بزرگ است</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از اقسام ظلم، حق‌الناس است که در داد و ستدهای دنیایی پیش می‌آید که خود انواع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الظَّالِمُونَ فِی غَمَرَاتِ الْمَوْتِ وَ الْمَلاَئِکَةُ بَاسِطُوا أَیْدِیهِمْ أَخْرِجُوا أَنْفُسَکُمُ الْیَوْمَ تُجْزَوْنَ عَذَابَ الْهُونِ بِمَا کُنْتُمْ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کاش ستمکاران را در گرداب‌های مرگ می‏دیدی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دست‌هایشان را گشوده‏اند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نهیب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جان‌هایتان را بیرون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بناحق بر خدا دروغ می‏بستید کیفر می‏یابید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از آیاتی که در رد سخن کسانی که می‌گویند کفر، زیادت و نقصان ندارد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النَّسِی‌ءُ زِیَادَةٌ فِی الْکُفْرِ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این نیست که جابجا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فزونی در کفر است</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الَّذِینَ فِی قُلُوبِهِمْ مَرَضٌ فَزَادَتْهُمْ رِجْساً إِلَی رِجْسِهِمْ وَ مَاتُوا وَ هُمْ 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کسانی که در دل‌هایشان بیماری است، پلیدی بر پلیدیشان افزود و در حال کفر درمی‏گذرند</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ثُمَّ کَفَرُوا ثُمَّ آمَنُوا ثُمَّ کَفَرُوا ثُمَّ ازْدَادُوا کُفْراً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آوردند، سپس کافر شدند؛ و باز ایمان آوردند، سپس کافر شدند؛ آن گاه به کفر خود افزودند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و آیات متعدد دیگری است که در قرآن آمده است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واجباتی که خدای سبحان در قرآن واجب کرده و ارکان اسلام است، پنج رکن است که اسلام بر این پنج واجب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برای هر کدام از این فرایض چهار حد قرار داده است که همه باید آنها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این ارکان نماز است و پس از آن زکات و روزه </w:t>
      </w:r>
    </w:p>
    <w:p>
      <w:pPr>
        <w:pStyle w:val="BookText"/>
        <w:rPr/>
      </w:pPr>
      <w:r>
        <w:rPr>
          <w:rFonts w:ascii="Amiri" w:hAnsi="Amiri" w:eastAsia="Amiri" w:cs="Amiri"/>
          <w:color w:val="111111"/>
          <w:sz w:val="28"/>
          <w:sz w:val="28"/>
          <w:szCs w:val="28"/>
          <w:rtl w:val="true"/>
          <w:lang w:bidi="ar-SA"/>
        </w:rPr>
        <w:t xml:space="preserve">ثُمَّ الْحَجُّ ثُمَّ الْوَلَايَةُ وَ هِيَ خَاتِمَتُهَا وَ الْحَافِظَةُ لِجَمِيعِ الْفَرَائِضِ وَ السُّنَنِ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فَحُدُودُ الصَّلَاةِ أَرْبَعَةٌ مَعْرِفَةُ الْوَقْتِ وَ التَّوَجُّهُ إِلَي الْقِبْلَةِ وَ الرُّكُوعُ وَ السُّجُودُ وَ هَذِهِ عَوَامُّ فِي جَمِيعِ النَّاسِ الْعَالِمِ وَ الْجَاهِلِ وَ مَا يَتَّصِلُ بِهَا مِنْ جَمِيعِ أَفْعَالِ الصَّلَاةِ وَ الْأَذَانِ وَ الْإِقَامَةِ وَ غَيْرِ ذَلِكَ وَ لَمَّا عَلِمَ اللَّهُ سُبْحَانَهُ أَنَّ الْعِبَادَ لَا يَسْتَطِيعُونَ أَنْ يُؤَدُّوا هَذِهِ الْحُدُودَ كُلَّهَا عَلَي حَقَائِقِهَا جَعَلَ فِيهَا فَرَائِضَ وَ هِيَ الْأَرْبَعَةُ الْمَذْكُورَةُ وَ جَعَلَ مَا فِيهَا مِنْ هَذِهِ الْأَرْبَعَةِ مِنَ الْقِرَاءَةِ وَ الدُّعَاءِ وَ التَّسْبِيحِ وَ التَّكْبِيرِ وَ الْأَذَانِ وَ الْإِقَامَةِ وَ مَا شَاكَلَ ذَلِكَ سُنَّةً وَاجِبَةً مَنْ أَحَبَّهَا يَعْمَلُ بِهَا أَعْمَالًا فَهَذَا ذِكْرُ حُدُودِ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حُدُودُ الزَّكَاةِ فَأَرْبَعَةٌ أَوَّلُهَا مَعْرِفَةُ الْوَقْتِ الَّذِي يَجِبُ فِيهِ الزَّكَاةُ وَ الثَّانِي الْقِسْمَةُ وَ الثَّالِثُ الْمَوْضِعُ الَّذِي تُوضَعُ فِيهِ الزَّكَاةُ وَ الرَّابِعُ الْقَدْرُ فَأَمَّا مَعْرِفَةُ الْعَدَدِ وَ الْقِسْمَةِ فَإِنَّهُ يَجِبُ عَلَي الْإِنْسَانِ أَنْ يَعْلَمَ كَمْ يَجِبُ مِنَ الزَّكَاةِ فِي الْأَمْوَالِ الَّتِي فَرَضَهَا اللَّهُ تَعَالَي مِنَ الْإِبِلِ وَ الْبَقَرِ وَ الْغَنَمِ وَ الذَّهَبِ وَ الْفِضَّةِ وَ الْحِنْطَةِ وَ الشَّعِيرِ وَ التَّمْرِ وَ الزَّبِيبِ فَيَجِبُ أَنْ يَعْرِفَ كَمْ يُخْرَجُ مِنَ الْعَدَدِ وَ الْقِسْمَةِ</w:t>
      </w:r>
      <w:r>
        <w:rPr>
          <w:rStyle w:val="FootnoteAnchor"/>
          <w:rtl w:val="true"/>
        </w:rPr>
        <w:footnoteReference w:id="766"/>
      </w:r>
      <w:r>
        <w:rPr>
          <w:rFonts w:ascii="Amiri" w:hAnsi="Amiri" w:eastAsia="Amiri" w:cs="Amiri"/>
          <w:color w:val="111111"/>
          <w:sz w:val="28"/>
          <w:sz w:val="28"/>
          <w:szCs w:val="28"/>
          <w:rtl w:val="true"/>
          <w:lang w:bidi="ar-SA"/>
        </w:rPr>
        <w:t xml:space="preserve">وَ يَتْبَعُهُمَا الْكَيْلُ وَ الْوَزْنُ وَ الْمِسَاحَةُ فَمَا كَانَ مِنَ الْعَدَدِ فَهُوَ مِنْ بَابِ الْإِبِلِ وَ الْبَقَرِ وَ الْغَنَمِ وَ أَمَّا الْمِسَاحَةُ فَمِنْ بَابِ الْأَرَضِينَ وَ الْمِيَاهِ وَ مَا كَانَ مِنَ الْمَكِيلِ فَمِنْ بَابِ الْحُبُوبِ الَّتِي هِيَ أَقْوَاتُ النَّاسِ فِي كُلِّ بَلَدٍ وَ أَمَّا الْوَزْنُ فَمِنَ الذَّهَبِ وَ الْفِضَّةِ وَ سَائِرِ مَا يُوزَنُ مِنْ أَبْوَابِ مَبْلَغِ التِّجَارَاتِ مِمَّا لَا يَدْخُلُ فِي الْعَدَدِ وَ لَا الْكَيْلِ فَإِذَا عَرَفَ الْإِنْسَانُ مَا يَجِبُ عَلَيْهِ فِي هَذِهِ الْأَشْيَاءِ وَ عَرَفَ الْوَضْعَ وَ تَوَضَّعَ فِيهِ كَانَ مُؤَدِّياً لِلزَّكَاةِ عَلَي مَا فَرَضَ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حُدُودُ الصِّيَامِ فَأَرْبَعَةُ حُدُودٍ أَوَّلُهَا اجْتِنَابُ الْأَكْلِ وَ الشُّرْبِ وَ الثَّانِي</w:t>
      </w:r>
    </w:p>
    <w:p>
      <w:pPr>
        <w:pStyle w:val="BookText"/>
        <w:rPr/>
      </w:pPr>
      <w:r>
        <w:rPr>
          <w:rFonts w:ascii="IRNazanin" w:hAnsi="IRNazanin" w:eastAsia="IRNazanin"/>
          <w:color w:val="111111"/>
          <w:sz w:val="28"/>
          <w:sz w:val="28"/>
          <w:szCs w:val="28"/>
          <w:rtl w:val="true"/>
          <w:lang w:bidi="fa-IR"/>
        </w:rPr>
        <w:t>و حج و ولایت، که ولایت خاتمه واجبات و محافظت کننده ازهمه واجبات و سنت‌هاست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حدود نماز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وقت، رو کردن به قبله، رکوع و سجود که این چهار چیز به همراه تمامی اعمال که در نماز است و اذان و اقامه و غیر آنها برای همه مردم از عالم و جاهل قرار داده شده است، اما از آنجایی ‌که خدای سبحان می‌دانست بندگان نمی‌توانند حق تمامی این حدود را بجا بیاورند، این چهار چیز را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غیر آنها را که شامل قرائت، دعا، تسبیح و تکبیر و اذان و اقامه و امثال آن را سنت واجب قرار داد که هر کس دوست داشت آنها را بجا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حدود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زکات نیز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شناخت زمانی که زکات واجب می‌شود، دوم تقسیم زکات، سوم جاهایی که زکات واجب می‌شود و چهارم مقدار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و نحوه تقسیم زکات واجب است که بداند چه مقدار زکات بر اموالش تعلق می‌گیرد که این اموال شامل شتر، گاو، گوسفند، طلا، نقره، گندم، جو، خرما و کشمش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که نحوه تقسیم آنها را نیز بداند که شامل کیل، پیمانه، وزن یا مساحت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مساحت بر زمین‌ها و آب‌ها و از باب کیل و پیمانه بر دانه‌هایی که قوت مردم است و از باب وزن بر طلا و نقره و سایر چیزهایی که در داد و ستدها در غیر عدد و کیل استفاده می‌شود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زکات واجب در این چیزها را شناخت و در اموال خود قرار داد، زکات را مطابق آنچه خدای متعال دستور داده قرار داده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حدود روزه نیز چهار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نخوردن و نیاشامیدن، دوم </w:t>
      </w:r>
    </w:p>
    <w:p>
      <w:pPr>
        <w:pStyle w:val="BookText"/>
        <w:rPr/>
      </w:pPr>
      <w:r>
        <w:rPr>
          <w:rFonts w:ascii="Amiri" w:hAnsi="Amiri" w:eastAsia="Amiri" w:cs="Amiri"/>
          <w:color w:val="111111"/>
          <w:sz w:val="28"/>
          <w:sz w:val="28"/>
          <w:szCs w:val="28"/>
          <w:rtl w:val="true"/>
          <w:lang w:bidi="ar-SA"/>
        </w:rPr>
        <w:t xml:space="preserve">اجْتِنَابُ النِّكَاحِ وَ الثَّالِثُ اجْتِنَابُ الْقَيْ‌ءِ مُتَعَمِّداً وَ الرَّابِعُ اجْتِنَابُ الِاغْتِمَاسِ فِي الْمَاءِ وَ مَا يَتَّصِلُ بِهَا وَ مَا يَجْرِي مَجْرَاهَا مِنَ السُّنَنِ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حُدُودُ الْحَجِّ فَأَرْبَعَةٌ وَ هِيَ الْإِحْرَامُ وَ الطَّوَافُ بِالْبَيْتِ وَ السَّعْيُ بَيْنَ الصَّفَا وَ الْمَرْوَةِ وَ الْوُقُوفُ فِي الْمَوْقِفَيْنِ وَ مَا يَتْبَعُهُمَا وَ يَتَّصِلُ بِهَا فَمَنْ تَرَكَ هَذِهِ الْحُدُودَ وَجَبَ عَلَيْهِ الْكَفَّارَةُ وَ الْإِعَادَةُ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حُدُودُ الْوُضُوءِ لِلصَّلَاةِ فَغَسْلُ الْيَدَيْنِ وَ الْوَجْهِ وَ الْمَسْحُ عَلَي الرَّأْسِ وَ عَلَي الرِّجْلَيْنِ وَ مَا يَتَعَلَّقُ وَ يَتَّصِلُ بِهَا سُنَّةً وَاجِبَةً عَلَي مَنْ عَرَفَهَا وَ قَدَرَ عَلَي فِعْلِهَا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حُدُودُ الْإِمَامِ الْمُسْتَحِقِّ لِلْإِمَامَةِ فَمِنْهَا أَنْ يُعْلَمَ الْإِمَامُ الْمُتَوَلِّيَ عَلَيْهِ أَنَّهُ مَعْصُومٌ مِنَ الذُّنُوبِ كُلِّهَا صَغِيرِهَا وَ كَبِيرِهَا لَا يَزِلُّ فِي الْفُتْيَا وَ لَا يُخْطِئُ فِي الْجَوَابِ وَ لَا يَسْهُو وَ لَا يَنْسَي وَ لَا يَلْهُو بِشَيْ‌ءٍ مِنْ أَمْرِ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أَنْ يَكُونَ أَعْلَمَ النَّاسِ بِحَلَالِ اللَّهِ وَ حَرَامِهِ وَ ضُرُوبِ أَحْكَامِهِ وَ أَمْرِهِ وَ نَهْيِهِ وَ جَمِيعِ مَا يَحْتَاجُ إِلَيْهِ النَّاسُ فَيَحْتَاجُ النَّاسُ إِلَيْهِ وَ يَسْتَغْنِي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يَجِبُ أَنْ يَكُونَ أَشْجَعَ النَّاسِ لِأَنَّهُ فِئَةُ الْمُؤْمِنِينَ الَّتِي يَرْجِعُونَ إِلَيْهَا إِنِ انْهَزَمَ مِنَ الزَّحْفِ انْهَزَمَ النَّاسُ بِانْهِزَامِهِ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الرَّابِعُ يَجِبُ أَنْ يَكُونَ أَسْخَي النَّاسِ وَ إِنْ بَخِلَ أَهْلُ الْأَرْضِ كُلُّهُمْ لِأَنَّهُ إِنِ اسْتَوْلَي الشُّحُّ عَلَيْهِ شَحَّ عَلَي مَا فِي يَدَيْهِ مِنْ أَمْوَالِ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الْخَامِسُ الْعِصْمَةُ مِنْ جَمِيعِ الذُّنُوبِ وَ بِذَلِكَ يَتَمَيَّزُ مِنَ الْمَأْمُومِينَ الَّذِينَ هُمْ غَيْرُ مَعْصُومِينَ لِأَنَّهُ لَوْ لَمْ يَكُنْ مَعْصُوماً لَمْ يُؤْمَنْ عَلَيْهِ أَنْ يَدْخُلَ فِيمَا يَدْخُلُ فِيهِ النَّاسُ مِنْ مُوبِقَاتِ الذُّنُوبِ الْمُهْلِكَاتِ وَ الشَّهَوَاتِ وَ اللَّذَّاتِ وَ لَوْ دَخَلَ فِي هَذِهِ الْأَشْيَاءِ لَاحْتَاجَ إِلَي مَنْ يُقِيمُ عَلَيْهِ الْحُدُودَ فَيَكُونُ حِينَئِذٍ إِمَاماً مَأْمُوماً وَ لَا يَجُوزُ أَنْ يَكُونَ الْإِمَامُ بِهَذِهِ الصِّفَةِ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كَوْنِهِ أَعْلَمَ النَّاسِ فَإِنَّهُ لَوْ لَمْ يَكُنْ عَالِماً لَمْ يُؤْمَنْ أَنْ يَقْلِبَ الْأَحْكَامَ وَ الْحُدُودَ وَ يَخْتَلِفُ عَلَيْهِ الْقَضَايَا الْمُشْكِلَةُ فَلَا يُجِيبُ عَنْهَا بِخِلَافِهَا أَمَّا وُجُوبُ كَوْنِهِ أَشْجَعَ النَّاسِ فِيمَا قَدَّمْنَاهُ لِأَنَّهُ لَا يَصِحُّ أَنْ يَنْهَزِمَ فَيَبُوءَ بِغَضَبٍ مِنَ اللَّهِ تَعَالَي وَ هَذِهِ</w:t>
      </w:r>
    </w:p>
    <w:p>
      <w:pPr>
        <w:pStyle w:val="BookText"/>
        <w:rPr/>
      </w:pPr>
      <w:r>
        <w:rPr>
          <w:rFonts w:ascii="IRNazanin" w:hAnsi="IRNazanin" w:eastAsia="IRNazanin"/>
          <w:color w:val="111111"/>
          <w:sz w:val="28"/>
          <w:sz w:val="28"/>
          <w:szCs w:val="28"/>
          <w:rtl w:val="true"/>
          <w:lang w:bidi="fa-IR"/>
        </w:rPr>
        <w:t>دوری از جماع، سوم دوری از قی کردن عمدی و چهارم اجتناب از فرو رفتن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چیزهایی که در سنت بدان‌ها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حج نیز چهارتاست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طواف خانه خدا، سعی صفا و مروه و وقوف در دو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توابعشان که همراه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این حدود را رها کند، کفاره بر او واجب می‌شود و لازم است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حدود وضو؛ شستن دست‌ها و و صورت و مسح سر و دو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چیزهایی که متعلق به آنها و متصل به آن‌هاست نیز از سنت واجب محسوب می‌شوند که بر هر کسی که می‌داند و می‌تواند انجام دهد واجب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حدود و حقوقی که امام به حق بر انسان دارد، آن است که بداند امامش معصوم از همه گناهان صغیره و کبیره است و در فتوا و حکم دچار لغزش نمی‌شود و در پاسخ راه خطا نمی‌رود و دچار سهو و فراموشی و لهو دنیایی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آنکه عالم‌ترین مردم به حلال و حرام و انواع احکام و امر و نهی الهی و تمامی آنچه مردم به آن نیازمندند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به او نیازمندند اما او از همه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آنکه واجب است شجاع‌ترین مردم باشد، چون او تکیه‌گاه مردم است که همه به سوی او می‌روند و اگر در جنگ شکست بخورد با شکست او، </w:t>
      </w:r>
    </w:p>
    <w:p>
      <w:pPr>
        <w:pStyle w:val="BookText"/>
        <w:rPr/>
      </w:pPr>
      <w:r>
        <w:rPr>
          <w:rFonts w:ascii="Amiri" w:hAnsi="Amiri" w:eastAsia="Amiri" w:cs="Amiri"/>
          <w:color w:val="111111"/>
          <w:sz w:val="28"/>
          <w:sz w:val="28"/>
          <w:szCs w:val="28"/>
          <w:rtl w:val="true"/>
          <w:lang w:bidi="ar-SA"/>
        </w:rPr>
        <w:t xml:space="preserve">لَا يَصِحُّ أَنْ يَكُونَ صِفَةُ الْإِمَامِ وَ أَمَّا وُجُوبُ كَوْنِهِ أَسْخَي النَّاسِ فِيمَا قَدَّمْنَاهُ وَ ذَلِكَ لَا يَلِيقُ بِالْإِمَامِ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جَعَلَ اللَّهُ تَعَالَي لِهَذِهِ الْأَرْبَعَةِ فَرَائِضَ دَلِيلَيْنِ أَبَانَ لَنَا بِهِمَا الْمُشْكِلَاتِ وَ هُمَا الشَّمْسُ وَ الْقَمَرُ أَيِ النَّبِيُّ وَ وَصِيُّهُ بِلَا 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الزَّجْرُ فِي كِتَابِ اللَّهِ عَزَّ وَ جَلَّ فَهُوَ مَا نَهَي اللَّهُ سُبْحَانَهُ وَ وَعَدَ الْعِقَابَ لِمَنْ خَالَفَهُ مِثْلُ قَوْلِهِ تَعَالَي وَ لا تَقْرَبُوا الزِّني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فاحِشَةً وَ مَقْتاً وَ ساءَ سَبِيلًا</w:t>
      </w:r>
      <w:r>
        <w:rPr>
          <w:rStyle w:val="FootnoteAnchor"/>
          <w:rtl w:val="true"/>
        </w:rPr>
        <w:footnoteReference w:id="767"/>
      </w:r>
      <w:r>
        <w:rPr>
          <w:rFonts w:ascii="Amiri" w:hAnsi="Amiri" w:eastAsia="Amiri" w:cs="Amiri"/>
          <w:color w:val="111111"/>
          <w:sz w:val="28"/>
          <w:sz w:val="28"/>
          <w:szCs w:val="28"/>
          <w:rtl w:val="true"/>
          <w:lang w:bidi="ar-SA"/>
        </w:rPr>
        <w:t>وَ قَوْلِهِ تَعَالَي وَ لا تَقْرَبُوا مالَ الْيَتِيمِ إِلَّا بِالَّتِي هِيَ أَحْسَنُ‌</w:t>
      </w:r>
      <w:r>
        <w:rPr>
          <w:rStyle w:val="FootnoteAnchor"/>
          <w:rtl w:val="true"/>
        </w:rPr>
        <w:footnoteReference w:id="768"/>
      </w:r>
      <w:r>
        <w:rPr>
          <w:rFonts w:ascii="Amiri" w:hAnsi="Amiri" w:eastAsia="Amiri" w:cs="Amiri"/>
          <w:color w:val="111111"/>
          <w:sz w:val="28"/>
          <w:sz w:val="28"/>
          <w:szCs w:val="28"/>
          <w:rtl w:val="true"/>
          <w:lang w:bidi="ar-SA"/>
        </w:rPr>
        <w:t>وَ قَوْلِهِ سُبْحَانَهُ لا تَأْكُلُوا الرِّبَوا أَضْعافاً مُضاعَفَةً</w:t>
      </w:r>
      <w:r>
        <w:rPr>
          <w:rStyle w:val="FootnoteAnchor"/>
          <w:rtl w:val="true"/>
        </w:rPr>
        <w:footnoteReference w:id="769"/>
      </w:r>
      <w:r>
        <w:rPr>
          <w:rFonts w:ascii="Amiri" w:hAnsi="Amiri" w:eastAsia="Amiri" w:cs="Amiri"/>
          <w:color w:val="111111"/>
          <w:sz w:val="28"/>
          <w:sz w:val="28"/>
          <w:szCs w:val="28"/>
          <w:rtl w:val="true"/>
          <w:lang w:bidi="ar-SA"/>
        </w:rPr>
        <w:t>وَ قَوْلِهِ وَ لا تَقْتُلُوا النَّفْسَ الَّتِي حَرَّمَ اللَّهُ إِلَّا بِالْحَقِ‌</w:t>
      </w:r>
      <w:r>
        <w:rPr>
          <w:rStyle w:val="FootnoteAnchor"/>
          <w:rtl w:val="true"/>
        </w:rPr>
        <w:footnoteReference w:id="770"/>
      </w:r>
      <w:r>
        <w:rPr>
          <w:rFonts w:ascii="Amiri" w:hAnsi="Amiri" w:eastAsia="Amiri" w:cs="Amiri"/>
          <w:color w:val="111111"/>
          <w:sz w:val="28"/>
          <w:sz w:val="28"/>
          <w:szCs w:val="28"/>
          <w:rtl w:val="true"/>
          <w:lang w:bidi="ar-SA"/>
        </w:rPr>
        <w:t xml:space="preserve">وَ مِثْلُ هَذَا كَثِيرٌ فِي كِتَابِ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تَرْغِيبُ الْعِبَادِ فِي كِتَابِ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فَتَهَجَّدْ بِهِ نافِلَةً لَكَ عَسي أَنْ يَبْعَثَكَ رَبُّكَ مَقاماً مَحْمُوداً</w:t>
      </w:r>
      <w:r>
        <w:rPr>
          <w:rStyle w:val="FootnoteAnchor"/>
          <w:rtl w:val="true"/>
        </w:rPr>
        <w:footnoteReference w:id="771"/>
      </w:r>
      <w:r>
        <w:rPr>
          <w:rFonts w:ascii="Amiri" w:hAnsi="Amiri" w:eastAsia="Amiri" w:cs="Amiri"/>
          <w:color w:val="111111"/>
          <w:sz w:val="28"/>
          <w:sz w:val="28"/>
          <w:szCs w:val="28"/>
          <w:rtl w:val="true"/>
          <w:lang w:bidi="ar-SA"/>
        </w:rPr>
        <w:t>وَ قَوْلِهِ مَنْ عَمِلَ صالِحاً مِنْ ذَكَرٍ أَوْ أُنْثي وَ هُوَ مُؤْمِنٌ فَأُولئِكَ يَدْخُلُونَ الْجَنَّةَ يُرْزَقُونَ فِيها بِغَيْرِ حِسابٍ‌</w:t>
      </w:r>
      <w:r>
        <w:rPr>
          <w:rStyle w:val="FootnoteAnchor"/>
          <w:rtl w:val="true"/>
        </w:rPr>
        <w:footnoteReference w:id="772"/>
      </w:r>
      <w:r>
        <w:rPr>
          <w:rFonts w:ascii="Amiri" w:hAnsi="Amiri" w:eastAsia="Amiri" w:cs="Amiri"/>
          <w:color w:val="111111"/>
          <w:sz w:val="28"/>
          <w:sz w:val="28"/>
          <w:szCs w:val="28"/>
          <w:rtl w:val="true"/>
          <w:lang w:bidi="ar-SA"/>
        </w:rPr>
        <w:t>وَ قَوْلِهِ 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Style w:val="FootnoteAnchor"/>
          <w:rtl w:val="true"/>
        </w:rPr>
        <w:footnoteReference w:id="773"/>
      </w:r>
      <w:r>
        <w:rPr>
          <w:rFonts w:ascii="Amiri" w:hAnsi="Amiri" w:eastAsia="Amiri" w:cs="Amiri"/>
          <w:color w:val="111111"/>
          <w:sz w:val="28"/>
          <w:sz w:val="28"/>
          <w:szCs w:val="28"/>
          <w:rtl w:val="true"/>
          <w:lang w:bidi="ar-SA"/>
        </w:rPr>
        <w:t>وَ قَوْلِهِ يا أَيُّهَا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هَلْ أَدُلُّكُمْ عَلي تِجارَةٍ تُنْجِيكُمْ مِنْ عَذابٍ أَلِيمٍ تُؤْمِنُونَ بِاللَّهِ وَ رَسُولِهِ‌</w:t>
      </w:r>
      <w:r>
        <w:rPr>
          <w:rStyle w:val="FootnoteAnchor"/>
          <w:rtl w:val="true"/>
        </w:rPr>
        <w:footnoteReference w:id="774"/>
      </w:r>
      <w:r>
        <w:rPr>
          <w:rFonts w:ascii="Amiri" w:hAnsi="Amiri" w:eastAsia="Amiri" w:cs="Amiri"/>
          <w:color w:val="111111"/>
          <w:sz w:val="28"/>
          <w:sz w:val="28"/>
          <w:szCs w:val="28"/>
          <w:rtl w:val="true"/>
          <w:lang w:bidi="ar-SA"/>
        </w:rPr>
        <w:t>الْآيَةَ وَ قَوْلِهِ إِنْ تَجْتَنِبُوا كَبائِرَ ما تُنْهَوْنَ عَنْهُ نُكَفِّرْ عَنْكُمْ سَيِّئاتِكُمْ وَ نُدْخِلْكُمْ مُدْخَلًا كَرِيماً</w:t>
      </w:r>
      <w:r>
        <w:rPr>
          <w:rStyle w:val="FootnoteAnchor"/>
          <w:rtl w:val="true"/>
        </w:rPr>
        <w:footnoteReference w:id="775"/>
      </w:r>
      <w:r>
        <w:rPr>
          <w:rFonts w:ascii="Amiri" w:hAnsi="Amiri" w:eastAsia="Amiri" w:cs="Amiri"/>
          <w:color w:val="111111"/>
          <w:sz w:val="28"/>
          <w:sz w:val="28"/>
          <w:szCs w:val="28"/>
          <w:rtl w:val="true"/>
          <w:lang w:bidi="ar-SA"/>
        </w:rPr>
        <w:t xml:space="preserve">وَ أَمْثَالُ ذَلِكَ كَثِيرٌ فِي كِتَابِ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التَّرْهِيبُ فِي كِتَابِ اللَّهِ فَقَوْلُهُ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 إِنَّ زَلْزَلَةَ السَّاعَةِ شَيْ‌ءٌ عَظِيمٌ إِلَي قَوْلِهِ وَ لكِنَّ عَذابَ اللَّهِ شَدِيدٌ</w:t>
      </w:r>
      <w:r>
        <w:rPr>
          <w:rStyle w:val="FootnoteAnchor"/>
          <w:rtl w:val="true"/>
        </w:rPr>
        <w:footnoteReference w:id="776"/>
      </w:r>
      <w:r>
        <w:rPr>
          <w:rFonts w:ascii="Amiri" w:hAnsi="Amiri" w:eastAsia="Amiri" w:cs="Amiri"/>
          <w:color w:val="111111"/>
          <w:sz w:val="28"/>
          <w:sz w:val="28"/>
          <w:szCs w:val="28"/>
          <w:rtl w:val="true"/>
          <w:lang w:bidi="ar-SA"/>
        </w:rPr>
        <w:t>وَ قَوْلِهِ عَزَّ وَ جَلَ وَ اتَّقُوا</w:t>
      </w:r>
    </w:p>
    <w:p>
      <w:pPr>
        <w:pStyle w:val="BookText"/>
        <w:rPr/>
      </w:pPr>
      <w:r>
        <w:rPr>
          <w:rFonts w:ascii="IRNazanin" w:hAnsi="IRNazanin" w:eastAsia="IRNazanin"/>
          <w:color w:val="111111"/>
          <w:sz w:val="28"/>
          <w:sz w:val="28"/>
          <w:szCs w:val="28"/>
          <w:rtl w:val="true"/>
          <w:lang w:bidi="fa-IR"/>
        </w:rPr>
        <w:t>مردم نیز شکست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آنکه لازم است سخاوتمندترین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همه مردم بخیل باشند، زیرا اگر بخل بر او مسلط شود در اموال مسلمانان که در دست او است نیز بخل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عصمت از تمامی گناهان که با این صفت از بقیه مردم متمایز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معصوم نباشد نمی‌توان اعتماد کرد که در گناهان مهلک و شهوات و لذات نامشروعی که دیگر مردم مرتکب آن می‌شوند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چیزها واقع شده و مرتکب آنها شود نیازمند آن است که کسی حد الهی را بر او جاری سازد که در این صورت لازم می‌شود هم امام باشد و هم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شایسته نیست امام چنین خصوصیتی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باید عالم‌ترین مردم باشد که اگر چنین نباشد به او اعتماد نمی‌شود که احکام و حدود الهی را تغییر ندهد و در مسائل مشکل دچار اختلاف و تردید نشود که در این صورت در پاسخ آنها به خلافش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باید شجاع‌ترین مردم باشد که نباید دچار ترس و خودباختگی شود، زیرا در این صورت مشمول غضب الهی می‌شود که شایسته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دلایلی که در پیش از این گفته شد باید سخاوتمندترین مردم باشد که شایسته امام نیست که این چنین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برای این چهار واجب دو راهنما و حجت قرار داده که به ‌وسیله آنها مشکلات ما حل می‌شود و آن دو مانند خورشید و ماه هستند، یعنی پیامبر و وصی بلافصل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ممانعت‌ها در قرآن چیزهایی است که نهی شده و در مورد کسانی که مخالفت آنها را کنند وعده عقاب و عذاب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تَقْرَبُوا الزِّنَی إِنَّهُ کَانَ فَاحِشَةً وَ سَاءَ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زنا نزدیک مشوید، چرا که آن همواره زشت و بد راهی است</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مَالَ الْیَتِیمِ إِلاَّ بِالَّتِی هِیَ 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مال یتیم جز به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نیکوتر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مشوید</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الرِّبَا أَضْعَافاً مُضَاعَفَةً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برابر مخورید</w:t>
      </w:r>
      <w:r>
        <w:rPr>
          <w:rFonts w:eastAsia="IRNazanin" w:cs="IRNazanin"/>
          <w:color w:val="111111"/>
          <w:sz w:val="28"/>
          <w:szCs w:val="28"/>
          <w:rtl w:val="true"/>
          <w:lang w:bidi="fa-IR"/>
        </w:rPr>
        <w:t>.}</w:t>
      </w:r>
      <w:r>
        <w:rPr>
          <w:rStyle w:val="FootnoteAnchor"/>
          <w:rtl w:val="true"/>
        </w:rPr>
        <w:footnoteReference w:id="779"/>
      </w:r>
      <w:r>
        <w:rPr>
          <w:rFonts w:ascii="Amiri" w:hAnsi="Amiri" w:eastAsia="Amiri" w:cs="Amiri"/>
          <w:color w:val="111111"/>
          <w:sz w:val="28"/>
          <w:sz w:val="28"/>
          <w:szCs w:val="28"/>
          <w:rtl w:val="true"/>
          <w:lang w:bidi="ar-SA"/>
        </w:rPr>
        <w:t xml:space="preserve">و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النَّفْسَ الَّتِی حَرَّمَ اللَّهُ إِلاَّ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نفسی را که خداوند حرام کرده است جز به حق مکشید</w:t>
      </w:r>
      <w:r>
        <w:rPr>
          <w:rFonts w:eastAsia="Amiri" w:cs="Amiri" w:ascii="Amiri" w:hAnsi="Amiri"/>
          <w:color w:val="111111"/>
          <w:sz w:val="28"/>
          <w:szCs w:val="28"/>
          <w:rtl w:val="true"/>
          <w:lang w:bidi="ar-SA"/>
        </w:rPr>
        <w:t>}</w:t>
      </w:r>
      <w:r>
        <w:rPr>
          <w:rStyle w:val="FootnoteAnchor"/>
          <w:rtl w:val="true"/>
        </w:rPr>
        <w:footnoteReference w:id="780"/>
      </w:r>
      <w:r>
        <w:rPr>
          <w:rFonts w:ascii="IRNazanin" w:hAnsi="IRNazanin" w:eastAsia="IRNazanin"/>
          <w:color w:val="111111"/>
          <w:sz w:val="28"/>
          <w:sz w:val="28"/>
          <w:szCs w:val="28"/>
          <w:rtl w:val="true"/>
          <w:lang w:bidi="fa-IR"/>
        </w:rPr>
        <w:t>که امثال آنها در قرآن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آیات قرآن نیز در ترغیب و تشویق بندگان بر برخی اعمال آمده است،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اللَّیْلِ فَتَهَجَّدْ بِهِ نَافِلَةً لَکَ عَسَی أَنْ یَبْعَثَکَ رَبُّکَ مَقَاماً مَحْمُوداً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پاسی از شب را زنده بدار، تا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نافله‏ای باشد، امید که پروردگارت تو را به مقامی ستوده برساند</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ذَکَرٍ أَوْ أُنْثَی وَ هُوَ مُؤْمِنٌ فَأُولئِکَ یَدْخُلُونَ الْجَنَّةَ یُرْزَقُونَ فِیهَا بِغَیْرِ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کار شایسته کند چه مرد باشد یا زن در حالی که ایمان داشته باشد، در نتیجه آنان داخل بهشت می‏شوند و در آنجا بی‏حساب روزی می‏یابند</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که هموزن ذرّه‏ای نیکی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هموزن ذرّه‏ای بدی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هَلْ أَدُلُّکُمْ عَلَی تِجَارَةٍ تُنْجِیکُمْ مِنْ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تُؤْمِنُونَ بِاللَّهِ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آیا شما را بر تجارتی راه نمایم که شما را از عذابی دردناک می‏رهاند؟ به خدا و فرستاده او بگروید</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کَبَائِرَ مَا تُنْهَوْنَ عَنْهُ نُکَفِّرْ عَنْکُمْ سَیِّئَاتِکُمْ وَ نُدْخِلْکُمْ مُدْخَلاً کَرِیماً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گناهان بزرگی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شده‏اید دوری گزینید، بدی‌های شما را از شما می‌زداییم، و شما را در جایگاهی ارجمند درمی‏آوریم</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که نمونه‌های آن در قرآن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آیات نیز در ترساندن و تحذیر مردم آمده است،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اتَّقُوا رَبَّکُمْ إِنَّ زَلْزَلَةَ السَّاعَةِ شَیْ‌ءٌ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از پروردگار خود پروا کنید، چرا که زلزله رستاخیز امری هولناک است</w:t>
      </w:r>
      <w:r>
        <w:rPr>
          <w:rFonts w:eastAsia="IRNazanin" w:cs="IRNazanin"/>
          <w:color w:val="111111"/>
          <w:sz w:val="28"/>
          <w:szCs w:val="28"/>
          <w:rtl w:val="true"/>
          <w:lang w:bidi="fa-IR"/>
        </w:rPr>
        <w:t>.}</w:t>
      </w:r>
      <w:r>
        <w:rPr>
          <w:rStyle w:val="FootnoteAnchor"/>
          <w:rtl w:val="true"/>
        </w:rPr>
        <w:footnoteReference w:id="78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عَذَابَ اللَّهِ 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حالی که عذاب خدا شدید است</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 xml:space="preserve">و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اتَّقُوا </w:t>
      </w:r>
    </w:p>
    <w:p>
      <w:pPr>
        <w:pStyle w:val="BookText"/>
        <w:rPr/>
      </w:pPr>
      <w:r>
        <w:rPr>
          <w:rFonts w:ascii="Amiri" w:hAnsi="Amiri" w:eastAsia="Amiri" w:cs="Amiri"/>
          <w:color w:val="111111"/>
          <w:sz w:val="28"/>
          <w:sz w:val="28"/>
          <w:szCs w:val="28"/>
          <w:rtl w:val="true"/>
          <w:lang w:bidi="ar-SA"/>
        </w:rPr>
        <w:t>يَوْماً تُرْجَعُونَ فِيهِ إِلَي اللَّهِ ثُمَّ تُوَفَّي كُلُّ نَفْسٍ ما كَسَبَتْ وَ هُمْ لا يُظْلَمُونَ‌</w:t>
      </w:r>
      <w:r>
        <w:rPr>
          <w:rStyle w:val="FootnoteAnchor"/>
          <w:rtl w:val="true"/>
        </w:rPr>
        <w:footnoteReference w:id="788"/>
      </w:r>
      <w:r>
        <w:rPr>
          <w:rFonts w:ascii="Amiri" w:hAnsi="Amiri" w:eastAsia="Amiri" w:cs="Amiri"/>
          <w:color w:val="111111"/>
          <w:sz w:val="28"/>
          <w:sz w:val="28"/>
          <w:szCs w:val="28"/>
          <w:rtl w:val="true"/>
          <w:lang w:bidi="ar-SA"/>
        </w:rPr>
        <w:t>وَ قَوْلِهِ تَعَالَي يا أَيُّهَا النَّاسُ اتَّقُوا رَبَّكُمْ وَ اخْشَوْا يَوْماً لا يَجْزِي والِدٌ عَنْ وَلَدِهِ وَ لا مَوْلُودٌ هُوَ جازٍ عَنْ والِدِهِ شَيْئاً</w:t>
      </w:r>
      <w:r>
        <w:rPr>
          <w:rStyle w:val="FootnoteAnchor"/>
          <w:rtl w:val="true"/>
        </w:rPr>
        <w:footnoteReference w:id="789"/>
      </w:r>
      <w:r>
        <w:rPr>
          <w:rFonts w:ascii="Amiri" w:hAnsi="Amiri" w:eastAsia="Amiri" w:cs="Amiri"/>
          <w:color w:val="111111"/>
          <w:sz w:val="28"/>
          <w:sz w:val="28"/>
          <w:szCs w:val="28"/>
          <w:rtl w:val="true"/>
          <w:lang w:bidi="ar-SA"/>
        </w:rPr>
        <w:t>إِلَي آخِرِ الْآيَةِ وَ قَوْلِهِ تَعَالَي إِنَّ الَّذِينَ يَسْتَكْبِرُونَ عَنْ عِبادَتِي سَيَدْخُلُونَ جَهَنَّمَ داخِرِينَ‌</w:t>
      </w:r>
      <w:r>
        <w:rPr>
          <w:rStyle w:val="FootnoteAnchor"/>
          <w:rtl w:val="true"/>
        </w:rPr>
        <w:footnoteReference w:id="79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الْجِدَالُ وَ مَعَانِيهِ فِي كِتَابِ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فَرِيقاً مِنَ الْمُؤْمِنِينَ لَكارِهُونَ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يُجادِلُونَكَ فِي الْحَقِّ بَعْدَ ما تَبَيَّنَ كَأَنَّما يُساقُونَ إِلَي الْمَوْتِ وَ هُمْ يَنْظُرُونَ‌</w:t>
      </w:r>
      <w:r>
        <w:rPr>
          <w:rStyle w:val="FootnoteAnchor"/>
          <w:rtl w:val="true"/>
        </w:rPr>
        <w:footnoteReference w:id="791"/>
      </w:r>
      <w:r>
        <w:rPr>
          <w:rFonts w:ascii="Amiri" w:hAnsi="Amiri" w:eastAsia="Amiri" w:cs="Amiri"/>
          <w:color w:val="111111"/>
          <w:sz w:val="28"/>
          <w:sz w:val="28"/>
          <w:szCs w:val="28"/>
          <w:rtl w:val="true"/>
          <w:lang w:bidi="ar-SA"/>
        </w:rPr>
        <w:t xml:space="preserve">وَ لَمَّا خَرَجَ رَسُولُ اللَّهِ صلي الله عليه و آله إِلَي بَدْرٍ كَانَ خُرُوجُهُ فِي طَلَبِ الْعَدُوِّ وَ قَالَ لِأَصْحَابِهِ إِنَّ اللَّهَ عَزَّ وَ جَلَّ قَدْ وَعَدَنِي أَنْ أَظْفَرَ بِالْعِيرِ أَوْ بِقُرَيْشٍ فَخَرَجُوا مَعَهُ عَلَي هَذَا فَلَمَّا أَقْبَلَتِ الْعِيرُ وَ أَمَرَهُ اللَّهُ بِقِتَالِ قُرَيْشٍ أَخْبَرَ أَصْحَابَهُ فَقَالَ إِنَّ قُرَيْشاً قَدْ أَقْبَلَتْ وَ قَدْ وَعَدَنِي اللَّهُ سُبْحَانَهُ إِحْدَي الطَّائِفَتَيْنِ أَنَّهَا لَكُمْ وَ أَمَرَنِي بِقِتَالِ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فَجَزِعُوا مِنْ ذَلِكَ وَ قَالُوا يَا رَسُولَ اللَّهِ فَإِنَّا لَمْ نَخْرُجْ عَلَي أُهْبَةِ الْحَرْبِ قَالَ وَ أَكْثَرَ قَوْمٌ مِنْهُمُ الْكَلَامَ وَ الْجِدَالَ فَأَنْزَلَ اللَّهُ تَعَالَي وَ إِذْ يَعِدُكُمُ اللَّهُ إِحْدَي الطَّائِفَتَيْنِ أَنَّها لَكُمْ وَ تَوَدُّونَ أَنَّ غَيْرَ ذاتِ الشَّوْكَةِ تَكُونُ لَكُمْ إِلَي قَوْلِهِ وَ يَقْطَعَ دابِرَ الْكافِرِينَ‌</w:t>
      </w:r>
      <w:r>
        <w:rPr>
          <w:rStyle w:val="FootnoteAnchor"/>
          <w:rtl w:val="true"/>
        </w:rPr>
        <w:footnoteReference w:id="792"/>
      </w:r>
      <w:r>
        <w:rPr>
          <w:rFonts w:ascii="Amiri" w:hAnsi="Amiri" w:eastAsia="Amiri" w:cs="Amiri"/>
          <w:color w:val="111111"/>
          <w:sz w:val="28"/>
          <w:sz w:val="28"/>
          <w:szCs w:val="28"/>
          <w:rtl w:val="true"/>
          <w:lang w:bidi="ar-SA"/>
        </w:rPr>
        <w:t>وَ كَقَوْلِهِ سُبْحَانَهُ قَدْ سَمِعَ اللَّهُ قَوْلَ الَّتِي تُجادِلُكَ فِي زَوْجِها وَ تَشْتَكِي إِلَي اللَّهِ‌</w:t>
      </w:r>
      <w:r>
        <w:rPr>
          <w:rStyle w:val="FootnoteAnchor"/>
          <w:rtl w:val="true"/>
        </w:rPr>
        <w:footnoteReference w:id="793"/>
      </w:r>
      <w:r>
        <w:rPr>
          <w:rFonts w:ascii="Amiri" w:hAnsi="Amiri" w:eastAsia="Amiri" w:cs="Amiri"/>
          <w:color w:val="111111"/>
          <w:sz w:val="28"/>
          <w:sz w:val="28"/>
          <w:szCs w:val="28"/>
          <w:rtl w:val="true"/>
          <w:lang w:bidi="ar-SA"/>
        </w:rPr>
        <w:t>وَ قَوْلِهِ سُبْحَانَهُ وَ جادِلْهُمْ بِالَّتِي هِيَ أَحْسَنُ‌</w:t>
      </w:r>
      <w:r>
        <w:rPr>
          <w:rStyle w:val="FootnoteAnchor"/>
          <w:rtl w:val="true"/>
        </w:rPr>
        <w:footnoteReference w:id="794"/>
      </w:r>
      <w:r>
        <w:rPr>
          <w:rFonts w:ascii="Amiri" w:hAnsi="Amiri" w:eastAsia="Amiri" w:cs="Amiri"/>
          <w:color w:val="111111"/>
          <w:sz w:val="28"/>
          <w:sz w:val="28"/>
          <w:szCs w:val="28"/>
          <w:rtl w:val="true"/>
          <w:lang w:bidi="ar-SA"/>
        </w:rPr>
        <w:t xml:space="preserve">وَ مِثْلُ هَذَا كَثِيرٌ فِي كِتَابِ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الِاحْتِجَاجُ عَلَي الْمُلْحِدِينَ وَ أَصْنَافِ الْمُشْرِكِينَ مِثْلُ قَوْلِهِ حِكَايَةً عَنْ قَوْلِ إِبْرَاهِيمَ عليه السلام أَ لَمْ تَرَ إِلَي الَّذِي حَاجَّ إِبْراهِيمَ فِي رَبِّهِ أَنْ آتاهُ اللَّهُ الْمُلْكَ‌</w:t>
      </w:r>
      <w:r>
        <w:rPr>
          <w:rStyle w:val="FootnoteAnchor"/>
          <w:rtl w:val="true"/>
        </w:rPr>
        <w:footnoteReference w:id="795"/>
      </w:r>
      <w:r>
        <w:rPr>
          <w:rFonts w:ascii="Amiri" w:hAnsi="Amiri" w:eastAsia="Amiri" w:cs="Amiri"/>
          <w:color w:val="111111"/>
          <w:sz w:val="28"/>
          <w:sz w:val="28"/>
          <w:szCs w:val="28"/>
          <w:rtl w:val="true"/>
          <w:lang w:bidi="ar-SA"/>
        </w:rPr>
        <w:t>إِلَي آخِرِ الْآيَةِ وَ قَوْلِهِ سُبْحَانَهُ عَنِ الْأَنْبِيَاءِ فِي مُجَادَلَتِهِمْ لِقَوْمِهِمْ فِي سُورَةِ الْأَعْرَافِ وَ غَيْرِهَا وَ قَوْلِهِ تَعَالَي حِكَايَةً عَنْ قَوْمِ نُوحٍ عليه السلام يا نُوحُ قَدْ جادَلْتَنا فَأَكْثَرْتَ جِدالَنا فَأْتِنا بِما تَعِدُنا</w:t>
      </w:r>
    </w:p>
    <w:p>
      <w:pPr>
        <w:pStyle w:val="BookText"/>
        <w:rPr/>
      </w:pPr>
      <w:r>
        <w:rPr>
          <w:rFonts w:ascii="IRNazanin" w:hAnsi="IRNazanin" w:eastAsia="IRNazanin"/>
          <w:color w:val="111111"/>
          <w:sz w:val="28"/>
          <w:sz w:val="28"/>
          <w:szCs w:val="28"/>
          <w:rtl w:val="true"/>
          <w:lang w:bidi="fa-IR"/>
        </w:rPr>
        <w:t>یَوْماً تُرْجَعُونَ فِیهِ إِلَی اللَّهِ ثُمَّ تُوَفَّی کُلُّ نَفْسٍ مَا کَسَبَتْ وَ هُمْ لاَ یُظْلَمُونَ‌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بترسید از روزی که در آن، به سوی خدا بازگردانده می‏شوید، سپس به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آورده، تمام داده شود؛ و آنان مورد ستم قرار نمی‏گیرند</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اتَّقُوا رَبَّکُمْ وَ اخْشَوْا یَوْماً لاَ یَجْزِی وَالِدٌ عَنْ وَلَدِهِ وَ لاَ مَوْلُودٌ هُوَ جَازٍ عَنْ وَالِدِهِ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از پروردگارتان پروا بدارید، و بترسید از روزی که هیچ پدری به کار فرزندش نمی‏آید، و هیچ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پدرش نخواهد آمد</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 xml:space="preserve">و 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یَسْتَکْبِرُونَ عَنْ عِبَادَتِی سَیَدْخُلُونَ جَهَنَّمَ دَاخِرِینَ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کسانی که از پرستش من کبر می‏ورزند به زودی خوار در دوزخ درمی‏آیند</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در مورد جدال و معانی آن در قرآن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فَرِیقاً مِنَ الْمُؤْمِنِینَ لَکَارِهُونَ‌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یُجَادِلُونَکَ فِی الْحَقِّ بَعْدَ مَا تَبَیَّنَ کَأَنَّمَا یُسَاقُونَ إِلَی الْمَوْتِ وَ هُمْ یَنْظُرُونَ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پروردگارت تو را از خانه‏ات به حقّ بیرون آورد و حال آنکه دسته‏ای از مؤمنان سخت کراهت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در باره حقّ بعد از آنکه روشن گردید مجادله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که آنان را به سوی مرگ می‏رانند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وقتی پیامبر برای جنگ بدر خارج شد، هدفش دستیابی به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اصحابشان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من وعده داده که یا بر یک کاروان یا بر قریش پیروز شوم و با این قصد با پیامبر خارج شدند و وقتی کاروان رسید، خدای متعال امر کرد به جنگ قریش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این دستور را به اصحاب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ما رو کرده و خداوند متعال نیز به من وعده کرده بود که پیروزی بر یکی از دو گروه برای ما مقدر است و آن گروه سپاه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سخن گروهی نگران شده و اعتراض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ساز و برگ جنگ نیامده و آماده نیستیم و گروهی از آنها بسیار بحث و جدل کردند تا اینکه خدای متعال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یَعِدُکُمُ اللَّهُ إِحْدَی الطَّائِفَتَیْنِ أَنَّهَا لَکُمْ وَ تَوَدُّونَ أَنَّ غَیْرَ ذَاتِ الشَّوْکَةِ تَکُونُ لَکُمْ وَ یُرِیدُ اللَّهُ أَنْ یُحِقَّ الْحَقَّ بِکَلِمَاتِهِ وَ یَقْطَعَ دَابِرَ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 یکی از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تجارتی قریش یا سپاه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وعده داد که از آنِ شما باشد، و شما دوست داشتید که دسته بی‏سلاح برای شما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می‏خواست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کلمات خود ثابت، و کافران را ریشه‏کن کند</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و همچنین از مثال‌های جدل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سَمِعَ اللَّهُ قَوْلَ الَّتِی تُجَادِلُکَ فِی زَوْجِهَا وَ تَشْتَکِی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باره شوهرش با تو گفتگو و به خدا شکایت می‏کرد شنید</w:t>
      </w:r>
      <w:r>
        <w:rPr>
          <w:rFonts w:eastAsia="IRNazanin" w:cs="IRNazanin"/>
          <w:color w:val="111111"/>
          <w:sz w:val="28"/>
          <w:szCs w:val="28"/>
          <w:rtl w:val="true"/>
          <w:lang w:bidi="fa-IR"/>
        </w:rPr>
        <w:t>.}</w:t>
      </w:r>
      <w:r>
        <w:rPr>
          <w:rStyle w:val="FootnoteAnchor"/>
          <w:rtl w:val="true"/>
        </w:rPr>
        <w:footnoteReference w:id="801"/>
      </w:r>
      <w:r>
        <w:rPr>
          <w:rFonts w:ascii="Amiri" w:hAnsi="Amiri" w:eastAsia="Amiri" w:cs="Amiri"/>
          <w:color w:val="111111"/>
          <w:sz w:val="28"/>
          <w:sz w:val="28"/>
          <w:szCs w:val="28"/>
          <w:rtl w:val="true"/>
          <w:lang w:bidi="ar-SA"/>
        </w:rPr>
        <w:t xml:space="preserve">و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جَادِلْهُمْ بِالَّتِی هِیَ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با آنان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شیوه‏ای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نیکوتر است مجادله نمای</w:t>
      </w:r>
      <w:r>
        <w:rPr>
          <w:rFonts w:eastAsia="Amiri" w:cs="Amiri" w:ascii="Amiri" w:hAnsi="Amiri"/>
          <w:color w:val="111111"/>
          <w:sz w:val="28"/>
          <w:szCs w:val="28"/>
          <w:rtl w:val="true"/>
          <w:lang w:bidi="ar-SA"/>
        </w:rPr>
        <w:t>}</w:t>
      </w:r>
      <w:r>
        <w:rPr>
          <w:rStyle w:val="FootnoteAnchor"/>
          <w:rtl w:val="true"/>
        </w:rPr>
        <w:footnoteReference w:id="802"/>
      </w:r>
      <w:r>
        <w:rPr>
          <w:rFonts w:ascii="IRNazanin" w:hAnsi="IRNazanin" w:eastAsia="IRNazanin"/>
          <w:color w:val="111111"/>
          <w:sz w:val="28"/>
          <w:sz w:val="28"/>
          <w:szCs w:val="28"/>
          <w:rtl w:val="true"/>
          <w:lang w:bidi="fa-IR"/>
        </w:rPr>
        <w:t>و از مثال‌های این بحث در قرآن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 احتجاج در مقابل ملحدین و گروه‌های مشرکان آیه‌ای است که در حکایت سخن ابراهیم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 حَاجَّ إِبْرَاهِیمَ فِی رَبِّهِ أَنْ آتَاهُ اللَّهُ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چون خدا به او پادشاهی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می‏نازید،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ابراهیم درباره پروردگارش محاجّه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خبر نیافتی؟</w:t>
      </w:r>
      <w:r>
        <w:rPr>
          <w:rFonts w:eastAsia="IRNazanin" w:cs="IRNazanin"/>
          <w:color w:val="111111"/>
          <w:sz w:val="28"/>
          <w:szCs w:val="28"/>
          <w:rtl w:val="true"/>
          <w:lang w:bidi="fa-IR"/>
        </w:rPr>
        <w:t>}</w:t>
      </w:r>
      <w:r>
        <w:rPr>
          <w:rStyle w:val="FootnoteAnchor"/>
          <w:rtl w:val="true"/>
        </w:rPr>
        <w:footnoteReference w:id="80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درباره انبیا و مجادله آنان با قومشان در سوره اعراف و سور دیگر نیز آمده است، مانند این آیه در حکایت قوم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نُوحُ قَدْ جَادَلْتَنَا فَأَکْثَرْتَ جِدَالَنَا فَأْتِنَا بِمَا تَعِدُنَا </w:t>
      </w:r>
    </w:p>
    <w:p>
      <w:pPr>
        <w:pStyle w:val="BookText"/>
        <w:rPr/>
      </w:pPr>
      <w:r>
        <w:rPr>
          <w:rFonts w:ascii="Amiri" w:hAnsi="Amiri" w:eastAsia="Amiri" w:cs="Amiri"/>
          <w:color w:val="111111"/>
          <w:sz w:val="28"/>
          <w:sz w:val="28"/>
          <w:szCs w:val="28"/>
          <w:rtl w:val="true"/>
          <w:lang w:bidi="ar-SA"/>
        </w:rPr>
        <w:t>إِنْ كُنْتَ مِنَ الصَّادِقِينَ‌</w:t>
      </w:r>
      <w:r>
        <w:rPr>
          <w:rStyle w:val="FootnoteAnchor"/>
          <w:rtl w:val="true"/>
        </w:rPr>
        <w:footnoteReference w:id="804"/>
      </w:r>
      <w:r>
        <w:rPr>
          <w:rFonts w:ascii="Amiri" w:hAnsi="Amiri" w:eastAsia="Amiri" w:cs="Amiri"/>
          <w:color w:val="111111"/>
          <w:sz w:val="28"/>
          <w:sz w:val="28"/>
          <w:szCs w:val="28"/>
          <w:rtl w:val="true"/>
          <w:lang w:bidi="ar-SA"/>
        </w:rPr>
        <w:t xml:space="preserve">وَ مِثْلُ هَذَا كَثِيرٌ مَوْجُودٌ فِي مُجَادَلَةِ الْأُمَمِ لِلْأَنْبِيَاءِ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فِي كِتَابِ اللَّهِ تَعَالَي مِنَ الْقَصَصِ عَنِ الْأُمَمِ فَإِنَّهُ يَنْقَسِمُ عَلَي ثَلَاثَةِ أَقْسَامٍ فَمِنْهُ مَا مَضَي وَ مِنْهُ مَا كَانَ فِي عَصْرِهِ وَ مِنْهُ مَا أَخْبَرَ اللَّهُ تَعَالَي بِهِ أَنَّهُ يَكُونُ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مَضَي فَمَا حَكَاهُ اللَّهُ تَعَالَي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عَلَيْكَ أَحْسَنَ الْقَصَصِ بِما أَوْحَيْنا إِلَيْكَ هذَا الْقُرْآنَ‌</w:t>
      </w:r>
      <w:r>
        <w:rPr>
          <w:rStyle w:val="FootnoteAnchor"/>
          <w:rtl w:val="true"/>
        </w:rPr>
        <w:footnoteReference w:id="805"/>
      </w:r>
      <w:r>
        <w:rPr>
          <w:rFonts w:ascii="Amiri" w:hAnsi="Amiri" w:eastAsia="Amiri" w:cs="Amiri"/>
          <w:color w:val="111111"/>
          <w:sz w:val="28"/>
          <w:sz w:val="28"/>
          <w:szCs w:val="28"/>
          <w:rtl w:val="true"/>
          <w:lang w:bidi="ar-SA"/>
        </w:rPr>
        <w:t>وَ مِنْهُ قَوْلُ مُوسَي لِشُعَيْبٍ فَلَمَّا جاءَهُ وَ قَصَّ عَلَيْهِ الْقَصَصَ قالَ لا تَخَفْ نَجَوْتَ مِنَ الْقَوْمِ الظَّالِمِينَ‌</w:t>
      </w:r>
      <w:r>
        <w:rPr>
          <w:rStyle w:val="FootnoteAnchor"/>
          <w:rtl w:val="true"/>
        </w:rPr>
        <w:footnoteReference w:id="806"/>
      </w:r>
      <w:r>
        <w:rPr>
          <w:rFonts w:ascii="Amiri" w:hAnsi="Amiri" w:eastAsia="Amiri" w:cs="Amiri"/>
          <w:color w:val="111111"/>
          <w:sz w:val="28"/>
          <w:sz w:val="28"/>
          <w:szCs w:val="28"/>
          <w:rtl w:val="true"/>
          <w:lang w:bidi="ar-SA"/>
        </w:rPr>
        <w:t xml:space="preserve">وَ مِنْهُ مَا أَنْزَلَ اللَّهُ مِنْ ذِكْرِ شَرَائِعِ الْأَنْبِيَاءِ وَ قَصَصِهِمْ وَ قَصَصِ أُمَمِهِمْ حِكَايَةً عَنْ آدَمَ إِلَي نَبِيِّنَا صَلَّي اللَّهُ عَلَيْهِ وَ آلِهِ وَ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الَّذِي كَانَ فِي عَصْرِ النَّبِيِّ صلي الله عليه و آله فَمِنْهُ مَا أَنْزَلَ اللَّهُ تَعَالَي فِي مَغَازِيهِ وَ أَصْحَابِهِ وَ تَوْبِيخِهِمْ وَ مَدْحِ مَنْ مَدَحَ مِنْهُمْ وَ ذَمِّ مَنْ ذَمَّ مِنْهُمْ وَ مَا كَانَ مِنْ خَيْرٍ وَ شَرٍّ وَ قِصَّةِ كُلِّ فَرِيقٍ مِنْهُمْ مِثْلِ مَا قَصَّ مِنْ قِصَّةِ غَزَاةِ بَدْرٍ وَ أُحُدٍ وَ خَيْبَرَ وَ حُنَيْنٍ وَ غَيْرِهَا مِنَ الْمَوَاطِنِ وَ الْحُرُوبِ وَ مُبَاهَلَةِ النَّصَارَي وَ مُحَارَبَةِ الْيَهُودِ وَ غَيْرِهِ مِمَّا لَوْ شُرِحَ لَطَالَ بِهِ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قَصَصُ مَا يَكُونُ بَعْدَهُ فَهُوَ كُلُّ مَا حَدَثَ بَعْدَهُ مِمَّا أَخْبَرَ النَّبِيُّ صلي الله عليه و آله بِهِ وَ مَا لَمْ يُخْبِرْ وَ الْقِيَامَةُ وَ أَشْرَاطُهَا وَ مَا يَكُونُ مِنَ الثَّوَابِ وَ الْعِقَابِ وَ أَشْبَاهِ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كِتَابِ اللَّهِ تَعَالَي مِنْ ضَرْبِ الْأَمْثَالِ فَمِثْلُ قَوْلِهِ تَعَالَي ضَرَبَ اللَّهُ مَثَلًا كَلِمَةً طَيِّبَةً كَشَجَرَةٍ طَيِّبَةٍ</w:t>
      </w:r>
      <w:r>
        <w:rPr>
          <w:rStyle w:val="FootnoteAnchor"/>
          <w:rtl w:val="true"/>
        </w:rPr>
        <w:footnoteReference w:id="807"/>
      </w:r>
      <w:r>
        <w:rPr>
          <w:rFonts w:ascii="Amiri" w:hAnsi="Amiri" w:eastAsia="Amiri" w:cs="Amiri"/>
          <w:color w:val="111111"/>
          <w:sz w:val="28"/>
          <w:sz w:val="28"/>
          <w:szCs w:val="28"/>
          <w:rtl w:val="true"/>
          <w:lang w:bidi="ar-SA"/>
        </w:rPr>
        <w:t>إِلَي آخِرِ الْآيَةِ وَ قَوْلِهِ تَعَالَي مَثَلُ ما يُنْفِقُونَ فِي هذِهِ الْحَياةِ الدُّنْيا كَمَثَلِ رِيحٍ فِيها صِرٌّ أَصابَتْ حَرْثَ قَوْمٍ ظَلَمُوا أَنْفُسَهُمْ‌</w:t>
      </w:r>
      <w:r>
        <w:rPr>
          <w:rStyle w:val="FootnoteAnchor"/>
          <w:rtl w:val="true"/>
        </w:rPr>
        <w:footnoteReference w:id="808"/>
      </w:r>
      <w:r>
        <w:rPr>
          <w:rFonts w:ascii="Amiri" w:hAnsi="Amiri" w:eastAsia="Amiri" w:cs="Amiri"/>
          <w:color w:val="111111"/>
          <w:sz w:val="28"/>
          <w:sz w:val="28"/>
          <w:szCs w:val="28"/>
          <w:rtl w:val="true"/>
          <w:lang w:bidi="ar-SA"/>
        </w:rPr>
        <w:t>الْآيَةَ وَ كَقَوْلِهِ اللَّهُ نُورُ السَّماواتِ وَ الْأَرْضِ مَثَلُ نُورِهِ كَمِشْكاةٍ فِيها مِصْباحٌ‌</w:t>
      </w:r>
      <w:r>
        <w:rPr>
          <w:rStyle w:val="FootnoteAnchor"/>
          <w:rtl w:val="true"/>
        </w:rPr>
        <w:footnoteReference w:id="809"/>
      </w:r>
      <w:r>
        <w:rPr>
          <w:rFonts w:ascii="Amiri" w:hAnsi="Amiri" w:eastAsia="Amiri" w:cs="Amiri"/>
          <w:color w:val="111111"/>
          <w:sz w:val="28"/>
          <w:sz w:val="28"/>
          <w:szCs w:val="28"/>
          <w:rtl w:val="true"/>
          <w:lang w:bidi="ar-SA"/>
        </w:rPr>
        <w:t>إِلَي آخِرِ الْآيَةِ وَ إِنَّمَا ضَرَبَ اللَّهُ سُبْحَانَهُ هَذِهِ الْأَمْثَالَ لِلنَّاسِ فِي كِتَابِهِ لِيَعْتَبِرُوا بِهَا وَ يَسْتَبْدِلُوا بِهَا مَا أَرَادَهُ مِنْهُمْ مِنَ الطَّاعَةِ وَ هُوَ كَثِيرٌ فِي كِتَابِهِ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کُنْتَ مِنَ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نوح، واقعاً با ما جدال کردی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راستگویانی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وعده می‏دهی برای ما بیاور</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و از امثال این آیات که در مورد مجادلات مردم با انبیا است فراوان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قصص قرآن در خصوص امت‌ها بر سه شکل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درباره گذشتگان و گروهی در عصر نزول قرآن و گروهی نیز درباره آیندگان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قصه گذشتگان در این آیه مورد اشاره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عَلَیْکَ أَحْسَنَ الْقَصَصِ بِمَا أَوْحَیْنَا إِلَیْکَ هذَا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نیکوترین سرگذشت را به موجب این قرآن که به تو وحی کردیم، بر تو حکایت می‏کنیم</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که از جمله این قصه‌ها سخن موسی به شعیب‌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جَاءَهُ وَ قَصَّ عَلَیْهِ الْقَصَصَ قَالَ لاَ تَخَفْ نَجَوْتَ مِنَ الْقَوْمِ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آمد و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حکایت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مترس که از گروه ستمگران نجات یافتی</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همچنین از جمله آنها آیاتی است که در ذکر شریعت انبیا و داستان‌های آن‌ها و امت‌هایشان از آدم‌ علیه‌ السلام تا پیامبر ما‌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عصر خود پیامبر واقع شده داستان‌های جنگ‌های پیامبر و اصحاب او و توبیخ آنها و مدح و ذم و ذکر خیر و شر و داستان همه گروه‌ها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نمونه‌های آنها داستان‌های جنگ‌های بدر و احد و خیبر و حنین و غیر آنها است که شرح جنگ‌ها و مباهله با نصاری و جنگ با یهود و غیر آن است که اگر ذکر شود این کتاب به درازا می‌انجامد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داستان‌هایی که به آینده اشاره دارند، شامل تمامی چیزهایی است که پس از پیامبر واقع می‌شود که شامل مواردی است که پیامبر از آنها خبر داده و یا خبر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قیامت و اشراط قیامت آنچه در آن از ثواب و عقاب واقع می‌شود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مثال‌هایی که در قرآن می‌آید مانند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کَلِمَةً طَیِّبَةً کَشَجَرَةٍ طَیِّبَةٍ أَصْلُهَا ثَابِتٌ وَ فَرْعُهَا فِی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مَثَل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پاک که مانند درختی پاک است که ریشه‏اش استوار و شاخه‏اش در آسمان است</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یُنْفِقُونَ فِی هذِهِ الْحَیَاةِ الدُّنْیَا کَمَثَلِ رِیحٍ فِیهَا صِرٌّ أَصَابَتْ حَرْثَ قَوْمٍ ظَلَمُوا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دشمنی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می‏کنند، همچون مثلِ بادی است که در آن، سرمای سختی است، که به کشتزار قومی که بر خود ستم نموده‏اند بوزد</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و این فرموده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 مَثَلُ نُورِهِ کَمِشْکَاةٍ فِیهَا 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او چون چراغدانی است که در آن چراغی است…</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خدای سبحان این امثال را می‌آورد تا مردم عبرت گیرند و با توجه در آنها طاعت الهی را که مراد او از این مثال‌ها است بجا آورند که از امثال آن در قرآن فراوان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مَا فِي كِتَابِهِ تَعَالَي فِي مَعْنَي التَّنْزِيلِ وَ التَّأْوِيلِ فَمِنْهُ مَا تَأْوِيلُهُ فِي تَنْزِيلِهِ وَ مِنْهُ مَا تَأْوِيلُهُ قَبْلَ تَنْزِيلِهِ وَ مِنْهُ مَا تَأْوِيلُهُ مَعَ تَنْزِيلِهِ وَ مِنْهُ مَا تَأْوِيلُهُ بَعْدَ تَنْزِيلِهِ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الَّذِي تَأْوِيلُهُ فِي تَنْزِيلِهِ فَهُوَ كُلُّ آيَةٍ مُحْكَمَةٍ نَزَلَتْ فِي تَحْرِيمِ شَيْ‌ءٍ مِنَ الْأُمُورِ الْمُتَعَارَفَةِ الَّتِي كَانَتْ فِي أَيَّامِ الْعَرَبِ تَأْوِيلُهَا فِي تَنْزِيلِهَا فَلَيْسَ يُحْتَاجُ فِيهَا إِلَي تَفْسِيرٍ أَكْثَرَ مِنْ تَأْوِيلِهَا وَ ذَلِكَ قَوْلُهُ تَعَالَي فِي التَّحْرِيمِ حُرِّمَتْ عَلَيْكُمْ أُمَّهاتُكُمْ وَ بَناتُكُمْ وَ أَخَواتُكُمْ‌</w:t>
      </w:r>
      <w:r>
        <w:rPr>
          <w:rStyle w:val="FootnoteAnchor"/>
          <w:rtl w:val="true"/>
        </w:rPr>
        <w:footnoteReference w:id="816"/>
      </w:r>
      <w:r>
        <w:rPr>
          <w:rFonts w:ascii="Amiri" w:hAnsi="Amiri" w:eastAsia="Amiri" w:cs="Amiri"/>
          <w:color w:val="111111"/>
          <w:sz w:val="28"/>
          <w:sz w:val="28"/>
          <w:szCs w:val="28"/>
          <w:rtl w:val="true"/>
          <w:lang w:bidi="ar-SA"/>
        </w:rPr>
        <w:t>الْآيَةَ وَ قَوْلُهُ إِنَّما حَرَّمَ عَلَيْكُمُ الْمَيْتَةَ وَ الدَّمَ وَ لَحْمَ الْخِنْزِيرِ</w:t>
      </w:r>
      <w:r>
        <w:rPr>
          <w:rStyle w:val="FootnoteAnchor"/>
          <w:rtl w:val="true"/>
        </w:rPr>
        <w:footnoteReference w:id="817"/>
      </w:r>
      <w:r>
        <w:rPr>
          <w:rFonts w:ascii="Amiri" w:hAnsi="Amiri" w:eastAsia="Amiri" w:cs="Amiri"/>
          <w:color w:val="111111"/>
          <w:sz w:val="28"/>
          <w:sz w:val="28"/>
          <w:szCs w:val="28"/>
          <w:rtl w:val="true"/>
          <w:lang w:bidi="ar-SA"/>
        </w:rPr>
        <w:t>الْآيَةَ وَ قَوْلُهُ تَعَالَي يا أَيُّهَا الَّذِينَ آمَنُوا اتَّقُوا اللَّهَ وَ ذَرُوا ما بَقِيَ مِنَ الرِّبا إِلَي قَوْلِهِ وَ أَحَلَّ اللَّهُ الْبَيْعَ وَ حَرَّمَ الرِّبا</w:t>
      </w:r>
      <w:r>
        <w:rPr>
          <w:rStyle w:val="FootnoteAnchor"/>
          <w:rtl w:val="true"/>
        </w:rPr>
        <w:footnoteReference w:id="818"/>
      </w:r>
      <w:r>
        <w:rPr>
          <w:rFonts w:ascii="Amiri" w:hAnsi="Amiri" w:eastAsia="Amiri" w:cs="Amiri"/>
          <w:color w:val="111111"/>
          <w:sz w:val="28"/>
          <w:sz w:val="28"/>
          <w:szCs w:val="28"/>
          <w:rtl w:val="true"/>
          <w:lang w:bidi="ar-SA"/>
        </w:rPr>
        <w:t>وَ قَوْلِهِ تَعَالَي قُلْ تَعالَوْا أَتْلُ ما حَرَّمَ رَبُّكُمْ عَلَيْكُمْ أَلَّا تُشْرِكُوا بِهِ شَيْئاً إِلَي قَوْلِهِ لَعَلَّكُمْ تَذَكَّرُونَ‌</w:t>
      </w:r>
      <w:r>
        <w:rPr>
          <w:rStyle w:val="FootnoteAnchor"/>
          <w:rtl w:val="true"/>
        </w:rPr>
        <w:footnoteReference w:id="819"/>
      </w:r>
      <w:r>
        <w:rPr>
          <w:rFonts w:ascii="Amiri" w:hAnsi="Amiri" w:eastAsia="Amiri" w:cs="Amiri"/>
          <w:color w:val="111111"/>
          <w:sz w:val="28"/>
          <w:sz w:val="28"/>
          <w:szCs w:val="28"/>
          <w:rtl w:val="true"/>
          <w:lang w:bidi="ar-SA"/>
        </w:rPr>
        <w:t>وَ مِثْلُ ذَلِكَ فِي الْقُرْآنِ كَثِيرٌ مِمَّا حَرَّمَ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الْمُسْتَمِعُ إِلَي مَسْأَلَةٍ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 فِي مَعْنَي التَّحْلِيلِ أُحِلَّ لَكُمْ صَيْدُ الْبَحْرِ وَ طَعامُهُ مَتاعاً لَكُمْ وَ لِلسَّيَّارَةِ</w:t>
      </w:r>
      <w:r>
        <w:rPr>
          <w:rStyle w:val="FootnoteAnchor"/>
          <w:rtl w:val="true"/>
        </w:rPr>
        <w:footnoteReference w:id="820"/>
      </w:r>
      <w:r>
        <w:rPr>
          <w:rFonts w:ascii="Amiri" w:hAnsi="Amiri" w:eastAsia="Amiri" w:cs="Amiri"/>
          <w:color w:val="111111"/>
          <w:sz w:val="28"/>
          <w:sz w:val="28"/>
          <w:szCs w:val="28"/>
          <w:rtl w:val="true"/>
          <w:lang w:bidi="ar-SA"/>
        </w:rPr>
        <w:t>وَ قَوْلِهِ سُبْحَانَهُ وَ إِذا حَلَلْتُمْ فَاصْطادُوا</w:t>
      </w:r>
      <w:r>
        <w:rPr>
          <w:rStyle w:val="FootnoteAnchor"/>
          <w:rtl w:val="true"/>
        </w:rPr>
        <w:footnoteReference w:id="821"/>
      </w:r>
      <w:r>
        <w:rPr>
          <w:rFonts w:ascii="Amiri" w:hAnsi="Amiri" w:eastAsia="Amiri" w:cs="Amiri"/>
          <w:color w:val="111111"/>
          <w:sz w:val="28"/>
          <w:sz w:val="28"/>
          <w:szCs w:val="28"/>
          <w:rtl w:val="true"/>
          <w:lang w:bidi="ar-SA"/>
        </w:rPr>
        <w:t>وَ قَوْلِهِ تَعَالَي يَسْئَلُونَكَ ما ذا أُحِلَّ لَهُمْ قُلْ أُحِلَّ لَكُمُ الطَّيِّباتُ وَ ما عَلَّمْتُمْ مِنَ الْجَوارِحِ مُكَلِّبِينَ تُعَلِّمُونَهُنَّ مِمَّا عَلَّمَكُمُ اللَّهُ‌</w:t>
      </w:r>
      <w:r>
        <w:rPr>
          <w:rStyle w:val="FootnoteAnchor"/>
          <w:rtl w:val="true"/>
        </w:rPr>
        <w:footnoteReference w:id="822"/>
      </w:r>
      <w:r>
        <w:rPr>
          <w:rFonts w:ascii="Amiri" w:hAnsi="Amiri" w:eastAsia="Amiri" w:cs="Amiri"/>
          <w:color w:val="111111"/>
          <w:sz w:val="28"/>
          <w:sz w:val="28"/>
          <w:szCs w:val="28"/>
          <w:rtl w:val="true"/>
          <w:lang w:bidi="ar-SA"/>
        </w:rPr>
        <w:t>الْآيَةَ وَ قَوْلِهِ تَعَالَي وَ طَعامُكُمْ حِلٌّ لَهُمْ‌</w:t>
      </w:r>
      <w:r>
        <w:rPr>
          <w:rStyle w:val="FootnoteAnchor"/>
          <w:rtl w:val="true"/>
        </w:rPr>
        <w:footnoteReference w:id="823"/>
      </w:r>
      <w:r>
        <w:rPr>
          <w:rFonts w:ascii="Amiri" w:hAnsi="Amiri" w:eastAsia="Amiri" w:cs="Amiri"/>
          <w:color w:val="111111"/>
          <w:sz w:val="28"/>
          <w:sz w:val="28"/>
          <w:szCs w:val="28"/>
          <w:rtl w:val="true"/>
          <w:lang w:bidi="ar-SA"/>
        </w:rPr>
        <w:t>وَ قَوْلِهِ تَعَالَي يا أَيُّهَا الَّذِينَ آمَنُوا أَوْفُوا بِالْعُقُودِ أُحِلَّتْ لَكُمْ بَهِيمَةُ الْأَنْعامِ إِلَّا ما يُتْلي عَلَيْكُمْ غَيْرَ مُحِلِّي الصَّيْدِ وَ أَنْتُمْ حُرُمٌ‌</w:t>
      </w:r>
      <w:r>
        <w:rPr>
          <w:rStyle w:val="FootnoteAnchor"/>
          <w:rtl w:val="true"/>
        </w:rPr>
        <w:footnoteReference w:id="824"/>
      </w:r>
      <w:r>
        <w:rPr>
          <w:rFonts w:ascii="Amiri" w:hAnsi="Amiri" w:eastAsia="Amiri" w:cs="Amiri"/>
          <w:color w:val="111111"/>
          <w:sz w:val="28"/>
          <w:sz w:val="28"/>
          <w:szCs w:val="28"/>
          <w:rtl w:val="true"/>
          <w:lang w:bidi="ar-SA"/>
        </w:rPr>
        <w:t>وَ قَوْلِهِ تَعَالَي أُحِلَّ لَكُمْ لَيْلَةَ الصِّيامِ الرَّفَثُ إِلي نِسائِكُمْ‌</w:t>
      </w:r>
      <w:r>
        <w:rPr>
          <w:rStyle w:val="FootnoteAnchor"/>
          <w:rtl w:val="true"/>
        </w:rPr>
        <w:footnoteReference w:id="825"/>
      </w:r>
      <w:r>
        <w:rPr>
          <w:rFonts w:ascii="Amiri" w:hAnsi="Amiri" w:eastAsia="Amiri" w:cs="Amiri"/>
          <w:color w:val="111111"/>
          <w:sz w:val="28"/>
          <w:sz w:val="28"/>
          <w:szCs w:val="28"/>
          <w:rtl w:val="true"/>
          <w:lang w:bidi="ar-SA"/>
        </w:rPr>
        <w:t>وَ قَوْلِهِ تَبَارَكَ وَ تَعَالَي 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تُحَرِّمُوا طَيِّباتِ</w:t>
      </w:r>
    </w:p>
    <w:p>
      <w:pPr>
        <w:pStyle w:val="BookText"/>
        <w:rPr/>
      </w:pPr>
      <w:r>
        <w:rPr>
          <w:rFonts w:ascii="IRNazanin" w:hAnsi="IRNazanin" w:eastAsia="IRNazanin"/>
          <w:color w:val="111111"/>
          <w:sz w:val="28"/>
          <w:sz w:val="28"/>
          <w:szCs w:val="28"/>
          <w:rtl w:val="true"/>
          <w:lang w:bidi="fa-IR"/>
        </w:rPr>
        <w:t>اما آنچه در کتاب خدا در معنای تاویل و تنزیل آمده است، آنکه برخی آیات قرآن تاویل و معنایش در ظاهر و تنزیل قرآن آمده است و گروهی دیگر معنا و تاویلش پیش از نزول آیات است وگروهی دیگر تاویلش همراه تنزیلش و گروهی دیگر تاویلش بعد از تنزیل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گروهی که تاویلش در تنزیلش است، شامل تمامی آیات محکمی است که در تحریم چیزهایی است که در نزد عرب به صورت متعارف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معنا و تنزیلش در ظاهرشان آمده و نیازی به تفسیری زاید بر آنچه در نزد عرب شناخته شده بود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فرموده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أُمَّهَاتُکُمْ وَ بَنَاتُکُمْ وَ أَخَوَاتُکُمْ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نکاح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مادرانتان، و دخترانتان، و خواهرانتان…</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حَرَّمَ عَلَیْکُمُ الْمَیْتَةَ وَ الدَّمَ وَ لَحْمَ الْخِنْزِیرِ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مردار و خون و گوشت خوک، بر شما حرام گردانیده است</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 xml:space="preserve">واین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ذَرُوا مَا بَقِیَ مِنَ الرِّبَا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خدا پروا کنید وآنچه از ربا باقی مانده است واگذارید</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 xml:space="preserve">تا این بخش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وَ حَرَّمَ الرِّبَا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داد و ستد را حلال، و ربا را حرام گردانیده است</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همچنین مانند این فرموده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تَعَالَوْا أَتْلُ مَا حَرَّمَ رَبُّکُمْ عَلَیْکُمْ أَلاَّ تُشْرِکُوا بِهِ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تا آنچه را پروردگارتان بر شما حرام کرده برای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با او شریک قرار مدهید</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تذکرون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متذکر شوید</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که از نمونه‌های آن در قرآن بسیار است که خدای سبحان چیزی را حرام کرده و برای شنونده مشخص بوده و نیازی به پرسش در باره آن نداشته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حلال کردن برخی چیزها نیز چنین چیزی جریان دارد، مانند آنکه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صَیْدُ الْبَحْرِ وَ طَعَامُهُ مَتَاعاً لَکُمْ وَ لِلسَّیَّارَةِ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صید دریا و مأکولات آن برای شما حلال شده است تا برای شما و مسافران بهره‏ای باشد</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 xml:space="preserve">و این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حَلَلْتُمْ فَاصْطَادُوا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از احرام بیرون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کنید</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مَا ذَا أُحِلَّ لَهُمْ قُلْ أُحِلَّ لَکُمُ الطَّیِّبَاتُ وَ مَا عَلَّمْتُمْ مِنَ الْجَوَارِحِ مُکَلِّبِینَ تُعَلِّمُونَهُنَّ مِمَّا عَلَّمَکُمُ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برای آنان حلال شده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چیزهای پاکیزه برای شما حلال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شکارگر که شما بعنوان مربّیان سگ‌های شکاری، از آنچه خدایتان آموخته، به آنها تعلیم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حلال شده است</w:t>
      </w:r>
      <w:r>
        <w:rPr>
          <w:rFonts w:eastAsia="IRNazanin" w:cs="IRNazanin"/>
          <w:color w:val="111111"/>
          <w:sz w:val="28"/>
          <w:szCs w:val="28"/>
          <w:rtl w:val="true"/>
          <w:lang w:bidi="fa-IR"/>
        </w:rPr>
        <w:t>].}</w:t>
      </w:r>
      <w:r>
        <w:rPr>
          <w:rStyle w:val="FootnoteAnchor"/>
          <w:rtl w:val="true"/>
        </w:rPr>
        <w:footnoteReference w:id="834"/>
      </w:r>
      <w:r>
        <w:rPr>
          <w:rFonts w:ascii="Amiri" w:hAnsi="Amiri" w:eastAsia="Amiri" w:cs="Amiri"/>
          <w:color w:val="111111"/>
          <w:sz w:val="28"/>
          <w:sz w:val="28"/>
          <w:szCs w:val="28"/>
          <w:rtl w:val="true"/>
          <w:lang w:bidi="ar-SA"/>
        </w:rPr>
        <w:t xml:space="preserve">و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طَعَامُکُمْ حِلٌّ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طعام شما برای آنان حلال است</w:t>
      </w:r>
      <w:r>
        <w:rPr>
          <w:rFonts w:eastAsia="Amiri" w:cs="Amiri" w:ascii="Amiri" w:hAnsi="Amiri"/>
          <w:color w:val="111111"/>
          <w:sz w:val="28"/>
          <w:szCs w:val="28"/>
          <w:rtl w:val="true"/>
          <w:lang w:bidi="ar-SA"/>
        </w:rPr>
        <w:t>}</w:t>
      </w:r>
      <w:r>
        <w:rPr>
          <w:rStyle w:val="FootnoteAnchor"/>
          <w:rtl w:val="true"/>
        </w:rPr>
        <w:footnoteReference w:id="835"/>
      </w:r>
      <w:r>
        <w:rPr>
          <w:rFonts w:ascii="IRNazanin" w:hAnsi="IRNazanin" w:eastAsia="IRNazanin"/>
          <w:color w:val="111111"/>
          <w:sz w:val="28"/>
          <w:sz w:val="28"/>
          <w:szCs w:val="28"/>
          <w:rtl w:val="true"/>
          <w:lang w:bidi="fa-IR"/>
        </w:rPr>
        <w:t xml:space="preserve">واین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 أُحِلَّتْ لَکُمْ بَهِیمَةُ الْأَنْعَامِ إِلاَّ مَا یُتْلَی عَلَیْکُمْ غَیْرَ مُحِلِّی الصَّیْدِ وَ أَنْتُمْ 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به قراردادها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چارپایان حلال گردیده،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خوانده می‏شود، در حالی که نباید شکار را در حال احرام، حلال بشمرید</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واین فرموده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لَیْلَةَ الصِّیَامِ الرَّفَثُ إِلَی نِسَائِکُمْ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شب‌های روزه، همخوابگی با زنانتان بر شما حلال گردیده است</w:t>
      </w:r>
      <w:r>
        <w:rPr>
          <w:rFonts w:eastAsia="IRNazanin" w:cs="IRNazanin"/>
          <w:color w:val="111111"/>
          <w:sz w:val="28"/>
          <w:szCs w:val="28"/>
          <w:rtl w:val="true"/>
          <w:lang w:bidi="fa-IR"/>
        </w:rPr>
        <w:t>.{</w:t>
      </w:r>
      <w:r>
        <w:rPr>
          <w:rStyle w:val="FootnoteAnchor"/>
          <w:rtl w:val="true"/>
        </w:rPr>
        <w:footnoteReference w:id="837"/>
      </w:r>
      <w:r>
        <w:rPr>
          <w:rFonts w:ascii="Amiri" w:hAnsi="Amiri" w:eastAsia="Amiri" w:cs="Amiri"/>
          <w:color w:val="111111"/>
          <w:sz w:val="28"/>
          <w:sz w:val="28"/>
          <w:szCs w:val="28"/>
          <w:rtl w:val="true"/>
          <w:lang w:bidi="ar-SA"/>
        </w:rPr>
        <w:t>واین فرموده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تُحَرِّمُوا طَیِّبَاتِ </w:t>
      </w:r>
    </w:p>
    <w:p>
      <w:pPr>
        <w:pStyle w:val="BookText"/>
        <w:rPr/>
      </w:pPr>
      <w:r>
        <w:rPr>
          <w:rFonts w:ascii="Amiri" w:hAnsi="Amiri" w:eastAsia="Amiri" w:cs="Amiri"/>
          <w:color w:val="111111"/>
          <w:sz w:val="28"/>
          <w:sz w:val="28"/>
          <w:szCs w:val="28"/>
          <w:rtl w:val="true"/>
          <w:lang w:bidi="ar-SA"/>
        </w:rPr>
        <w:t>ما أَحَلَّ اللَّهُ لَكُمْ‌</w:t>
      </w:r>
      <w:r>
        <w:rPr>
          <w:rStyle w:val="FootnoteAnchor"/>
          <w:rtl w:val="true"/>
        </w:rPr>
        <w:footnoteReference w:id="838"/>
      </w:r>
      <w:r>
        <w:rPr>
          <w:rFonts w:ascii="Amiri" w:hAnsi="Amiri" w:eastAsia="Amiri" w:cs="Amiri"/>
          <w:color w:val="111111"/>
          <w:sz w:val="28"/>
          <w:sz w:val="28"/>
          <w:szCs w:val="28"/>
          <w:rtl w:val="true"/>
          <w:lang w:bidi="ar-SA"/>
        </w:rPr>
        <w:t xml:space="preserve">وَ مِثْلُ هَذَا كَثِيرٌ فِي كِتَابِ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الَّذِي تَأْوِيلُهُ قَبْلَ تَنْزِيلِهِ فَمِثْلُ قَوْلِهِ تَعَالَي فِي الْأُمُورِ الَّتِي حَدَثَتْ فِي عَصْرِ رَسُولِ اللَّهِ صلي الله عليه و آله مِمَّا لَمْ يَكُنِ اللَّهُ أَنْزَلَ فِيهَا حُكْماً مَشْرُوحاً وَ لَمْ يَكُنْ عِنْدَ النَّبِيِّ صلي الله عليه و آله فِيهَا شَيْ‌ءٌ وَ لَا عُرِفَ مَا وَجَبَ فِيهَا مِثْلُ ذَلِكَ مِنَ الْيَهُودِ مِنْ بَنِي قُرَيْظَةَ وَ النَّضِيرِ وَ ذَلِكَ أَنَّ رَسُولَ اللَّهِ صلي الله عليه و آله لَمَّا هَاجَرَ إِلَي الْمَدِينَةِ كَانَ بِهَا ثَلَاثُ بُطُونٍ مِنَ الْيَهُودِ مِنْ بَنِي هَارُونَ مِنْهُمْ بَنُو قُرَيْظَةَ وَ بَنُو النَّضِيرِ وَ بَنُو الْقَيْنُقَاعِ فَلَمَّا دَخَلَتِ الْأَوْسُ وَ الْخَزْرَجُ فِي الْإِسْلَامِ جَاءَتِ الْيَهُودُ إِلَي رَسُولِ اللَّهِ صلي الله عليه و آله فَقَالُوا يَا مُحَمَّدُ قَدْ أَحْبَبْنَا أَنْ نُهَادِنَكَ إِلَي أَنْ نَرَي مَا يَصِيرُ إِلَيْهِ أَمْرُكَ فَأَجَابَهُمْ رَسُولُ اللَّهِ صلي الله عليه و آله تَكَرُّماً وَ كَتَبَ لَهُمْ كِتَاباً أَنَّهُ قَدْ هَادَنَهُمْ وَ أَقَرَّهُمْ عَلَي دِينِهِمْ لَا يُتَعَرَّضُ لَهُمْ وَ أَصْحَابِهِمْ بِأَذِيَّةٍ وَ ضَمِنُوهُمْ عَنْ نُفُوسِهِمْ أَنَّهُمْ لَا يَكِيدُونَهُ بِوَجْهٍ مِنَ الْوُجُوهِ وَ لَا لِأَحَدٍ مِنْ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الْأَوْسُ حُلَفَاءَ بَنِي قُرَيْظَةَ وَ الْخَزْرَجُ حُلَفَاءَ بَنِي النَّضِيرِ وَ بَنُو النَّضِيرِ أَكْثَرُ عَدَداً مِنْ بَنِي الْقُرَيْظَةِ وَ أَكْثَرُ أَمْوَالًا وَ كَانَتْ عِدَّتُهُمْ أَلْفَ مُقَاتِلٍ وَ كَانَتْ عَدَدُ بَنِي قُرَيْظَةَ مِائَةَ مُقَاتِلٍ وَ كَانَ إِذَا وَقَعَ بَيْنَهُمْ قَتْلٌ لَمْ يَرْضَ بَنُو النَّضِيرِ أَنْ يَكُونَ قَتْلٌ بِقَتِيلٍ بَلْ يَقُولُونَ نَحْنُ أَشْرَفُ وَ أَكْثَرُ وَ أَقْوَي وَ أَعَزُّ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اتَّفَقُوا بَعْدَ ذَلِكَ أَنْ يَكْتُبُوا بَيْنَهُمْ كِتَاباً شَرَطُوا فِيهِ أَيُّمَا رَجُلٍ مِنْ بَنِي النَّضِيرِ قَتَلَ رَجُلًا مِنْ بَنِي قُرَيْظَةَ دَفَعَ نِصْفَ الدِّيَةِ وَ حُمِّمَ وَجْهُهُ وَ مَعْنَي حُمِّمَ وَجْهُهُ سُخِمَ وَجْهُهُ بِالسَّوَادِ وَ مَعْنَاهُ حُمِّمَ بِالْفَحْمِ وَ يُقْعَدُ عَلَي حِمَارٍ وَ يُحَوَّلُ وَجْهُهُ إِلَي ذَنَبِ الْحِمَارِ وَ نُودِيَ عَلَيْهِ فِي الْحَيِّ وَ أَيُّمَا رَجُلٍ مِنْ بَنِي قُرَيْظَةَ قَتَلَ رَجُلًا مِنْ بَنِي النَّضِيرِ كَانَ عَلَيْهِ الدِّيَةُ الْكَامِلَةُ وَ قُتِلَ الْقَاتِلُ مَعَ رَفْعِ الدِّيَةِ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هَاجَرَ رَسُولُ اللَّهِ صلي الله عليه و آله إِلَي الْمَدِينَةِ وَ دَخَلَ الْأَوْسُ وَ الْخَزْرَجُ فِي دِينِ الْإِسْلَامِ وَثَبَ رَجُلٌ مِنْ بَنِي قُرَيْظَةَ عَلَي رَجُلٍ مِنْ بَنِي النَّضِيرِ فَبَعَثَ بَنُو النَّضِيرِ إِلَي بَنِي قُرَيْظَةَ ابْعَثُوا لَنَا بِقَاتِلِ صَاحِبِنَا لِنَقْتُلَهُ وَ ابْعَثُوا إِلَيْنَا بِالدِّيَةِ فَامْتَنَعُوا مِنْ ذَلِكَ وَ قَالُوا لَيْسَ هَذَا حُكْمَ اللَّهِ فِي التَّوْرَاةِ وَ إِنَّمَا هَذَا حُكْمٌ ابْتَدَعْتُمُوهُ وَ لَيْسَ لَكُمْ عَلَيْنَا</w:t>
      </w:r>
    </w:p>
    <w:p>
      <w:pPr>
        <w:pStyle w:val="BookText"/>
        <w:rPr/>
      </w:pPr>
      <w:r>
        <w:rPr>
          <w:rFonts w:ascii="IRNazanin" w:hAnsi="IRNazanin" w:eastAsia="IRNazanin"/>
          <w:color w:val="111111"/>
          <w:sz w:val="28"/>
          <w:sz w:val="28"/>
          <w:szCs w:val="28"/>
          <w:rtl w:val="true"/>
          <w:lang w:bidi="fa-IR"/>
        </w:rPr>
        <w:t>مَا أَحَلَّ اللَّهُ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چیزهایِ پاکیزه‏ای را که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حلال کرده، حرام مشمارید</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و از نمونه‌های آن در قرآن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آیاتی که مفهوم آنها پیش از نزول آیات وافع شده، مانند سخن خدای متعال در مورد اتفاقاتی که در عصر پیامبر واقع شده که هیچ حکم مشروحی از جانب خدا درباره آنها نیامده بود و در نزد پیامبر هم چیزی درباره آن نبود و حکم آن معلوم نبود، مانند آنچه در یهود بنی‌قریظه و بنی‌نضیر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 قرار بود که وقتی پیامبر ‌‌صلی ‌الله‌ علیه‌ و آله به مدینه مهاجرت کردند، سه قبیله یهود از بنی‌هارون که شامل بنوقریظه و بنونضیر و بنوقینقاع بودند در آنجا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اوس و خزرج اسلام آوردند، یهودیان به نزد پیامبر‌ صلی ‌الله‌ علیه‌ و آله آمدند و گفتند دوست داریم با تو قرارداد صلح و متارکه جنگ امضا کنیم تا ببینیم امر تو به کجا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روی احترام به آنها پاسخ داد و نامه‌ای نوشت که با آنها قرارداد صلح می‌بندد و موافقت کرد که مسلمانان هیچ تعرضی به آنها نکنند و اصحابشان را آزار ندهند و آنان نیز تضمین کردند که به هیچ وجه بر او و هیچ یک از اصحابش حیله و نیرنگ نزنند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قبیله اوس هم‌پیمان بنی‌قریظه و خزرج هم‌پیمان بنی‌نضیر بودند و بنی‌نضیر از نظر تعداد و اموال بیش از بنی‌قریظه بودند و هزار جنگجو داشتند، در حالی که جنگجویان بنی قریظه صد نفر بود و وقتی در میان آنها قتلی اتفاق می‌افتاد، بنی‌نضیر راضی به کشتن یک نفر در مقابل یک نفر نمی‌شدند و می‌گفتند ما اشرف از آنها و بیشتر و قوی‌تر از آنانیم، از این‌رو پس از آن موافقت کردند که در میانشان قانونی بنویسند و شرط کنند که هر شخصی از بنی‌نضیر که مردی از بنی‌قریظه را بکشد نصف دیه را بدهد و با چهره سیاه شده و بر عکس بر پشت الاغی سوارش کنند و در شهر بگردانند و علیه او سخن بگویند و هر شخصی از بنی‌قریظه که شخصی از بنی‌نضیر را می‌کشد، یا دیه کامل را بدهد یا در صورت ندادن دیه قاتل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به مدینه هجرت کرد و اوس و خزرج اسلام آوردند، شخصی از بنی‌قریظه مردی از بنی‌نضیر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بنی‌نضیر شخصی را به سمت بنی‌قریظه فرستادند و درخواست کردند که قاتل را بدهند تا او را بکشند و دیه را نیز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امتناع کرده و گفتند این حکم خدا در تورات نیست و این حکم را از جانب خود آورده‌اید و بر ما یا </w:t>
      </w:r>
    </w:p>
    <w:p>
      <w:pPr>
        <w:pStyle w:val="BookText"/>
        <w:rPr/>
      </w:pPr>
      <w:r>
        <w:rPr>
          <w:rFonts w:ascii="Amiri" w:hAnsi="Amiri" w:eastAsia="Amiri" w:cs="Amiri"/>
          <w:color w:val="111111"/>
          <w:sz w:val="28"/>
          <w:sz w:val="28"/>
          <w:szCs w:val="28"/>
          <w:rtl w:val="true"/>
          <w:lang w:bidi="ar-SA"/>
        </w:rPr>
        <w:t xml:space="preserve">إِلَّا الدِّيَةُ أَوْ الْقَتْلُ فَإِنْ رَضِيتُمْ بِذَلِكَ وَ إِلَّا بَيْنَنَا وَ بَيْنَكُمْ مُحَمَّدٌ نَتَحَاكَمُ إِلَيْهِ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فَبَعَثَ بَنُو النَّضِيرِ إِلَي عَبْدِ اللَّهِ بْنِ أُبَيِّ بْنِ سَلُولٍ وَ كَانَ رَأْسَ الْمُنَافِقِينَ فَقَالُوا قَدْ عَلِمْتَ مَا بَيْنَنَا مِنَ الْحَلْفِ وَ الْمُوَادَعَةِ وَ قَدْ كُنَّا لَكُمْ يَا مَعَاشِرَ الْأَنْصَارِ مِنَ الْخَزْرَجِ أَنْصَاراً عَلَي مَنْ آذَاكُمْ وَ قَدِ امْتَنَعَتْ عَلَيْنَا بَنُو قُرَيْظَةَ بِمَا شَرَطْنَاهُ عَلَيْهِمْ وَ دعوناه دَعَوْنَا إِلَي حُكْمِ مُحَمَّدٍ وَ قَدْ رَضِينَا بِهِ فَاسْأَلْهُ أَنْ لَا يَنْقُضَ شَرْطَنَا فَقَالَ لَهُمْ عَبْدُ اللَّهِ بْنُ أُبَيِّ بْنِ سَلُولٍ ابْعَثُوا إِلَيَّ رَجُلًا مِنْكُمْ لِيَحْضُرَ كَلَامِي وَ كَلَامَ مُحَمَّدٍ فَإِنْ عَلِمْتُمْ أَنَّهُ يَحْكُمُ لَكُمْ وَ يُقِرُّكُمْ عَلَي مَا كُنْتُمْ عَلَيْهِ فَارْضُوا بِهِ وَ إِنْ لَمْ يَفْعَلْ فَلَا تَرْضَوْهُ لِحُكْمِهِ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عَبْدُ اللَّهِ بْنُ أُبَيِّ بْنِ سَلُولٍ إِلَي رَسُولِ اللَّهِ صلي الله عليه و آله وَ مَعَهُ رَجُلٌ مِنَ الْيَهُودِ فَقَالَ يَا رَسُولَ اللَّهِ إِنَّ هَؤُلَاءِ الْيَهُودَ لَهُمُ الْعَدَدُ وَ الْعِدَّةُ وَ الْمَنَعَةُ وَ قَدْ كَانُوا كُتِبَ بَيْنَهُمْ كِتَابُ شَرْطٍ اتَّفَقُوا عَلَيْهِ فِيمَا بَيْنَهُمْ وَ رَضُوا جَمِيعاً بِهِ وَ هُمْ صَائِرُونَ إِلَيْكَ فَلَا تَنْقُضْ عَلَيْهِمْ شَرْطَهُمْ فَاغْتَمَّ مِنْ كَلَامِهِ وَ لَمْ يُجِبْهُ وَ دَخَلَ صلي الله عليه و آله مَنْزِلَهُ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عَلَيْهِ يا 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يَحْزُنْكَ الَّذِينَ يُسارِعُونَ فِي الْكُفْرِ مِنَ الَّذِينَ قالُوا آمَنَّا بِأَفْواهِهِمْ وَ لَمْ تُؤْمِنْ قُلُوبُهُمْ‌</w:t>
      </w:r>
      <w:r>
        <w:rPr>
          <w:rStyle w:val="FootnoteAnchor"/>
          <w:rtl w:val="true"/>
        </w:rPr>
        <w:footnoteReference w:id="840"/>
      </w:r>
      <w:r>
        <w:rPr>
          <w:rFonts w:ascii="Amiri" w:hAnsi="Amiri" w:eastAsia="Amiri" w:cs="Amiri"/>
          <w:color w:val="111111"/>
          <w:sz w:val="28"/>
          <w:sz w:val="28"/>
          <w:szCs w:val="28"/>
          <w:rtl w:val="true"/>
          <w:lang w:bidi="ar-SA"/>
        </w:rPr>
        <w:t>يَعْنِي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بْنِ سَلُولٍ ثُمَّ قَالَ سُبْحَانَهُ وَ مِنَ الَّذِينَ هادُوا سَمَّاعُونَ لِلْكَذِبِ سَمَّاعُونَ لِقَوْمٍ آخَرِينَ يَعْنِي بِهِ الرَّجُلَ الْيَهُودِيَّ الَّذِي وَافَي مَعَ عَبْدِ اللَّهِ بْنِ أُبَيِّ بْنِ سَلُولٍ لِيَسْمَعَ مَا يَقُولُ رَسُولُ اللَّهِ صلي الله عليه و آله مِنَ الْجَوَابِ لِعَبْدِ اللَّهِ وَ قَالَ لَمْ يَأْتُوكَ يُحَرِّفُونَ الْكَلِمَ مِنْ بَعْدِ مَواضِعِهِ يَقُولُونَ إِنْ أُوتِيتُمْ هذا فَخُذُوهُ وَ إِنْ لَمْ تُؤْتَوْهُ فَاحْذَرُوا وَ مَنْ يُرِدِ اللَّهُ فِتْنَتَهُ فَلَنْ تَمْلِكَ لَهُ مِنَ اللَّهِ شَيْئاً أُولئِكَ الَّذِينَ لَمْ يُرِدِ اللَّهُ أَنْ يُطَهِّرَ قُلُوبَهُمْ لَهُمْ فِي الدُّنْيا خِزْيٌ وَ لَهُمْ فِي الْآخِرَةِ عَذابٌ عَظِيمٌ إِلَي قَوْلِهِ تَعَالَي فَلَنْ يَضُرُّوكَ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سُبْحَانَهُ الْأَمْرَ إِلَي رَسُولِهِ إِنْ شَاءَ أَنْ يَحْكُمَ حَكَمَ بَيْنَهُمْ وَ إِنْ شَاءَ أَعْرَضَ عَنْهُمْ ثُمَّ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حَكَمْتَ فَاحْكُمْ بَيْنَهُمْ بِالْقِسْطِ إِنَّ اللَّهَ يُحِبُّ 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يُحَكِّمُونَكَ وَ عِنْدَهُمُ التَّوْراةُ فِيها حُكْمُ اللَّهِ ثُمَّ يَتَوَلَّوْنَ مِنْ بَعْدِ ذلِكَ وَ ما أُولئِكَ بِالْمُؤْمِنِينَ إِنَّا أَنْزَلْنَا التَّوْراةَ فِيها هُديً وَ نُورٌ يَحْكُمُ بِهَا النَّبِيُّونَ الَّذِينَ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دیه یا قتل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را بپذیرید و یا بین ما و شما محمد صلی الله علیه وآله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بنی‌نضیر شخصی را به سوی عبدالله ‌بن ‌ابی ‌بن ‌سلول که سردسته‌ منافقین بود فرستادند و به او گفتند تو از عهد و پیمان ما خبر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شما از گروه خزرج بودیم که در مقابل کسانی که شما را آزار می‌دادند از شما دفاع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بنی‌قریظه پیمانی را که بسته بودیم نقض کرده و آن را به حکم محمد صلی الله علیه وآله حواله کرده‌اند و ما نیز بدان رضایت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بخواه که شرط ما را نقض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‌بن‌ سلول به آنها گفت مردی را با من بفرستید تا سخن من و محمد صلی الله علیه وآله را بشنود و وقتی دیدید که محمد صلی الله علیه وآله به نفع شما حکم می‌کند و شما را در جایگاه قبلیتان قرار می‌دهد، رضایت دهید و اگر این‌گونه نکرد، حکمش را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عبدالله ‌بن ‌ابی ‌بن ‌سلول به نزد پیامبر آمد، در حالی که مردی از یهودیان همراه او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یهودیان دارای عِده و عُده و قدرت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قراردادی نوشته شده بود که همگی آن را در بین خود پذیرفته بودند و اکنون آنان به سوی تو می‌آیند تا حکم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آنها را نقض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این کلام او غمگین شد و به او پاسخ نداد و به خانه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متعال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لاَ یَحْزُنْکَ الَّذِینَ یُسَارِعُونَ فِی الْکُفْرِ مِنَ الَّذِینَ قَالُوا آمَنَّا بِأَفْوَاهِهِمْ وَ لَمْ تُؤْمِنْ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کسانی که در کفر شتاب می‏ورزند، تو را غمگین نسازند؛ آنان که با زبان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دل‌هایشان ایمان نیاورده بود</w:t>
      </w:r>
      <w:r>
        <w:rPr>
          <w:rFonts w:eastAsia="IRNazanin" w:cs="IRNazanin"/>
          <w:color w:val="111111"/>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که مقصود همان عبدالله ‌بن ‌ابی ‌بن ‌سلول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الَّذِینَ هَادُوا سَمَّاعُونَ لِلْکَذِبِ سَمَّاعُونَ لِقَوْمٍ آخَرِینَ لَمْ یَأْتُوکَ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یهودیان کسانی هستندکه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می‏سپارند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 گروهی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نیامده‏اند، خبرچینی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که مقصود مرد یهودی است که همراه عبدالله آمده بود تا جواب رسول خدا صلی الله علیه و آله به عبدالله‌ بن ‌ابی سلول را بشنود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کلمات را از جاهای خود دگرگون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داده شد، آن را بپذیرید، و اگر آن به شما داده نشد، پس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خدا بخواهد به فتنه درافکند، هرگز در برابر خدا برای او از دست تو چیزی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خدا نخواسته دل‌هایشان را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برای آنان رسوایی، و در آخرت عذابی بزرگ خواهد بود</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یَضُرُّوکَ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زیانی به تو نخواهند رسانید</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و خدای سبحان امر را به رسولش واگذاشت که اگر خواست بین آنها حکم کند و یا از آنان اعراض نماید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حَکَمْتَ فَاحْکُمْ بَیْنَهُمْ بِالْقِسْطِ إِنَّ اللَّهَ یُحِبُّ الْمُقْسِطِینَ‌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یُحَکِّمُونَکَ وَ عِنْدَهُمُ التَّوْرَاةُ فِیهَا حُکْمُ اللَّهِ ثُمَّ یَتَوَلَّوْنَ مِنْ بَعْدِ ذلِکَ وَ مَا أُولئِکَ بِالْمُؤْمِنِینَ‌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 التَّوْرَاةَ فِیهَا هُدًی وَ نُورٌ یَحْکُمُ بِهَا النَّبِیُّونَ الَّذِینَ </w:t>
      </w:r>
    </w:p>
    <w:p>
      <w:pPr>
        <w:pStyle w:val="BookText"/>
        <w:rPr/>
      </w:pPr>
      <w:r>
        <w:rPr>
          <w:rFonts w:ascii="Amiri" w:hAnsi="Amiri" w:eastAsia="Amiri" w:cs="Amiri"/>
          <w:color w:val="111111"/>
          <w:sz w:val="28"/>
          <w:sz w:val="28"/>
          <w:szCs w:val="28"/>
          <w:rtl w:val="true"/>
          <w:lang w:bidi="ar-SA"/>
        </w:rPr>
        <w:t>أَسْلَمُوا لِلَّذِينَ هادُوا وَ الرَّبَّانِيُّونَ وَ الْأَحْبارُ بِمَا اسْتُحْفِظُوا مِنْ كِتابِ اللَّهِ وَ كانُوا عَلَيْهِ شُهَداءَ فَلا تَخْشَوُا النَّاسَ وَ اخْشَوْنِ وَ لا تَشْتَرُوا بِآياتِي ثَمَناً قَلِيلًا وَ مَنْ لَمْ يَحْكُمْ بِما أَنْزَلَ اللَّهُ فَأُولئِكَ 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كَتَبْنا عَلَيْهِمْ فِيها أَنَّ النَّفْسَ بِالنَّفْسِ وَ الْعَيْنَ بِالْعَيْنِ وَ الْأَنْفَ بِالْأَنْفِ وَ الْأُذُنَ بِالْأُذُنِ وَ السِّنَّ بِالسِّنِّ وَ الْجُرُوحَ قِصاصٌ فَمَنْ تَصَدَّقَ بِهِ فَهُوَ كَفَّارَةٌ لَهُ وَ مَنْ لَمْ يَحْكُمْ بِما أَنْزَلَ اللَّهُ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قَفَّيْنا عَلي آثارِهِمْ بِعِيسَي ابْنِ مَرْيَمَ مُصَدِّقاً لِما بَيْنَ يَدَيْهِ مِنَ التَّوْراةِ وَ آتَيْناهُ الْإِنْجِيلَ‌</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 ذَلِكَ الظِّهَارُ فِي كِتَابِ اللَّهِ تَعَالَي فَإِنَّ الْعَرَبَ كَانَتْ إِذَا ظَاهَرَ رَجُلٌ مِنْهُمُ امْرَأَتَهُ حَرُمَتْ عَلَيْهِ إِلَي آخِرِ الْأَبَدِ فَلَمَّا هَاجَرَ رَسُولُ اللَّهِ صلي الله عليه و آله كَانَ بِالْمَدِينَةِ رَجُلٌ مِنَ الْأَنْصَارِ يُقَالُ لَهُ أَوْسُ بْنُ الصَّامِتِ وَ كَانَ أَوَّلَ رَجُلٍ ظَاهَرَ فِي الْإِسْلَامِ وَ كَانَ كَبِيرَ السِّنِّ بِهِ ضَعْفٌ فَجَرَي بَيْنَهُ وَ بَيْنَ أَهْلِهِ كَلَامٌ وَ كَانَتِ امْرَأَتُهُ يُسَمَّي خَوْلَةَ بِنْتَ ثَعْلَبَةَ الْأَنْصَارِيِّ فَقَالَ لَهَا أَوْسٌ أَنْتِ عَلَيَّ كَظَهْرِ أُمِّي ثُمَّ إِنَّهُ نَدِمَ عَلَي مَا كَانَ مِنْهُ وَ قَالَ وَيْحَكِ إِنَّا كُنَّا فِي الْجَاهِلِيَّةِ نُحَرِّمُ عَلَيْنَا الْأَزْوَاجَ فِي مِثْلِ هَذَا مِنْ قَبْلِ الْإِسْلَامِ فَلَوْ أَتَيْتِ رَسُولَ اللَّهِ صلي الله عليه و آله تَسْأَلُهُ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خَوْلَةُ بِنْتُ ثَعْلَبَةَ إِلَي رَسُولِ اللَّهِ فَقَالَتْ يَا رَسُولَ اللَّهِ زَوْجِي ظَاهَرَ مِنِّي وَ هُوَ أَبُو أَوْلَادِي وَ ابْنُ عَمِّي قَدْ كَانَ هَذَا الظِّهَارُ فِي الْجَاهِلِيَّةِ يُحَرِّمُ الزَّوْجَاتِ عَلَي الْأَزْوَاجِ أَبَداً فَقَالَ لَهَا مَا أَظُنُّكِ إِلَّا أَنْ حَرُمْتِ عَلَيْهِ إِلَي آخِرِ الْأَبَدِ فَجَزِعَتْ جَزَعاً شَدِيداً وَ بَكَتْ ثُمَّ قَامَتْ فَرَفَعَتْ يَدَيْهَا إِلَي السَّمَاءِ وَ قَالَتْ إِلَي اللَّهِ أَشْكُو فِرَاقَ زَوْجِي فَرَحِمَهَا أَهْلُ الْبَيْتِ وَ بَكَوْا لِبُكَائِهَا فَأَنْزَلَ اللَّهُ عَلَي نَبِيِّهِ قَدْ سَمِعَ اللَّهُ قَوْلَ الَّتِي تُجادِلُكَ فِي زَوْجِها وَ تَشْتَكِي إِلَي اللَّهِ وَ اللَّهُ يَسْمَعُ تَحاوُرَكُما إِنَّ اللَّهَ سَمِيعٌ بَصِيرٌ إِلَي قَوْلِهِ وَ الَّذِينَ يُظاهِرُونَ مِنْ نِسائِهِمْ ثُمَّ يَعُودُونَ لِما قالُوا فَتَحْرِيرُ رَقَبَةٍ مِنْ قَبْلِ أَنْ يَتَمَاسَّا ذلِكُمْ تُوعَظُونَ بِهِ وَ اللَّهُ بِما تَعْمَلُونَ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فَصِيامُ شَهْرَيْنِ مُتَتابِعَيْنِ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لَمْ يَسْتَطِعْ فَإِطْعامُ سِتِّينَ مِسْكِيناً</w:t>
      </w:r>
      <w:r>
        <w:rPr>
          <w:rStyle w:val="FootnoteAnchor"/>
          <w:rtl w:val="true"/>
        </w:rPr>
        <w:footnoteReference w:id="846"/>
      </w:r>
      <w:r>
        <w:rPr>
          <w:rFonts w:ascii="Amiri" w:hAnsi="Amiri" w:eastAsia="Amiri" w:cs="Amiri"/>
          <w:color w:val="111111"/>
          <w:sz w:val="28"/>
          <w:sz w:val="28"/>
          <w:szCs w:val="28"/>
          <w:rtl w:val="true"/>
          <w:lang w:bidi="ar-SA"/>
        </w:rPr>
        <w:t>فَقَالَ لَهَا رَسُولُ اللَّهِ صلي الله عليه و آله قُولِي لِأَوْسِ بْنِ الصَّامِتِ زَوْجِكِ يُعْتِقْ نَسَمَةً فَقَالَتْ يَا رَسُولَ اللَّهِ وَ أَنَّي لَهُ نَسَمَةٌ</w:t>
      </w:r>
    </w:p>
    <w:p>
      <w:pPr>
        <w:pStyle w:val="BookText"/>
        <w:rPr/>
      </w:pPr>
      <w:r>
        <w:rPr>
          <w:rFonts w:ascii="IRNazanin" w:hAnsi="IRNazanin" w:eastAsia="IRNazanin"/>
          <w:color w:val="111111"/>
          <w:sz w:val="28"/>
          <w:sz w:val="28"/>
          <w:szCs w:val="28"/>
          <w:rtl w:val="true"/>
          <w:lang w:bidi="fa-IR"/>
        </w:rPr>
        <w:t xml:space="preserve">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فَأُولئِکَ هُمُ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قَفَّیْنَا عَلَی آثَارِهِمْ بِعِیسَی ابْنِ مَرْیَمَ مُصَدِّقاً لِمَا بَیْنَ یَدَیْهِ مِنَ التَّوْرَاةِ وَ آتَیْنَاهُ الْإِنْجِیلَ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داوری می‏کنی، پس به عدالت در میانشان حکم کن که خداوند دادگران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تو را داور قرار می‏دهند، با آنکه تورات نزد آنان است که در آن حکم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آنان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مؤمن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تورات را که در آن رهنمود و روشنایی بود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که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به موجب آن برای یهود داوری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الهیّون و دانشمندان به سبب آنچه از کتاب خدا به آنان سپرده شده و بر آن گواه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مردم نترسید و از من بترسید، و آیات مرا به بهای ناچیزی مفروشید؛ و کسانی که به موجب آنچه خدا نازل کرده داوری نکرده‏اند، آنان خود کافرانند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مقرّر کردیم که جان در مقابل جان، و چشم در برابر چشم، و بینی در برابر بینی، و گوش در برابر گوش، و دندان در برابر دندان می‏باشد؛ و زخم‌ها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همان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درگذرد، پس آن،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موجب آنچه خدا نازل کرده داوری نکرده‏اند، آنان خود ستمگرانند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پسر مریم را به دنبال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درآوردیم، در حالی که تورات را که پیش از او بود تصدیق داشت، و به او انجیل را عطا کردیم</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و از موارد دیگر آن در قرآن 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وقتی در عرب مردی زنش را ظهار می‌کرد تا ابد بر او حرام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رسول خدا صلی الله علیه وآله در مدینه مردی از انصار بود که به او اوس ‌بن ‌صامت می‌گفتند که اولین کسی است که در اسلام 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پیرمردی بود ضعیف که بین او و زنش که خوله بنت‌ ثعلبه انصاری نام داشت مشاجره‌ای درگرفت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من مانند پشت مادرم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گفته‌ خود پشیمان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در چنین مواردی زنانمان بر ما حرام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رسول خدا صلی الله علیه وآله برو و حکم آن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‌بنت ‌ثعلبه به نزد رسول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مرا 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فرزندانم و پسر عمویم است و در جاهلیت با ظهار زنان تا ابد بر مردان حرام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تو را بر او حلال می‌دانم در این لحظه زن بسیار غمگین شده و گریه کرد و بلند شده و دست‌هایش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دوری همسرم به خدا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از گریه او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متعال به پیامبرش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سَمِعَ اللَّهُ قَوْلَ الَّتِی تُجَادِلُکَ فِی زَوْجِهَا وَ تَشْتَکِی إِلَی اللَّهِ وَ اللَّهُ یَسْمَعُ تَحَاوُرَکُمَا إِنَّ اللَّهَ سَمِیعٌ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یُظَاهِرُونَ مِنْکُمْ مِنْ نِسَائِهِمْ مَا هُنَّ أُمَّهَاتِهِمْ إِنْ أُمَّهَاتُهُمْ إِلاَّ اللاَّئِی وَلَدْنَهُمْ وَ إِنَّهُمْ لَیَقُولُونَ مُنْکَراً مِنَ الْقَوْلِ وَ زُوراً وَ إِنَّ اللَّهَ لَعَفُوٌّ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یُظَاهِرُونَ مِنْ نِسَائِهِمْ ثُمَّ یَعُودُونَ لِمَا قَالُوا فَتَحْرِیرُ رَقَبَةٍ مِنْ قَبْلِ أَنْ یَتَمَاسَّا ذلِکُمْ تُوعَظُونَ بِهِ وَ اللَّهُ بِمَا تَعْمَلُونَ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یَجِدْ فَصِیَامُ شَهْرَیْنِ مُتَتَابِعَیْنِ مِنْ قَبْلِ أَنْ یَتَمَاسَّا فَمَنْ لَمْ یَسْتَطِعْ فَإِطْعَامُ سِتِّینَ مِسْکِیناً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باره شوهرش با تو گفتگو و به خدا شکایت می‏کرد شنید؛ و خدا گفتگوی شما را می‏شنود، زیرا خدا شنوای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شما کسانی که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تو چون پشت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مادرانشان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آنها تنها کسانی‏اند که ایشان را زاده‏اند، و قطعاً آنها سخنی زشت و باطل 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مسلّماً درگذرنده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زنانشان را ظهار می‏کنند، سپس از آنچه گفته‏اند پشیمان می‏شوند،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پیش از آنکه با یکدیگر همخوابگی کنند، بنده‏ای را آزاد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بدان پند داده می‏شوید، و خدا به آنچه انجام می‏دهید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آزادکردن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ندارد، باید پیش از 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پیاپی روزه بدارد؛ و هر که نتواند، باید شصت بینوا را خوراک بدهد</w:t>
      </w:r>
      <w:r>
        <w:rPr>
          <w:rFonts w:eastAsia="IRNazanin" w:cs="IRNazanin"/>
          <w:color w:val="111111"/>
          <w:sz w:val="28"/>
          <w:szCs w:val="28"/>
          <w:rtl w:val="true"/>
          <w:lang w:bidi="fa-IR"/>
        </w:rPr>
        <w:t>.}</w:t>
      </w:r>
      <w:r>
        <w:rPr>
          <w:rStyle w:val="FootnoteAnchor"/>
          <w:rtl w:val="true"/>
        </w:rPr>
        <w:footnoteReference w:id="84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رسول ‌خدا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شوهرت اوس‌ بن ‌صامت بگو که بنده‌ای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بنده‌ای ندارد </w:t>
      </w:r>
    </w:p>
    <w:p>
      <w:pPr>
        <w:pStyle w:val="BookText"/>
        <w:rPr/>
      </w:pPr>
      <w:r>
        <w:rPr>
          <w:rFonts w:ascii="Amiri" w:hAnsi="Amiri" w:eastAsia="Amiri" w:cs="Amiri"/>
          <w:color w:val="111111"/>
          <w:sz w:val="28"/>
          <w:sz w:val="28"/>
          <w:szCs w:val="28"/>
          <w:rtl w:val="true"/>
          <w:lang w:bidi="ar-SA"/>
        </w:rPr>
        <w:t xml:space="preserve">لَا وَ اللَّهِ مَا لَهُ خَادِمٌ غَيْرِي قَالَ فَيَصُومُ شَهْرَيْنِ مُتَتَابِعَيْنِ قَالَتْ إِنَّهُ شَيْخٌ كَبِيرٌ لَا يَقْدِرُ عَلَي الصِّيَامِ قَالَ فَمُرِيهِ أَنْ يَتَصَدَّقَ عَلَي سِتِّينَ مِسْكِيناً قَالَتْ وَ أَنَّي لَهُ الصَّدَقَةُ فَوَ اللَّهِ مَا بَيْنَ لَابَتَيْهَا أَحْوَجَ مِنَّا قَالَ فَقُولِي فَلْيَمْضِ إِلَي أُمِّ الْمُنْذِرِ فَلْيَأْخُذْ مِنْهَا شَطْرَ وَسْقِ تَمْرٍ فَلْيَتَصَدَّقْ عَلَي سِتِّينَ مِسْكِيناً قَالَ فَعَادَتْ إِلَي أَوْسٍ فَقَالَ لَهَا مَا وَرَاكِ قَالَ خَيْرٌ وَ أَنْتَ ذَمِيمٌ إِنَّ رَسُولَ اللَّهِ صلي الله عليه و آله يَأْمُرُكَ أَنْ تَمْضِيَ إِلَي أُمِّ الْمُنْذِرِ فَتَأْخُذَ مِنْهَا وَسْقَ تَمْرٍ فَلْتَصَدَّقْ بِهِ عَلَي سِتِّينَ مِسْكِيناً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ذَلِكَ فِي اللِّعَانِ أَنَّ رَسُولَ اللَّهِ صلي الله عليه و آله لَمَّا رَجَعَ مِنْ غَزَاةِ تَبُوكَ قَامَ إِلَيْهِ عُوَيْمِرُ بْنُ الْحَارِثِ الْعَجْلَانِيُّ فَقَالَ يَا رَسُولَ اللَّهِ إِنَّ امْرَأَتِي زَنَتْ بِشَرِيكِ بْنِ السَّمْخَاطِ فَأَعْرَضَ عَنْهُ فَأَعَادَ عَلَيْهِ الْقَوْلَ فَأَعْرَضَ عَنْهُ فَأَعَادَ ثَالِثَةً فَقَامَ صإِنَّا أَنْزَلْنَا التَّوْراةَ فِيها هُديً وَ نُورٌ يَحْكُمُ بِهَا النَّبِيُّونَ الَّذِينَ وَ دَخَلَ فَنَزَلَ اللِّعَانُ فَخَرَجَ إِلَيْهِ فَقَالَ ائْتِنِي بِأَهْلِكَ فَقَدْ أَنْزَلَ اللَّهُ فِيكُمَا قُرْآناً فَمَضَي وَ أَتَي بِأَهْلِهِ وَ أَتَي مَعَهَا قَوْمُهَا وَ كَانَتْ فِي شَرَفٍ مِنَ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فَوَافَوْا رَسُولَ اللَّهِ صلي الله عليه و آله وَ هُوَ يُصَلِّي الْعَصْرَ فَلَمَّا فَرَغَ أَقْبَلَ عَلَيْهِمَا وَ قَالَ لَهُمَا تَقَدَّمَا إِلَي الْمِنْبَرِ فَلَاعِنَا فَتَقَدَّمَ عُوَيْمِرٌ إِلَي الْمِنْبَرِ فَتَلَا عَلَيْهِمَا رَسُولُ اللَّهِ صلي الله عليه و آله آيَةَ اللِّعَانِ‌</w:t>
      </w:r>
      <w:r>
        <w:rPr>
          <w:rStyle w:val="FootnoteAnchor"/>
          <w:rtl w:val="true"/>
        </w:rPr>
        <w:footnoteReference w:id="849"/>
      </w:r>
      <w:r>
        <w:rPr>
          <w:rFonts w:ascii="Amiri" w:hAnsi="Amiri" w:eastAsia="Amiri" w:cs="Amiri"/>
          <w:color w:val="111111"/>
          <w:sz w:val="28"/>
          <w:sz w:val="28"/>
          <w:szCs w:val="28"/>
          <w:rtl w:val="true"/>
          <w:lang w:bidi="ar-SA"/>
        </w:rPr>
        <w:t>وَ الَّذِينَ يَرْمُونَ أَزْواجَهُمْ وَ لَمْ يَكُنْ لَهُمْ شُهَداءُ إِلَّا أَنْفُسُهُمْ فَشَهادَةُ أَحَدِهِمْ أَرْبَعُ شَهاداتٍ بِاللَّهِ إِنَّهُ لَمِنَ الصَّادِقِينَ‌</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فقال عويمر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أني لمن الصادقين فيما رميتها به، قالها أربع مرّات و قال في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لعنة اللّه علي ان كنت من الكاذبين فيما رميتها به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أن لعنة اللّه عليه ان كان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اللعنة لموجبة ان كنت كاذبا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فتنحي ثمّ قال لزوجته تشهدين كما شهد و الا أقمت عليك حدّ اللّه، فنظرت في وجوه قومها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أسود هذه الوجوه في هذه العشية، فتقدمت الي المنبر و قرأ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يَدْرَؤُا عَنْهَا الْعَذابَ أَنْ تَشْهَدَ أَرْبَعَ شَهاداتٍ بِاللَّهِ إِنَّهُ لَمِنَ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أن لعنة اللّه عليها إِنْ كانَ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رماها به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رَمَاهَا بِهِ فَقَالَ لَهَا رَسُولُ اللَّهِ صلي الله عليه و آله</w:t>
      </w:r>
    </w:p>
    <w:p>
      <w:pPr>
        <w:pStyle w:val="BookText"/>
        <w:rPr/>
      </w:pPr>
      <w:r>
        <w:rPr>
          <w:rFonts w:ascii="IRNazanin" w:hAnsi="IRNazanin" w:eastAsia="IRNazanin"/>
          <w:color w:val="111111"/>
          <w:sz w:val="28"/>
          <w:sz w:val="28"/>
          <w:szCs w:val="28"/>
          <w:rtl w:val="true"/>
          <w:lang w:bidi="fa-IR"/>
        </w:rPr>
        <w:t>و جز من کسی خادم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دو ماه متوالی روز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پیرمردی است که توان روزه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بگو که به شصت مسکین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صدقه‌ای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اینجا نیازمندتر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بگو نزد ام ‌منذر برود و مقداری خرما از او بگیرد و با آن به شصت مسکین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نزد اوس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گذشت؟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گذشت، اما بر ذمّه توست که آن‌گونه که رسول ‌خدا دستور داده به نزد ام‌ منذر بروی و مقداری خرما از او بگیری و با آن به شصت مسکین صدقه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لعان نیز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از غزوه تبوک بازگشت، عویمر بن ‌حارث ‌عجلانی به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من با شریک ‌بن ‌سمخاط زنا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او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رسول ‌الله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بار سوم سخنش را تکرار کرد، رسول ‌خدا برخاست و داخل خانه شد و آیه لعان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خانه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را به نزد من بیاور که خداوند آیه‌ای برای شما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همسرش را که قومش همراه او بودند و در میان انصار دارای شریعت خاصی بودند آورد و به نزد رسول ‌خدا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نماز عصر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نمازش تمام شد به آن دو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منبر قدم بردارید تا لعنت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عویمر به سمت منبر رفت و رسول ‌خدا آیه لعان را بر آن دو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یَرْمُونَ أَزْوَاجَهُمْ وَ لَمْ یَکُنْ لَهُمْ شُهَدَاءُ إِلاَّ أَنْفُسُهُمْ فَشَهَادَةُ أَحَدِهِمْ أَرْبَعُ شَهَادَاتٍ بِاللَّهِ إِنَّهُ لَمِنَ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به همسران خود نسبت زنا می‏دهند، و جز خودشان گواهانی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هر یک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به خدا سوگند یاد کند که او قطعاً از راستگویان است</w:t>
      </w:r>
      <w:r>
        <w:rPr>
          <w:rFonts w:eastAsia="IRNazanin" w:cs="IRNazanin"/>
          <w:color w:val="111111"/>
          <w:sz w:val="28"/>
          <w:szCs w:val="28"/>
          <w:rtl w:val="true"/>
          <w:lang w:bidi="fa-IR"/>
        </w:rPr>
        <w:t>.}</w:t>
      </w:r>
      <w:r>
        <w:rPr>
          <w:rStyle w:val="FootnoteAnchor"/>
          <w:rtl w:val="true"/>
        </w:rPr>
        <w:footnoteReference w:id="85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به زن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الْعَنِي نَفْسَكِ بِالْخَامِسَةِ فَشَهِدَتْ وَ قَالَتْ فِي الْخَامِسَةِ إِنَّ غَضَبَ اللَّهِ عَلَيْهَا إِنْ كَانَ مِنَ الصَّادِقِينَ فِيمَا رَمَانِي بِهِ فَقَالَ لَهُمَا رَسُولُ اللَّهِ صلي الله عليه و آله اذْهَبَا وَ لَنْ يَحِلَّ لَكِ وَ لَنْ تَحِلِّي لَهُ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عُوَيْمِرٌ يَا رَسُولَ اللَّهِ فَالَّذِي أَعْطَيْتُهَا فَقَالَ لَهُ إِنْ كُنْتَ صَادِقاً فَهُوَ لَهَا بِمَا اسْتَحْلَلْتَهُ مِنْ فَرْجِهَا وَ إِنْ كُنْتَ كَاذِباً فَهُوَ أَبْعَدُ لَكَ مِنْهُ وَ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أَنَّ قَوْماً مِنْ أَصْحَابِ رَسُولِ اللَّهِ صلي الله عليه و آله تَرَهَّبُوا وَ حَرَمُوا أَنْفُسَهُمْ مِنْ طَيِّبَاتِ الدُّنْيَا وَ حَلَفُوا عَلَي ذَلِكَ أَنَّهُمْ لَا يَرْجِعُونَ إِلَي مَا كَانُوا عَلَيْهِ أَبَداً وَ لَا يَدْخُلُونَ فِيهِ بَعْدَ وَقْتِهِمْ ذَلِكَ مِنْهُمْ عُثْمَانُ بْنُ مَظْعُونٍ وَ سَلْمَانُ وَ تَمَامُ عَشَرَةٍ مِنَ الْمُهَاجِرِينَ وَ الْأَنْصَارِ فَأَمَّا عُثْمَانُ بْنُ مَظْعُونٍ فَحَرَّمَ عَلَي نَفْسِهِ النِّسَاءَ وَ الْآخَرُ حَرَّمَ الْإِفْطَارَ بِالنَّهَارِ إِلَي غَيْرِ ذَلِكَ مِنْ مَشَاقِّ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امْرَأَةُ عُثْمَانَ بْنِ مَظْعُونٍ إِلَي بَيْتِ أُمِّ سَلَمَةَ فَقَالَتْ لَهَا لِمَ عَطَّلْتِ نَفْسَكِ مِنَ الطِّيبِ وَ الصَّبْغِ وَ الْخِضَابِ وَ غَيْرِهِ فَقَالَتْ لِأَنَّ عُثْمَانَ بْنَ مَظْعُونٍ زَوْجِي مَا قَرَبَنِي مُذْ كَذَا وَ كَذَا قَالَتْ أُمُّ سَلَمَةَ وَ لِمَ ذَا قَالَتْ لِأَنَّهُ قَدْ حَرَّمَ عَلَي نَفْسِهِ النِّسَاءَ وَ تَرَهَّبَ فَأَخْبَرَتْ أُمُّ سَلَمَةَ رَسُولَ اللَّهِ صلي الله عليه و آله بِذَلِكَ وَ خَرَجَ إِلَي أَصْحَابِهِ وَ قَالَ أَ تَرْغَبُونَ عَنِ النِّسَاءِ إِنِّي آتِي النِّسَاءَ وَ أُفْطِرُ بِالنَّهَارِ وَ أَنَامُ اللَّيْلَ فَمَنْ رَغِبَ عَنْ سُنَّتِي فَلَيْسَ مِنِّي وَ أَنْزَلَ اللَّهُ تَعَالَي 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تُحَرِّمُوا طَيِّباتِ ما أَحَلَّ اللَّهُ لَكُمْ وَ لا تَعْتَدُوا إِنَّ اللَّهَ لا يُحِبُّ الْمُعْتَدِينَ وَ كُلُوا مِمَّا رَزَقَكُمُ اللَّهُ حَلالًا طَيِّباً وَ اتَّقُوا اللَّهَ الَّذِي أَنْتُمْ بِهِ مُؤْمِنُونَ‌</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فَقَالُوا يَا رَسُولَ اللَّهِ إِنَّا قَدْ حَلَفْنَا عَلَي ذَلِكَ فَأَنْزَلَ اللَّهُ عَزَّ وَ جَلَ لا يُؤاخِذُكُمُ اللَّهُ بِاللَّغْوِ فِي أَيْمانِكُمْ إِلَي قَوْلِهِ ذلِكَ كَفَّارَةُ أَيْمانِكُمْ إِذا حَلَفْتُمْ وَ احْفَظُوا أَيْمانَكُمْ‌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الْأَنْصَارِ كَانُوا يُعْرَفُونَ بِبَنِي أُبَيْرِقٍ وَ كَانُوا مُنَافِقِينَ قَدْ</w:t>
      </w:r>
    </w:p>
    <w:p>
      <w:pPr>
        <w:pStyle w:val="BookText"/>
        <w:rPr/>
      </w:pPr>
      <w:r>
        <w:rPr>
          <w:rFonts w:ascii="IRNazanin" w:hAnsi="IRNazanin" w:eastAsia="IRNazanin"/>
          <w:color w:val="111111"/>
          <w:sz w:val="28"/>
          <w:sz w:val="28"/>
          <w:szCs w:val="28"/>
          <w:rtl w:val="true"/>
          <w:lang w:bidi="fa-IR"/>
        </w:rPr>
        <w:t>به عنوان پنجمین کلام خود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شهادت داد و در پنجمن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شوهرم راست می‌گوید که من زناکارم، غضب خداوند بر من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هرگز این مرد بر تو حلال نخواهد بود و هرگز این زن بر تو حلال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عویمر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که در شکم اوست چه می‌شود؟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گفته باشی که از آن اوست و اگر دروغ گفته باشی، بچه از تو دورتر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بین آنها جدایی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موارد دیگر آن‌که گروهی از اصحاب رسول ‌خدا رهبانیت پیشه کرده و پاکی‌های دنیا را بر خود حرام کردند و قسم خوردند که هیچ‌گاه به آنچه پیش از این انجام می‌دادند بازنگردند و از آنها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عثمان‌ بن ‌مظعون و سلمان و ده نفر از مهاجرین و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زنان را بر خود حرام کرده بود و دیگری غذا خوردن در روز را بر خود حرام کرده بود تکالیف شاقی غیر از آن‌که بر 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عثمان ‌بن ‌مظعون روزی به خانه ام ‌سلمه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خودت نمی‌رسی و بوی خوش و رنگ و خضاب و چیزهای دیگر استفاده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شوهرم عثمان ‌بن ‌مظعون از فلان موقع به من نزدیک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را بر خود حرام کرده و رهبانیت پیشه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این را به رسول ‌خدا گفت و ایشان به سمت اصحاب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زنان دوری می‌کنید؟ من به سوی آنها می‌روم و در روز غذا می‌خورم و شب می‌خوابم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سنت من اِعراض کند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لاَ تُحَرِّمُوا طَیِّبَاتِ مَا أَحَلَّ اللَّهُ لَکُمْ وَ لاَ تَعْتَدُوا إِنَّ اللَّهَ لاَ یُحِبُّ الْمُعْتَدِینَ‌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کُلُوا مِمَّا رَزَقَکُمُ اللَّهُ حَلاَلاً طَیِّباً وَ اتَّقُوا اللَّهَ الَّذِی أَنْتُمْ بِهِ 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چیزهایِ پاکیزه‏ای را که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حلال کرده، حرام مشمارید و از حدّ مگذرید، که خدا از حدّ گذرندگان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خداوند روزیِ شما گردانیده، حلال و پاکیزه را بخورید، و از آن خدایی که بدو ایمان دارید پروا دارید</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قسم خورده‌ایم که این‌گونه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کَفَّارَةُ أَیْمَانِکُمْ إِذَا حَلَفْتُمْ وَ احْفَظُوا أَیْمَانَکُمْ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کفاره سوگندهای شما وقتی که سوگند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سوگندهای خود را پاس دارید</w:t>
      </w:r>
      <w:r>
        <w:rPr>
          <w:rFonts w:eastAsia="IRNazanin" w:cs="IRNazanin"/>
          <w:color w:val="111111"/>
          <w:sz w:val="28"/>
          <w:szCs w:val="28"/>
          <w:rtl w:val="true"/>
          <w:lang w:bidi="fa-IR"/>
        </w:rPr>
        <w:t>.}</w:t>
      </w:r>
      <w:r>
        <w:rPr>
          <w:rStyle w:val="FootnoteAnchor"/>
          <w:rtl w:val="true"/>
        </w:rPr>
        <w:footnoteReference w:id="85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نمونه‌های دیگر آن‌که گروهی از انصار که به بنی‌ابیرق معروف و از منافقین بودند </w:t>
      </w:r>
    </w:p>
    <w:p>
      <w:pPr>
        <w:pStyle w:val="BookText"/>
        <w:rPr/>
      </w:pPr>
      <w:r>
        <w:rPr>
          <w:rFonts w:ascii="Amiri" w:hAnsi="Amiri" w:eastAsia="Amiri" w:cs="Amiri"/>
          <w:color w:val="111111"/>
          <w:sz w:val="28"/>
          <w:sz w:val="28"/>
          <w:szCs w:val="28"/>
          <w:rtl w:val="true"/>
          <w:lang w:bidi="ar-SA"/>
        </w:rPr>
        <w:t xml:space="preserve">أَظْهَرُوا الْإِسْلَامَ وَ أَسَرُّوا النِّفَاقَ وَ هُمْ ثَلَاثَةُ إِخْوَةٍ يُقَالُ لَهُمْ بِشْرٌ وَ مُبَشِّرٌ وَ بَشِيرٌ وَ كَانَ بِشْرٌ يُكَنَّي أَبَا طُعْمَةَ وَ كَانَ رَجُلًا حَثِيثاً شَاعِراً قَالَ فَنَقَبُوا عَلَي رَجُلٍ مِنَ الْأَنْصَارِ يُقَالُ لَهُ رِفَاعَةُ بْنُ زَيْدِ بْنِ عَامِرٍ وَ كَانَ عَمَّ قَتَادَةَ بْنِ النُّعْمَانِ الْأَنْصَارِيِّ وَ كَانَ قَتَادَةُ مِمَّنْ شَهِدَ بَدْراً فَأَخَذُوا طَعَاماً كَانَ قَدْ أَعَدَّهُ لِعِيَالِهِ وَ سَيْفاً وَ دِرْعاً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رِفَاعَةُ لِابْنِ أَخِيهِ قَتَادَةَ إِنَّ بَنِي أُبَيْرِقٍ قَدْ فَعَلُوا بِي كَذَا فَلَمَّا بَلَغَ بَنِي أُبَيْرِقٍ ذَلِكَ جَاءُوا إِلَيْهِمَا وَ قَالُوا لَهُمَا إِنَّ هَذَا مِنْ عَمَلِ لَبِيدِ بْنِ سَهْلٍ وَ كَانَ لَبِيدُ بْنُ سَهْلٍ رَجُلًا صَالِحاً شُجَاعاً بَطَلًا إِلَّا أَنَّهُ فَقِيرٌ لَا مَالَ لَهُ فَبَلَغَ لَبِيداً قَوْلُهُمْ فَأَخَذَ سَيْفَهُ وَ خَرَجَ إِلَيْهِمْ فَقَالَ لَهُمْ يَا بَنِي أُبَيْرِقٍ أَ تَرْمُونِّي بِالسَّرِقَةِ وَ أَنْتُمْ أَوْلَي بِهِ مِنِّي وَ اللَّهُ لَتُبَيِّنُنَّ ذَلِكَ أَوْ لَأُمَكِّنَنَّ سَيْفِي مِنْكُمْ فَلَا يَزَالُوا يُلَاطِفُونَهُ حَتَّي رَجَعَ عَنْهُمْ وَ قَالُوا لَهُ أَنْتَ بَرِي‌ءٌ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قَتَادَةُ بْنُ النُّعْمَانِ إِلَي رَسُولِ اللَّهِ صلي الله عليه و آله فَقَالَ لَهُ بِأَبِي أَنْتَ وَ أُمِّي إِنَّ أَهْلَ بَيْتٍ مِنَّا نَقَبُوا عَلَي عَمِّي وَ أَخَذُوا لَهُ كَذَا وَ كَذَا وَ هُمْ أَهْلُ بَيْتِ سَوْءٍ وَ ذَكَرَهُمْ بِقَبِيحٍ فَبَلَغَ ذَلِكَ بَنِي أُبَيْرِقٍ فَمَشَوْا إِلَي رَسُولِ اللَّهِ صلي الله عليه و آله وَ مَعَهُمْ رَجُلٌ مِنْ بَنِي عَمِّهِمْ يُقَالُ لَهُ أَشْتَرُ بْنُ عُرْوَةَ</w:t>
      </w:r>
      <w:r>
        <w:rPr>
          <w:rStyle w:val="FootnoteAnchor"/>
          <w:rtl w:val="true"/>
        </w:rPr>
        <w:footnoteReference w:id="856"/>
      </w:r>
      <w:r>
        <w:rPr>
          <w:rFonts w:ascii="Amiri" w:hAnsi="Amiri" w:eastAsia="Amiri" w:cs="Amiri"/>
          <w:color w:val="111111"/>
          <w:sz w:val="28"/>
          <w:sz w:val="28"/>
          <w:szCs w:val="28"/>
          <w:rtl w:val="true"/>
          <w:lang w:bidi="ar-SA"/>
        </w:rPr>
        <w:t xml:space="preserve">وَ كَانَ رَجُلًا فَصِيحاً خَطِيباً فَقَالَ يَا رَسُولَ اللَّهِ إِنَّ قَتَادَةَ بْنَ النُّعْمَانِ عَمَدَ إِلَي أَهْلِ بَيْتٍ مِنَّا لَهُمْ حَسَبٌ وَ نَسَبٌ وَ صَلَاحٌ فَرَمَاهُمْ بِالسَّرَقِ وَ ذَكَرَهُمْ بِالْقَبِيحِ وَ قَالَ فِيهِمْ غَيْرَ الْوَاجِبِ قَالَ رَسُولُ اللَّهِ صلي الله عليه و آله إِنْ كَانَ مَا قُلْتَهُ حَقّاً فَبِئْسَ مَا صَنَعَ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فَاغْتَمَّ قَتَادَةُ مِنْ ذَلِكَ وَ رَجَعَ إِلَي عَمِّهِ فَقَالَ يَا لَيْتَنِي مِتُّ وَ لَمْ أَكُنْ كَلَّمْتُ رَسُولَ اللَّهِ صلي الله عليه و آله فِي هَذَا فَأَنْزَلَ اللَّهُ تَعَالَي إِنَّا أَنْزَلْنا إِلَيْكَ الْكِتابَ بِالْحَقِّ لِتَحْكُمَ بَيْنَ النَّاسِ بِما أَراكَ اللَّهُ وَ لا تَكُنْ لِلْخائِنِينَ خَصِيماً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اللَّهَ إِنَّ اللَّهَ كانَ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تُجادِلْ عَنِ الَّذِينَ يَخْتانُونَ أَنْفُسَهُمْ إِنَّ اللَّهَ لا يُحِبُّ مَنْ كانَ خَوَّاناً أَثِيماً إِلَي قَوْلِهِ وَ كانَ فَضْلُ اللَّهِ عَلَيْكَ عَظِيماً</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أَنَّ قُرَيْشاً كَانُوا إِذَا حَجُّوا وَقَفُوا بِالْمُزْدَلِفَةِ وَ لَمْ يَقِفُوا بِعَرَفَاتٍ</w:t>
      </w:r>
    </w:p>
    <w:p>
      <w:pPr>
        <w:pStyle w:val="BookText"/>
        <w:rPr/>
      </w:pPr>
      <w:r>
        <w:rPr>
          <w:rFonts w:ascii="IRNazanin" w:hAnsi="IRNazanin" w:eastAsia="IRNazanin"/>
          <w:color w:val="111111"/>
          <w:sz w:val="28"/>
          <w:sz w:val="28"/>
          <w:szCs w:val="28"/>
          <w:rtl w:val="true"/>
          <w:lang w:bidi="fa-IR"/>
        </w:rPr>
        <w:t>و اظهار اسلام می‌کردند اما نفاقشان را مخفی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سه برادر بودند به نام‌های بشر، مشبر و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بشر را ابا طعمه بود که مردی شاعر و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برادر از مردی از انصار به نام رفاعه ‌بن ‌زید بن ‌عامر که عموی قتادة ‌بن ‌نعمان انصاری از شرکت کنندگان در جنگ بدر بود، دزدی کردند و غذایی که برای خانواده‌اش آماده کرده بود و شمشیر و زره او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به برادرزاده‌اش قتاده گفت که بنی ‌ابیرق این کار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به بنی ‌ابیرق رسید، به نزد آن دو آمده و گفتند این کار، کار لبید بن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مردی صالح و پهلوانی شجاع بود، اما فقیر بود و مالی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آنان به لبید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شمشیرش را برداشت و به سوی آن‌ها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‌ابیرق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دزدی متهم می‌کنید در حالی که خودتان اولی به آن هستید؟ به خدا قسم یا آن را ثابت می‌کنید یا بر شما شمشیر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پیوسته با ملاطفت با او سخن می‌گفتند تا این‌که منصرف شد و گفتند تو از چنین چیزی مبرّا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‌نعمان به نزد رسول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ـ خانوده‌ای از ما از عمویم ـ دزدی کرده و چیزهایی از او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خانوده بدی هستند و از بدی‌های آن‌ها برای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بنی‌ ابیرق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سوی رسول ‌خدا آمدند، در حالی که همراهشان مردی از پسرعموهایشان بود که به او اشتر بن ‌عروه می‌گفتند و مردی فصیح و خطیب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‌نعمان بر خانواده ما که دارای حسب و نسب و صلاحیت است دروغ بسته و آنان را متهم به دزدی کرده و در مورد آنها به بدی سخن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که تو می‌گویی، پس قتاده کار زشتی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از این سخن بسیار ناراحت شد و به نزد عمویش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مرده بودم و در مورد این مسئله هرگز با پیامبر سخن نمی‌گفتم که در این حال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أَنْزَلْنَا إِلَیْکَ الْکِتَابَ بِالْحَقِّ لِتَحْکُمَ بَیْنَ النَّاسِ بِمَا أَرَاکَ اللَّهُ وَ لاَ تَکُنْ لِلْخَائِنِینَ خَصِیماً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اسْتَغْفِرِ اللَّهَ إِنَّ اللَّهَ کَانَ غَفُوراً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تُجَادِلْ عَنِ الَّذِینَ یَخْتَانُونَ أَنْفُسَهُمْ إِنَّ اللَّهَ لاَ یُحِبُّ مَنْ کَانَ خَوَّاناً أَثِیماً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این کتاب را به حقّ بر تو نازل کردیم، تا میان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تو آموخته داوری کنی، و زنهار جانبدارِ خیانتکاران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آمرزش بخواه، که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به خویشتن خیانت می‏کنند دفاع مکن، که خداوند هر کس را که خیانتگر و گناه‏پیشه باشد دوست ندارد</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فَضْلُ اللَّهِ عَلَیْکَ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تفضّل خدا بر تو همواره بزرگ بود</w:t>
      </w:r>
      <w:r>
        <w:rPr>
          <w:rFonts w:eastAsia="IRNazanin" w:cs="IRNazanin"/>
          <w:color w:val="111111"/>
          <w:sz w:val="28"/>
          <w:szCs w:val="28"/>
          <w:rtl w:val="true"/>
          <w:lang w:bidi="fa-IR"/>
        </w:rPr>
        <w:t>.}</w:t>
      </w:r>
      <w:r>
        <w:rPr>
          <w:rStyle w:val="FootnoteAnchor"/>
          <w:rtl w:val="true"/>
        </w:rPr>
        <w:footnoteReference w:id="85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نمونه دیگر آن این است که قریش وقتی حج می‌کردند، از مزدلفه وقوف می‌کردند و در عرفات وقوف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جاهلیت اِحرام می‌بستند </w:t>
      </w:r>
    </w:p>
    <w:p>
      <w:pPr>
        <w:pStyle w:val="BookText"/>
        <w:rPr/>
      </w:pPr>
      <w:r>
        <w:rPr>
          <w:rFonts w:ascii="Amiri" w:hAnsi="Amiri" w:eastAsia="Amiri" w:cs="Amiri"/>
          <w:color w:val="111111"/>
          <w:sz w:val="28"/>
          <w:sz w:val="28"/>
          <w:szCs w:val="28"/>
          <w:rtl w:val="true"/>
          <w:lang w:bidi="ar-SA"/>
        </w:rPr>
        <w:t xml:space="preserve">وَ كَانَ تَلْبِيَتُهُمْ إِذَا أَحْرَمُوا فِي الْجَاهِلِيَّةِ لَبَّيْكَ اللَّهُمَّ لَبَّيْكَ لَبَّيْكَ لَا شَرِيكَ لَكَ لَبَّيْكَ إِنَّ الْحَمْدَ وَ النِّعْمَةَ لَكَ فَجَاءَهُمْ إِبْلِيسُ فِي صُورَةِ شَيْخٍ وَ قَالَ لَهُمْ لَيْسَ هَذَا تَلْبِيَةَ أَسْلَافِكُمْ قَالُوا كَيْفَ كَانَتْ تَلْبِيَةُ أَسْلَافِنَا فَقَالَ كَانَتِ اللَّهُمَّ لَبَّيْكَ لَبَّيْكَ إِنَّ الْحَمْدَ وَ النِّعْمَةَ لَكَ وَ الْمُلْكَ لَكَ لَا شَرِيكَ لَكَ إِلَّا شَرِيكاً هُوَ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فَنَفَرَتْ قُرَيْشٌ مِنْ قَوْلِهِ فَقَالَ لَا تَنْفِرُوا مِنْ قَوْلِي وَ عَلَي رِسْلِكُمْ حَتَّي آتِيَ آخِرَ كَلَامِي فَقَالُوا لَهُ قُلْ فَقَالَ إِلَّا شَرِيكٌ لَكَ هُوَ لَكَ تَمْلِكُهُ وَ مَا مَلَكَ أَ لَا تَرَوْنَ أَنَّهُ تَمْلِكُ الشَّرِيكَ وَ الشَّرِيكُ لَا يَمْلِكُهُ فَرَضِيَتْ قُرَيْشٌ بِذَلِكَ فَلَمَّا بَعَثَ اللَّهُ سُبْحَانَهُ رَسُولَهُ صلي الله عليه و آله نَهَاهُمْ عَنْ ذَلِكَ وَ قَالَ إِنَّ هَذَا شَرِيكٌ فَقَالُوا لَيْسَ بِشَرِيكٍ لِأَنَّهُ لَا يَمْلِكُهُ وَ مَا مَلَكَ فَأَنْزَلَ اللَّهُ سُبْحَانَهُ ضَرَبَ لَكُمْ مَثَلًا مِنْ أَنْفُسِكُمْ هَلْ لَكُمْ مِنْ ما مَلَكَتْ أَيْمانُكُمْ مِنْ شُرَكاءَ فِي ما رَزَقْناكُمْ فَأَنْتُمْ فِيهِ سَواءٌ</w:t>
      </w:r>
      <w:r>
        <w:rPr>
          <w:rStyle w:val="FootnoteAnchor"/>
          <w:rtl w:val="true"/>
        </w:rPr>
        <w:footnoteReference w:id="860"/>
      </w:r>
      <w:r>
        <w:rPr>
          <w:rFonts w:ascii="Amiri" w:hAnsi="Amiri" w:eastAsia="Amiri" w:cs="Amiri"/>
          <w:color w:val="111111"/>
          <w:sz w:val="28"/>
          <w:sz w:val="28"/>
          <w:szCs w:val="28"/>
          <w:rtl w:val="true"/>
          <w:lang w:bidi="ar-SA"/>
        </w:rPr>
        <w:t>إِلَي آخِرِ الْآيَةِ فَأَعْلَمَهُمْ أَنَّهُمْ لَا يَرْضَوْنَ بِهَذَا فَكَيْفَ يَنْسُبُونَ إِلَي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حَدِيثُ تَمِيمٍ الدَّارِيِّ مَعَ ابْنِ مَنْدِيٍّ وَ ابْنِ أَبِي مَارِيَةَ وَ مَا كَانَ مِنْ خَبَرِهِمْ فِي السَّفَرِ وَ كَانَا رَجُلَيْنِ نَصْرَانِيَّيْنِ وَ تَمِيمٌ الدَّارِيُّ رَجُلٌ مِنْ رُءُوسِ الْمُسْلِمِينَ‌</w:t>
      </w:r>
      <w:r>
        <w:rPr>
          <w:rStyle w:val="FootnoteAnchor"/>
          <w:rtl w:val="true"/>
        </w:rPr>
        <w:footnoteReference w:id="861"/>
      </w:r>
      <w:r>
        <w:rPr>
          <w:rFonts w:ascii="Amiri" w:hAnsi="Amiri" w:eastAsia="Amiri" w:cs="Amiri"/>
          <w:color w:val="111111"/>
          <w:sz w:val="28"/>
          <w:sz w:val="28"/>
          <w:szCs w:val="28"/>
          <w:rtl w:val="true"/>
          <w:lang w:bidi="ar-SA"/>
        </w:rPr>
        <w:t>خَرَجُوا فِي سَفَرٍ لَهُمْ وَ كَانَ مَعَ تَمِيمٍ الدَّارِيِّ خُرْجٌ لَهُ فِيهِ مَتَاعٌ وَ آنِيَةٌ مَنْقُوشَةٌ بِالذَّهَبِ وَ قِلَادَةٌ مِنْ ذَهَبٍ أَخْرَجَ مَعَهُ لِيَبِيعَهُ فِي بَعْضِ أَسْوَاقِ الْعَرَبِ فَلَمَّا فَصَلُوا عَنِ الْمَدِينَةِ اعْتَلَّ تَمِيمٌ عِلَّةً شَدِيدَةً فَلَمَّا حَضَرَتْهُ الْوَفَاةُ دَفَعَ جَمِيعَ مَا كَانَ مَعَهُ إِلَي ابْنِ مَنْدِيٍّ وَ ابْنِ أَبِي مَارِيَةَ وَ أَمَرَهُمَا أَنْ يُوصِلَاهُ إِلَي أَهْلِهِ وَ ذُرِّيَّتِهِ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تلبیه آن‌ها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لا شریک لک لبّیک إنّ الحمد و النّعمة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ابلیس در شکل پیرمردی به نزد آن‌ها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تلبیه پیشینیان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آنان چگونه بود؟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لبّیک لبّیک إنّ الحمد و النّعمة لک و الملک لا شریک لک لا شریکاً 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این سخن او متنفر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من دوری نکنید و اندکی صبر کنید تا آخر کلام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شریک لک هو لک تملکه و ما 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شریکی که برای توست که تو مالک آنی اما او مالک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نمی‌بینید که او مالک شریک است اما شریک مالک او نیست؟ قریش این سخن او را پذیرفتند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خدای سبحان رسول ‌خدا را مبعوث کرد، او آن‌ها را از این تلبیه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شریک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نیست، چون مالک او و املاک او نیست، که خدای سبحان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لَکُمْ مَثَلاً مِنْ أَنْفُسِکُمْ هَلْ لَکُمْ مِنْ مَا مَلَکَتْ أَیْمَانُکُمْ مِنْ شُرَکَاءَ فِی مَا رَزَقْنَاکُمْ فَأَنْتُمْ فِیهِ سَوَاءٌ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از خودتان مَثَلی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آنچه به شما روزی داده‏ایم شریکانی از بردگانتان دارید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باشید</w:t>
      </w:r>
      <w:r>
        <w:rPr>
          <w:rFonts w:eastAsia="IRNazanin" w:cs="IRNazanin"/>
          <w:color w:val="111111"/>
          <w:sz w:val="28"/>
          <w:szCs w:val="28"/>
          <w:rtl w:val="true"/>
          <w:lang w:bidi="fa-IR"/>
        </w:rPr>
        <w:t>}</w:t>
      </w:r>
      <w:r>
        <w:rPr>
          <w:rStyle w:val="FootnoteAnchor"/>
          <w:rtl w:val="true"/>
        </w:rPr>
        <w:footnoteReference w:id="862"/>
      </w:r>
      <w:r>
        <w:rPr>
          <w:rFonts w:ascii="IRNazanin" w:hAnsi="IRNazanin" w:eastAsia="IRNazanin"/>
          <w:color w:val="111111"/>
          <w:sz w:val="28"/>
          <w:sz w:val="28"/>
          <w:szCs w:val="28"/>
          <w:rtl w:val="true"/>
          <w:lang w:bidi="fa-IR"/>
        </w:rPr>
        <w:t>که خدای متعال می‌گوید این‌ها چنین مسأله‌ای را در مورد خودشان نمی‌پذیرند، پس چگونه چنین چیزی را به خدا نسبت می‌دهند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نمونه‌های دیگر، حدیث تمیم‌داری به همراه ابن‌ مندی و ابن ‌ابی ‌ماریه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مسیحی بودند و تمیم‌داری مردی از مسلمانان بود که در سفری با هم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تمیم‌داری کیسه‌ای بود که در آن مقداری وسایل و ظروف منقوش به طلا و گردنبندی از طلا بود که آن‌ها را آورده بود تا در یکی از بازارهای عرب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مدینه فاصله گرفتند، تمیم به شدت مریض شد و وقتی مرگش نزدیک شد، تمام چیزهایی که همراهش بود به آن دو داد و گفت که آن‌ها را به همسر و فرزندش برسانند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قَدِمَا إِلَي الْمَدِينَةِ أَخَذَا الْمَتَاعَ وَ الْآنِيَةَ وَ الْقِلَادَةَ فَسَأَلُوهُمَا هَلْ مَرِضَ صَاحِبُنَا مَرَضاً طَوِيلًا أَنْفَقَ نَفَقَةً وَاسِعَةً قَالا مَا مَرِضَ إِلَّا أَيَّاماً قَلَائِلَ قَالُوا فَهَلْ سُرِقَتْ مِنْهُ شَيْ‌ءٌ مِنْ مَتَاعِهِ فِي سَفَرِهِ هَذَا قَالا لَا لَمْ يُسْرَقْ مِنْهُ شَيْ‌ءٌ قَالُوا فَهَلِ اتَّجَرَ مَعَكُمَا فِي سَفَرِهِ تِجَارَةً خَسِرَ فِيهَا قَالا لَمْ يَتَّجِرْ فِي شَيْ‌ءٍ قَالُوا فَإِنَّا افْتَقَدْنَا أَفْضَلَ شَيْ‌ءٍ كَانَ مَعَهُ آنِيَةً مَنْقُوشَةً بِالذَّهَبِ وَ قِلَادَةً مِنْ ذَهَبٍ فَقَالا أَمَّا الَّذِي دَفَعَهُ إِلَيْنَا فَقَدْ أَدَّيْنَاهُ إِلَيْكُمْ فَقَدَّمُوهُمَا إِلَي رَسُولِ اللَّهِ صلي الله عليه و آله فَأَوْجَبَ عَلَيْهِمَا الْيَمِينَ فَحَلَفَا وَ خَلَّي سَبِيلَهُمَا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تِلْكَ الْآنِيَةَ وَ الْقِلَادَةَ ظَهَرَتْ عَلَيْهِمَا فَجَاءَ أَوْلِيَاءُ تَمِيمٍ إِلَي رَسُولِ اللَّهِ فَأَخْبَرُوهُ فَأَنْزَلَ اللَّهُ عَزَّ وَ جَلَ يا أَيُّهَا الَّذِينَ آمَنُوا شَهادَةُ بَيْنِكُمْ إِذا حَضَرَ أَحَدَكُمُ الْمَوْتُ حِينَ الْوَصِيَّةِ اثْنانِ ذَوا عَدْلٍ مِنْكُمْ أَوْ آخَرانِ مِنْ غَيْرِكُمْ إِنْ أَنْتُمْ ضَرَبْتُمْ فِي الْأَرْضِ فَأَصابَتْكُمْ مُصِيبَةُ الْمَوْتِ‌</w:t>
      </w:r>
      <w:r>
        <w:rPr>
          <w:rStyle w:val="FootnoteAnchor"/>
          <w:rtl w:val="true"/>
        </w:rPr>
        <w:footnoteReference w:id="863"/>
      </w:r>
      <w:r>
        <w:rPr>
          <w:rFonts w:ascii="Amiri" w:hAnsi="Amiri" w:eastAsia="Amiri" w:cs="Amiri"/>
          <w:color w:val="111111"/>
          <w:sz w:val="28"/>
          <w:sz w:val="28"/>
          <w:szCs w:val="28"/>
          <w:rtl w:val="true"/>
          <w:lang w:bidi="ar-SA"/>
        </w:rPr>
        <w:t xml:space="preserve">فَأَطْلَقَ سُبْحَانَهُ شَهَادَةَ أَهْلِ الْكِتَابِ عَلَي الْوَصِيَّةِ فَقَطْ إِذَا كَانَ ذَلِكَ فِي السَّفَرِ وَ لَمْ يَجِدُوا أَحَداً مِنَ الْمُسْلِمِينَ عِنْدَ حُضُورِ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تَعَالَي تَحْبِسُونَهُما مِنْ بَعْدِ الصَّلاةِ يَعْنِي صَلَاةَ الْعَصْرِ</w:t>
      </w:r>
      <w:r>
        <w:rPr>
          <w:rStyle w:val="FootnoteAnchor"/>
          <w:rtl w:val="true"/>
        </w:rPr>
        <w:footnoteReference w:id="864"/>
      </w:r>
      <w:r>
        <w:rPr>
          <w:rFonts w:ascii="Amiri" w:hAnsi="Amiri" w:eastAsia="Amiri" w:cs="Amiri"/>
          <w:color w:val="111111"/>
          <w:sz w:val="28"/>
          <w:sz w:val="28"/>
          <w:szCs w:val="28"/>
          <w:rtl w:val="true"/>
          <w:lang w:bidi="ar-SA"/>
        </w:rPr>
        <w:t xml:space="preserve">فَيُقْسِمانِ بِاللَّهِ أَنَّهُمَا أَحَقُّ بِذَلِكَ يَعْنِي تَعَالَي يَحْلِفَانِ بِاللَّهِ أَنَّهُمَا أَحَقُّ بِهَذِهِ الدَّعْوَي مِنْهُمَا فَإِنَّهُمَا كَذَبَا فِيمَا حَلَفَا وَ لَشَهادَتُنا أَحَقُّ مِنْ شَهادَتِهِما وَ مَا اعْتَدَيْنا إِنَّا إِذاً لَمِنَ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رَسُولُ اللَّهِ صلي الله عليه و آله أَوْلِيَاءَهُمْ أَنْ يَحْلِفُوا بِاللَّهِ عَلَي مَا ادَّعَوْهُ فَحَلَفُوا فَلَمَّا حَلَفُوا أَخَذَ رَسُولُ اللَّهِ صلي الله عليه و آله الْآنِيَةَ وَ الْقِلَادَةَ مِنِ ابْنِ مندي وَ ابْنِ أَبِي مَارِيَةَ وَ رَدَّهُمَا إِلَي أَوْلِيَاءِ تَمِيمٍ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وقتی به مدینه رسیدند، وسایل و ظروف و گردنبند را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را به خانوده‌اش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خانوده‌اش از آن دو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تمیم مریضی طولانی داشت و انفاق بسیاری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زمان کوتاهی 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توشه او در این سفر چیزی دزدیده شد؟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همراه شما تجارتی کرد که در آن زیان دید؟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تجارتی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چیزهای بسیار گران قیمتی که همراه او بود مانند ظروف منقوش به طلا و گردنبند طلا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تمیم به ما داده بود به شما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دو را به نزد رسول ‌خدا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سوگند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سوگند خورده و رفتند، اما آن ظروف و گردنبند طلا پیش آن دو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تمیم به نزد رسول ‌خدا آمدند و قضیه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شَهَادَةُ بَیْنِکُمْ إِذَا حَضَرَ أَحَدَکُمُ الْمَوْتُ حِینَ الْوَصِیَّةِ اثْنَانِ ذَوَا عَدْلٍ مِنْکُمْ أَوْ آخَرَانِ مِنْ غَیْرِکُمْ إِنْ أَنْتُمْ ضَرَبْتُمْ فِی الْأَرْضِ فَأَصَابَتْکُمْ مُصِیبَةُ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هنگامی که یکی از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دررسید، باید از میان خود دو عادل را در موقع وصیّت، به شهادت میان خود فرا خوانید؛ یا اگر در سفر بودید و مصیبت مرگ، شما را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مسلمان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بطلبید</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که در این آیه شهادت اهل کتاب را فقط در وصیت در زمان سفر آن هم زمانی‌که هیچ مسلمانی را در هنگام مرگ نیافتند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تَحْبِسُونَهُمَا مِنْ بَعْدِ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نماز، آن دو را نگاه می‏دارید</w:t>
      </w:r>
      <w:r>
        <w:rPr>
          <w:rFonts w:eastAsia="IRNazanin" w:cs="IRNazanin"/>
          <w:color w:val="111111"/>
          <w:sz w:val="28"/>
          <w:szCs w:val="28"/>
          <w:rtl w:val="true"/>
          <w:lang w:bidi="fa-IR"/>
        </w:rPr>
        <w:t>}</w:t>
      </w:r>
      <w:r>
        <w:rPr>
          <w:rStyle w:val="FootnoteAnchor"/>
          <w:rtl w:val="true"/>
        </w:rPr>
        <w:footnoteReference w:id="866"/>
      </w:r>
      <w:r>
        <w:rPr>
          <w:rFonts w:ascii="Amiri" w:hAnsi="Amiri" w:eastAsia="Amiri" w:cs="Amiri"/>
          <w:color w:val="111111"/>
          <w:sz w:val="28"/>
          <w:sz w:val="28"/>
          <w:szCs w:val="28"/>
          <w:rtl w:val="true"/>
          <w:lang w:bidi="ar-SA"/>
        </w:rPr>
        <w:t xml:space="preserve">یعنی نماز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فَیُقْسِمَانِ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خداوند قسم یاد می‌کنند</w:t>
      </w:r>
      <w:r>
        <w:rPr>
          <w:rFonts w:eastAsia="Amiri" w:cs="Amiri" w:ascii="Amiri" w:hAnsi="Amiri"/>
          <w:color w:val="111111"/>
          <w:sz w:val="28"/>
          <w:szCs w:val="28"/>
          <w:rtl w:val="true"/>
          <w:lang w:bidi="ar-SA"/>
        </w:rPr>
        <w:t>}</w:t>
      </w:r>
      <w:r>
        <w:rPr>
          <w:rStyle w:val="FootnoteAnchor"/>
          <w:rtl w:val="true"/>
        </w:rPr>
        <w:footnoteReference w:id="867"/>
      </w:r>
      <w:r>
        <w:rPr>
          <w:rFonts w:ascii="IRNazanin" w:hAnsi="IRNazanin" w:eastAsia="IRNazanin"/>
          <w:color w:val="111111"/>
          <w:sz w:val="28"/>
          <w:sz w:val="28"/>
          <w:szCs w:val="28"/>
          <w:rtl w:val="true"/>
          <w:lang w:bidi="fa-IR"/>
        </w:rPr>
        <w:t>که ما بر این ادّعا از آن‌ها شایسته‌تریم، زیرا آنان در سوگندشان دروغگو و کاذبند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لَشَهَادَتُنَا أَحَقُّ مِنْ شَهَادَتِهِمَا وَ مَا اعْتَدَیْنَا إِنَّا إِذاً لَمِنَ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گواهی ما قطعاً از گواهی آن دو درست‏تر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نکرده‏ایم،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ستمکاران خواهیم بود</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آنگاه رسول ‌خدا‌ صلی ‌الله‌ علیه‌ و آله به اولیای تمیم دستور داد که به خدا سوگند یاد کنند که سخنانشان صدق است و آنان نیز سوگند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ظروف و گردنبند را از ابن ‌مندی و ابن ‌ابی ‌ماریه گرفت و به اولیای تمیم پس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اللَّهُ عَزَّ وَ جَلَ ذلِكَ أَدْني أَنْ يَأْتُوا بِالشَّهادَةِ عَلي وَجْهِها أَوْ يَخافُوا أَنْ تُرَدَّ أَيْمانٌ بَعْدَ أَيْمانِهِمْ وَ اتَّقُوا اللَّهَ وَ اسْمَعُوا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الْحَدِيثُ فِي أَمْرِ عَائِشَةَ وَ مَا رَمَاهَا بِهِ عَبْدُ اللَّهِ بْنُ أُبَيِّ بْنِ سَلُولٍ وَ حَسَّانُ بْنُ ثَابِتٍ وَ مِسْطَحُ بْنُ أُثَاثَةَ فَأَنْزَلَ اللَّهُ تَعَالَي إِنَّ الَّذِينَ جاؤُ بِالْإِفْكِ عُصْبَةٌ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تَحْسَبُوهُ شَرًّا لَكُمْ بَلْ هُوَ خَيْرٌ لَكُمْ‌</w:t>
      </w:r>
      <w:r>
        <w:rPr>
          <w:rStyle w:val="FootnoteAnchor"/>
          <w:rtl w:val="true"/>
        </w:rPr>
        <w:footnoteReference w:id="869"/>
      </w:r>
      <w:r>
        <w:rPr>
          <w:rFonts w:ascii="Amiri" w:hAnsi="Amiri" w:eastAsia="Amiri" w:cs="Amiri"/>
          <w:color w:val="111111"/>
          <w:sz w:val="28"/>
          <w:sz w:val="28"/>
          <w:szCs w:val="28"/>
          <w:rtl w:val="true"/>
          <w:lang w:bidi="ar-SA"/>
        </w:rPr>
        <w:t>الْآيَةَ فَكُلُّ مَا كَانَ مِنْ هَذَا وَ شِبْهِهِ فِي كِتَابِ اللَّهِ تَعَالَي فَهُوَ تَأْوِيلُهُ قَبْلَ تَنْزِيلِهِ وَ مِثْلُهُ فِي الْقُرْآنِ كَثِيرٌ فِي مَوَاضِعَ 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تَأْوِيلُهُ بَعْدَ تَنْزِيلِهِ فَهِيَ الْأُمُورُ الَّتِي أَخْبَرَ اللَّهُ عَزَّ وَ جَلَّ رَسُولَهُ صلي الله عليه و آله أَنَّهَا سَتَكُونُ بَعْدَهُ مِثْلُ مَا أَخْبَرَ بِهِ مِنْ أُمُورِ الْقَاسِطِينَ وَ الْمَارِقِينَ وَ الْخَوَارِجِ وَ قَتْلُ عَمَّارٍ جَرَي ذَلِكَ الْمَجْرَي وَ أَخْبَارُ السَّاعَةِ وَ الرَّجْعَةِ وَ صِفَاتُ الْقِيَامَةِ مِثْلُ قَوْلِهِ تَعَالَي هَلْ يَنْظُرُونَ إِلَّا تَأْوِيلَهُ يَوْمَ يَأْتِي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نَفْساً إِيمانُها لَمْ تَكُنْ آمَنَتْ مِنْ قَبْلُ أَوْ كَسَبَتْ فِي إِيمانِها خَيْراً</w:t>
      </w:r>
      <w:r>
        <w:rPr>
          <w:rStyle w:val="FootnoteAnchor"/>
          <w:rtl w:val="true"/>
        </w:rPr>
        <w:footnoteReference w:id="870"/>
      </w:r>
      <w:r>
        <w:rPr>
          <w:rFonts w:ascii="Amiri" w:hAnsi="Amiri" w:eastAsia="Amiri" w:cs="Amiri"/>
          <w:color w:val="111111"/>
          <w:sz w:val="28"/>
          <w:sz w:val="28"/>
          <w:szCs w:val="28"/>
          <w:rtl w:val="true"/>
          <w:lang w:bidi="ar-SA"/>
        </w:rPr>
        <w:t>وَ قَوْلِهِ تَعَالَي يَوْمَ يَأْتِي تَأْوِيلُهُ يَقُولُ الَّذِينَ نَسُوهُ مِنْ قَبْلُ قَدْ جاءَتْ رُسُلُ رَبِّنا بِالْحَقِّ فَهَلْ لَنا مِنْ شُفَعاءَ فَيَشْفَعُوا لَنا أَوْ نُرَدُّ فَنَعْمَلَ غَيْرَ الَّذِي كُنَّا نَعْمَلُ‌</w:t>
      </w:r>
      <w:r>
        <w:rPr>
          <w:rStyle w:val="FootnoteAnchor"/>
          <w:rtl w:val="true"/>
        </w:rPr>
        <w:footnoteReference w:id="871"/>
      </w:r>
      <w:r>
        <w:rPr>
          <w:rFonts w:ascii="Amiri" w:hAnsi="Amiri" w:eastAsia="Amiri" w:cs="Amiri"/>
          <w:color w:val="111111"/>
          <w:sz w:val="28"/>
          <w:sz w:val="28"/>
          <w:szCs w:val="28"/>
          <w:rtl w:val="true"/>
          <w:lang w:bidi="ar-SA"/>
        </w:rPr>
        <w:t>الْآيَةَ وَ قَوْلِهِ سُبْحَانَهُ وَ لَقَدْ كَتَبْنا فِي الزَّبُورِ مِنْ بَعْدِ الذِّكْرِ أَنَّ الْأَرْضَ يَرِثُها عِبادِيَ الصَّالِحُونَ‌</w:t>
      </w:r>
      <w:r>
        <w:rPr>
          <w:rStyle w:val="FootnoteAnchor"/>
          <w:rtl w:val="true"/>
        </w:rPr>
        <w:footnoteReference w:id="872"/>
      </w:r>
      <w:r>
        <w:rPr>
          <w:rFonts w:ascii="Amiri" w:hAnsi="Amiri" w:eastAsia="Amiri" w:cs="Amiri"/>
          <w:color w:val="111111"/>
          <w:sz w:val="28"/>
          <w:sz w:val="28"/>
          <w:szCs w:val="28"/>
          <w:rtl w:val="true"/>
          <w:lang w:bidi="ar-SA"/>
        </w:rPr>
        <w:t>وَ قَوْلِهِ تَعَالَي وَ نُرِيدُ أَنْ نَمُنَّ عَلَي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نُمَكِّنَ لَهُمْ فِي الْأَرْضِ وَ نُرِيَ فِرْعَوْنَ وَ هامانَ وَ جُنُودَهُما مِنْهُمْ ما كانُوا يَحْذَرُونَ‌</w:t>
      </w:r>
      <w:r>
        <w:rPr>
          <w:rStyle w:val="FootnoteAnchor"/>
          <w:rtl w:val="true"/>
        </w:rPr>
        <w:footnoteReference w:id="873"/>
      </w:r>
      <w:r>
        <w:rPr>
          <w:rFonts w:ascii="Amiri" w:hAnsi="Amiri" w:eastAsia="Amiri" w:cs="Amiri"/>
          <w:color w:val="111111"/>
          <w:sz w:val="28"/>
          <w:sz w:val="28"/>
          <w:szCs w:val="28"/>
          <w:rtl w:val="true"/>
          <w:lang w:bidi="ar-SA"/>
        </w:rPr>
        <w:t>وَ قَوْلِهِ عَزَّ وَ جَلَ وَعَدَ اللَّهُ الَّذِينَ آمَنُوا مِنْكُمْ وَ عَمِلُوا الصَّالِحاتِ لَيَسْتَخْلِفَنَّهُمْ فِي الْأَرْضِ كَمَا</w:t>
      </w:r>
    </w:p>
    <w:p>
      <w:pPr>
        <w:pStyle w:val="BookText"/>
        <w:rPr/>
      </w:pPr>
      <w:r>
        <w:rPr>
          <w:rFonts w:ascii="IRNazanin" w:hAnsi="IRNazanin" w:eastAsia="IRNazanin"/>
          <w:color w:val="111111"/>
          <w:sz w:val="28"/>
          <w:sz w:val="28"/>
          <w:szCs w:val="28"/>
          <w:rtl w:val="true"/>
          <w:lang w:bidi="fa-IR"/>
        </w:rPr>
        <w:t>سپس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أَدْنَی أَنْ یَأْتُوا بِالشَّهَادَةِ عَلَی وَجْهِهَا أَوْ یَخَافُوا أَنْ تُرَدَّ أَیْمَانٌ بَعْدَ أَیْمَانِهِمْ وَ اتَّقُوا اللَّهَ وَ اسْمَعُوا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شهادت را به صورت درست ادا کنند، یا بترسند که بعد از سوگندخوردنشان، سوگندهایی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وارثان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پروا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پندها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از نمونه‌های دیگر داستان عایشه است که عبدالله ‌بن ‌ابی ‌بن ‌سلول و حسان ‌بن ‌ثابت و مسطح‌ بن ‌اثاثه اتهامی را برای او مطرح کردند و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جَاءُوا بِالْإِفْکِ عُصْبَةٌ مِنْکُمْ لاَ تَحْسَبُوهُ شَرّاً لَکُمْ بَلْ هُوَ خَیْرٌ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کسانی که آن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دسته‏ای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شرّی برای خود تصوّر مکنید بلکه برای شما در آن مصلحتی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تمام این آیات و امثال آن‌ها در قرآن از مواردی است که معنا و مفهوم آن‌ها پیش از نزول آیه اتفاق افتاده است که نمونه‌های آن در جاهای مختلفی از قرآن به فراوانی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آیاتی که تحقق و تأویل آن‌ها پس از نزول آیه قرآن واقع می‌شود، این‌ها شامل اموری است که خدای عزّوجلّ به رسول ‌خدا خبر می‌دهد که بعد از او اتفاق خواهد افتاد، مانند آنچه در مورد قاسطین، مارقین و خوارج و کشته شدن عمار گفته شده است و همچنین اخبار قیامت و رجعت و اوصاف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یَأْتِی تَأْوِیلُهُ لایَنْفَعُ نَفْساً إِیمَانُهَا لَمْ تَکُنْ آمَنَتْ مِنْ قَبْلُ أَوْ کَسَبَتْ فِی إِیمَانِهَا 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جز این انتظار دارند که فرشتگان به سویشان بیایند، یا پروردگارت بیاید، یا پاره‏ای از نشانه‏های پروردگارت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پاره‏ای از نشانه‏های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کسی که قبلاً ایمان نیاورده یا خیری در ایمان آوردن خود به دست نیاورده، ایمان آوردنش سود نمی‏بخشد</w:t>
      </w:r>
      <w:r>
        <w:rPr>
          <w:rFonts w:eastAsia="IRNazanin" w:cs="IRNazanin"/>
          <w:color w:val="111111"/>
          <w:sz w:val="28"/>
          <w:szCs w:val="28"/>
          <w:rtl w:val="true"/>
          <w:lang w:bidi="fa-IR"/>
        </w:rPr>
        <w:t>.}</w:t>
      </w:r>
      <w:r>
        <w:rPr>
          <w:rStyle w:val="FootnoteAnchor"/>
          <w:rtl w:val="true"/>
        </w:rPr>
        <w:footnoteReference w:id="876"/>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یَأْتِی تَأْوِیلُهُ یَقُولُ الَّذِینَ نَسُوهُ مِنْ قَبْلُ قَدْ جَاءَتْ رُسُلُ رَبِّنَا بِالْحَقِّ فَهَلْ لَنَا مِنْ شُفَعَاءَ فَیَشْفَعُوا لَنَا أَوْ نُرَدُّ فَنَعْمَلَ غَیْرَ الَّذِی کُنَّا نَعْمَلُ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تأویلش فرا رسد، کسانی که آن را پیش از آن به فراموشی سپرده‏اند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فرستادگان پروردگار ما حق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شفاعتگرانی هست که برای ما شفاعت کنند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بازگردانیده شویم، تا غیر از آنچه انجام می‏دادیم انجام دهیم؟</w:t>
      </w:r>
      <w:r>
        <w:rPr>
          <w:rFonts w:eastAsia="IRNazanin" w:cs="IRNazanin"/>
          <w:color w:val="111111"/>
          <w:sz w:val="28"/>
          <w:szCs w:val="28"/>
          <w:rtl w:val="true"/>
          <w:lang w:bidi="fa-IR"/>
        </w:rPr>
        <w:t>}</w:t>
      </w:r>
      <w:r>
        <w:rPr>
          <w:rStyle w:val="FootnoteAnchor"/>
          <w:rtl w:val="true"/>
        </w:rPr>
        <w:footnoteReference w:id="87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حقیقت، در زبور پس از تورات نوشتیم که زمین را بندگان شایسته ما به ارث خواهند برد</w:t>
      </w:r>
      <w:r>
        <w:rPr>
          <w:rFonts w:eastAsia="IRNazanin" w:cs="IRNazanin"/>
          <w:color w:val="111111"/>
          <w:sz w:val="28"/>
          <w:szCs w:val="28"/>
          <w:rtl w:val="true"/>
          <w:lang w:bidi="fa-IR"/>
        </w:rPr>
        <w:t>.}</w:t>
      </w:r>
      <w:r>
        <w:rPr>
          <w:rStyle w:val="FootnoteAnchor"/>
          <w:rtl w:val="true"/>
        </w:rPr>
        <w:footnoteReference w:id="878"/>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نُمَکِّنَ لَهُمْ فِی الْأَرْضِ وَ نُرِیَ فِرْعَوْنَ وَ هَامَانَ وَ جُنُودَهُمَا مِنْهُمْ مَا کَانُوا یَحْذَرُونَ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و در زمین قدرتشان 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و هامان و لشکریانشان آنچه را که از جانب آنان بیمناک بودند، بنمایانیم</w:t>
      </w:r>
      <w:r>
        <w:rPr>
          <w:rFonts w:eastAsia="IRNazanin" w:cs="IRNazanin"/>
          <w:color w:val="111111"/>
          <w:sz w:val="28"/>
          <w:szCs w:val="28"/>
          <w:rtl w:val="true"/>
          <w:lang w:bidi="fa-IR"/>
        </w:rPr>
        <w:t>.}</w:t>
      </w:r>
      <w:r>
        <w:rPr>
          <w:rStyle w:val="FootnoteAnchor"/>
          <w:rtl w:val="true"/>
        </w:rPr>
        <w:footnoteReference w:id="879"/>
      </w:r>
      <w:r>
        <w:rPr>
          <w:rFonts w:ascii="Amiri" w:hAnsi="Amiri" w:eastAsia="Amiri" w:cs="Amiri"/>
          <w:color w:val="111111"/>
          <w:sz w:val="28"/>
          <w:sz w:val="28"/>
          <w:szCs w:val="28"/>
          <w:rtl w:val="true"/>
          <w:lang w:bidi="ar-SA"/>
        </w:rPr>
        <w:t>و این فرموده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w:t>
      </w:r>
    </w:p>
    <w:p>
      <w:pPr>
        <w:pStyle w:val="BookText"/>
        <w:rPr/>
      </w:pPr>
      <w:r>
        <w:rPr>
          <w:rFonts w:ascii="Amiri" w:hAnsi="Amiri" w:eastAsia="Amiri" w:cs="Amiri"/>
          <w:color w:val="111111"/>
          <w:sz w:val="28"/>
          <w:sz w:val="28"/>
          <w:szCs w:val="28"/>
          <w:rtl w:val="true"/>
          <w:lang w:bidi="ar-SA"/>
        </w:rPr>
        <w:t>اسْتَخْلَفَ الَّذِينَ مِنْ قَبْلِهِمْ وَ لَيُمَكِّنَنَّ لَهُمْ دِينَهُمُ الَّذِي ارْتَضي لَهُمْ‌</w:t>
      </w:r>
      <w:r>
        <w:rPr>
          <w:rStyle w:val="FootnoteAnchor"/>
          <w:rtl w:val="true"/>
        </w:rPr>
        <w:footnoteReference w:id="880"/>
      </w:r>
      <w:r>
        <w:rPr>
          <w:rFonts w:ascii="Amiri" w:hAnsi="Amiri" w:eastAsia="Amiri" w:cs="Amiri"/>
          <w:color w:val="111111"/>
          <w:sz w:val="28"/>
          <w:sz w:val="28"/>
          <w:szCs w:val="28"/>
          <w:rtl w:val="true"/>
          <w:lang w:bidi="ar-SA"/>
        </w:rPr>
        <w:t>إِلَي آخِرِ الْآيَةِ وَ قَوْلِهِ الم غُلِبَتِ الرُّومُ فِي أَدْنَي الْأَرْضِ وَ هُمْ مِنْ بَعْدِ غَلَبِهِمْ سَيَغْلِبُونَ فِي بِضْعِ سِنِينَ‌</w:t>
      </w:r>
      <w:r>
        <w:rPr>
          <w:rStyle w:val="FootnoteAnchor"/>
          <w:rtl w:val="true"/>
        </w:rPr>
        <w:footnoteReference w:id="881"/>
      </w:r>
      <w:r>
        <w:rPr>
          <w:rFonts w:ascii="Amiri" w:hAnsi="Amiri" w:eastAsia="Amiri" w:cs="Amiri"/>
          <w:color w:val="111111"/>
          <w:sz w:val="28"/>
          <w:sz w:val="28"/>
          <w:szCs w:val="28"/>
          <w:rtl w:val="true"/>
          <w:lang w:bidi="ar-SA"/>
        </w:rPr>
        <w:t xml:space="preserve">فَنَزَلَتْ هَذِهِ وَ لَمْ يَكُنْ غَلَبَتْ وَ غَلَبَتْ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وَ قَضَيْنا إِلي بَنِي إِسْرائِيلَ فِي الْكِتابِ لَتُفْسِدُنَّ فِي الْأَرْضِ مَرَّتَيْنِ‌</w:t>
      </w:r>
      <w:r>
        <w:rPr>
          <w:rStyle w:val="FootnoteAnchor"/>
          <w:rtl w:val="true"/>
        </w:rPr>
        <w:footnoteReference w:id="882"/>
      </w:r>
      <w:r>
        <w:rPr>
          <w:rFonts w:ascii="Amiri" w:hAnsi="Amiri" w:eastAsia="Amiri" w:cs="Amiri"/>
          <w:color w:val="111111"/>
          <w:sz w:val="28"/>
          <w:sz w:val="28"/>
          <w:szCs w:val="28"/>
          <w:rtl w:val="true"/>
          <w:lang w:bidi="ar-SA"/>
        </w:rPr>
        <w:t xml:space="preserve">فَهَذِهِ الْآيَاتُ وَ أَشْبَاهُهُمَا نَزَلَتْ قَبْلَ تَأْوِيلِهَا وَ كُلُّ ذَلِكَ تَأْوِيلُهُ بَعْدَ تَنْزِيلِهِ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تَأْوِيلُهُ مَعَ تَنْزِيلِهِ فَمِثْلُ‌</w:t>
      </w:r>
      <w:r>
        <w:rPr>
          <w:rStyle w:val="FootnoteAnchor"/>
          <w:rtl w:val="true"/>
        </w:rPr>
        <w:footnoteReference w:id="883"/>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كُونُوا مَعَ الصَّادِقِينَ‌</w:t>
      </w:r>
      <w:r>
        <w:rPr>
          <w:rStyle w:val="FootnoteAnchor"/>
          <w:rtl w:val="true"/>
        </w:rPr>
        <w:footnoteReference w:id="884"/>
      </w:r>
      <w:r>
        <w:rPr>
          <w:rFonts w:ascii="Amiri" w:hAnsi="Amiri" w:eastAsia="Amiri" w:cs="Amiri"/>
          <w:color w:val="111111"/>
          <w:sz w:val="28"/>
          <w:sz w:val="28"/>
          <w:szCs w:val="28"/>
          <w:rtl w:val="true"/>
          <w:lang w:bidi="ar-SA"/>
        </w:rPr>
        <w:t>فَيَحْتَاجُ مَنْ سَمِعَ هَذَا التَّنْزِيلَ عَنْ رَسُولِ اللَّهِ صلي الله عليه و آله أَنْ يَعْرِفَ هَؤُلَاءِ الصَّادِقِينَ الَّذِينَ أَمَرُوا بِالْكَيْنُونِيَّةِ مَعَهُمْ وَ يَجِبُ عَلَي الرَّسُولِ أَنْ يَدُلَّ عَلَيْهِمْ وَ يَجِبُ عَلَي الْأُمَّةِ حِينَئِذٍ امْتِثَالُ الْأَمْرِ وَ مِثْلُهُ قَوْلُهُ تَعَالَي أَطِيعُوا اللَّهَ وَ أَطِيعُوا الرَّسُولَ وَ أُولِي الْأَمْرِ مِنْكُمْ‌</w:t>
      </w:r>
      <w:r>
        <w:rPr>
          <w:rStyle w:val="FootnoteAnchor"/>
          <w:rtl w:val="true"/>
        </w:rPr>
        <w:footnoteReference w:id="885"/>
      </w:r>
      <w:r>
        <w:rPr>
          <w:rFonts w:ascii="Amiri" w:hAnsi="Amiri" w:eastAsia="Amiri" w:cs="Amiri"/>
          <w:color w:val="111111"/>
          <w:sz w:val="28"/>
          <w:sz w:val="28"/>
          <w:szCs w:val="28"/>
          <w:rtl w:val="true"/>
          <w:lang w:bidi="ar-SA"/>
        </w:rPr>
        <w:t xml:space="preserve">فَلَمْ يَسْتَغْنِ النَّاسُ فِي هَذَا الْمَعْنَي بِالتَّنْزِيلِ دُونَ التَّفْسِيرِ كَمَا اسْتَغْنَوْا بِالْآيَاتِ الْمُتَقَدِّمَةِ الَّتِي ذُكِرَتْ فِي آيَاتِ مَا تَأْوِيلُهُ فِي تَنْزِيلِهِ اللَّاتِي ذَكَرْنَاهَا فِي الْآيَاتِ الْمُتَقَدِّمَةِ إِلَّا حِينَ بَيَّنَ لَهُمْ رَسُولُ اللَّهِ صلي الله عليه و آله أَنَّ الْوُلَاةَ لِلْأَمْرِ الَّذِي فَرَضَ اللَّهُ طَاعَتَهُمْ مِنْ عِتْرَتِهِ الْمَنْصُوصِ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 تَعَالَي وَ أَقِيمُوا الصَّلاةَ وَ آتُوا الزَّكاةَ</w:t>
      </w:r>
      <w:r>
        <w:rPr>
          <w:rStyle w:val="FootnoteAnchor"/>
          <w:rtl w:val="true"/>
        </w:rPr>
        <w:footnoteReference w:id="886"/>
      </w:r>
      <w:r>
        <w:rPr>
          <w:rFonts w:ascii="Amiri" w:hAnsi="Amiri" w:eastAsia="Amiri" w:cs="Amiri"/>
          <w:color w:val="111111"/>
          <w:sz w:val="28"/>
          <w:sz w:val="28"/>
          <w:szCs w:val="28"/>
          <w:rtl w:val="true"/>
          <w:lang w:bidi="ar-SA"/>
        </w:rPr>
        <w:t>فَلَمْ يَسْتَغْنِ النَّاسُ عَنْ بَيَانِ ذَلِكَ مِنْ رَسُولِ اللَّهِ صلي الله عليه و آله وَ حُدُودِ الصَّلَاةِ كَيْفَ يُصَلُّونَهَا وَ عَدَدِهَا وَ رُكُوعِهَا وَ سُجُودِهَا وَ مَوَاقِيتِهَا وَ مَا يَتَّصِلُ بِهَا وَ كَذَلِكَ الزَّكَاةُ وَ الصَّوْمُ وَ فَرَائِضُ الْحَجِّ وَ سَائِرُ الْفَرَائِضِ إِنَّمَا أَنْزَلَهَا اللَّهُ وَ أَمَرَ بِهَا فِي كِتَابِهِ مُجْمَلَةً غَيْرَ مَشْرُوحَةٍ لِلنَّاسِ فِي مَعْنَي التَّنْزِيلِ وَ كَانَ رَسُولُ اللَّهِ صلي الله عليه و آله هُوَ الْمُفَسِّرَ لَهَا وَ الْمُعَلِّمَ لِلْأُمَّةِ كَيْفَ يُؤَدُّونَهَا وَ بِهَذِهِ الطَّرِيقَةِ وَجَبَ عَلَيْهِ صلي الله عليه و آله تَعْرِيفُ الْأُمَّةِ الصَّادِقِينَ عَنِ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الشَّجَرَةَ الْمَلْعُونَةَ فِي</w:t>
      </w:r>
    </w:p>
    <w:p>
      <w:pPr>
        <w:pStyle w:val="BookText"/>
        <w:rPr/>
      </w:pPr>
      <w:r>
        <w:rPr>
          <w:rFonts w:ascii="IRNazanin" w:hAnsi="IRNazanin" w:eastAsia="IRNazanin"/>
          <w:color w:val="111111"/>
          <w:sz w:val="28"/>
          <w:sz w:val="28"/>
          <w:szCs w:val="28"/>
          <w:rtl w:val="true"/>
          <w:lang w:bidi="fa-IR"/>
        </w:rPr>
        <w:t>اسْتَخْلَفَ الَّذِینَ مِنْ قَبْلِهِمْ وَ لَیُمَکِّنَنَّ لَهُمْ دِینَهُمُ الَّذِی ارْتَضَی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آن دینی را که برایشان پسندیده است به سودشان مستقر کند</w:t>
      </w:r>
      <w:r>
        <w:rPr>
          <w:rFonts w:eastAsia="IRNazanin" w:cs="IRNazanin"/>
          <w:color w:val="111111"/>
          <w:sz w:val="28"/>
          <w:szCs w:val="28"/>
          <w:rtl w:val="true"/>
          <w:lang w:bidi="fa-IR"/>
        </w:rPr>
        <w:t>.}</w:t>
      </w:r>
      <w:r>
        <w:rPr>
          <w:rStyle w:val="FootnoteAnchor"/>
          <w:rtl w:val="true"/>
        </w:rPr>
        <w:footnoteReference w:id="887"/>
      </w:r>
      <w:r>
        <w:rPr>
          <w:rFonts w:ascii="IRNazanin" w:hAnsi="IRNazanin" w:eastAsia="IRNazanin"/>
          <w:color w:val="111111"/>
          <w:sz w:val="28"/>
          <w:sz w:val="28"/>
          <w:szCs w:val="28"/>
          <w:rtl w:val="true"/>
          <w:lang w:bidi="fa-IR"/>
        </w:rPr>
        <w:t xml:space="preserve">و همچنین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أَدْنَی الْأَرْضِ وَ هُمْ مِنْ بَعْدِ غَلَبِهِمْ سَیَغْلِبُونَ‌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بِضْعِ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شکست خوردند، در نزدیک‌ترین سرزمین،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شکستشان، در ظرف چند سالی، به زودی پیروز خواهند گردید</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وقتی این آیات نازل شد هنوز شکست نخورده بود و شکستشان بعد از آن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قَضَیْنَا إِلَی بَنِی إِسْرَائِیلَ فِی الْکِتَابِ لَتُفْسِدُنَّ فِی الْأَرْضِ مَرَّتَیْنِ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اسرائیل خبر دادیم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دو بار در زمین فساد خواهید کرد</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که این آیات را مثال آن قبل از واقع شدن این اتفاقات نازل شده است و تحقق آن‌ها پس از نزول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آیاتی که تأویل و تحقق آنها به همراه نزول آیه است، مانند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خدا پروا کنید و با راستان باشید</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که کسی که این آیه را پیامبر ‌صلی ‌الله‌ علیه‌ و آله می‌شنود، واجب است که این صادقین که امر به همراهی با آنها شده بشناسد و بر پیامبر‌‌ صلی ‌الله‌ علیه‌ و آله هم واجب است که او را به آنها معرفی کند که در این زمان بر امت واجب است که این دستور را بجا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این آیات مانند آیات پیشین نیست که معنای آنها در ظاهرشان باشد و نیاز به تفسیر نداشته باشد، بلکه در این آیات نیاز به تفسیر است و پیامبر تبیین می‌کند که اولی‌الامر که خدای متعال اطاعت آنها را واجب کرده، همان عترت او هستند که دستور به اطاعتشان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دیگر نمونه‌ها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الصَّلاَةَ وَ آتُوا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نماز را بر پا دارید، و زکات را بدهید</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است که مردم بی‌نیاز از بیان و تفسیر آن از جانب پیامبر ‌‌صلی ‌الله‌ علیه‌ و آله نیستند تا حدود نماز و کیفیت آن و تعداد و رکوع‌ها و سجده‌های آن و وقت آن و تمام آنچه بدان مرتبط است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روزه و حج و سایر واجبات نیز چنین است که خدای سبحان در قرآن به صورت مختصر و مجمل به آنها اشاره کرده و رسول ‌خدا‌‌ صلی ‌الله‌ علیه‌ و آله مفسر آنهاست و به مردم یاد می‌دهد که چگونه آنها را بجا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واجب است به امت بگوید صادقین چه کسانی هستند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مثال‌های دیگر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الشَّجَرَةَ الْمَلْعُونَةَ فِی </w:t>
      </w:r>
    </w:p>
    <w:p>
      <w:pPr>
        <w:pStyle w:val="BookText"/>
        <w:rPr/>
      </w:pPr>
      <w:r>
        <w:rPr>
          <w:rFonts w:ascii="Amiri" w:hAnsi="Amiri" w:eastAsia="Amiri" w:cs="Amiri"/>
          <w:color w:val="111111"/>
          <w:sz w:val="28"/>
          <w:sz w:val="28"/>
          <w:szCs w:val="28"/>
          <w:rtl w:val="true"/>
          <w:lang w:bidi="ar-SA"/>
        </w:rPr>
        <w:t>الْقُرْآنِ وَ نُخَوِّفُهُمْ فَما يَزِيدُهُمْ إِلَّا طُغْياناً كَبِيراً</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قَوْلُهُ سُبْحَانَهُ فِي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الَّذِينَ يُؤْذُونَ النَّبِيَّ وَ يَقُولُونَ هُوَ أُذُنٌ قُلْ أُذُنُ خَيْرٍ لَكُمْ‌</w:t>
      </w:r>
      <w:r>
        <w:rPr>
          <w:rStyle w:val="FootnoteAnchor"/>
          <w:rtl w:val="true"/>
        </w:rPr>
        <w:footnoteReference w:id="894"/>
      </w:r>
      <w:r>
        <w:rPr>
          <w:rFonts w:ascii="Amiri" w:hAnsi="Amiri" w:eastAsia="Amiri" w:cs="Amiri"/>
          <w:color w:val="111111"/>
          <w:sz w:val="28"/>
          <w:sz w:val="28"/>
          <w:szCs w:val="28"/>
          <w:rtl w:val="true"/>
          <w:lang w:bidi="ar-SA"/>
        </w:rPr>
        <w:t>وَ مِثْلُهُ قَوْلُهُ تَعَالَي وَ مِنْهُمْ مَنْ يَقُولُ ائْذَنْ لِي وَ لا تَفْتِنِّي أَلا فِي الْفِتْنَةِ سَقَطُوا وَ إِنَّ جَهَنَّمَ لَمُحِيطَةٌ بِالْكافِرِينَ‌</w:t>
      </w:r>
      <w:r>
        <w:rPr>
          <w:rStyle w:val="FootnoteAnchor"/>
          <w:rtl w:val="true"/>
        </w:rPr>
        <w:footnoteReference w:id="895"/>
      </w:r>
      <w:r>
        <w:rPr>
          <w:rFonts w:ascii="Amiri" w:hAnsi="Amiri" w:eastAsia="Amiri" w:cs="Amiri"/>
          <w:color w:val="111111"/>
          <w:sz w:val="28"/>
          <w:sz w:val="28"/>
          <w:szCs w:val="28"/>
          <w:rtl w:val="true"/>
          <w:lang w:bidi="ar-SA"/>
        </w:rPr>
        <w:t>وَ مِثْلُهُ قَوْلُهُ عَزَّ وَ جَلَ وَ مِنْ أَهْلِ الْمَدِينَةِ مَرَدُوا عَلَي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تَعْلَمُهُمْ نَحْنُ نَعْلَمُهُمْ‌</w:t>
      </w:r>
      <w:r>
        <w:rPr>
          <w:rStyle w:val="FootnoteAnchor"/>
          <w:rtl w:val="true"/>
        </w:rPr>
        <w:footnoteReference w:id="896"/>
      </w:r>
      <w:r>
        <w:rPr>
          <w:rFonts w:ascii="Amiri" w:hAnsi="Amiri" w:eastAsia="Amiri" w:cs="Amiri"/>
          <w:color w:val="111111"/>
          <w:sz w:val="28"/>
          <w:sz w:val="28"/>
          <w:szCs w:val="28"/>
          <w:rtl w:val="true"/>
          <w:lang w:bidi="ar-SA"/>
        </w:rPr>
        <w:t>وَ مِثْلُ قَوْلِهِ عَزَّ وَ جَلَ لا تَتَوَلَّوْا قَوْماً غَضِبَ اللَّهُ عَلَيْهِمْ قَدْ يَئِسُوا مِنَ الْآخِرَةِ كَما يَئِسَ الْكُفَّارُ مِنْ أَصْحابِ الْقُبُورِ</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فَوَجَبَ عَلَي الْأُمَّةِ أَنْ يَعْرِفُوا هَؤُلَاءِ الْمُنَزَّلَ فِيهِمْ هَذِهِ الْآيَاتُ مَنْ هُمْ وَ مَنْ غَضِبَ اللَّهِ عَلَيْهِمْ لِيُعْرَفُوا بِأَسْمَائِهِمْ حَتَّي يَتَبَرَّءُوا مِنْهُمْ وَ لَا يَتَوَلَّوْهُمْ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يَدْعُونَ إِلَي النَّارِ وَ يَوْمَ الْقِيامَةِ لا يُنْصَرُونَ‌</w:t>
      </w:r>
      <w:r>
        <w:rPr>
          <w:rStyle w:val="FootnoteAnchor"/>
          <w:rtl w:val="true"/>
        </w:rPr>
        <w:footnoteReference w:id="898"/>
      </w:r>
      <w:r>
        <w:rPr>
          <w:rFonts w:ascii="Amiri" w:hAnsi="Amiri" w:eastAsia="Amiri" w:cs="Amiri"/>
          <w:color w:val="111111"/>
          <w:sz w:val="28"/>
          <w:sz w:val="28"/>
          <w:szCs w:val="28"/>
          <w:rtl w:val="true"/>
          <w:lang w:bidi="ar-SA"/>
        </w:rPr>
        <w:t>وَ مِثْلُ ذَلِكَ كَثِيرٌ فِي كِتَابِ اللَّهِ تَعَالَي مِنَ الْأَمْرِ بِطَاعَةِ الْأَصْفِيَاءِ وَ نَعْتِهِمْ وَ التَّبَرِّي مِمَّنْ خَالَفَهُمْ وَ قَدْ خَرَجَ رَسُولُ اللَّهِ صلي الله عليه و آله مِمَّا وَجَبَ عَلَيْهِ وَ لَمْ يَمْضِ مِنَ الدُّنْيَا حَتَّي بَيَّنَ لِلْأُمَّةِ حَالَ الْأَوْلِيَاءِ مِنْ أُولِي الْأَمْرِ وَ نَصَّ عَلَيْهِمْ وَ أَخَذَ الْبَيْعَةَ عَلَي الْأُمَّةِ بِالسَّمْعِ لَهُمْ وَ الطَّاعَةِ وَ أَبَانَ لَهُمْ أَيْضاً أَسْمَاءَ مَنْ نَهَاهُمْ عَنْ وَلَايَتِهِمْ فَمَا أَقَلَّ مَنْ أَطَاعَ فِي ذَلِكَ وَ مَا أَكْثَرَ مَنْ عَصَي فِيهِ وَ مَالَ إِلَي الدُّنْيَا وَ زُخْرُفِهَا فَالْوَيْلُ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أَنْزَلَ اللَّهُ تَعَالَي فِي كِتَابِهِ مِمَّا تَأْوِيلُهُ حِكَايَةٌ فِي نَفْسِ تَنْزِيلِهِ وَ شَرْحُ مَعْنَاهُ فَمِنْ ذَلِكَ قِصَّةُ أَهْلِ الْكَهْفِ وَ ذَلِكَ أَنَّ قُرَيْشاً بَعَثُوا ثَلَاثَةَ نَفَرٍ نَضْرَ بْنَ حَارِثِ بْنِ كَلَدَةَ وَ عُقْبَةَ بْنَ أَبِي مُعَيْطٍ وَ عَاصَ بْنَ وَائِلٍ إِلَي رَثٍ‌</w:t>
      </w:r>
      <w:r>
        <w:rPr>
          <w:rStyle w:val="FootnoteAnchor"/>
          <w:rtl w:val="true"/>
        </w:rPr>
        <w:footnoteReference w:id="899"/>
      </w:r>
      <w:r>
        <w:rPr>
          <w:rFonts w:ascii="Amiri" w:hAnsi="Amiri" w:eastAsia="Amiri" w:cs="Amiri"/>
          <w:color w:val="111111"/>
          <w:sz w:val="28"/>
          <w:sz w:val="28"/>
          <w:szCs w:val="28"/>
          <w:rtl w:val="true"/>
          <w:lang w:bidi="ar-SA"/>
        </w:rPr>
        <w:t>وَ إِلَي نَجْرَانَ لِيَتَعَلَّمُوا مِنَ الْيَهُودِ وَ النَّصَارَي مَسَائِلَ يُلْقُونَهَا عَلَي رَسُولِ اللَّهِ صلي الله عليه و آله فَقَالَ لَهُمْ عُلَمَاءُ الْيَهُودِ وَ النَّصَارَي سَلُوهُ عَنْ مَسَائِلَ فَإِنْ أَجَابَكُمْ عَنْهَا فَهُوَ النَّبِيُّ الْمُنْتَظَرُ الَّذِي أَخْبَرَتْ</w:t>
      </w:r>
    </w:p>
    <w:p>
      <w:pPr>
        <w:pStyle w:val="BookText"/>
        <w:rPr/>
      </w:pPr>
      <w:r>
        <w:rPr>
          <w:rFonts w:ascii="Amiri" w:hAnsi="Amiri" w:eastAsia="Amiri" w:cs="Amiri"/>
          <w:color w:val="111111"/>
          <w:sz w:val="28"/>
          <w:sz w:val="28"/>
          <w:szCs w:val="28"/>
          <w:rtl w:val="true"/>
          <w:lang w:bidi="ar-SA"/>
        </w:rPr>
        <w:t>الْقُرْآنِ وَ نُخَوِّفُهُمْ فَمَا یَزِیدُهُمْ إِلاَّ طُغْیَاناً کَبِیراً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درخت لعنت شده در قرآن را جز برای آزمایش مردم قرار ندادیم؛ و ما آنان را بیم می‏دهیم، ولی جز بر طغیان بیشتر آن‌ها نمی‏افزاید</w:t>
      </w:r>
      <w:r>
        <w:rPr>
          <w:rFonts w:eastAsia="Amiri" w:cs="Amiri" w:ascii="Amiri" w:hAnsi="Amiri"/>
          <w:color w:val="111111"/>
          <w:sz w:val="28"/>
          <w:szCs w:val="28"/>
          <w:rtl w:val="true"/>
          <w:lang w:bidi="ar-SA"/>
        </w:rPr>
        <w:t>}</w:t>
      </w:r>
      <w:r>
        <w:rPr>
          <w:rStyle w:val="FootnoteAnchor"/>
          <w:rtl w:val="true"/>
        </w:rPr>
        <w:footnoteReference w:id="900"/>
      </w:r>
      <w:r>
        <w:rPr>
          <w:rFonts w:ascii="IRNazanin" w:hAnsi="IRNazanin" w:eastAsia="IRNazanin"/>
          <w:color w:val="111111"/>
          <w:sz w:val="28"/>
          <w:sz w:val="28"/>
          <w:szCs w:val="28"/>
          <w:rtl w:val="true"/>
          <w:lang w:bidi="fa-IR"/>
        </w:rPr>
        <w:t>و نمونه دیگر آیه سوره توبه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الَّذِینَ یُؤْذُونَ النَّبِیَّ وَ یَقُولُونَ هُوَ أُذُنٌ قُلْ أُذُنُ خَیْرٍ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ایشان کسانی هستند که پیامبر را آزار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زودباور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خوبی برای شماست</w:t>
      </w:r>
      <w:r>
        <w:rPr>
          <w:rFonts w:eastAsia="IRNazanin" w:cs="IRNazanin"/>
          <w:color w:val="111111"/>
          <w:sz w:val="28"/>
          <w:szCs w:val="28"/>
          <w:rtl w:val="true"/>
          <w:lang w:bidi="fa-IR"/>
        </w:rPr>
        <w:t>.}</w:t>
      </w:r>
      <w:r>
        <w:rPr>
          <w:rStyle w:val="FootnoteAnchor"/>
          <w:rtl w:val="true"/>
        </w:rPr>
        <w:footnoteReference w:id="901"/>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یَقُولُ ائْذَنْ لِی وَ لاَ تَفْتِنِّی أَلاَ فِی الْفِتْنَةِ سَقَطُوا وَ إِنَّ جَهَنَّمَ لَمُحِیطَةٌ بِالْکَافِرِینَ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آنان کسی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 و به فتنه‏ام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آنان خود به فتنه افتاده‏اند، و بی‏تردید جهنَّم بر کافران احاطه دارد</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أَهْلِ الْمَدِینَةِ مَرَدُوا عَلَی النِّفَاقِ لاَ تَعْلَمُهُمْ نَحْنُ نَعْلَمُهُمْ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ساکنانِ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نفاق خو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نمی‏شناسی، ما آنان را می‏شناسیم</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تَتَوَلَّوْا قَوْماً غَضِبَ اللَّهُ عَلَیْهِمْ قَدْ یَئِسُوا مِنَ الْآخِرَةِ کَمَا یَئِسَ الْکُفَّارُ مِنْ أَصْحَابِ الْقُبُورِ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را که خدا بر آنان خشم رانده، به دوستی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واقعاً از آخرت سلب اُمید کرده‏اند، همان گونه که کافرانِ اهل گور قطع اُمید نموده‏اند</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که به مردم واجب است بدانند این آیات درباره چه کسانی نازل شده و چه کسانی هستند که خدای متعال بر آنان غضب کرده تا آنان را به نام‌هایشان بشناسند و از آنان بیزاری جسته و به عنوان دوست و ولی خود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یَدْعُونَ إِلَی النَّارِ وَ یَوْمَ الْقِیَامَةِ لاَ یُنْصَرُونَ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پیشوایانی که به سوی آتش می‏خوانند گردانیدیم، و روز رستاخیز یاری نخواهند شد</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و از نمونه‌های آن در قرآن فراوان است که خدای متعال امر به اطاعت از برگزیدگان کرده و صفات آنان را بر شمرده و دستور به تبرّی جستن از مخالفان آنان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دستور خدا خارج شد تا واجب الهی را انجام دهد و از دنیا نرفت مگر آنکه اوصاف اولیای الهی را که اولی‌الامر هستند، برای مردم به روشنی بیان نمود و از امت برای آنان بیعت گرفت که سخن او را بشنوند و از او اطاعت کنند و همچنین کسانی را که از ولایتشان نهی کرده بود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بسیار کمی از این دستور اطاعت کرده و عده زیادی از آن سرپیچی کردند و به سمت دنیا و زینت‌های آن متمایل شدند، که وای بر آنها باد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دسته دیگر آیاتی است که تأویل آن در خود آیه و شرح معنای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قصه اصحاب کهف است که داستان این آیات از این قرار است که قریش سه نفر به نام‌های نضر بن ‌حارث ‌بن ‌کلده و عقبة ‌بن ‌ابی ‌معیط و عاصل ‌بن‌ وائل را به قبیله رث و نجران فرستادند تا از یهودیان و مسیحیان آنجا مسائلی را یاد بگیرند که از پیامبر‌اسلام بپرسند که علمای یهود و نصاری به آنان گفتند از چند مسأله از او سؤال کنید، اگر پاسخ داد بدانید او پیامبری است که </w:t>
      </w:r>
    </w:p>
    <w:p>
      <w:pPr>
        <w:pStyle w:val="BookText"/>
        <w:rPr/>
      </w:pPr>
      <w:r>
        <w:rPr>
          <w:rFonts w:ascii="Amiri" w:hAnsi="Amiri" w:eastAsia="Amiri" w:cs="Amiri"/>
          <w:color w:val="111111"/>
          <w:sz w:val="28"/>
          <w:sz w:val="28"/>
          <w:szCs w:val="28"/>
          <w:rtl w:val="true"/>
          <w:lang w:bidi="ar-SA"/>
        </w:rPr>
        <w:t xml:space="preserve">بِهِ التَّوْرَاةُ ثُمَّ تَسْأَلُوهُ عَنْ مَسْأَلَةٍ أُخْرَي فَإِنِ ادَّعَي عِلْمَهَا فَهُوَ كَاذِبٌ لِأَنَّهُ لَا يَعْلَمُ عِلْمَهَا غَيْرُ اللَّهِ فَقَالُوا وَ مَا هَذِهِ الثَّلَاثُ مَسَائِلَ قَالُوا سَلُوهُ عَنْ فِتْيَةٍ كَانُوا فِي الزَّمَنِ الْأَوَّلِ غَابُوا ثُمَّ نَامُوا كَمْ مِقْدَارُ مَا نَامُوا إِلَي أَنِ انْتَبَهُوا وَ كَمْ كَانَ عَدَدُهُمْ وَ لَمَّا انْتَبَهُوا مَا الَّذِي صَنَعُوا وَ صَنَعَهُ قَوْمُهُمْ وَ كَمْ لَهُمْ مِنْ حَيْثُ انْتَبَهُوا إِلَي يَوْمِنَا هَذَا وَ مَا كَانَتْ قِصَّتُهُمْ وَ سَلُوهُ عَنْ مُوسَي بْنِ عِمْرَانَ كَيْفَ كَانَ حَالُهُ مَعَ الْعَالِمِ حِينَ اتَّبَعَهُ وَ فَارَقَهُ وَ سَلُوهُ عَنْ طَائِفٍ طَافَ الشَّرْقَ وَ الْغَرْبَ مِنْ مَطْلِعِ الشَّمْسِ إِلَي مَغْرِبِهَا مَنْ كَانَ وَ كَيْفَ كَانَ حَالُهُ ثُمَّ كَتَبُوا لَهُمْ شَرْحَ حَالِ الثَّلَاثِ مَسَائِلَ عَلَي مَا عِنْدَهُمْ فِي التَّوْرَاةِ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لَهُمْ فَمَا الْمَسْأَلَةُ الْأُخْرَي قَالَ سَلُوهُ عَنْ قِيَامِ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الثَّلَاثَةُ نَفَرٍ بِالْمَسَائِلِ إِلَي قُرَيْشٍ وَ هُمْ قَاطِعُونَ أَنْ لَا عِلْمَ لَدَيْهِ مِنْهَا فَمَشَتْ قُرَيْشٌ إِلَي رَسُولِ اللَّهِ صلي الله عليه و آله وَ هُوَ فِي الْحِجْرِ وَ عِنْدَهُ عَمُّهُ أَبُو طَالِبٍ فَقَالُوا يَا أَبَا طَالِبٍ إِنَّ ابْنَ أَخِيكَ مُحَمَّداً خَالَفَ قَوْمَهُ وَ سَفَّهَ أَحْلَامَهُمْ وَ عَابَ آلِهَتَهُمْ وَ سَبَّهَا وَ أَفْسَدَ الشَّبَابَ مِنْ رِجَالِهِمْ وَ فَرَّقَ جَمَاعَتَهُمْ وَ زَعَمَ أَنَّ أَخْبَارَ السَّمَاءِ تَأْتِيهِ وَ قَدْ جِئْنَا بِمَسَائِلَ فَإِنْ أَخْبَرَنَا بِهَا عَلِمْنَا أَنَّهُ صَادِقٌ وَ إِنْ لَمْ يُخْبِرْنَا بِهَا عَلِمْنَا أَنَّهُ كَاذِبٌ فَقَالَ لَهُمْ أَبُو طَالِبٍ دُونَكُمْ فَسَلُوهُ عَمَّا بَدَا لَكُمْ تَجِدُوهُ مَلِيّاً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يَا مُحَمَّدُ أَخْبِرْنَا عَنْ فِئَةٍ كَانُوا فِي الزَّمَانِ الْأَوَّلِ ثُمَّ غَابُوا ثُمَّ نَامُوا وَ انْتَبَهُوا كَمْ عَدَدُهُمْ وَ كَمْ نَامُوا وَ مَا كَانَ خَبَرُهُمْ مَعَ قَوْمِهِمْ وَ أَخْبِرْنَا عَنْ مُوسَي بْنِ عِمْرَانَ وَ الْعَالِمِ الَّذِي اتَّبَعَهُ كَيْفَ كَانَتْ قِصَّتُهُ مَعَهُ وَ أَخْبِرْنَا عَنْ طَائِفٍ طَافَ الشَّرْقَ وَ الْغَرْبَ مِنْ مَطْلِعِ الشَّمْسِ إِلَي مَغْرِبِهَا وَ كَيْفَ كَانَ خَبَرُهُ ؟</w:t>
      </w:r>
    </w:p>
    <w:p>
      <w:pPr>
        <w:pStyle w:val="BookText"/>
        <w:rPr/>
      </w:pPr>
      <w:r>
        <w:rPr>
          <w:rFonts w:ascii="Amiri" w:hAnsi="Amiri" w:eastAsia="Amiri" w:cs="Amiri"/>
          <w:color w:val="111111"/>
          <w:sz w:val="28"/>
          <w:sz w:val="28"/>
          <w:szCs w:val="28"/>
          <w:rtl w:val="true"/>
          <w:lang w:bidi="ar-SA"/>
        </w:rPr>
        <w:t>فَقَالَ لَهُمْ رَسُولُ اللَّهِ صلي الله عليه و آله إِنِّي لَا أُخْبِرُكُمْ بِشَيْ‌ءٍ إِلَّا مِنْ عِنْدِ رَبِّي وَ إِنَّمَا أَنْتَظِرُ الْوَحْيَ يَجِي‌ءُ ثُمَّ أُخْبِرُكُمْ بِهَذَا غَداً وَ لَمْ يَسْتَثْنِ إِنْ شَاءَ اللَّهُ فَاحْتُبِسَ الْوَحْيُ عَنْهُ أَرْبَعِينَ يَوْماً حَتَّي شَكَّ جَمَاعَةٌ مِنْ أَصْحَابِهِ وَ اغْتَمَّ رَسُولُ اللَّهِ صلي الله عليه و آله وَ فَرِحَتْ قُرَيْشٌ بِذَلِكَ وَ أَكْثَرَ الْمُشْرِكُونَ الْقَوْلَ فَلَمَّا كَانَ بَعْدَ أَرْبَعِينَ صَبَاحاً نَزَلَ عَلَيْهِ بِسُورَةِ الْكَهْفِ وَ فِيهَا قِصَصُ ثَلَاثِ مَسَائِلَ وَ الْمَسْأَلَةُ الْأُخْرَي فَتَلَاهَا عَلَيْهِمْ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تورات خبر آمدن او ذکر شده است و یهود منتظر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یک مسأله دیگر از او بپرسید، اگر ادعا کرد می‌داند بدانید دروغگو است، زیرا جز خدا کسی آن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 آن سه سؤال چیست؟ گفتند از او درباره جوان‌مردانی بپرسید که پیش از این بودند که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چقدر خوابیدند تا بیدار شدند و تعدادشان چند نفر بود و وقتی بیدار شدند چه کردند و قومشان چه کردند و تا به امروز چه مدت از آن زمان گذشته و داستانشان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موسی ‌بن ‌عمران بپرسید که داستان او وقتی از آن عاِلم تبعیت کردند و جدا شد چه بود و از او درباره شخصی که شرق و غرب را از محل طلوع آفتاب تا محل غروب آن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که چه کسی بود و داستان او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شرح پاسخ سؤالات سه‌گانه را بنا بر آنچه در تورات بود نوشتند و به قریش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قریش گفتند آن مسأله دیگر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از او درباره قیامت بپرسید آن سه به همراه سؤالات به سوی قریش برگشتند، در حالی که یقین داشتند پیامبر علمی درباره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نزد رسول ‌خدا‌ صلی ‌الله‌ علیه‌ و آله آمد که به همراه عمویش ابوطالب در حجر نشسته 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برادرزاده‌ات محمد‌ صلی ‌الله‌ علیه‌ و آله با قومش مخالفت کرده و خردمندان قوم را نادان می‌داند و بت‌های آنان را تقبیح می‌کند و دشنام می‌دهد و جوانان را فاسد می‌کند و اتحاد آنان را متفرق می‌‌نماید و تصور می‌کند که از آسمان به او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سؤالاتی از او داریم که اگر پاسخ دهد خواهیم دانست راست می‌گوید، و إلّا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می‌خواهید از او بپرسید که او را بلندنظر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گروهی که در زمان‌های اولین بودند سپس ناپدید شده و خوابیدند و سپس بیدار شدند بگو که چند نفر بودند و چه مدت خوابیدند و با قومشان چه برخوردی داشتند؟ و از دوستان موسی ‌بن ‌عمران و عالِمی که همراهش بود بگو که چگونه است و از جهانگردی که شرق و غرب را از محل طلوع آفتاب تا محل غروبش چرخید بگو که داستانش چگونه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از جانب خدای متعال به شما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منتظر وحی می‌مانم که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فردا به همگی این سؤالات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روز هیچ وحی‌ای بر پیامبر نازل نشد، تا جائی‌که گروهی از یاران او نیز دچار تردید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بسیار غمگین شد و قریش شادمان شدند و مشرکان بسیار در این مورد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پس از چهل روز سوره کهف بر پیامبر‌‌صلی ‌الله‌ علیه‌ و آله نازل شد و داستان آن سه مسأله و یک مسأله دیگر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این آیات را بر آنان خواند، </w:t>
      </w:r>
    </w:p>
    <w:p>
      <w:pPr>
        <w:pStyle w:val="BookText"/>
        <w:rPr/>
      </w:pPr>
      <w:r>
        <w:rPr>
          <w:rFonts w:ascii="Amiri" w:hAnsi="Amiri" w:eastAsia="Amiri" w:cs="Amiri"/>
          <w:color w:val="111111"/>
          <w:sz w:val="28"/>
          <w:sz w:val="28"/>
          <w:szCs w:val="28"/>
          <w:rtl w:val="true"/>
          <w:lang w:bidi="ar-SA"/>
        </w:rPr>
        <w:t>فَلَمَّا سَمِعُوا بَهَرَهُمْ مَا سَمِعُوهُ وَ قَالُوا قَدْ بَيَّنْتَ فَأَحْسَنْتَ إِلَّا أَنَّ الْمَسْأَلَةَ الْمُفْرَدَةَ مَا فَهِمْنَا الْجَوَابَ عَنْهَا فَأَنْزَلَ اللَّهُ تَعَالَي يَسْئَلُونَكَ عَنِ السَّاعَةِ أَيَّانَ مُرْساها قُلْ إِنَّما عِلْمُها عِنْدَ رَبِّي لا يُجَلِّيها لِوَقْتِها إِلَّا هُوَ ثَقُلَتْ فِي السَّماواتِ وَ الْأَرْضِ لا تَأْتِيكُمْ إِلَّا بَغْتَةً يَسْئَلُونَكَ كَأَنَّكَ حَفِيٌّ عَنْها إِلَي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أَكْثَرَ النَّاسِ لا يَعْلَمُونَ‌</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 قِصَّةِ عَبْدِ اللَّهِ بْنِ أُبَيِّ بْنِ سَلُولٍ وَ ذَلِكَ أَنَّ رَسُولَ اللَّهِ صلي الله عليه و آله لَمَّا خَرَجَ فِي غَزَاةِ تَبُوكَ نَزَلَ فِي مُنْصَرَفِهِ مَنْزِلًا قَلِيلَ الْمَاءِ وَ كَانَ عَبْدُ اللَّهِ بْنُ أُبَيِّ بْنِ سَلُولٍ رَجُلًا شَرِيفاً مُطَاعاً فِي قَوْمِهِ وَ كَانَ يَضْرِبُ قُبَّتَهُ وَسَطَ الْعَسْكَرِ فَيَجْتَمِعُ إِلَيْهِ قَوْمُهُ مِنَ الْخَزْرَجِ وَ مَنْ كَانَ عَلَي مِثْلِ رَأْيِهِ مِنَ الْمُنَافِقِينَ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 النَّاسُ عَلَي بِئْرٍ كَانَتْ فِي ذَلِكَ الْمَنْزِلِ قَلِيلَةَ الْمَاءِ وَ كَانَ فِي الْعَسْكَرِ رَجُلٌ مِنَ الْمُهَاجِرِينَ يُقَالُ لَهَا جهجهان بْنُ وبر فَأَدْلَي دَلْوَهُ وَ أَدْلَي مَعَهُ رَجُلٌ يُقَالُ لَهُ سِنَانُ بْنُ عَبْدِ اللَّهِ مِنَ الْأَنْصَارِ فَتَعَلَّقَ دَلْوُهُ بِدَلْوِ جهجهان فَتَوَاثَبَا وَ أَخَذَ جهجهان شَيْئاً فَضَرَبَ بِهِ رَأْسَ ابْنِ سِنَانٍ فَشَجَّهُ شَجَّةً مُوضِحَةً وَ صَاحَ جهجهان إِلَي قُرَيْشٍ وَ الْمُهَاجِرِينَ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عَبْدُ اللَّهِ بْنُ أُبَيِّ بْنِ سَلُولٍ نِدَاءَ الْمُهَاجِرِينَ فَقَالَ مَا هَذَا قَالُوا جهجهان يَنْتَدِبُ الْمُهَاجِرِينَ وَ قُرَيْشاً عَلَي الْخَزْرَجِ وَ الْأَوْسِ فَقَالَ أَ وَ قَدْ فَعَلُوهَا قَالُوا نَعَمْ قَالَ أَمَا وَ اللَّهِ لَقَدْ كُنْتُ كَارِهاً لِهَذَا الْمَسِيرِ ثُمَّ أَقْبَلَ عَلَي قَوْمِهِ فَقَالَ لَهُمْ قَدْ قُلْتُ لَا تُنْفِقُوا عَلَيْهِمْ حَتَّي يَنْفَضُّوا وَ يَخْرُجُوا عَنْكُمْ أَمَّا وَ اللَّهِ لَئِنْ رَجَعْنَا إِلَي الْمَدِينَةِ لَيُخْرِجَنَّ الْأَعَزُّ مِنْهَا الْأَذَلَّ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سَمِعَ زَيْدُ بْنُ أَرْقَمَ ذَلِكَ جَاءَ إِلَي رَسُولِ اللَّهِ صلي الله عليه و آله وَ كَانَ ابْنُ أَرْقَمَ أَصْغَرَهُمْ سِنّاً فِيمَنْ كَانَ فِي مَجْلِسِ عَبْدِ اللَّهِ بْنِ أُبَيِّ بْنِ سَلُولٍ فَقَالَ زَيْدٌ يَا رَسُولَ اللَّهِ قَدْ عَلِمْتُ حَالَ عَبْدِ اللَّهِ بْنِ أُبَيِّ بْنِ سَلُولٍ فِينَا وَ شَرَفَهُ وَ لَا يَمْنَعُنِي ذَلِكَ أَنْ أُخْبِرَكَ بِمَا سَمِعْتُ ثُمَّ أَخْبَرَهُ بِالْخَبَرِ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شنیدنش بهت‌زده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شکل پاسخ را روشن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مسأله چهارم جواب را نفهمیدیم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متعال این آیات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السَّاعَةِ أَیَّانَ مُرْسَاهَا قُلْ إِنَّمَا عِلْمُهَا عِنْدَ رَبِّی لاَ یُجَلِّیهَا لِوَقْتِهَا إِلاَّ هُوَ ثَقُلَتْ فِی السَّمَاوَاتِ وَ الْأَرْضِ لاَ تَأْتِیکُمْ إِلاَّ بَغْتَةً یَسْأَلُونَکَ کَأَنَّکَ حَفِیٌّ عَنْهَا قُلْ إِنَّمَا عِلْمُهَا عِنْدَ اللَّهِ وَ لکِنَّ أَکْثَرَ النَّاسِ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تو در باره قیامت می‏پرسند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آنچه وقت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آن، تنها نزد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موقع خود آشکار نمی‏گرداند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آسمان‌ها و زمین گران است، جز ناگهان به شما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می‏پرسند گویا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آن، تنها نزد خداست، ولی بیشتر مردم نمی‏دانند</w:t>
      </w:r>
      <w:r>
        <w:rPr>
          <w:rFonts w:eastAsia="IRNazanin" w:cs="IRNazanin"/>
          <w:color w:val="111111"/>
          <w:sz w:val="28"/>
          <w:szCs w:val="28"/>
          <w:rtl w:val="true"/>
          <w:lang w:bidi="fa-IR"/>
        </w:rPr>
        <w:t>.»}</w:t>
      </w:r>
      <w:r>
        <w:rPr>
          <w:rStyle w:val="FootnoteAnchor"/>
          <w:rtl w:val="true"/>
        </w:rPr>
        <w:footnoteReference w:id="90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مثال‌های دیگر داستان عبداله ‌بن ‌ابی‌ بن‌ سلول است که وقتی پیامبر‌صلی ‌الله‌ علیه‌ و آله به غزوه تبوک رفت، هنگام بازگشت در منزلی کم آب اتراق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‌بن ‌ابی‌ در قبیله‌اش جایگاه مهمی داشت و قومش از او تبعیت و اطاعت می‌کردند و چادرش را در وسط لشگر می‌زد تا قبیله‌اش از خزرج و منافقینی که هم فکر او بودند دورش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اطراف چاهی که در آن منطقه کم آب بود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لشگر مردی از مهاجرین که به او جهجهان می‌گفتند دلو خود را در چاه انداخت و همزمان مردی از انصار بنام سنان‌ بن ‌عبداله هم دلو خود را به چاه انداخت که به دلو جهجهان 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جهجهان چیزی برداشت و بر سر سنان زد و به شدت او را مجروح ساخت و فریادی زد و از قریش و مهاجرین دادخواهی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صدای مهاجرین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جهجهان از مهاجرین و قریش علیه اوس و خزرج کمک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خودشان این کار را نکرده‌اند؟ گفتند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کراهت داشتم به این راه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قومش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بودم که به این‌ها انفاق نکنید تا بر سرتان فرود آیند و علیه شما شورش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وقتی به مدینه بازگردیم عزیزان و بلندمرتبگان ذلیلان را از شهر خارج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که در مجلس عبدالله‌ بن ‌ابی کوچک‌ترین فرد بود، وقتی این سخنان را شنید به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وضعیت عبدالله ‌بن ‌ابی و جایگاهش در میان ما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باعث نمی‌شود که چیزی را که شنیده‌ام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را بازگو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فَأَمَرَ رَسُولُ اللَّهِ صلي الله عليه و آله بِالْمَسِيرِ فَقَالَ أَصْحَابُهُ وَ اللَّهِ مَا هَذَا وَقْتَ مَسِيرٍ وَ إِنَّ ذَلِكَ لَأَمْرٌ حَدَثَ وَ لَمَّا بَلَغَ الْأَنْصَارَ مَا قَالَهُ زَيْدُ بْنُ أَرْقَمَ لِرَسُولِ اللَّهِ صلي الله عليه و آله لَحِقَ بِهِ سَعْدُ بْنُ عُبَادَةَ وَ قَالَ يَا رَسُولَ اللَّهِ إِنَّ زَيْدَ بْنَ أَرْقَمَ كَذَبَ عَلَي عَبْدِ اللَّهِ بْنِ أُبَيِّ بْنِ سَلُولٍ وَ إِنْ كَانَ عَبْدُ اللَّهِ قَالَ شَيْئاً مِنْ هَذَا فَلَا تَلُمْهُ فَإِنَّا كُنَّا نَظَمْنَا لَهُ الْجَزْعَ الْيَمَانِيَّ تَاجاً لَهُ لِنُتَوِّجَهُ فَيَكُونَ مَلِكاً عَلَيْنَا فَلَمَّا وَافَيْتَ يَا رَسُولَ اللَّهِ رَأَي أَنَّكَ غَلَبْتَهُ عَلَي أَمْرٍ قَدْ كَانَ اسْتَتَبَّ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سَعْدٌ عَلَي زَيْدٍ فَقَالَ يَا زَيْدُ عَمَدْتَ إِلَي شَرِيفِنَا فَكَذَبْتَ عَلَيْهِ فَلَمَّا نَزَلَ رَسُولُ اللَّهِ صلي الله عليه و آله الْمَنْزِلَ الثَّانِيَ مَشَي قَوْمُ عَبْدِ اللَّهِ بْنِ أُبَيِّ بْنِ سَلُولٍ إِلَيْهِ فَقَالُوا لَهُ امْضِ إِلَي رَسُولِ اللَّهِ صلي الله عليه و آله حَتَّي يَسْتَغْفِرَ لَكَ فَلَوَي عَبْدُ اللَّهِ بْنُ أُبَيِّ بْنِ سَلُولٍ عُنُقَهُ وَ اسْتَهَزَأَ فَلَمْ يَزَالُوا بِهِ حَتَّي صَارَ مَعَهُمْ إِلَي رَسُولِ اللَّهِ صلي الله عليه و آله فَحَلَفَ لِرَسُولِ اللَّهِ صلي الله عليه و آله أَنَّهُ لَمْ يَقُلْ مِنْ ذَلِكَ شَيْئاً وَ أَنَّ زَيْدَ بْنَ أَرْقَمَ كَذَبَ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الْمُنافِقُونَ قالُوا نَشْهَدُ إِنَّكَ لَرَسُولُ اللَّهِ وَ اللَّهُ يَعْلَمُ إِنَّكَ لَرَسُولُهُ وَ اللَّهُ يَشْهَدُ إِنَّ الْمُنافِقِينَ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أَيْمانَهُمْ جُنَّةً فَصَدُّوا عَنْ سَبِيلِ اللَّهِ إِنَّهُمْ ساءَ ما كانُوا يَعْمَلُونَ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عَلَيْهِمْ أَسْتَغْفَرْتَ لَهُمْ أَمْ لَمْ تَسْتَغْفِرْ لَهُمْ لَنْ يَغْفِرَ اللَّهُ لَهُمْ إِلَي آخِرِ السُّورَةِ وَ هَذَا أَبْوَابُ التَّنْزِيلِ وَ التَّأْوِيلِ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الرَّدُّ عَلَي مَنْ أَنْكَرَ خَلْقَ الْجَنَّةِ وَ النَّارِ فَقَالَ اللَّهُ تَعَالَي عِنْدَ سِدْرَةِ الْمُنْتَهي عِنْدَها جَنَّةُ الْمَأْوي‌</w:t>
      </w:r>
      <w:r>
        <w:rPr>
          <w:rStyle w:val="FootnoteAnchor"/>
          <w:rtl w:val="true"/>
        </w:rPr>
        <w:footnoteReference w:id="908"/>
      </w: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الْجَنَّةَ فَرَأَيْتُ فِيهَا قَصْراً مِنْ يَاقُوتٍ أَحْمَرَ يُرَي دَاخِلُهُ مِنْ خَارِجِهِ وَ خَارِجُهُ مِنْ دَاخِلِهِ مِنْ نُورِهِ فَقُلْتُ يَا جَبْرَئِيلُ لِمَنْ هَذَا الْقَصْرُ فَقَالَ لِمَنْ أَطَابَ الْكَلَامَ وَ أَدَامَ الصِّيَامَ وَ أَطْعَمَ الطَّعَامَ وَ تَهَجَّدَ بِاللَّيْلِ وَ النَّاسُ نِيَامٌ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رَسُولَ اللَّهِ وَ فِي أُمَّتِكَ مَنْ يُطِيقُ هَذَا فَقَالَ لِيَ ادْنُ مِنِّي فَدَنَوْتُ فَقَالَ مَا تَدْرِي مَا إِطَابَةُ الْكَلَامِ فَقُلْتُ اللَّهُ وَ رَسُولُهُ أَعْلَمُ فَقَالَ هُوَ سُبْحَانَ اللَّهِ وَ الْحَمْدُ لِلَّهِ وَ لَا إِلَهَ إِلَّا اللَّهُ وَ اللَّهُ أَكْبَرُ أَ تَدْرِي مَا إِدَامَةُ الصِّيَامِ فَقَالَ اللَّهُ أَعْلَمُ</w:t>
      </w:r>
    </w:p>
    <w:p>
      <w:pPr>
        <w:pStyle w:val="BookText"/>
        <w:rPr/>
      </w:pPr>
      <w:r>
        <w:rPr>
          <w:rFonts w:ascii="IRNazanin" w:hAnsi="IRNazanin" w:eastAsia="IRNazanin"/>
          <w:color w:val="111111"/>
          <w:sz w:val="28"/>
          <w:sz w:val="28"/>
          <w:szCs w:val="28"/>
          <w:rtl w:val="true"/>
          <w:lang w:bidi="fa-IR"/>
        </w:rPr>
        <w:t>رسول ‌خدا صلی ‌الله‌ علیه‌ و آله دستور به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الان وقت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زید بن ‌ارقم به رسول ‌خدا به گوش انصار رسید، سعد بن ‌عباده متوجه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بر عبدالله ‌بن ‌ابی دروغ بسته و اگر هم عبدالله چیزی گفته باشد، او را سرزنش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عقیق یمانی برای او تاجی ساخته‌ایم تا بزرگ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برسیم خواهی دید در این موضوع تو بر او غلبه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سعد بن‌ عباده رو به زید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عمد به بزرگ ما دروغ بسته‌ای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در منزل دوم فرود آمد، قوم عبدالله ‌بن ‌ابی به نزد او آمده و گفتند نزد رسول ‌خدا برو تا برای تو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سر خود را تکان داد و مسخره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آنقدر به او گفتند تا به همراه آن‌ها به نزد پیامبر آمد و قسم خورد که چیزی نگفته است و زید بن ‌ارقم بر او دروغ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جَاءَکَ الْمُنَافِقُونَ قَالُوا نَشْهَدُ إِنَّکَ لَرَسُولُ اللَّهِ وَ اللَّهُ یَعْلَمُ إِنَّکَ لَرَسُولُهُ وَ اللَّهُ یَشْهَدُ إِنَّ الْمُنَافِقِینَ لَکَاذِبُونَ‌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أَیْمَانَهُمْ جُنَّةً فَصَدُّوا عَنْ سَبِیلِ اللَّهِ إِنَّهُمْ سَاءَ 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منافقان نزد تو آیند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می‏دهیم که تو واقعاً پیامبر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تو واقعاً پیامبر او هستی، و خدا گواهی می‏دهد که مردم دوچهره سخت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بر خود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آنان چه بد می‏کنند</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عَلَیْهِمْ أَسْتَغْفَرْتَ لَهُمْ أَمْ لَمْ تَسْتَغْفِرْ لَهُمْ لَنْ یَغْفِرَ اللَّهُ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ایشان آمرزش بخواهی یا بر ایشان آمرزش نخواهی، خدا هرگز بر ایشان نخواهد بخشود…</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این‌ها تمام چیزهایی است که درباره تأویل و تنزیل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رد بر سخن کسانی ‌که خلقت بهشت و جهنم را انکار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سِدْرَةِ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نزدیک سدرة المنتهی؛ در همان جا که جنّة المأوی است</w:t>
      </w:r>
      <w:r>
        <w:rPr>
          <w:rFonts w:eastAsia="Amiri" w:cs="Amiri" w:ascii="Amiri" w:hAnsi="Amiri"/>
          <w:color w:val="111111"/>
          <w:sz w:val="28"/>
          <w:szCs w:val="28"/>
          <w:rtl w:val="true"/>
          <w:lang w:bidi="ar-SA"/>
        </w:rPr>
        <w:t>.}</w:t>
      </w:r>
      <w:r>
        <w:rPr>
          <w:rStyle w:val="FootnoteAnchor"/>
          <w:rtl w:val="true"/>
        </w:rPr>
        <w:footnoteReference w:id="91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شدم و در آن قصری از یاقوت سرخ دیدم که داخل آن از بیرون و بیرون آن از داخلش از شدت درخشش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برای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کسی‌که سخن پاک بگوید و روزه دائم بگیرد و طعام بخوراند و در شب تهجد کند، در حالی که مردم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امت تو توان چنین چیزهایی را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و من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کلام پاک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سبحان الله و الحمد لله و لا إله إلا الله و الله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روزه دائم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p>
    <w:p>
      <w:pPr>
        <w:pStyle w:val="BookText"/>
        <w:rPr/>
      </w:pPr>
      <w:r>
        <w:rPr>
          <w:rFonts w:ascii="Amiri" w:hAnsi="Amiri" w:eastAsia="Amiri" w:cs="Amiri"/>
          <w:color w:val="111111"/>
          <w:sz w:val="28"/>
          <w:sz w:val="28"/>
          <w:szCs w:val="28"/>
          <w:rtl w:val="true"/>
          <w:lang w:bidi="ar-SA"/>
        </w:rPr>
        <w:t>وَ رَسُولُهُ فَقَالَ مَنْ صَامَ شَهْرَ رَمَضَانَ وَ لَمْ يُفْطِرْ مِنْهُ يَوْماً أَ تَدْرِي مَا إِطْعَامُ الطَّعَامِ فَقُلْتُ اللَّهُ وَ رَسُولُهُ أَعْلَمُ فَقَالَ مَنْ طَلَبَ لِعِيَالِهِ مَا يَكُفُّ بِهِ وُجُوهَهُمْ أَ تَدْرِي مَا التَّهَجُّدُ بِاللَّيْلِ وَ النَّاسُ نِيَامٌ فَقُلْتُ اللَّهُ وَ رَسُولُهُ أَعْلَمُ فَقَالَ مَنْ لَا يَنَامُ حَتَّي يُصَلِّيَ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 بِالنَّاسِ هَاهُنَا الْيَهُودَ وَ النَّصَارَي لِأَنَّهُمْ يَنَامُونَ بَيْنَ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 لَمَّا أُسْرِيَ بِي إِلَي السَّمَاءِ دَخَلْتُ الْجَنَّةَ فَرَأَيْتُ فِيهَا قيعان قِيعَاناً وَ رَأَيْتُ فِيهَا مَلَائِكَةً يَبْنُونَ لَبِنَةً مِنْ ذَهَبٍ وَ لَبِنَةً مِنْ فِضَّةٍ وَ رُبَّمَا أَمْسَكُوا فَقُلْتُ لَهُمْ مَا بَالُكُمْ قَدْ أَمْسَكْتُمْ فَقَالُوا حَتَّي تَجِيئَنَا النَّفَقَةُ فَقُلْتُ وَ مَا نَفَقَتُكُمْ قَالُوا قَوْلُ الْمُؤْمِنِ سُبْحَانَ اللَّهِ وَ الْحَمْدُ لِلَّهِ وَ لَا إِلَهَ إِلَّا اللَّهُ وَ اللَّهُ أَكْبَرُ فَإِذَا قَالَ بَنَيْنَا وَ إِذَا سَكَتَ أَمْسَكْنَا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إِلَي سَبْعِ سَمَاوَاتِهِ وَ أَخَذَ جَبْرَئِيلُ بِيَدِي وَ أَدْخَلَنِي الْجَنَّةَ وَ أَجْلَسَنِي عَلَي دُرْنُوكٍ مِنْ دَرَانِيكِ الْجَنَّةِ وَ نَاوَلَنِي سَفَرْجَلَةً فَانْفَلَقَتْ نِصْفَيْنِ وَ خَرَجَ حَوْرَاءُ مِنْهَا فَقَامَتْ بَيْنَ يَدَيَّ وَ قَالَتِ السَّلَامُ عَلَيْكَ يَا مُحَمَّدُ السَّلَامُ عَلَيْكَ يَا أَحْمَدُ السَّلَامُ عَلَيْكَ يَا رَسُولَ اللَّهِ فَقُلْتُ وَ عَلَيْكَ السَّلَامُ مَنْ أَنْتَ فَقَالَ أَنَا الرَّاضِيَةُ الْمَرْضِيَّةُ خَلَقَنِي الْجَبَّارُ مِنْ ثَلَاثَةِ أَنْوَاعٍ أَعْلَائِي مِنَ الْكَافُورِ وَ وَسَطِي مِنَ الْعَنْبَرِ وَ أَسْفَلِي مِنَ الْمِسْكِ عُجِنْتُ بِمَاءِ الْحَيَوَانِ قَالَ لِي رَبِّي كُونِي فَكُنْتُ‌</w:t>
      </w:r>
      <w:r>
        <w:rPr>
          <w:rStyle w:val="FootnoteAnchor"/>
          <w:rtl w:val="true"/>
        </w:rPr>
        <w:footnoteReference w:id="912"/>
      </w:r>
      <w:r>
        <w:rPr>
          <w:rFonts w:ascii="Amiri" w:hAnsi="Amiri" w:eastAsia="Amiri" w:cs="Amiri"/>
          <w:color w:val="111111"/>
          <w:sz w:val="28"/>
          <w:sz w:val="28"/>
          <w:szCs w:val="28"/>
          <w:rtl w:val="true"/>
          <w:lang w:bidi="ar-SA"/>
        </w:rPr>
        <w:t xml:space="preserve">وَ هَذَا وَ مِثْلُهُ دَلِيلٌ عَلَي خَلْقِ الْجَنَّةِ وَ بِالْعَكْسِ مِنْ ذَلِكَ الْكَلَامِ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أَنْكَرَ الْبَدَاءَ فَقَدْ قَالَ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فَما أَنْتَ بِمَلُومٍ‌</w:t>
      </w:r>
      <w:r>
        <w:rPr>
          <w:rStyle w:val="FootnoteAnchor"/>
          <w:rtl w:val="true"/>
        </w:rPr>
        <w:footnoteReference w:id="913"/>
      </w:r>
      <w:r>
        <w:rPr>
          <w:rFonts w:ascii="Amiri" w:hAnsi="Amiri" w:eastAsia="Amiri" w:cs="Amiri"/>
          <w:color w:val="111111"/>
          <w:sz w:val="28"/>
          <w:sz w:val="28"/>
          <w:szCs w:val="28"/>
          <w:rtl w:val="true"/>
          <w:lang w:bidi="ar-SA"/>
        </w:rPr>
        <w:t>وَ ذَلِكَ أَنَّ اللَّهَ سُبْحَانَهُ أَرَادَ أَنْ يَهْلِكَ الْأَرْضَ فِي ذَلِكَ الْوَقْتِ ثُمَّ تَدَارَكَهُمْ بِرَحْمَتِهِ فَبَدَا لَهُ فِي هَلَاكِهِمْ وَ أَنْزَلَ عَلَي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فَإِنَّ الذِّكْري تَنْفَعُ الْمُؤْمِنِينَ‌</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و رسولش آگاه‌ترند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ماه رمضان را روزه بگیرد و هیچ روزی را افطار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خوراندن غذا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آگاه‌ترند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برای خانواده‌اش دنبال چیزهایی برود که آبروی آن‌ها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تهجد در شب زمانی‌که مردم خوابند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نمی‌خوابد تا نماز عشا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مردم در اینجا یهود و 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بین دو نماز می‌خوابند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بردند، وارد بهشت شدم و در آن سرزمینی دیدم که در آن ملائکه بنایی می‌ساختند؛ یک خشت طلا و یک خشت نقره می‌گذاشتند و گاهی دست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نگه داشتید؟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اسباب کار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کار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مؤمن سبحان الله و الحمد لله و لا إله إلا الله و الله اکبر وقتی مؤمن این را بگوید، وقتی ساکت باشد دست از کار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آسمان‌های هفت‌گانه بردند، جبرئیل دست مرا گرفت و وارد بهشت کرد و بر روی یک زیرانداز بهشتی نشاند و به من میوه بِه داد آن را به دو نیم کردم و از آن حوری بهشتی بیرون آمد و در مقابلم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و مورد رضایت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جبار مرا از سه چیز خلق کرده؛ بالای من از کافور و وسطم از انبر و پایینم از مشک است و از آب حیات ساخته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گفت موجود باش و منم به وجود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و امثال آن دلیل بر خلقت بهشت و داستان‌های دیگر دلالت بر جهنم دارند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کسانی‌که بداء را انکار می‌کنند، خدای متعال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 عَنْهُمْ فَمَا أَنْتَ بِمَلُومٍ‌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آنان روی بگردان، که تو درخور نکوهش نیستی</w:t>
      </w:r>
      <w:r>
        <w:rPr>
          <w:rFonts w:eastAsia="IRNazanin" w:cs="IRNazanin"/>
          <w:color w:val="111111"/>
          <w:sz w:val="28"/>
          <w:szCs w:val="28"/>
          <w:rtl w:val="true"/>
          <w:lang w:bidi="fa-IR"/>
        </w:rPr>
        <w:t>.}</w:t>
      </w:r>
      <w:r>
        <w:rPr>
          <w:rStyle w:val="FootnoteAnchor"/>
          <w:rtl w:val="true"/>
        </w:rPr>
        <w:footnoteReference w:id="915"/>
      </w:r>
      <w:r>
        <w:rPr>
          <w:rFonts w:ascii="IRNazanin" w:hAnsi="IRNazanin" w:eastAsia="IRNazanin"/>
          <w:color w:val="111111"/>
          <w:sz w:val="28"/>
          <w:sz w:val="28"/>
          <w:szCs w:val="28"/>
          <w:rtl w:val="true"/>
          <w:lang w:bidi="fa-IR"/>
        </w:rPr>
        <w:t>و این از آن روست که در آن زمان خدای سبحان اراده کرده بود که زمین را نابود کند، اما رحمتش مردمان را شامل شد و در هلاکتشان بداء رخ داد و خدا بر پیامبرش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فَإِنَّ الذِّکْرَی تَنْفَعُ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پند ده، که مؤمنان را پند سود بخشد</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 مِثْلُهُ قَوْلُهُ تَعَالَي وَ ما كانَ اللَّهُ لِيُعَذِّبَهُمْ وَ أَنْتَ فِيهِمْ وَ ما كانَ اللَّهُ مُعَذِّبَهُمْ وَ هُمْ يَسْتَغْفِرُونَ ثُمَّ بَدَا لَهُ وَ ما لَهُمْ أَلَّا يُعَذِّبَهُمُ اللَّهُ وَ هُمْ يَصُدُّونَ عَنِ الْمَسْجِدِ الْحَرامِ‌</w:t>
      </w:r>
      <w:r>
        <w:rPr>
          <w:rStyle w:val="FootnoteAnchor"/>
          <w:rtl w:val="true"/>
        </w:rPr>
        <w:footnoteReference w:id="917"/>
      </w:r>
      <w:r>
        <w:rPr>
          <w:rFonts w:ascii="Amiri" w:hAnsi="Amiri" w:eastAsia="Amiri" w:cs="Amiri"/>
          <w:color w:val="111111"/>
          <w:sz w:val="28"/>
          <w:sz w:val="28"/>
          <w:szCs w:val="28"/>
          <w:rtl w:val="true"/>
          <w:lang w:bidi="ar-SA"/>
        </w:rPr>
        <w:t>وَ كَقَوْلِهِ إِنْ يَكُنْ مِنْكُمْ عِشْرُونَ صابِرُونَ يَغْلِبُوا مِائَتَيْنِ وَ إِنْ يَكُنْ مِنْكُمْ مِائَةٌ يَغْلِبُوا أَلْفاً مِنَ الَّذِينَ كَفَرُوا ثُمَّ بَدَا لَهُ تَعَالَي فَقَالَ الْآنَ خَفَّفَ اللَّهُ عَنْكُمْ وَ عَلِمَ أَنَّ فِيكُمْ ضَعْفاً فَإِنْ يَكُنْ مِنْكُمْ مِائَةٌ صابِرَةٌ يَغْلِبُوا مِائَتَيْنِ وَ إِنْ يَكُنْ مِنْكُمْ أَلْفٌ يَغْلِبُوا أَلْفَيْنِ بِإِذْنِ اللَّهِ وَ اللَّهُ مَعَ الصَّابِرِينَ‌</w:t>
      </w:r>
      <w:r>
        <w:rPr>
          <w:rStyle w:val="FootnoteAnchor"/>
          <w:rtl w:val="true"/>
        </w:rPr>
        <w:footnoteReference w:id="918"/>
      </w:r>
      <w:r>
        <w:rPr>
          <w:rFonts w:ascii="Amiri" w:hAnsi="Amiri" w:eastAsia="Amiri" w:cs="Amiri"/>
          <w:color w:val="111111"/>
          <w:sz w:val="28"/>
          <w:sz w:val="28"/>
          <w:szCs w:val="28"/>
          <w:rtl w:val="true"/>
          <w:lang w:bidi="ar-SA"/>
        </w:rPr>
        <w:t>وَ هَكَذَا يَجْرِي الْأَمْرُ فِي النَّاسِخِ وَ الْمَنْسُوخِ وَ هُوَ يَدُلُّ عَلَي تَصْحِيحِ الْبَدَاءِ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 يُثْبِتُ وَ عِنْدَهُ أُمُّ الْكِتابِ‌</w:t>
      </w:r>
      <w:r>
        <w:rPr>
          <w:rStyle w:val="FootnoteAnchor"/>
          <w:rtl w:val="true"/>
        </w:rPr>
        <w:footnoteReference w:id="919"/>
      </w:r>
      <w:r>
        <w:rPr>
          <w:rFonts w:ascii="Amiri" w:hAnsi="Amiri" w:eastAsia="Amiri" w:cs="Amiri"/>
          <w:color w:val="111111"/>
          <w:sz w:val="28"/>
          <w:sz w:val="28"/>
          <w:szCs w:val="28"/>
          <w:rtl w:val="true"/>
          <w:lang w:bidi="ar-SA"/>
        </w:rPr>
        <w:t xml:space="preserve">فَهَلْ يَمْحُو إِلَّا مَا كَانَ وَ هَلْ يُثْبِتُ إِلَّا مَا لَمْ يَكُنْ وَ مِثْلُ هَذَا كَثِيرٌ فِي كِتَابِ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الرَّدُّ عَلَي مَنْ أَنْكَرَ الثَّوَابَ وَ الْعِقَابَ فِي الدُّنْيَا وَ بَعْدَ الْمَوْتِ قَبْلَ الْقِيَامَةِ فَيَقُولُ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 لا تَكَلَّمُ نَفْسٌ إِلَّا بِإِذْنِهِ فَمِنْهُمْ شَقِيٌّ 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شَقُوا فَفِي النَّارِ لَهُمْ فِيها زَفِيرٌ وَ شَهِيقٌ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ما دامَتِ السَّماواتُ وَ الْأَرْضُ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سُعِدُوا فَفِي الْجَنَّةِ خالِدِينَ فِيها ما دامَتِ السَّماواتُ وَ الْأَرْضُ إِلَّا ما شاءَ رَبُّكَ‌</w:t>
      </w:r>
      <w:r>
        <w:rPr>
          <w:rStyle w:val="FootnoteAnchor"/>
          <w:rtl w:val="true"/>
        </w:rPr>
        <w:footnoteReference w:id="920"/>
      </w:r>
      <w:r>
        <w:rPr>
          <w:rFonts w:ascii="Amiri" w:hAnsi="Amiri" w:eastAsia="Amiri" w:cs="Amiri"/>
          <w:color w:val="111111"/>
          <w:sz w:val="28"/>
          <w:sz w:val="28"/>
          <w:szCs w:val="28"/>
          <w:rtl w:val="true"/>
          <w:lang w:bidi="ar-SA"/>
        </w:rPr>
        <w:t xml:space="preserve">يَعْنِي السَّمَاوَاتِ وَ الْأَرْضَ قَبْلَ الْقِيَامَةِ فَإِذَا كَانَتِ الْقِيَامَةُ بُدِّلَتِ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 تَعَالَي وَ مِنْ وَرائِهِمْ بَرْزَخٌ إِلي يَوْمِ يُبْعَثُونَ‌</w:t>
      </w:r>
      <w:r>
        <w:rPr>
          <w:rStyle w:val="FootnoteAnchor"/>
          <w:rtl w:val="true"/>
        </w:rPr>
        <w:footnoteReference w:id="921"/>
      </w:r>
      <w:r>
        <w:rPr>
          <w:rFonts w:ascii="Amiri" w:hAnsi="Amiri" w:eastAsia="Amiri" w:cs="Amiri"/>
          <w:color w:val="111111"/>
          <w:sz w:val="28"/>
          <w:sz w:val="28"/>
          <w:szCs w:val="28"/>
          <w:rtl w:val="true"/>
          <w:lang w:bidi="ar-SA"/>
        </w:rPr>
        <w:t xml:space="preserve">وَ هُوَ أَمْرٌ بَيْنَ أَمْرَيْنِ وَ هُوَ الثَّوَابُ وَ الْعِقَابُ بَيْنَ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 تَعَالَي النَّارُ يُعْرَضُونَ عَلَيْها غُدُوًّا وَ عَشِيًّا وَ يَوْمَ تَقُومُ السَّاعَةُ</w:t>
      </w:r>
      <w:r>
        <w:rPr>
          <w:rStyle w:val="FootnoteAnchor"/>
          <w:rtl w:val="true"/>
        </w:rPr>
        <w:footnoteReference w:id="922"/>
      </w:r>
      <w:r>
        <w:rPr>
          <w:rFonts w:ascii="Amiri" w:hAnsi="Amiri" w:eastAsia="Amiri" w:cs="Amiri"/>
          <w:color w:val="111111"/>
          <w:sz w:val="28"/>
          <w:sz w:val="28"/>
          <w:szCs w:val="28"/>
          <w:rtl w:val="true"/>
          <w:lang w:bidi="ar-SA"/>
        </w:rPr>
        <w:t xml:space="preserve">وَ الْغُدُوُّ وَ الْعَشِيُّ لَا يَكُونَانِ فِي الْقِيَامَةِ الَّتِي هِيَ دَارُ الْخُلُودِ وَ إِنَّمَا يَكُونَانِ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تَعَالَي فِي أَهْلِ الْجَنَّةِ وَ لَهُمْ رِزْقُهُمْ فِيها بُكْرَةً وَ عَشِيًّا</w:t>
      </w:r>
      <w:r>
        <w:rPr>
          <w:rStyle w:val="FootnoteAnchor"/>
          <w:rtl w:val="true"/>
        </w:rPr>
        <w:footnoteReference w:id="923"/>
      </w:r>
      <w:r>
        <w:rPr>
          <w:rFonts w:ascii="Amiri" w:hAnsi="Amiri" w:eastAsia="Amiri" w:cs="Amiri"/>
          <w:color w:val="111111"/>
          <w:sz w:val="28"/>
          <w:sz w:val="28"/>
          <w:szCs w:val="28"/>
          <w:rtl w:val="true"/>
          <w:lang w:bidi="ar-SA"/>
        </w:rPr>
        <w:t>وَ الْبُكْرَةُ وَ الْعَشِيُّ إِنَّمَا يَكُونَانِ مِنَ اللَّيْلِ وَ النَّهَارِ فِي جَنَّةِ الْحَيَاةِ قَبْلَ يَوْمِ الْقِيَامَةِ</w:t>
      </w:r>
    </w:p>
    <w:p>
      <w:pPr>
        <w:pStyle w:val="BookText"/>
        <w:rPr/>
      </w:pPr>
      <w:r>
        <w:rPr>
          <w:rFonts w:ascii="Amiri" w:hAnsi="Amiri" w:eastAsia="Amiri" w:cs="Amiri"/>
          <w:color w:val="111111"/>
          <w:sz w:val="28"/>
          <w:sz w:val="28"/>
          <w:szCs w:val="28"/>
          <w:rtl w:val="true"/>
          <w:lang w:bidi="ar-SA"/>
        </w:rPr>
        <w:t xml:space="preserve">و مانند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تو در میان آنان هستی، خدا بر آن نیست که ایشان را عذاب کند، و تا آنان طلب آمرزش می‏کنند، خدا عذاب‏کننده ایشان نخواهد بود</w:t>
      </w:r>
      <w:r>
        <w:rPr>
          <w:rFonts w:eastAsia="Amiri" w:cs="Amiri" w:ascii="Amiri" w:hAnsi="Amiri"/>
          <w:color w:val="111111"/>
          <w:sz w:val="28"/>
          <w:szCs w:val="28"/>
          <w:rtl w:val="true"/>
          <w:lang w:bidi="ar-SA"/>
        </w:rPr>
        <w:t>.}</w:t>
      </w:r>
      <w:r>
        <w:rPr>
          <w:rStyle w:val="FootnoteAnchor"/>
          <w:rtl w:val="true"/>
        </w:rPr>
        <w:footnoteReference w:id="924"/>
      </w:r>
      <w:r>
        <w:rPr>
          <w:rFonts w:ascii="IRNazanin" w:hAnsi="IRNazanin" w:eastAsia="IRNazanin"/>
          <w:color w:val="111111"/>
          <w:sz w:val="28"/>
          <w:sz w:val="28"/>
          <w:szCs w:val="28"/>
          <w:rtl w:val="true"/>
          <w:lang w:bidi="fa-IR"/>
        </w:rPr>
        <w:t>که بداء رخ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لَهُمْ أَلاَّ یُعَذِّبَهُمُ اللَّهُ وَ هُمْ یَصُدُّونَ عَنِ الْمَسْجِدِ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عذابشان نکند، با اینکه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باز می‏دارند</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 xml:space="preserve">و 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یَکُنْ مِنْکُمْ عِشْرُونَ صَابِرُونَ یَغْلِبُوا مِائَتَیْنِ وَ إِنْ یَکُنْ مِنْکُمْ مِائَةٌ یَغْلِبُوا أَلْفاً مِنَ الَّذِینَ کَفَرُوا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بیست تن، شکیبا باشند بر دویست تن چیره می‏شوند، و اگر از شما یکصد تن باشند بر هزار تن از کافران پیروز می‏گردند</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سپس بداء رخ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خَفَّفَ اللَّهُ عَنْکُمْ وَ عَلِمَ أَنَّ فِیکُمْ ضَعْفاً فَإِنْ یَکُنْ مِنْکُمْ مِائَةٌ صَابِرَةٌ یَغْلِبُوا مِائَتَیْنِ وَ إِنْ یَکُنْ مِنْکُمْ أَلْفٌ یَغْلِبُوا أَلْفَیْنِ بِإِذْنِ اللَّهِ وَ اللَّهُ مَعَ الصَّابِرِینَ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خدا بر شما تخفیف داده و معلوم داشت که در شما ضعفی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یکصد تن شکیبا باشند بر دویست تن پیروز گردند، و اگر از شما هزار تن باشند، به توفیق الهی بر دو هزار تن غلبه کنند، و خدا با شکیبایان است</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در مورد ناسخ و منسوخ هم چنین است و صحت امر بداء را اثبات می‌کند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 وَ یُثْبِتُ وَ عِنْدَهُ أُمُّ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آیا جز آنچه را که بود را محو می‌کند و جز آنچه نیست را اثبات می‌کند و از مثال‌های این موضوع در قرآن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رد بر این سخن کسانی‌که ثواب و عقاب را در دنیا و پس از مرگ قبل از قیامت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یَأْتِ لاَ تَکَلَّمُ نَفْسٌ إِلاَّ بِإِذْنِهِ فَمِنْهُمْ شَقِیٌّ 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الَّذِینَ شَقُوا فَفِی النَّارِ لَهُمْ فِیهَا زَفِیرٌ وَ شَهِیقٌ‌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 فِیهَا مَا دَامَتِ السَّمَاوَاتُ وَ الْأَرْضُ إِلاَّ مَا شَاءَ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فرا رسد هیچ کس جز به اذن وی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بعضی از آنان تیره‏بختند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تیره‏بخت شده‏اند، در آتش، فریاد و ناله‏ای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آسمان‌ها و زمین برجاست، در آن ماندگار خواهند بود، مگر آنچه پروردگارت بخواهد</w:t>
      </w:r>
      <w:r>
        <w:rPr>
          <w:rFonts w:eastAsia="IRNazanin" w:cs="IRNazanin"/>
          <w:color w:val="111111"/>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که منظور، آسمان‌ها و زمین قبل از قیامت است، زیرا در قیامت آسمان‌ها و زمین دچار تبدل و تغییر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وَرَائِهِمْ بَرْزَخٌ إِلَی یَوْمِ یُبْعَثُونَ‌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پشاپیش آنان برزخی است تا روزی که برانگیخته خواهند شد</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 xml:space="preserve">مقصود از برزخ چیزی است بین دو امر که همان ثواب و عقاب بین دنیا و آخرت است و همچنین 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یُعْرَضُونَ عَلَیْهَا غُدُوّاً وَ عَشِیّاً وَ یَوْمَ تَقُومُ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بر آتش عرضه می‏شوند، و روزی که رستاخیز برپا شود…</w:t>
      </w:r>
      <w:r>
        <w:rPr>
          <w:rFonts w:eastAsia="IRNazanin" w:cs="IRNazanin"/>
          <w:color w:val="111111"/>
          <w:sz w:val="28"/>
          <w:szCs w:val="28"/>
          <w:rtl w:val="true"/>
          <w:lang w:bidi="fa-IR"/>
        </w:rPr>
        <w:t>}</w:t>
      </w:r>
      <w:r>
        <w:rPr>
          <w:rStyle w:val="FootnoteAnchor"/>
          <w:rtl w:val="true"/>
        </w:rPr>
        <w:footnoteReference w:id="931"/>
      </w:r>
      <w:r>
        <w:rPr>
          <w:rFonts w:ascii="Amiri" w:hAnsi="Amiri" w:eastAsia="Amiri" w:cs="Amiri"/>
          <w:color w:val="111111"/>
          <w:sz w:val="28"/>
          <w:sz w:val="28"/>
          <w:szCs w:val="28"/>
          <w:rtl w:val="true"/>
          <w:lang w:bidi="ar-SA"/>
        </w:rPr>
        <w:t>و صبح و شام در روز قیامت که خانه ابدی است وجود ندارد بلکه فقط در دنیا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در مورد بهشتیان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رِزْقُهُمْ فِیهَا بُکْرَةً وَ عَشِیّاً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روزی‏شان صبح و شام در آنجا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93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و شام از شب و روز نشأت می‌گیرند که قبل از روز قیامت در بهشت دنیا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تَعَالَي لا يَرَوْنَ فِيها شَمْساً وَ لا زَمْهَرِيراً</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قَوْلُهُ سُبْحَانَهُ وَ 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 وَ يَسْتَبْشِرُونَ بِالَّذِينَ لَمْ يَلْحَقُوا بِهِمْ مِنْ خَلْفِهِمْ أَلَّا خَوْفٌ عَلَيْهِمْ وَ لا هُمْ يَحْزَنُونَ‌</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الرَّدُّ عَلَي مَنْ أَنْكَرَ الْمِعْرَاجَ فَقَوْلُهُ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بِالْأُفُقِ الْأَعْلي ثُمَّ دَنا فَتَدَلَّي فَكانَ قابَ قَوْسَيْنِ أَوْ أَدْني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 إِلي عَبْدِهِ ما أَوْحي إِلَي قَوْلِهِ عِنْدَها جَنَّةُ الْمَأْوي‌</w:t>
      </w:r>
      <w:r>
        <w:rPr>
          <w:rStyle w:val="FootnoteAnchor"/>
          <w:rtl w:val="true"/>
        </w:rPr>
        <w:footnoteReference w:id="935"/>
      </w:r>
      <w:r>
        <w:rPr>
          <w:rFonts w:ascii="Amiri" w:hAnsi="Amiri" w:eastAsia="Amiri" w:cs="Amiri"/>
          <w:color w:val="111111"/>
          <w:sz w:val="28"/>
          <w:sz w:val="28"/>
          <w:szCs w:val="28"/>
          <w:rtl w:val="true"/>
          <w:lang w:bidi="ar-SA"/>
        </w:rPr>
        <w:t>فَسِدْرَةُ الْمُنْتَهَي فِي السَّمَاءِ السَّابِعَةِ 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مَنْ أَرْسَلْنا مِنْ قَبْلِكَ مِنْ رُسُلِنا أَ جَعَلْنا مِنْ دُونِ الرَّحْمنِ آلِهَةً يُعْبَدُونَ‌</w:t>
      </w:r>
      <w:r>
        <w:rPr>
          <w:rStyle w:val="FootnoteAnchor"/>
          <w:rtl w:val="true"/>
        </w:rPr>
        <w:footnoteReference w:id="936"/>
      </w:r>
      <w:r>
        <w:rPr>
          <w:rFonts w:ascii="Amiri" w:hAnsi="Amiri" w:eastAsia="Amiri" w:cs="Amiri"/>
          <w:color w:val="111111"/>
          <w:sz w:val="28"/>
          <w:sz w:val="28"/>
          <w:szCs w:val="28"/>
          <w:rtl w:val="true"/>
          <w:lang w:bidi="ar-SA"/>
        </w:rPr>
        <w:t>وَ إِنَّمَا أَمَرَ رَسُولَهُ أَنْ يَسْأَلَ الرُّسُلَ فِي السَّمَاءِ وَ مِثْلُهُ قَوْلُهُ تَعَالَي فَإِنْ كُنْتَ فِي شَكٍّ مِمَّا أَنْزَلْنا إِلَيْكَ فَسْئَلِ الَّذِينَ يَقْرَؤُنَ الْكِتابَ مِنْ قَبْلِكَ‌</w:t>
      </w:r>
      <w:r>
        <w:rPr>
          <w:rStyle w:val="FootnoteAnchor"/>
          <w:rtl w:val="true"/>
        </w:rPr>
        <w:footnoteReference w:id="937"/>
      </w:r>
      <w:r>
        <w:rPr>
          <w:rFonts w:ascii="Amiri" w:hAnsi="Amiri" w:eastAsia="Amiri" w:cs="Amiri"/>
          <w:color w:val="111111"/>
          <w:sz w:val="28"/>
          <w:sz w:val="28"/>
          <w:szCs w:val="28"/>
          <w:rtl w:val="true"/>
          <w:lang w:bidi="ar-SA"/>
        </w:rPr>
        <w:t xml:space="preserve">يَعْنِي الْأَنْبِيَاءَ عليهم السلام هَذَا كُلُّهُ لَيْلَةُ الْمِعْرَاجِ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الرَّدُّ عَلَي الْمُجَبِّرَةِ وَ هُمُ الَّذِينَ زَعَمُوا أَنَّ الْأَفْعَالَ إِنَّمَا هِيَ مَنْسُوبَةٌ إِلَي الْعِبَادِ مَجَازاً لَا حَقِيقَةً وَ إِنَّمَا حَقِيقَتُهَا لِلَّهِ لَا لِلْعِبَادِ وَ تَأَوَّلُوا فِي ذَلِكَ آيَاتٍ مِنْ كِتَابِ اللَّهِ تَعَالَي لَمْ يَعْرِفُوا مَعْنَاهَا كَمَا فِي قَوْلِهِ تَعَالَي وَ لَوْ شاءَ اللَّهُ ما أَشْرَكُوا</w:t>
      </w:r>
      <w:r>
        <w:rPr>
          <w:rStyle w:val="FootnoteAnchor"/>
          <w:rtl w:val="true"/>
        </w:rPr>
        <w:footnoteReference w:id="938"/>
      </w:r>
      <w:r>
        <w:rPr>
          <w:rFonts w:ascii="Amiri" w:hAnsi="Amiri" w:eastAsia="Amiri" w:cs="Amiri"/>
          <w:color w:val="111111"/>
          <w:sz w:val="28"/>
          <w:sz w:val="28"/>
          <w:szCs w:val="28"/>
          <w:rtl w:val="true"/>
          <w:lang w:bidi="ar-SA"/>
        </w:rPr>
        <w:t xml:space="preserve">فَرَدَّ عَلَيْهِمْ أَهْلُ الْحَقِّ فَقَالُوا لَهُمْ إِنَّ فِي قَوْلِكُمْ ذَلِكَ بُطْلَانَ الثَّوَابِ وَ الْعِقَابِ إِذَا نَسَبْتُمْ أَفْعَالَكُمْ إِلَي اللَّهِ تَعَالَي عَمَّا يَصِفُونَ وَ كَيْفَ يُعَاقِبُ مَخْلُوقاً عَلَي غَيْرِ فِعْلٍ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تَعَالَي لا يُكَلِّفُ اللَّهُ نَفْساً إِلَّا وُسْعَها لَها ما كَسَبَتْ وَ عَلَيْها مَا اكْتَسَبَتْ‌</w:t>
      </w:r>
      <w:r>
        <w:rPr>
          <w:rStyle w:val="FootnoteAnchor"/>
          <w:rtl w:val="true"/>
        </w:rPr>
        <w:footnoteReference w:id="939"/>
      </w:r>
      <w:r>
        <w:rPr>
          <w:rFonts w:ascii="Amiri" w:hAnsi="Amiri" w:eastAsia="Amiri" w:cs="Amiri"/>
          <w:color w:val="111111"/>
          <w:sz w:val="28"/>
          <w:sz w:val="28"/>
          <w:szCs w:val="28"/>
          <w:rtl w:val="true"/>
          <w:lang w:bidi="ar-SA"/>
        </w:rPr>
        <w:t>لَا يَجُوزُ أَنْ يَكُونَ إِلَّا عَلَي الْحَقِيقَةِ لِفِعْلِهَا وَ قَوْلِهِ تَعَالَي 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Style w:val="FootnoteAnchor"/>
          <w:rtl w:val="true"/>
        </w:rPr>
        <w:footnoteReference w:id="940"/>
      </w:r>
      <w:r>
        <w:rPr>
          <w:rFonts w:ascii="Amiri" w:hAnsi="Amiri" w:eastAsia="Amiri" w:cs="Amiri"/>
          <w:color w:val="111111"/>
          <w:sz w:val="28"/>
          <w:sz w:val="28"/>
          <w:szCs w:val="28"/>
          <w:rtl w:val="true"/>
          <w:lang w:bidi="ar-SA"/>
        </w:rPr>
        <w:t>وَ قَوْلِهِ سُبْحَانَهُ كُلُّ نَفْسٍ</w:t>
      </w:r>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یَرَوْنَ فِیهَا شَمْساً وَ لاَ زَمْهَرِیراً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آنجا نه آفتابی بینند و نه سرمایی</w:t>
      </w:r>
      <w:r>
        <w:rPr>
          <w:rFonts w:eastAsia="Amiri" w:cs="Amiri" w:ascii="Amiri" w:hAnsi="Amiri"/>
          <w:color w:val="111111"/>
          <w:sz w:val="28"/>
          <w:szCs w:val="28"/>
          <w:rtl w:val="true"/>
          <w:lang w:bidi="ar-SA"/>
        </w:rPr>
        <w:t>.}</w:t>
      </w:r>
      <w:r>
        <w:rPr>
          <w:rStyle w:val="FootnoteAnchor"/>
          <w:rtl w:val="true"/>
        </w:rPr>
        <w:footnoteReference w:id="941"/>
      </w:r>
      <w:r>
        <w:rPr>
          <w:rFonts w:ascii="IRNazanin" w:hAnsi="IRNazanin" w:eastAsia="IRNazanin"/>
          <w:color w:val="111111"/>
          <w:sz w:val="28"/>
          <w:sz w:val="28"/>
          <w:szCs w:val="28"/>
          <w:rtl w:val="true"/>
          <w:lang w:bidi="fa-IR"/>
        </w:rPr>
        <w:t>و مانند این سخن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تَحْسَبَنَّ الَّذِینَ قُتِلُوا فِی سَبِیلِ اللَّهِ أَمْوَاتاً بَلْ أَحْیَاءٌ عِنْدَ رَبِّهِمْ یُرْزَقُونَ‌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فَرِحِینَ بِمَا آتَاهُمُ اللَّهُ مِنْ فَضْلِهِ وَ یَسْتَبْشِرُونَ بِالَّذِینَ لَمْ یَلْحَقُوا بِهِمْ مِنْ خَلْفِهِمْ أَلاَّ خَوْفٌ عَلَیْهِمْ وَ لاَ هُمْ یَحْزَنُونَ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کسانی را که در راه خدا کشته شده‏اند، مرده مپندار، بلکه زنده‏اند که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از فضل خود به آنان داده است شادمانند، و برای کسانی که از پی ایشانند و هنوز به آنان نپیوسته‏اند شادی می‏کنند که نه بیمی بر ایشان است و نه اندوهگین می‏شوند</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اما رد بر سخن کسانی‌ که معراج را انکار می‌کنند،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بِالْأُفُقِ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دَنَا فَتَدَلَّی‌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قَابَ قَوْسَیْنِ أَوْ أَدْنَی‌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إِلَی عَبْدِهِ مَا أَوْحَی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او در اُفق اعلی بود؛ سپس نزدیک آمد و نزدیک‌تر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شد؛ آن گاه به بنده‏اش آنچه را باید وحی کند، وحی فرمود</w:t>
      </w:r>
      <w:r>
        <w:rPr>
          <w:rFonts w:eastAsia="IRNazanin" w:cs="IRNazanin"/>
          <w:color w:val="111111"/>
          <w:sz w:val="28"/>
          <w:szCs w:val="28"/>
          <w:rtl w:val="true"/>
          <w:lang w:bidi="fa-IR"/>
        </w:rPr>
        <w:t>.}</w:t>
      </w:r>
      <w:r>
        <w:rPr>
          <w:rStyle w:val="FootnoteAnchor"/>
          <w:rtl w:val="true"/>
        </w:rPr>
        <w:footnoteReference w:id="943"/>
      </w:r>
      <w:r>
        <w:rPr>
          <w:rFonts w:ascii="Amiri" w:hAnsi="Amiri" w:eastAsia="Amiri" w:cs="Amiri"/>
          <w:color w:val="111111"/>
          <w:sz w:val="28"/>
          <w:sz w:val="28"/>
          <w:szCs w:val="28"/>
          <w:rtl w:val="true"/>
          <w:lang w:bidi="ar-SA"/>
        </w:rPr>
        <w:t>تا آنجا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عِنْدَهَا جَنَّةُ الْمَأْوَی‌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همان جا که جنّة المأوی است</w:t>
      </w:r>
      <w:r>
        <w:rPr>
          <w:rFonts w:eastAsia="Amiri" w:cs="Amiri" w:ascii="Amiri" w:hAnsi="Amiri"/>
          <w:color w:val="111111"/>
          <w:sz w:val="28"/>
          <w:szCs w:val="28"/>
          <w:rtl w:val="true"/>
          <w:lang w:bidi="ar-SA"/>
        </w:rPr>
        <w:t>.}</w:t>
      </w:r>
      <w:r>
        <w:rPr>
          <w:rStyle w:val="FootnoteAnchor"/>
          <w:rtl w:val="true"/>
        </w:rPr>
        <w:footnoteReference w:id="944"/>
      </w:r>
      <w:r>
        <w:rPr>
          <w:rFonts w:ascii="IRNazanin" w:hAnsi="IRNazanin" w:eastAsia="IRNazanin"/>
          <w:color w:val="111111"/>
          <w:sz w:val="28"/>
          <w:sz w:val="28"/>
          <w:szCs w:val="28"/>
          <w:rtl w:val="true"/>
          <w:lang w:bidi="fa-IR"/>
        </w:rPr>
        <w:t>که سدرۀ‌المنتهی در آسمان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اسْأَلْ مَنْ أَرْسَلْنَا مِنْ قَبْلِکَ مِنْ رُسُلِنَا أَ جَعَلْنَا مِنْ دُونِ الرَّحْمنِ آلِهَةً یُعْبَدُونَ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رسولان ما که پیش از تو گسیل داشتیم جویا شو؛ آیا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خدایانی که مورد پرستش قرار گیرند مقرّر داشته‏ایم؟</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خداوند متعال پیامبرش را امر کرده که در آسمان‌ها از آنان سوال کند که مانند این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کُنْتَ فِی شَکٍّ مِمَّا أَنْزَلْنَا إِلَیْکَ فَاسْأَلِ الَّذِینَ یَقْرَءُونَ الْکِتَابَ مِنْ قَبْلِکَ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از آنچه به سوی تو نازل کرده‏ایم در تردیدی، از کسانی که پیش از تو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بپرس</w:t>
      </w:r>
      <w:r>
        <w:rPr>
          <w:rFonts w:eastAsia="IRNazanin" w:cs="IRNazanin"/>
          <w:color w:val="111111"/>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که این‌ها پیامبران هستند که در شب معراج از آنان سؤال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رد بر قائلین به جبر که گمان می‌کنند همه‌ کارها از روی مجاز به بندگان منسوب است و در حقیقت از خداست نه بندگان و برای این سخنشان آیاتی را شاهد می‌آورند که معنای آنها را نمی‌دانند، 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اللَّهُ مَا أَشْرَکُوا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خدا می‏خواست آنان شرک نمی‏آوردند</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کسانی‌که اعتقاد حق دارند، در جواب آنها می‌گویند این سخن شما خط بطلانی است بر ثواب و عقاب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کارهایتان را به خدای متعال منسوب می‌کنید چطور خداوند مخلوقات را به خاطر کاری که خود انجام نداده‌اند عذاب می‌کند؟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 لَهَا مَا کَسَبَتْ وَ عَلَیْهَا مَا اکْتَسَبَتْ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کس را جز به قدر توانایی‏اش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به سود او،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به زیان اوست</w:t>
      </w:r>
      <w:r>
        <w:rPr>
          <w:rFonts w:eastAsia="IRNazanin" w:cs="IRNazanin"/>
          <w:color w:val="111111"/>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و این جایز نیست مگر آنکه به حقیقت فاعل آن کار باشند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که هموزن ذره‏ای نیکی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هموزن ذرّه‏ای بدی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w:t>
      </w:r>
      <w:r>
        <w:rPr>
          <w:rStyle w:val="FootnoteAnchor"/>
          <w:rtl w:val="true"/>
        </w:rPr>
        <w:footnoteReference w:id="94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نَفْسٍ </w:t>
      </w:r>
    </w:p>
    <w:p>
      <w:pPr>
        <w:pStyle w:val="BookText"/>
        <w:rPr/>
      </w:pPr>
      <w:r>
        <w:rPr>
          <w:rFonts w:ascii="Amiri" w:hAnsi="Amiri" w:eastAsia="Amiri" w:cs="Amiri"/>
          <w:color w:val="111111"/>
          <w:sz w:val="28"/>
          <w:sz w:val="28"/>
          <w:szCs w:val="28"/>
          <w:rtl w:val="true"/>
          <w:lang w:bidi="ar-SA"/>
        </w:rPr>
        <w:t>بِما كَسَبَتْ رَهِينَةٌ</w:t>
      </w:r>
      <w:r>
        <w:rPr>
          <w:rStyle w:val="FootnoteAnchor"/>
          <w:rtl w:val="true"/>
        </w:rPr>
        <w:footnoteReference w:id="950"/>
      </w:r>
      <w:r>
        <w:rPr>
          <w:rFonts w:ascii="Amiri" w:hAnsi="Amiri" w:eastAsia="Amiri" w:cs="Amiri"/>
          <w:color w:val="111111"/>
          <w:sz w:val="28"/>
          <w:sz w:val="28"/>
          <w:szCs w:val="28"/>
          <w:rtl w:val="true"/>
          <w:lang w:bidi="ar-SA"/>
        </w:rPr>
        <w:t>وَ قَوْلِهِ لَتُسْئَلُنَّ عَمَّا كُنْتُمْ تَعْمَلُونَ‌</w:t>
      </w:r>
      <w:r>
        <w:rPr>
          <w:rStyle w:val="FootnoteAnchor"/>
          <w:rtl w:val="true"/>
        </w:rPr>
        <w:footnoteReference w:id="951"/>
      </w:r>
      <w:r>
        <w:rPr>
          <w:rFonts w:ascii="Amiri" w:hAnsi="Amiri" w:eastAsia="Amiri" w:cs="Amiri"/>
          <w:color w:val="111111"/>
          <w:sz w:val="28"/>
          <w:sz w:val="28"/>
          <w:szCs w:val="28"/>
          <w:rtl w:val="true"/>
          <w:lang w:bidi="ar-SA"/>
        </w:rPr>
        <w:t>وَ قَوْلِهِ تَعَالَي فَكُلًّا أَخَذْنا بِذَنْبِهِ إِلَي قَوْلِهِ وَ ما كانَ اللَّهُ لِيَظْلِمَهُمْ وَ لكِنْ كانُوا أَنْفُسَهُمْ يَظْلِمُونَ‌</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 هَذَا كَثِيرٌ فِي كِتَابِ اللَّهِ تَعَالَي وَ فِيهِ بُطْلَانُ مَا ادَّعَوْهُ وَ نَسَبُوهُ إِلَي اللَّهِ تَعَالَي أَنْ يَأْمُرَ خَلْقَهُ بِمَا لَا يَقْدِرُونَ أَوْ يَنْهَاهُمْ عَمَّا لَيْسَ فِيهِمْ صُنْعٌ وَ لَا اكْتِسَابٌ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خَالَفَهُمْ فِرْقَةٌ أُخْرَي فِي قَوْلِهِمْ فَقَالُوا إِنَّ الْأَفْعَالَ نَحْنُ نَخْلُقُهَا عِنْدَ فِعْلِنَا لَهَا وَ لَيْسَ فِيهَا صُنْعٌ وَ لَا اكْتِسَابٌ وَ لَا مَشِيَّةٌ وَ لَا إِرَادَةٌ وَ يَكُونُ مَا يَشَاءُ إِبْلِيسُ وَ لَا يَكُونُ مَا لَا يَشَاءُ فَضَادُّوا الْمُجَبِّرَةَ فِي قَوْلِهِمْ وَ ادَّعَوْا أَنَّهُمْ خَلَّاقُونَ مَعَ اللَّهِ وَ احْتَجُّوا بِقَوْلِهِ فَتَبارَكَ اللَّهُ أَحْسَنُ الْخالِقِينَ‌</w:t>
      </w:r>
      <w:r>
        <w:rPr>
          <w:rStyle w:val="FootnoteAnchor"/>
          <w:rtl w:val="true"/>
        </w:rPr>
        <w:footnoteReference w:id="953"/>
      </w:r>
      <w:r>
        <w:rPr>
          <w:rFonts w:ascii="Amiri" w:hAnsi="Amiri" w:eastAsia="Amiri" w:cs="Amiri"/>
          <w:color w:val="111111"/>
          <w:sz w:val="28"/>
          <w:sz w:val="28"/>
          <w:szCs w:val="28"/>
          <w:rtl w:val="true"/>
          <w:lang w:bidi="ar-SA"/>
        </w:rPr>
        <w:t xml:space="preserve">فَقَالُوا قَوْلُهُ فَتَبارَكَ اللَّهُ أَحْسَنُ الْخالِقِينَ يُثْبِتُ خَلَّاقِينَ غَيْرَهُ فَجَهِلُوا هَذِهِ اللَّفْظَةَ وَ لَمْ يَعْرِفُوا مَعْنَي الْخَلْقِ وَ عَلَي كَمْ وَجْهٍ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فَسُئِلَ عليه السلام عَنْ ذَلِكَ وَ قِيلَ لَهُ هَلْ فَوَّضَ اللَّهُ تَعَالَي إِلَي الْعِبَادِ مَا يَفْعَلُونَ فَقَالَ اللَّهُ أَعَزُّ وَ أَجَلُّ مِنْ ذَلِكَ قِيلَ فَهَلْ يُجْبِرُهُمْ عَلَي مَا يَفْعَلُونَ قَالَ اللَّهُ سُبْحَانَهُ أَعْدَلُ مِنْ أَنْ يُجْبِرَهُمْ عَلَي فِعْلٍ ثُمَّ يُعَذِّبَهُمْ عَلَيْهِ قِيلَ أَ بَيْنَ الْهَاتَيْنِ الْمَنْزِلَتَيْنِ مَنْزِلَةٌ ثَالِثَةٌ فَقَالَ نَعَمْ كَمَا بَيْنَ السَّمَاءِ وَ الْأَرْضِ فَقِيلَ مَا هِيَ قَالَ سِرٌّ مِنْ أَسْرَارِ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الرَّدُّ عَلَي مَنْ أَنْكَرَ الرَّجْعَةَ 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 مِمَّنْ يُكَذِّبُ بِآياتِنا فَهُمْ يُوزَعُونَ‌</w:t>
      </w:r>
      <w:r>
        <w:rPr>
          <w:rStyle w:val="FootnoteAnchor"/>
          <w:rtl w:val="true"/>
        </w:rPr>
        <w:footnoteReference w:id="954"/>
      </w:r>
      <w:r>
        <w:rPr>
          <w:rFonts w:ascii="Amiri" w:hAnsi="Amiri" w:eastAsia="Amiri" w:cs="Amiri"/>
          <w:color w:val="111111"/>
          <w:sz w:val="28"/>
          <w:sz w:val="28"/>
          <w:szCs w:val="28"/>
          <w:rtl w:val="true"/>
          <w:lang w:bidi="ar-SA"/>
        </w:rPr>
        <w:t>أَيْ إِلَي الدُّنْيَا وَ أَمَّا مَعْنَي حَشْرِ الْآخِرَةِ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حَشَرْناهُمْ فَلَمْ نُغادِرْ مِنْهُمْ أَحَداً</w:t>
      </w:r>
      <w:r>
        <w:rPr>
          <w:rStyle w:val="FootnoteAnchor"/>
          <w:rtl w:val="true"/>
        </w:rPr>
        <w:footnoteReference w:id="955"/>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حَرامٌ عَلي قَرْيَةٍ أَهْلَكْناها أَنَّهُمْ لا يَرْجِعُونَ‌</w:t>
      </w:r>
      <w:r>
        <w:rPr>
          <w:rStyle w:val="FootnoteAnchor"/>
          <w:rtl w:val="true"/>
        </w:rPr>
        <w:footnoteReference w:id="956"/>
      </w:r>
      <w:r>
        <w:rPr>
          <w:rFonts w:ascii="Amiri" w:hAnsi="Amiri" w:eastAsia="Amiri" w:cs="Amiri"/>
          <w:color w:val="111111"/>
          <w:sz w:val="28"/>
          <w:sz w:val="28"/>
          <w:szCs w:val="28"/>
          <w:rtl w:val="true"/>
          <w:lang w:bidi="ar-SA"/>
        </w:rPr>
        <w:t>فِي الرَّجْعَةِ فَأَمَّا</w:t>
      </w:r>
    </w:p>
    <w:p>
      <w:pPr>
        <w:pStyle w:val="BookText"/>
        <w:rPr/>
      </w:pPr>
      <w:r>
        <w:rPr>
          <w:rFonts w:ascii="IRNazanin" w:hAnsi="IRNazanin" w:eastAsia="IRNazanin"/>
          <w:color w:val="111111"/>
          <w:sz w:val="28"/>
          <w:sz w:val="28"/>
          <w:szCs w:val="28"/>
          <w:rtl w:val="true"/>
          <w:lang w:bidi="fa-IR"/>
        </w:rPr>
        <w:t>بِمَا کَسَبَتْ رَهِینَةٌ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در گروِ دستاورد خویش است</w:t>
      </w:r>
      <w:r>
        <w:rPr>
          <w:rFonts w:eastAsia="IRNazanin" w:cs="IRNazanin"/>
          <w:color w:val="111111"/>
          <w:sz w:val="28"/>
          <w:szCs w:val="28"/>
          <w:rtl w:val="true"/>
          <w:lang w:bidi="fa-IR"/>
        </w:rPr>
        <w:t>.}</w:t>
      </w:r>
      <w:r>
        <w:rPr>
          <w:rStyle w:val="FootnoteAnchor"/>
          <w:rtl w:val="true"/>
        </w:rPr>
        <w:footnoteReference w:id="957"/>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لَتُسْأَلُنَّ عَمَّا کُنْتُمْ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آنچه انجام می‏دادید حتماً سؤال خواهید شد</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فَکُلاًّ أَخَذْنَا بِذَنْبِهِ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گناهش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r>
        <w:rPr>
          <w:rStyle w:val="FootnoteAnchor"/>
          <w:rtl w:val="true"/>
        </w:rPr>
        <w:footnoteReference w:id="959"/>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کَانَ اللَّهُ لِیَظْلِمَهُمْ وَ لکِنْ کَانُوا أَنْفُسَهُمْ یَظْلِمُونَ‌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بر آن نبود که به آنان ستم کند ولی آنان بر خود ستم روا می‏داشتند</w:t>
      </w:r>
      <w:r>
        <w:rPr>
          <w:rFonts w:eastAsia="Amiri" w:cs="Amiri" w:ascii="Amiri" w:hAnsi="Amiri"/>
          <w:color w:val="111111"/>
          <w:sz w:val="28"/>
          <w:szCs w:val="28"/>
          <w:rtl w:val="true"/>
          <w:lang w:bidi="ar-SA"/>
        </w:rPr>
        <w:t>.}</w:t>
      </w:r>
      <w:r>
        <w:rPr>
          <w:rStyle w:val="FootnoteAnchor"/>
          <w:rtl w:val="true"/>
        </w:rPr>
        <w:footnoteReference w:id="960"/>
      </w:r>
      <w:r>
        <w:rPr>
          <w:rFonts w:ascii="IRNazanin" w:hAnsi="IRNazanin" w:eastAsia="IRNazanin"/>
          <w:color w:val="111111"/>
          <w:sz w:val="28"/>
          <w:sz w:val="28"/>
          <w:szCs w:val="28"/>
          <w:rtl w:val="true"/>
          <w:lang w:bidi="fa-IR"/>
        </w:rPr>
        <w:t>که از نمونه‌های آنها در کتاب خداوند فراوان است که بطلانی است بر ادعای آنها و چیزی که به خدا نسبت می‌دهند به این صورت که خداوند خلایق را امر به چیزی کند که قادر به انجام آن نیستند و یا نهی از چیزی کند که نمی‌توانند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نیز با قائلین به جبر مخالفت کرده‌اند و گفتند وقتی کاری را انجام می‌دهیم، آن را خلق می‌کنیم بدون آنکه خود آن را انجام داده باشیم یا کسب کنیم یا بخواهیم یا اراده بکنیم و آنچه ابلیس بخواهد واقع می‌شود و آنچه نخواهد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با مجبره به مخالفت برخاستند و ادعا کردند که آنان نیز به همراه خدا خالق هستند و به این آیه استناد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باد بر خدا که بهترین آفرینندگان است</w:t>
      </w:r>
      <w:r>
        <w:rPr>
          <w:rFonts w:eastAsia="IRNazanin" w:cs="IRNazanin"/>
          <w:color w:val="111111"/>
          <w:sz w:val="28"/>
          <w:szCs w:val="28"/>
          <w:rtl w:val="true"/>
          <w:lang w:bidi="fa-IR"/>
        </w:rPr>
        <w:t>.}</w:t>
      </w:r>
      <w:r>
        <w:rPr>
          <w:rStyle w:val="FootnoteAnchor"/>
          <w:rtl w:val="true"/>
        </w:rPr>
        <w:footnoteReference w:id="961"/>
      </w:r>
      <w:r>
        <w:rPr>
          <w:rFonts w:ascii="IRNazanin" w:hAnsi="IRNazanin" w:eastAsia="IRNazanin"/>
          <w:color w:val="111111"/>
          <w:sz w:val="28"/>
          <w:sz w:val="28"/>
          <w:szCs w:val="28"/>
          <w:rtl w:val="true"/>
          <w:lang w:bidi="fa-IR"/>
        </w:rPr>
        <w:t xml:space="preserve">آنان گفتند این آیه اثبات می‌کند که غیر خداوند خالق‌های دیگری نیز هستند، در حالی که این لفظ و معنای آن را و وجوه و متعدد آن را نشناختند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امیرالمؤمنین‌ علیه‌ السلام سؤال کردند که آیا خداوند متعال کارهای مردم را به خودشان تفویض کرده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عزیزتر و اجلّ از آن است گفتند آیا آنان را در کارشان مجبور قرار داد فرمودند خدای سبحان عادل‌تر از آن است که آنان را مجبور بر کاری کند سپس عذاب‌شان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این دو چیز سومی هست؟فرمودند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همان‌طور که بین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از اسرار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رد بر کسانی‌که رجعت را انکار می‌کنند،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کُلِّ أُمَّةٍ فَوْجاً مِمَّنْ یُکَذِّبُ بِآیَاتِنَا فَهُمْ یُوزَعُونَ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روز که از هر امّتی، گروهی از کسانی را که آیات ما را تکذیب کرده‏اند محشور می‏گردانیم، پس آنان نگاه داشته می‏شوند تا همه به هم بپیوندند</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یعنی به دنیا باز می‌گردانیم، زیرا که جمع شدن در قیامت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گرد می‏آوریم و هیچ یک را فرو گذار نمی‏کنیم</w:t>
      </w:r>
      <w:r>
        <w:rPr>
          <w:rFonts w:eastAsia="IRNazanin" w:cs="IRNazanin"/>
          <w:color w:val="111111"/>
          <w:sz w:val="28"/>
          <w:szCs w:val="28"/>
          <w:rtl w:val="true"/>
          <w:lang w:bidi="fa-IR"/>
        </w:rPr>
        <w:t>.}</w:t>
      </w:r>
      <w:r>
        <w:rPr>
          <w:rStyle w:val="FootnoteAnchor"/>
          <w:rtl w:val="true"/>
        </w:rPr>
        <w:footnoteReference w:id="96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عَلَی قَرْیَةٍ أَهْلَکْنَاهَا أَنَّهُمْ لاَ یَرْجِعُونَ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آن را هلاک کرده‏ایم، بازگشتشان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964"/>
      </w:r>
      <w:r>
        <w:rPr>
          <w:rFonts w:ascii="IRNazanin" w:hAnsi="IRNazanin" w:eastAsia="IRNazanin"/>
          <w:color w:val="111111"/>
          <w:sz w:val="28"/>
          <w:sz w:val="28"/>
          <w:szCs w:val="28"/>
          <w:rtl w:val="true"/>
          <w:lang w:bidi="fa-IR"/>
        </w:rPr>
        <w:t xml:space="preserve">یعنی در رجعت بازنمی‌گردند، زیرا که </w:t>
      </w:r>
    </w:p>
    <w:p>
      <w:pPr>
        <w:pStyle w:val="BookText"/>
        <w:rPr/>
      </w:pPr>
      <w:r>
        <w:rPr>
          <w:rFonts w:ascii="Amiri" w:hAnsi="Amiri" w:eastAsia="Amiri" w:cs="Amiri"/>
          <w:color w:val="111111"/>
          <w:sz w:val="28"/>
          <w:sz w:val="28"/>
          <w:szCs w:val="28"/>
          <w:rtl w:val="true"/>
          <w:lang w:bidi="ar-SA"/>
        </w:rPr>
        <w:t xml:space="preserve">فِي الْقِيَامَةِ فَإِنَّهُمْ يَرْجِعُونَ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 تَعَالَي وَ إِذْ أَخَذَ اللَّهُ مِيثاقَ النَّبِيِّينَ لَما آتَيْتُكُمْ مِنْ كِتابٍ وَ حِكْمَةٍ ثُمَّ جاءَكُمْ رَسُولٌ مُصَدِّقٌ لِما مَعَكُمْ لَتُؤْمِنُنَّ بِهِ وَ لَتَنْصُرُنَّهُ‌</w:t>
      </w:r>
      <w:r>
        <w:rPr>
          <w:rStyle w:val="FootnoteAnchor"/>
          <w:rtl w:val="true"/>
        </w:rPr>
        <w:footnoteReference w:id="965"/>
      </w:r>
      <w:r>
        <w:rPr>
          <w:rFonts w:ascii="Amiri" w:hAnsi="Amiri" w:eastAsia="Amiri" w:cs="Amiri"/>
          <w:color w:val="111111"/>
          <w:sz w:val="28"/>
          <w:sz w:val="28"/>
          <w:szCs w:val="28"/>
          <w:rtl w:val="true"/>
          <w:lang w:bidi="ar-SA"/>
        </w:rPr>
        <w:t>وَ هَذَا لَا يَكُونُ إِلَّا فِي الرَّجْعَةِ وَ مِثْلُهُ مَا خَاطَبَ اللَّهُ تَعَالَي بِهِ الْأَئِمَّةِ وَ وَعَدَهُمْ مِنَ النَّصْرِ وَ الِانْتِقَامِ مِنْ أَعْدَائِهِمْ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ارْتَضي لَهُمْ وَ لَيُبَدِّلَنَّهُمْ مِنْ بَعْدِ خَوْفِهِمْ أَمْناً يَعْبُدُونَنِي لا يُشْرِكُونَ بِي شَيْئاً</w:t>
      </w:r>
      <w:r>
        <w:rPr>
          <w:rStyle w:val="FootnoteAnchor"/>
          <w:rtl w:val="true"/>
        </w:rPr>
        <w:footnoteReference w:id="966"/>
      </w:r>
      <w:r>
        <w:rPr>
          <w:rFonts w:ascii="Amiri" w:hAnsi="Amiri" w:eastAsia="Amiri" w:cs="Amiri"/>
          <w:color w:val="111111"/>
          <w:sz w:val="28"/>
          <w:sz w:val="28"/>
          <w:szCs w:val="28"/>
          <w:rtl w:val="true"/>
          <w:lang w:bidi="ar-SA"/>
        </w:rPr>
        <w:t>وَ هَذَا إِنَّمَا يَكُونُ إِذَا رَجَعُوا إِلَي الدُّنْيَا وَ مِثْلُهُ قَوْلُهُ تَعَالَي وَ نُرِيدُ أَنْ نَمُنَّ عَلَي الَّذِينَ اسْتُضْعِفُوا فِي الْأَرْضِ وَ نَجْعَلَهُمْ أَئِمَّةً وَ نَجْعَلَهُمُ الْوارِثِينَ‌</w:t>
      </w:r>
      <w:r>
        <w:rPr>
          <w:rStyle w:val="FootnoteAnchor"/>
          <w:rtl w:val="true"/>
        </w:rPr>
        <w:footnoteReference w:id="967"/>
      </w:r>
      <w:r>
        <w:rPr>
          <w:rFonts w:ascii="Amiri" w:hAnsi="Amiri" w:eastAsia="Amiri" w:cs="Amiri"/>
          <w:color w:val="111111"/>
          <w:sz w:val="28"/>
          <w:sz w:val="28"/>
          <w:szCs w:val="28"/>
          <w:rtl w:val="true"/>
          <w:lang w:bidi="ar-SA"/>
        </w:rPr>
        <w:t>وَ قَوْلُهُ سُبْحَانَهُ إِنَّ الَّذِي فَرَضَ عَلَيْكَ الْقُرْآنَ لَرادُّكَ إِلي مَعادٍ</w:t>
      </w:r>
      <w:r>
        <w:rPr>
          <w:rStyle w:val="FootnoteAnchor"/>
          <w:rtl w:val="true"/>
        </w:rPr>
        <w:footnoteReference w:id="968"/>
      </w:r>
      <w:r>
        <w:rPr>
          <w:rFonts w:ascii="Amiri" w:hAnsi="Amiri" w:eastAsia="Amiri" w:cs="Amiri"/>
          <w:color w:val="111111"/>
          <w:sz w:val="28"/>
          <w:sz w:val="28"/>
          <w:szCs w:val="28"/>
          <w:rtl w:val="true"/>
          <w:lang w:bidi="ar-SA"/>
        </w:rPr>
        <w:t xml:space="preserve">أَيْ رَجْعَةِ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إِلَي الَّذِينَ خَرَجُوا مِنْ دِيارِهِمْ وَ هُمْ أُلُوفٌ حَذَرَ الْمَوْتِ فَقالَ لَهُمُ اللَّهُ مُوتُوا ثُمَّ أَحْياهُمْ‌</w:t>
      </w:r>
      <w:r>
        <w:rPr>
          <w:rStyle w:val="FootnoteAnchor"/>
          <w:rtl w:val="true"/>
        </w:rPr>
        <w:footnoteReference w:id="969"/>
      </w:r>
      <w:r>
        <w:rPr>
          <w:rFonts w:ascii="Amiri" w:hAnsi="Amiri" w:eastAsia="Amiri" w:cs="Amiri"/>
          <w:color w:val="111111"/>
          <w:sz w:val="28"/>
          <w:sz w:val="28"/>
          <w:szCs w:val="28"/>
          <w:rtl w:val="true"/>
          <w:lang w:bidi="ar-SA"/>
        </w:rPr>
        <w:t>ثُمَّ مَاتُوا وَ قَوْلُهُ عَزَّ وَ جَلَ وَ اخْتارَ مُوسي قَوْمَهُ سَبْعِينَ رَجُلًا لِمِيقاتِنا</w:t>
      </w:r>
      <w:r>
        <w:rPr>
          <w:rStyle w:val="FootnoteAnchor"/>
          <w:rtl w:val="true"/>
        </w:rPr>
        <w:footnoteReference w:id="970"/>
      </w:r>
      <w:r>
        <w:rPr>
          <w:rFonts w:ascii="Amiri" w:hAnsi="Amiri" w:eastAsia="Amiri" w:cs="Amiri"/>
          <w:color w:val="111111"/>
          <w:sz w:val="28"/>
          <w:sz w:val="28"/>
          <w:szCs w:val="28"/>
          <w:rtl w:val="true"/>
          <w:lang w:bidi="ar-SA"/>
        </w:rPr>
        <w:t xml:space="preserve">فَرَدَّهُمُ اللَّهُ تَعَالَي بَعْدَ الْمَوْتِ إِلَي الدُّنْيَا وَ شَرِبُوا وَ نَكَحُوا وَ مِثْلُهُ خَبَرُ الْعُزَيْرِ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أَنْكَرَ فَضْلَ رَسُولِ اللَّهِ صلي الله عليه و آله فَالدَّلِيلُ عَلَي بُطْلَانِ قَوْلِهِ قَوْلُ اللَّهِ عَزَّ وَ جَلَ وَ إِذْ أَخَذَ رَبُّكَ مِنْ بَنِي آدَمَ مِنْ ظُهُورِهِمْ ذُرِّيَّتَهُمْ وَ أَشْهَدَهُمْ عَلي أَنْفُسِهِمْ أَ لَسْتُ بِرَبِّكُمْ قالُوا بَلي‌</w:t>
      </w:r>
      <w:r>
        <w:rPr>
          <w:rStyle w:val="FootnoteAnchor"/>
          <w:rtl w:val="true"/>
        </w:rPr>
        <w:footnoteReference w:id="971"/>
      </w:r>
      <w:r>
        <w:rPr>
          <w:rFonts w:ascii="Amiri" w:hAnsi="Amiri" w:eastAsia="Amiri" w:cs="Amiri"/>
          <w:color w:val="111111"/>
          <w:sz w:val="28"/>
          <w:sz w:val="28"/>
          <w:szCs w:val="28"/>
          <w:rtl w:val="true"/>
          <w:lang w:bidi="ar-SA"/>
        </w:rPr>
        <w:t>فَأَوَّلُ مَنْ سَبَقَ مِنَ الرُّسُلِ إِلَي بَلَي مُحَمَّدٌ رَسُولُ اللَّهِ صلي الله عليه و آله لِأَنَّ رُوحَهُ أَقْرَبُ الْأَرْوَاحِ إِلَي مَلَكُوتِ اللَّهِ تَعَالَي وَ الدَّلِيلُ عَلَي ذَلِكَ قَوْلُ جَبْرَئِيلَ عليه السلام لَمَّا أُسْرِيَ بِرَسُولِ اللَّهِ صلي الله عليه و آله إِلَي السَّمَاءِ</w:t>
      </w:r>
    </w:p>
    <w:p>
      <w:pPr>
        <w:pStyle w:val="BookText"/>
        <w:rPr/>
      </w:pPr>
      <w:r>
        <w:rPr>
          <w:rFonts w:ascii="IRNazanin" w:hAnsi="IRNazanin" w:eastAsia="IRNazanin"/>
          <w:color w:val="111111"/>
          <w:sz w:val="28"/>
          <w:sz w:val="28"/>
          <w:szCs w:val="28"/>
          <w:rtl w:val="true"/>
          <w:lang w:bidi="fa-IR"/>
        </w:rPr>
        <w:t>در قیامت حتما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مانند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مِیثَاقَ النَّبِیِّینَ لَمَا آتَیْتُکُمْ مِنْ کِتَابٍ وَ حِکْمَةٍ ثُمَّ جَاءَکُمْ رَسُولٌ مُصَدِّقٌ لِمَا مَعَکُمْ لَتُؤْمِنُنَّ بِهِ وَ لَتَنْصُرُنَّهُ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پیامبران پیمان گرفت که هر گاه به شما کتاب و حکمتی دادم، سپس شما را فرستاده‏ای آمد که آنچه را با شماست تصدیق کرد، البته به او ایمان بیاورید و حتماً یاریش کنید</w:t>
      </w:r>
      <w:r>
        <w:rPr>
          <w:rFonts w:eastAsia="IRNazanin" w:cs="IRNazanin"/>
          <w:color w:val="111111"/>
          <w:sz w:val="28"/>
          <w:szCs w:val="28"/>
          <w:rtl w:val="true"/>
          <w:lang w:bidi="fa-IR"/>
        </w:rPr>
        <w:t>}</w:t>
      </w:r>
      <w:r>
        <w:rPr>
          <w:rStyle w:val="FootnoteAnchor"/>
          <w:rtl w:val="true"/>
        </w:rPr>
        <w:footnoteReference w:id="972"/>
      </w:r>
      <w:r>
        <w:rPr>
          <w:rFonts w:ascii="IRNazanin" w:hAnsi="IRNazanin" w:eastAsia="IRNazanin"/>
          <w:color w:val="111111"/>
          <w:sz w:val="28"/>
          <w:sz w:val="28"/>
          <w:szCs w:val="28"/>
          <w:rtl w:val="true"/>
          <w:lang w:bidi="fa-IR"/>
        </w:rPr>
        <w:t>و این جز در رجعت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نمونه‌های دیگر آیاتی است که خدای متعال ائمه علیهم السلام را مخاطب قرار داده و وعده یاری و انتقام از دشمنانشان را به آنها می‌دهد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دینی را که برایشان پسندیده است به سودشان مستقر کند، و بیمشان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و این فقط در زمان رجعت به دنیا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همان کسی که این قرآن را بر تو فرض کرد، یقیناً تو را به سوی وعده‏گاه بازمی‏گرداند</w:t>
      </w:r>
      <w:r>
        <w:rPr>
          <w:rFonts w:eastAsia="IRNazanin" w:cs="IRNazanin"/>
          <w:color w:val="111111"/>
          <w:sz w:val="28"/>
          <w:szCs w:val="28"/>
          <w:rtl w:val="true"/>
          <w:lang w:bidi="fa-IR"/>
        </w:rPr>
        <w:t>}</w:t>
      </w:r>
      <w:r>
        <w:rPr>
          <w:rStyle w:val="FootnoteAnchor"/>
          <w:rtl w:val="true"/>
        </w:rPr>
        <w:footnoteReference w:id="975"/>
      </w:r>
      <w:r>
        <w:rPr>
          <w:rFonts w:ascii="IRNazanin" w:hAnsi="IRNazanin" w:eastAsia="IRNazanin"/>
          <w:color w:val="111111"/>
          <w:sz w:val="28"/>
          <w:sz w:val="28"/>
          <w:szCs w:val="28"/>
          <w:rtl w:val="true"/>
          <w:lang w:bidi="fa-IR"/>
        </w:rPr>
        <w:t>یعنی رجعت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الَّذِینَ خَرَجُوا مِنْ دِیَارِهِمْ وَ هُمْ أُلُوفٌ حَذَرَ الْمَوْتِ فَقَالَ لَهُمُ اللَّهُ مُوتُوا ثُمَّ أَحْیَاهُمْ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بیم مرگ از خانه‏های خود خارج شدند، و هزاران تن بودند، خبر نیافتی؟ پس خداوند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 به مرگ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را زنده ساخت</w:t>
      </w:r>
      <w:r>
        <w:rPr>
          <w:rFonts w:eastAsia="IRNazanin" w:cs="IRNazanin"/>
          <w:color w:val="111111"/>
          <w:sz w:val="28"/>
          <w:szCs w:val="28"/>
          <w:rtl w:val="true"/>
          <w:lang w:bidi="fa-IR"/>
        </w:rPr>
        <w:t>}</w:t>
      </w:r>
      <w:r>
        <w:rPr>
          <w:rStyle w:val="FootnoteAnchor"/>
          <w:rtl w:val="true"/>
        </w:rPr>
        <w:footnoteReference w:id="976"/>
      </w:r>
      <w:r>
        <w:rPr>
          <w:rFonts w:ascii="IRNazanin" w:hAnsi="IRNazanin" w:eastAsia="IRNazanin"/>
          <w:color w:val="111111"/>
          <w:sz w:val="28"/>
          <w:sz w:val="28"/>
          <w:szCs w:val="28"/>
          <w:rtl w:val="true"/>
          <w:lang w:bidi="fa-IR"/>
        </w:rPr>
        <w:t>و سپس دوباره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مُوسَی قَوْمَهُ سَبْعِینَ رَجُلاً لِمِیقَاتِنَا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موسی‏ََ از میان قوم خود هفتاد مرد برای میعاد ما برگزید</w:t>
      </w:r>
      <w:r>
        <w:rPr>
          <w:rFonts w:eastAsia="IRNazanin" w:cs="IRNazanin"/>
          <w:color w:val="111111"/>
          <w:sz w:val="28"/>
          <w:szCs w:val="28"/>
          <w:rtl w:val="true"/>
          <w:lang w:bidi="fa-IR"/>
        </w:rPr>
        <w:t>}</w:t>
      </w:r>
      <w:r>
        <w:rPr>
          <w:rStyle w:val="FootnoteAnchor"/>
          <w:rtl w:val="true"/>
        </w:rPr>
        <w:footnoteReference w:id="977"/>
      </w:r>
      <w:r>
        <w:rPr>
          <w:rFonts w:ascii="IRNazanin" w:hAnsi="IRNazanin" w:eastAsia="IRNazanin"/>
          <w:color w:val="111111"/>
          <w:sz w:val="28"/>
          <w:sz w:val="28"/>
          <w:szCs w:val="28"/>
          <w:rtl w:val="true"/>
          <w:lang w:bidi="fa-IR"/>
        </w:rPr>
        <w:t>که خدای متعال آنان را پس از مرگ به دنیا بازگرداند و خوردند و ازدواج کردند و مثال دیگر خبر عزیر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رد بر سخنان کسانی‌ که برتری رسول ‌خدا را انکار می‌کنند که بطلان سخن‌شان 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 قَالُوا 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را که پروردگارت از پشت فرزندان آدم، ذریّه آنان را برگرفت و ایشان را بر خودشان گواه ساخت که آیا پروردگار شما نیستم؟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Style w:val="FootnoteAnchor"/>
          <w:rtl w:val="true"/>
        </w:rPr>
        <w:footnoteReference w:id="978"/>
      </w:r>
      <w:r>
        <w:rPr>
          <w:rFonts w:ascii="IRNazanin" w:hAnsi="IRNazanin" w:eastAsia="IRNazanin"/>
          <w:color w:val="111111"/>
          <w:sz w:val="28"/>
          <w:sz w:val="28"/>
          <w:szCs w:val="28"/>
          <w:rtl w:val="true"/>
          <w:lang w:bidi="fa-IR"/>
        </w:rPr>
        <w:t>که اولین شخص از پیامبران که بلی گفت، محمد رسول ‌خدا‌ صلی ‌الله‌ علیه‌ و آله بود، زیرا که روح او نزدیک‌ترین روح به ملکوت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بر این نزدیکی نیز سخن جبرئیل در شب معراج به رسول خدا صلی الله علیه و آله بود که در آسمان </w:t>
      </w:r>
    </w:p>
    <w:p>
      <w:pPr>
        <w:pStyle w:val="BookText"/>
        <w:rPr/>
      </w:pPr>
      <w:r>
        <w:rPr>
          <w:rFonts w:ascii="Amiri" w:hAnsi="Amiri" w:eastAsia="Amiri" w:cs="Amiri"/>
          <w:color w:val="111111"/>
          <w:sz w:val="28"/>
          <w:sz w:val="28"/>
          <w:szCs w:val="28"/>
          <w:rtl w:val="true"/>
          <w:lang w:bidi="ar-SA"/>
        </w:rPr>
        <w:t xml:space="preserve">السَّابِعَةِ قَالَ يَا مُحَمَّدُ تَقَدَّمْ فَإِنَّكَ قَدْ وَطِئْتَ مَوْطِئاً لَمْ يَطَأْ قَبْلَكَ مَلَكٌ مُقَرَّبٌ وَ لَا نَبِيٌّ مُرْسَلٌ فَلَوْ لَا أَنَّ رُوحَهُ كَانَتْ مِنْ ذَلِكَ الْمَكَانِ لَمْ يَقْدِرْ أَنْ يَتَجَاوَزَهُ وَ ذَلِكَ أَنَّهُ إِذَا أَمَرَ اللَّهُ تَعَالَي فَأَوَّلُ مَا يَصِلُ أَمْرُهُ إِلَي رَسُولِ اللَّهِ صلي الله عليه و آله لِقُرْبِهِ إِلَي مَلَكُوتِهِ ثُمَّ سَائِرُ الْأَنْبِيَاءِ عَلَي طَبَقَاتِهِمْ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 ذَلِكَ بَيَاناً قَوْلُهُ تَعَالَي وَ إِذْ أَخَذْنا مِنَ النَّبِيِّينَ مِيثاقَهُمْ وَ مِنْكَ وَ مِنْ نُوحٍ وَ إِبْراهِيمَ وَ مُوسي وَ عِيسَي ابْنِ مَرْيَمَ‌</w:t>
      </w:r>
      <w:r>
        <w:rPr>
          <w:rStyle w:val="FootnoteAnchor"/>
          <w:rtl w:val="true"/>
        </w:rPr>
        <w:footnoteReference w:id="979"/>
      </w:r>
      <w:r>
        <w:rPr>
          <w:rFonts w:ascii="Amiri" w:hAnsi="Amiri" w:eastAsia="Amiri" w:cs="Amiri"/>
          <w:color w:val="111111"/>
          <w:sz w:val="28"/>
          <w:sz w:val="28"/>
          <w:szCs w:val="28"/>
          <w:rtl w:val="true"/>
          <w:lang w:bidi="ar-SA"/>
        </w:rPr>
        <w:t>فَأَفْضَلُ الْأَنْبِيَاءِ الْخَمْسَةُ وَ أَفْضَلُ الْخَمْسَةِ مُحَمَّدٌ صَلَّي اللَّهُ عَلَيْهِ وَ آلِهِ وَ عَلَيْهِمْ أَجْمَعِينَ قَالَ اللَّهُ تَعَالَي إِنَّهُ لَقَوْلُ رَسُولٍ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قُوَّةٍ عِنْدَ ذِي الْعَرْشِ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أَمِينٍ‌</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الدَّلِيلُ عَلَي أَنَّهُ أَفْضَلُ الْأَنْبِيَاءِ أَنَّ اللَّهَ سُبْحَانَهُ أَخَذَ مِيثَاقَهُ عَلَي سَائِرِ الْأَنْبِيَاءِ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 قالَ أَ أَقْرَرْتُمْ وَ أَخَذْتُمْ عَلي ذلِكُمْ إِصْرِي قالُوا أَقْرَرْنا قالَ فَاشْهَدُوا وَ أَنَا مَعَكُمْ مِنَ الشَّاهِدِينَ‌</w:t>
      </w:r>
      <w:r>
        <w:rPr>
          <w:rStyle w:val="FootnoteAnchor"/>
          <w:rtl w:val="true"/>
        </w:rPr>
        <w:footnoteReference w:id="981"/>
      </w:r>
      <w:r>
        <w:rPr>
          <w:rFonts w:ascii="Amiri" w:hAnsi="Amiri" w:eastAsia="Amiri" w:cs="Amiri"/>
          <w:color w:val="111111"/>
          <w:sz w:val="28"/>
          <w:sz w:val="28"/>
          <w:szCs w:val="28"/>
          <w:rtl w:val="true"/>
          <w:lang w:bidi="ar-SA"/>
        </w:rPr>
        <w:t xml:space="preserve">فَهَذَا بَيَانُ فَضْلِ رَسُولِ اللَّهِ صلي الله عليه و آله عَلَي سَائِرِ الْمُرْسَلِينَ وَ النَّبِيِّينَ وَ نَطَقَ بِهِ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أُسْرِيَ بِرَسُولِ اللَّهِ صلي الله عليه و آله إِلَي السَّمَاءِ الرَّابِعَةِ وَ دَخَلَ إِلَي الْبَيْتِ الْمَعْمُورِ جَمَعَ اللَّهُ عَزَّ وَ جَلَّ لَهُ مِنَ النَّبِيِّينَ مِنْ آدَمَ فَهَلُمَّ حَتَّي صَلَّي بِهِمْ قَالَ اللَّهُ تَعَالَي وَ سْئَلْ مَنْ أَرْسَلْنا مِنْ قَبْلِكَ مِنْ رُسُلِنا أَ جَعَلْنا مِنْ دُونِ الرَّحْمنِ آلِهَةً يُعْبَدُونَ‌</w:t>
      </w:r>
      <w:r>
        <w:rPr>
          <w:rStyle w:val="FootnoteAnchor"/>
          <w:rtl w:val="true"/>
        </w:rPr>
        <w:footnoteReference w:id="982"/>
      </w:r>
      <w:r>
        <w:rPr>
          <w:rFonts w:ascii="Amiri" w:hAnsi="Amiri" w:eastAsia="Amiri" w:cs="Amiri"/>
          <w:color w:val="111111"/>
          <w:sz w:val="28"/>
          <w:sz w:val="28"/>
          <w:szCs w:val="28"/>
          <w:rtl w:val="true"/>
          <w:lang w:bidi="ar-SA"/>
        </w:rPr>
        <w:t xml:space="preserve">وَ فِي هَذَا مَقْنَعٌ لِمَنْ تَأَمَّلَهُ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عِصْمَةُ الْأَنْبِيَاءِ وَ الْمُرْسَلِينَ وَ الْأَوْصِيَاءِ عليهم السلام فَقَدْ قِيلَ فِي ذَلِكَ أَقَاوِيلُ تَخْتَلِفُ قَالَ بَعْضُ النَّاسِ هُوَ مَانِعٌ مِنَ اللَّهِ تَعَالَي يَمْنَعُهُمْ عَنِ الْمَعَاصِي فِيمَا فَرَضَ اللَّهُ عَلَيْهِمْ مِنَ التَّبْلِيغِ عَنْهُ إِلَي خَلْقِهِ وَ هُوَ فِعْلُ اللَّهِ دُونَهُمْ وَ قَالَ آخَرُونَ الْعِصْمَةُ مِنْ فِعْلِهِمْ لِأَنَّهُمْ يُحْمَدُونَ عَلَيْهَا وَ قَالَ آخَرُونَ يَجُوزُ عَلَي الْأَنْبِيَاءِ وَ الْمُرْسَلِينَ وَ الْأَوْصِيَاءِ</w:t>
      </w:r>
    </w:p>
    <w:p>
      <w:pPr>
        <w:pStyle w:val="BookText"/>
        <w:rPr/>
      </w:pPr>
      <w:r>
        <w:rPr>
          <w:rFonts w:ascii="IRNazanin" w:hAnsi="IRNazanin" w:eastAsia="IRNazanin"/>
          <w:color w:val="111111"/>
          <w:sz w:val="28"/>
          <w:sz w:val="28"/>
          <w:szCs w:val="28"/>
          <w:rtl w:val="true"/>
          <w:lang w:bidi="fa-IR"/>
        </w:rPr>
        <w:t>هفتم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جایی قدم گذاشته‌ای که پیش از تو هیچ فرشته‌ مقرب و پیامبری قدم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او از آن مکان نبود نمی‌توانست از آن عبور کند و وقتی خدای متعال دستور می‌دهد، اولین کسی ‌که امرش به او می‌رسد رسول ‌خدا ‌‌صلی ‌الله‌ علیه‌ و آله است، زیرا به ملکوت او نزدیک‌تر است و پس از او سایر پیامبران بر اساس رتبه‌هایشان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توضیح بیشتری در ‌این‌باره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مِنَ النَّبِیِّینَ مِیثَاقَهُمْ وَ مِنْکَ وَ مِنْ نُوحٍ وَ إِبْرَاهِیمَ وَ مُوسَی وَ عِیسَی ابْنِ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از پیامبران پیمان گرفتیم، و از تو و از نوح و ابراهیم و موسی‏ََ و عیسی‏ََ پسر مریم</w:t>
      </w:r>
      <w:r>
        <w:rPr>
          <w:rFonts w:eastAsia="IRNazanin" w:cs="IRNazanin"/>
          <w:color w:val="111111"/>
          <w:sz w:val="28"/>
          <w:szCs w:val="28"/>
          <w:rtl w:val="true"/>
          <w:lang w:bidi="fa-IR"/>
        </w:rPr>
        <w:t>}</w:t>
      </w:r>
      <w:r>
        <w:rPr>
          <w:rStyle w:val="FootnoteAnchor"/>
          <w:rtl w:val="true"/>
        </w:rPr>
        <w:footnoteReference w:id="983"/>
      </w:r>
      <w:r>
        <w:rPr>
          <w:rFonts w:ascii="IRNazanin" w:hAnsi="IRNazanin" w:eastAsia="IRNazanin"/>
          <w:color w:val="111111"/>
          <w:sz w:val="28"/>
          <w:sz w:val="28"/>
          <w:szCs w:val="28"/>
          <w:rtl w:val="true"/>
          <w:lang w:bidi="fa-IR"/>
        </w:rPr>
        <w:t>که بهترین پیامبران این پنج نفر و بهترین این پنج نفر محمد ‌صلی ‌الله‌ علیه‌ و آله است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لَقَوْلُ رَسُولٍ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قُوَّةٍ عِنْدَ ذِی الْعَرْشِ 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 ثَمَّ 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فرشته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خداوند عرش، بلندپایگاه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است</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و دلیل بر اینکه او برترین پیامبر است آن است که خداوند از همه پیامبران برای او پیمان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پیامبران پیمان گرفت که هر گاه به شما کتاب و حکمتی دادم، سپس شما را فرستاده‏ای آمد که آنچه را با شماست تصدیق کرد، البته به او ایمان بیاورید و حتماً یاریش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اقرار کردید و در این باره پیمانم را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گواه باشید و من با شما از گواهانم</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و این بیان برتری رسول ‌خدا بر سایر رسولان و پیامبران است که قرآن درباره آن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وقتی پیامبر ‌‌صلی ‌الله‌ علیه‌ و آله در آن شب به آسمان چهارم رفت و به بیت‌المعمور داخل شد، خدای عزوجل همه پیامبران از آدم و دیگران را جمع کرد و پیامبر بر آنان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اسْأَلْ مَنْ أَرْسَلْنَا مِنْ قَبْلِکَ مِنْ رُسُلِنَا أَ جَعَلْنَا مِنْ دُونِ الرَّحْمنِ آلِهَةً یُعْبَدُونَ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رسولان ما که پیش از تو گسیل داشتیم جویا شو؛ آیا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خدایانی که مورد پرستش قرار گیرند مقرّر داشته‏ایم؟</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و هر کس تأمل کند با این کلام قانع می‌شود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عصمت پیامبران و رسولان و اوصیا سخنان مختلفی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عصمت بازدارنده‌ای است از جانب خدا که آنان را از گناه کردن در تبلیغ امر الهی منع می‌کند که فعل خداست نه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می‌گویند عصمت از فعل خود آنهاست، زیرا به خاطر آن مورد ستایش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می‌گویند همان‌طور که ممکن است از دیگران هر گناهی سر بزند، ممکن است از پیامبران و رسولان و اوصیا </w:t>
      </w:r>
    </w:p>
    <w:p>
      <w:pPr>
        <w:pStyle w:val="BookText"/>
        <w:rPr/>
      </w:pPr>
      <w:r>
        <w:rPr>
          <w:rFonts w:ascii="Amiri" w:hAnsi="Amiri" w:eastAsia="Amiri" w:cs="Amiri"/>
          <w:color w:val="111111"/>
          <w:sz w:val="28"/>
          <w:sz w:val="28"/>
          <w:szCs w:val="28"/>
          <w:rtl w:val="true"/>
          <w:lang w:bidi="ar-SA"/>
        </w:rPr>
        <w:t>مَا يَجُوزُ عَلَي غَيْرِهِمْ مِنَ الذُّنُوبِ كُلِّهَا وَ الْأَوَّلُ بَاطِلٌ لِقَوْلِهِ وَ اعْتَصِمُوا بِحَبْلِ اللَّهِ جَمِيعاً وَ لا تَفَرَّقُوا</w:t>
      </w:r>
      <w:r>
        <w:rPr>
          <w:rStyle w:val="FootnoteAnchor"/>
          <w:rtl w:val="true"/>
        </w:rPr>
        <w:footnoteReference w:id="987"/>
      </w:r>
      <w:r>
        <w:rPr>
          <w:rFonts w:ascii="Amiri" w:hAnsi="Amiri" w:eastAsia="Amiri" w:cs="Amiri"/>
          <w:color w:val="111111"/>
          <w:sz w:val="28"/>
          <w:sz w:val="28"/>
          <w:szCs w:val="28"/>
          <w:rtl w:val="true"/>
          <w:lang w:bidi="ar-SA"/>
        </w:rPr>
        <w:t>وَ قَوْلِهِ تَعَالَي وَ لَقَدْ راوَدْتُهُ عَنْ نَفْسِهِ فَاسْتَعْصَمَ‌</w:t>
      </w:r>
      <w:r>
        <w:rPr>
          <w:rStyle w:val="FootnoteAnchor"/>
          <w:rtl w:val="true"/>
        </w:rPr>
        <w:footnoteReference w:id="988"/>
      </w:r>
      <w:r>
        <w:rPr>
          <w:rFonts w:ascii="Amiri" w:hAnsi="Amiri" w:eastAsia="Amiri" w:cs="Amiri"/>
          <w:color w:val="111111"/>
          <w:sz w:val="28"/>
          <w:sz w:val="28"/>
          <w:szCs w:val="28"/>
          <w:rtl w:val="true"/>
          <w:lang w:bidi="ar-SA"/>
        </w:rPr>
        <w:t>أَيِ امْتَنَعَ لِأَنَّ الْعَصْمَ هُوَ الْمَنْعُ وَ قَدْ غَلَطَ مَنْ أَجْرَي الرُّسُلَ وَ الْأَنْبِيَاءَ مَجْرَي الْعِبَادِ يَقَعُ مِنْهُمُ الْأَفْعَالُ الذَّمِيمَةُ مِنْ أَرْبَعَةِ وُجُوهٍ مِنَ الْحَسَدِ وَ الْحِرْصِ وَ الشَّهْوَةِ وَ الْغَضَبِ فَجَمِيعُ تَصَرُّفَاتِ النَّاسِ الَّتِي هِيَ مِنْ قِبَلِ الْأَجْسَادِ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يَحْدُثُ إِلَّا مِنْ أَحَدِ هَذِهِ الْوُجُوهِ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الْأَنْبِيَاءُ وَ الرُّسُلُ وَ الْأَوْصِيَاءُ عليه السلام لَا يَقَعُ مِنْهُمْ فِعْلٌ مِنْ جِهَةِ الْحَسَدِ لِأَنَّ الْحَاسِدَ إِنَّمَا يَحْسُدُ مَنْ هُوَ فَوْقَهُ وَ لَيْسَ فَوْقَ الْأَنْبِيَاءِ وَ الرُّسُلِ وَ الْأَوْصِيَاءِ أَحَدٌ مَنْزِلَةً أَعْلَي مِنْ مَنَازِلِهِمْ فَيَحْسُدُوهُ عَلَيْهَا وَ لَا يَجُوزُ أَنْ يَقَعَ مِنْهُمْ فِعْلٌ مِنْ جِهَةِ الْحِرْصِ فِي الدُّنْيَا عَلَي شَيْ‌ءٍ مِنْ أَحْوَالِهَا لِأَنَّ الْحِرْصَ مَقْرُونٌ بِهِ الْأَمَلُ وَ حَالُ الْأَمَلِ مُنْقَطِعَةٌ عَنْهُمْ لِأَنَّهُمْ يَعْرِفُونَ مَوَاضِعَهُمْ مِنْ كَرَامَةِ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الشَّهْوَةُ فَجَعَلَهَا اللَّهُ تَعَالَي فِيهِمْ لِمَا أَرَادَهُ مِنْ بَقَائِهِمْ فِي الدُّنْيَا وَ انْقِطَاعِ الْخَلَائِقِ لَهُمْ وَ فَاقَتِهِمْ إِلَيْهِمْ فَلَوْ لَا مَوْضِعُ الشَّهْوَةِ لَمَا أَكَلُوا فَبَطَلَ قُوَّةُ أَجْسَامِهِمْ عَنْ تَكْلِيفَاتِهِمْ وَ يَبْطُلُ حَالُ النِّكَاحِ فَلَا يَكُونُ لَهُمْ نَسْلٌ وَ لَا وَلَدٌ وَ مَا جَرَي مَجْرَي ذَلِكَ فَالشَّهْوَةُ مُرَكَّبَةٌ فِيهِمْ لِذَلِكَ وَ هُمْ مَعْصُومُونَ مِمَّا يُعْرَضُ لِغَيْرِهِمْ مِنْ قَبِيحِ الشَّهَوَاتِ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الِاصْطِبَارُ وَ تُرْكُ الْغَضَبِ فِيهِمْ فَهُمْ لَا يَغْضَبُونَ إِلَّا فِي طَاعَةِ اللَّهِ تَعَالَي قَالَ اللَّهُ سُبْحَانَهُ قاتِلُوا الَّذِينَ يَلُونَكُمْ مِنَ الْكُفَّارِ وَ لْيَجِدُوا فِيكُمْ غِلْظَةً</w:t>
      </w:r>
      <w:r>
        <w:rPr>
          <w:rStyle w:val="FootnoteAnchor"/>
          <w:rtl w:val="true"/>
        </w:rPr>
        <w:footnoteReference w:id="989"/>
      </w:r>
      <w:r>
        <w:rPr>
          <w:rFonts w:ascii="Amiri" w:hAnsi="Amiri" w:eastAsia="Amiri" w:cs="Amiri"/>
          <w:color w:val="111111"/>
          <w:sz w:val="28"/>
          <w:sz w:val="28"/>
          <w:szCs w:val="28"/>
          <w:rtl w:val="true"/>
          <w:lang w:bidi="ar-SA"/>
        </w:rPr>
        <w:t>فَالْفَصْلُ يَقَعُ بَيْنَ الْأَنْبِيَاءِ وَ الرُّسُلِ وَ الْأَوْصِيَاءِ مِنْ جِهَةِ الْغَضَبِ وَ لَا يَكُونُ غَضَبُهُمْ إِلَّا لِلَّهِ تَعَالَي وَ فِي اللَّهِ سُبْحَانَهُ فَهَذَا مَعْنَي عِصْمَةِ اللَّهِ تَعَالَي الْأَنْبِيَاءَ وَ الرُّسُلَ وَ الْأَوْصِيَاءَ فَهُمْ صَلَوَاتُ اللَّهِ عَلَيْهِمْ يَجْتَمِعُونَ مَعَ الْعِبَادِ فِي الشَّهْوَةِ وَ الْغَضَبِ عَلَي الْأَسْمَاءِ وَ يُبَايِنُونَهُمْ فِي الْمَعْنَي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نیز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باطل است، چون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رَاوَدْتُهُ عَنْ نَفْسِهِ فَاسْتَعْصَمَ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او کام خواستم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نگاه داشت</w:t>
      </w:r>
      <w:r>
        <w:rPr>
          <w:rFonts w:eastAsia="IRNazanin" w:cs="IRNazanin"/>
          <w:color w:val="111111"/>
          <w:sz w:val="28"/>
          <w:szCs w:val="28"/>
          <w:rtl w:val="true"/>
          <w:lang w:bidi="fa-IR"/>
        </w:rPr>
        <w:t>}</w:t>
      </w:r>
      <w:r>
        <w:rPr>
          <w:rStyle w:val="FootnoteAnchor"/>
          <w:rtl w:val="true"/>
        </w:rPr>
        <w:footnoteReference w:id="991"/>
      </w:r>
      <w:r>
        <w:rPr>
          <w:rFonts w:ascii="IRNazanin" w:hAnsi="IRNazanin" w:eastAsia="IRNazanin"/>
          <w:color w:val="111111"/>
          <w:sz w:val="28"/>
          <w:sz w:val="28"/>
          <w:szCs w:val="28"/>
          <w:rtl w:val="true"/>
          <w:lang w:bidi="fa-IR"/>
        </w:rPr>
        <w:t>یعنی امتناع کرد، زیرا عصمت همان دوری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کسی ‌که انبیا و رسولان را مانند بندگان بداند، راه خطا در پیش گرفته است زیرا کارهای نکوهیده از چهار چیز نشأت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حرص، شهوت و غضب و تمامی کارهای مردم که انجام می‌دهند از یکی از این چهار چیز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رسولان و اوصیا هیچ کارشان از روی حسد صادر نمی‌شود، زیرا حسود به کسی‌که بالاتر از اوست حسادت می‌ورزد، در حالی که بالاتر از ایشان در منزلت کسی نیست که به او حسادت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کاری از روی حرص و طمع به دنیا از آنان واقع نمی‌شود، زیرا حرص و طمع مقرون به آمال و آرزوهای دنیایی است، حال آنکه آنان از این آمال به دورند، زیرا که جایگاهشان را در بهره‌مندی از کرامت‌های الهی می‌شناسند، اما خدای متعال در آنها انواع تمایلات و شهوت‌ها را قرار داده تا در دنیا باقی باشند که خلایق به سوی آنها بروند و نیازهایشان را با آنان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تمایلات نبود، آنان هیچ وقت چیزی نمی‌خوردند و لذا توان جسمیشان بر انجام تکالیفشان از بین می‌رفت و نکاح و ازدواج نیز از بین می‌رفت در نتیجه نسل و فرزندی برایشان باقی نمی‌ماند و چیزهای دیگر نیز مانند این‌ها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شهوت‌ها و تمایلات در آنها هست، اما آنان معصوم از شهوت‌های قبیح هستند که بر دیگر مردم 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دارای صبر و ترک غضب هستند و لذا خبر در طاعت الهی دچار غضب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الَّذِینَ یَلُونَکُمْ مِنَ الْکُفَّارِ وَ لْیَجِدُوا فِیکُمْ غِلْظَةً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کافرانی که مجاور شما هستند کارزار کنید، و آنان باید در شما خشونت بیابند</w:t>
      </w:r>
      <w:r>
        <w:rPr>
          <w:rFonts w:eastAsia="IRNazanin" w:cs="IRNazanin"/>
          <w:color w:val="111111"/>
          <w:sz w:val="28"/>
          <w:szCs w:val="28"/>
          <w:rtl w:val="true"/>
          <w:lang w:bidi="fa-IR"/>
        </w:rPr>
        <w:t>.}</w:t>
      </w:r>
      <w:r>
        <w:rPr>
          <w:rStyle w:val="FootnoteAnchor"/>
          <w:rtl w:val="true"/>
        </w:rPr>
        <w:footnoteReference w:id="99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فاصله بین انبیا و رسولان و اوصیا از جهت غضب است و غضب آنها جز برای خدا و در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عصمت الهی انبیا و رسولان و اوصیا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شهوت و غضب با بندگان در اسم مشترکند، اما در معنا مشترک نیستند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الرَّدُّ عَلَي الْمُشَبِّهَةِ 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إِلي رَبِّكَ الْمُنْتَهي‌</w:t>
      </w:r>
      <w:r>
        <w:rPr>
          <w:rStyle w:val="FootnoteAnchor"/>
          <w:rtl w:val="true"/>
        </w:rPr>
        <w:footnoteReference w:id="993"/>
      </w:r>
      <w:r>
        <w:rPr>
          <w:rFonts w:ascii="Amiri" w:hAnsi="Amiri" w:eastAsia="Amiri" w:cs="Amiri"/>
          <w:color w:val="111111"/>
          <w:sz w:val="28"/>
          <w:sz w:val="28"/>
          <w:szCs w:val="28"/>
          <w:rtl w:val="true"/>
          <w:lang w:bidi="ar-SA"/>
        </w:rPr>
        <w:t>فَإِذَا انْتَهَي إِلَي اللَّهِ‌</w:t>
      </w:r>
      <w:r>
        <w:rPr>
          <w:rStyle w:val="FootnoteAnchor"/>
          <w:rtl w:val="true"/>
        </w:rPr>
        <w:footnoteReference w:id="994"/>
      </w:r>
      <w:r>
        <w:rPr>
          <w:rFonts w:ascii="Amiri" w:hAnsi="Amiri" w:eastAsia="Amiri" w:cs="Amiri"/>
          <w:color w:val="111111"/>
          <w:sz w:val="28"/>
          <w:sz w:val="28"/>
          <w:szCs w:val="28"/>
          <w:rtl w:val="true"/>
          <w:lang w:bidi="ar-SA"/>
        </w:rPr>
        <w:t xml:space="preserve">فَأَمْسِكُوا وَ تَكَلَّمُوا فِيمَا دُونَ ذَلِكَ مِنَ الْعَرْشِ فَمَا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ارْجِعُوا إِلَي الْكَلَامِ فِي مُخَاطَبَةِ النَّبِيِّ صلي الله عليه و آله وَ الْمُرَادُ غَيْرُهُ فَمِنْ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مَعَ اللَّهِ إِلهاً آخَرَ فَتُلْقي فِي جَهَنَّمَ مَلُوماً مَدْحُوراً</w:t>
      </w:r>
      <w:r>
        <w:rPr>
          <w:rStyle w:val="FootnoteAnchor"/>
          <w:rtl w:val="true"/>
        </w:rPr>
        <w:footnoteReference w:id="995"/>
      </w:r>
      <w:r>
        <w:rPr>
          <w:rFonts w:ascii="Amiri" w:hAnsi="Amiri" w:eastAsia="Amiri" w:cs="Amiri"/>
          <w:color w:val="111111"/>
          <w:sz w:val="28"/>
          <w:sz w:val="28"/>
          <w:szCs w:val="28"/>
          <w:rtl w:val="true"/>
          <w:lang w:bidi="ar-SA"/>
        </w:rPr>
        <w:t>وَ الْمُخَاطَبَةُ لِرَسُولِ اللَّهِ صلي الله عليه و آله وَ الْمُرَادُ بِالْخِطَابِ الْأُمَّةُ وَ مِنْهُ قَوْلُهُ تَعَالَي يا أَيُّهَا النَّبِيُّ إِذا طَلَّقْتُمُ النِّساءَ فَطَلِّقُوهُنَّ لِعِدَّتِهِنَ‌</w:t>
      </w:r>
      <w:r>
        <w:rPr>
          <w:rStyle w:val="FootnoteAnchor"/>
          <w:rtl w:val="true"/>
        </w:rPr>
        <w:footnoteReference w:id="996"/>
      </w:r>
      <w:r>
        <w:rPr>
          <w:rFonts w:ascii="Amiri" w:hAnsi="Amiri" w:eastAsia="Amiri" w:cs="Amiri"/>
          <w:color w:val="111111"/>
          <w:sz w:val="28"/>
          <w:sz w:val="28"/>
          <w:szCs w:val="28"/>
          <w:rtl w:val="true"/>
          <w:lang w:bidi="ar-SA"/>
        </w:rPr>
        <w:t>يا أَيُّهَا النَّبِيُّ اتَّقِ اللَّهَ وَ لا تُطِعِ الْكافِرِينَ وَ الْمُنافِقِينَ‌</w:t>
      </w:r>
      <w:r>
        <w:rPr>
          <w:rStyle w:val="FootnoteAnchor"/>
          <w:rtl w:val="true"/>
        </w:rPr>
        <w:footnoteReference w:id="997"/>
      </w:r>
      <w:r>
        <w:rPr>
          <w:rFonts w:ascii="Amiri" w:hAnsi="Amiri" w:eastAsia="Amiri" w:cs="Amiri"/>
          <w:color w:val="111111"/>
          <w:sz w:val="28"/>
          <w:sz w:val="28"/>
          <w:szCs w:val="28"/>
          <w:rtl w:val="true"/>
          <w:lang w:bidi="ar-SA"/>
        </w:rPr>
        <w:t xml:space="preserve">وَ الْمُخَاطَبَةُ لَهُ وَ الْمُرَادُ بِالْخِطَابِ أُمَّتُهُ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نَزَلَ فِي كِتَابِ اللَّهِ تَعَالَي مِمَّا هُوَ مُخَاطَبَةٌ لِقَوْمٍ وَ الْمُرَادُ بِهِ قَوْمٌ آخَرُونَ 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قَضَيْنا إِلي بَنِي إِسْرائِيلَ فِي الْكِتابِ لَتُفْسِدُنَّ فِي الْأَرْضِ مَرَّتَيْنِ وَ لَتَعْلُنَّ عُلُوًّا كَبِيراً</w:t>
      </w:r>
      <w:r>
        <w:rPr>
          <w:rStyle w:val="FootnoteAnchor"/>
          <w:rtl w:val="true"/>
        </w:rPr>
        <w:footnoteReference w:id="998"/>
      </w:r>
      <w:r>
        <w:rPr>
          <w:rFonts w:ascii="Amiri" w:hAnsi="Amiri" w:eastAsia="Amiri" w:cs="Amiri"/>
          <w:color w:val="111111"/>
          <w:sz w:val="28"/>
          <w:sz w:val="28"/>
          <w:szCs w:val="28"/>
          <w:rtl w:val="true"/>
          <w:lang w:bidi="ar-SA"/>
        </w:rPr>
        <w:t xml:space="preserve">وَ الْمَعْنَي وَ الْخِطَابُ مَصْرُوفٌ إِلَي أُمَّةِ مُحَمَّدٍ صلي الله عليه و آله وَ أَصْلُ التَّنْزِيلِ لِبَنِي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الِاحْتِجَاجُ عَلَي مَنْ أَنْكَرَ الْحُدُوثَ مَعَ مَا تَقَدَّمَ فَهُوَ أَنَّا لَمَّا رَأَيْنَا هَذَا الْعَالَمَ الْمُتَحَرِّكَ مُتَنَاهِيَةً أَزْمَانُهُ وَ أَعْيَانُهُ وَ حَرَكَاتُهُ وَ أَكْوَانُهُ وَ جَمِيعُ مَا فِيهِ وَ وَجَدْنَا مَا غَابَ عَنَّا مِنْ ذَلِكَ يَلْحَقُهُ النِّهَايَةُ وَ وَجَدْنَا الْعَقْلَ يَتَعَلَّقُ بِمَا لَا نِهَايَةَ وَ لَوْ لَا</w:t>
      </w:r>
    </w:p>
    <w:p>
      <w:pPr>
        <w:pStyle w:val="BookText"/>
        <w:rPr/>
      </w:pPr>
      <w:r>
        <w:rPr>
          <w:rFonts w:ascii="IRNazanin" w:hAnsi="IRNazanin" w:eastAsia="IRNazanin"/>
          <w:color w:val="111111"/>
          <w:sz w:val="28"/>
          <w:sz w:val="28"/>
          <w:szCs w:val="28"/>
          <w:rtl w:val="true"/>
          <w:lang w:bidi="fa-IR"/>
        </w:rPr>
        <w:t>و اما رد بر مشبهه،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إِلَی رَبِّکَ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اینکه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توست</w:t>
      </w:r>
      <w:r>
        <w:rPr>
          <w:rFonts w:eastAsia="IRNazanin" w:cs="IRNazanin"/>
          <w:color w:val="111111"/>
          <w:sz w:val="28"/>
          <w:szCs w:val="28"/>
          <w:rtl w:val="true"/>
          <w:lang w:bidi="fa-IR"/>
        </w:rPr>
        <w:t>.}</w:t>
      </w:r>
      <w:r>
        <w:rPr>
          <w:rStyle w:val="FootnoteAnchor"/>
          <w:rtl w:val="true"/>
        </w:rPr>
        <w:footnoteReference w:id="999"/>
      </w:r>
      <w:r>
        <w:rPr>
          <w:rFonts w:ascii="IRNazanin" w:hAnsi="IRNazanin" w:eastAsia="IRNazanin"/>
          <w:color w:val="111111"/>
          <w:sz w:val="28"/>
          <w:sz w:val="28"/>
          <w:szCs w:val="28"/>
          <w:rtl w:val="true"/>
          <w:lang w:bidi="fa-IR"/>
        </w:rPr>
        <w:t>یعنی وقتی سخن به خدا رسید، باز ایستید و در پایین‌تر از او سخن بگویید، یعنی مانند عرش و پایین‌تر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کلامی که مخاطب آن پیامبر است اما مراد غیر اوست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مَعَ اللَّهِ إِلهاً آخَرَ فَتُلْقَی فِی جَهَنَّمَ مَلُوماً مَدْحُوراً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خدای یگانه معبودی دیگر قرار مده، و گرنه حسرت‏زده و مطرود در جهنم افکنده خواهی شد</w:t>
      </w:r>
      <w:r>
        <w:rPr>
          <w:rFonts w:eastAsia="IRNazanin" w:cs="IRNazanin"/>
          <w:color w:val="111111"/>
          <w:sz w:val="28"/>
          <w:szCs w:val="28"/>
          <w:rtl w:val="true"/>
          <w:lang w:bidi="fa-IR"/>
        </w:rPr>
        <w:t>.}</w:t>
      </w:r>
      <w:r>
        <w:rPr>
          <w:rStyle w:val="FootnoteAnchor"/>
          <w:rtl w:val="true"/>
        </w:rPr>
        <w:footnoteReference w:id="1000"/>
      </w:r>
      <w:r>
        <w:rPr>
          <w:rFonts w:ascii="IRNazanin" w:hAnsi="IRNazanin" w:eastAsia="IRNazanin"/>
          <w:color w:val="111111"/>
          <w:sz w:val="28"/>
          <w:sz w:val="28"/>
          <w:szCs w:val="28"/>
          <w:rtl w:val="true"/>
          <w:lang w:bidi="fa-IR"/>
        </w:rPr>
        <w:t>که مخاطب رسول ‌خدا ‌صلی ‌الله‌ علیه‌ و آله است اما مراد 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إِذَا طَلَّقْتُمُ النِّسَاءَ فَطَلِّقُوهُنَّ لِعِدَّتِهِنَّ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چون زنان را طلاق گویید،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آنان طلاقشان گویید</w:t>
      </w:r>
      <w:r>
        <w:rPr>
          <w:rFonts w:eastAsia="IRNazanin" w:cs="IRNazanin"/>
          <w:color w:val="111111"/>
          <w:sz w:val="28"/>
          <w:szCs w:val="28"/>
          <w:rtl w:val="true"/>
          <w:lang w:bidi="fa-IR"/>
        </w:rPr>
        <w:t>.}</w:t>
      </w:r>
      <w:r>
        <w:rPr>
          <w:rStyle w:val="FootnoteAnchor"/>
          <w:rtl w:val="true"/>
        </w:rPr>
        <w:footnoteReference w:id="1001"/>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اتَّقِ اللَّهَ وَ لاَ تُطِعِ الْکَافِرِینَ وَ الْمُنَافِقِینَ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از خدا پروا بدار و کافران و منافقان را فرمان مبر</w:t>
      </w:r>
      <w:r>
        <w:rPr>
          <w:rFonts w:eastAsia="IRNazanin" w:cs="IRNazanin"/>
          <w:color w:val="111111"/>
          <w:sz w:val="28"/>
          <w:szCs w:val="28"/>
          <w:rtl w:val="true"/>
          <w:lang w:bidi="fa-IR"/>
        </w:rPr>
        <w:t>}</w:t>
      </w:r>
      <w:r>
        <w:rPr>
          <w:rStyle w:val="FootnoteAnchor"/>
          <w:rtl w:val="true"/>
        </w:rPr>
        <w:footnoteReference w:id="1002"/>
      </w:r>
      <w:r>
        <w:rPr>
          <w:rFonts w:ascii="IRNazanin" w:hAnsi="IRNazanin" w:eastAsia="IRNazanin"/>
          <w:color w:val="111111"/>
          <w:sz w:val="28"/>
          <w:sz w:val="28"/>
          <w:szCs w:val="28"/>
          <w:rtl w:val="true"/>
          <w:lang w:bidi="fa-IR"/>
        </w:rPr>
        <w:t>که مخاطب رسول ‌خدا‌‌صلی ‌الله‌ علیه‌ و آله است، اما مراد از این خطاب امت اوست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قرآن آیاتی است که مخاطب آن قومی و مقصود از آن قومی دیگر هستند، 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قَضَیْنَا إِلَی بَنِی إِسْرَائِیلَ فِی الْکِتَابِ لَتُفْسِدُنَّ فِی الْأَرْضِ مَرَّتَیْنِ وَ لَتَعْلُنَّ عُلُوّاً کَبِیراً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اسرائیل خبر دادیم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دو بار در زمین فساد خواهید کرد، و قطعاً به سرکشی بسیار بزرگی برخواهید خاست</w:t>
      </w:r>
      <w:r>
        <w:rPr>
          <w:rFonts w:eastAsia="IRNazanin" w:cs="IRNazanin"/>
          <w:color w:val="111111"/>
          <w:sz w:val="28"/>
          <w:szCs w:val="28"/>
          <w:rtl w:val="true"/>
          <w:lang w:bidi="fa-IR"/>
        </w:rPr>
        <w:t>.»}</w:t>
      </w:r>
      <w:r>
        <w:rPr>
          <w:rStyle w:val="FootnoteAnchor"/>
          <w:rtl w:val="true"/>
        </w:rPr>
        <w:footnoteReference w:id="1003"/>
      </w:r>
      <w:r>
        <w:rPr>
          <w:rFonts w:ascii="IRNazanin" w:hAnsi="IRNazanin" w:eastAsia="IRNazanin"/>
          <w:color w:val="111111"/>
          <w:sz w:val="28"/>
          <w:sz w:val="28"/>
          <w:szCs w:val="28"/>
          <w:rtl w:val="true"/>
          <w:lang w:bidi="fa-IR"/>
        </w:rPr>
        <w:t xml:space="preserve">که معنا و خطاب آن به امت محمد‌ صلی ‌الله‌ علیه‌ و آله در حالی که در ظاهر مخاطب آن بنی‌اسرائیل است اما احتجاج بر کسانی‌که حدوث عالم را انکار می‌کنند، اینکه وقتی می‌بینیم این عالم متحرک دارای زمان‌ها و اشیا و حرکات و رخدادهای متناهی است و هر چه در آن است نیز این‌گونه است و همچنین می‌یابیم که هر چه از بین می‌رود به نهایتش می‌رسد و همچنین می‌یابیم که عقل به بی‌نهایت تعلق دارد که اگر اینگونه نبود، </w:t>
      </w:r>
    </w:p>
    <w:p>
      <w:pPr>
        <w:pStyle w:val="BookText"/>
        <w:rPr/>
      </w:pPr>
      <w:r>
        <w:rPr>
          <w:rFonts w:ascii="Amiri" w:hAnsi="Amiri" w:eastAsia="Amiri" w:cs="Amiri"/>
          <w:color w:val="111111"/>
          <w:sz w:val="28"/>
          <w:sz w:val="28"/>
          <w:szCs w:val="28"/>
          <w:rtl w:val="true"/>
          <w:lang w:bidi="ar-SA"/>
        </w:rPr>
        <w:t xml:space="preserve">ذَلِكَ لَمْ يَجِدِ الْعَقْلُ دَلِيلًا يُفَرِّقُ مَا بَيْنَهُمَا وَ لَمْ يَكُنْ لَنَا بُدٌّ مِنْ إِثْبَاتِ مَا لَا نِهَايَةَ لَهُ مَعْلُوماً مَعْقُولًا أَبَدِيّاً سَرْمَدِيّاً لَيْسَ بِمَعْلُومٍ أَنَّهُ مَقْصُورُ الْقُوَي وَ لَا مَقْدُورٌ وَ لَا مُتَجَزِّئٌ وَ لَا مُنْقَسِمٌ فَوَجَبَ عِنْدَ ذَلِكَ أَنْ يَكُونَ مَا لَا يَتَنَاهَي مِثْلُ مَا يَتَنَاهَي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قَدْ ثَبَتَ لَنَا ذَلِكَ فَقَدْ ثَبَتَ فِي عُقُولِنَا أَنَّ مَا لَا يَتَنَاهَي هُوَ الْقَدِيمُ الْأَزَلِيُّ وَ إِذَا ثَبَتَ شَيْ‌ءٌ قَدِيمٌ وَ شَيْ‌ءٌ مُحْدَثٌ فَقَدِ اسْتَغْنَي الْقَدِيمُ الْبَارِئُ لِلْأَشْيَاءِ عَنِ الْمُحْدَثِ الَّذِي أَنْشَأَهُ وَ بَرَأَهُ وَ أَحْدَثَهُ وَ صَحَّ عِنْدَنَا بِالْحُجَّةِ الْعَقْلِيَّةِ أَنَّهُ الْمُحْدِثُ لِلْأَشْيَاءِ وَ أَنَّهُ لَا خَالِقَ إِلَّا هُوَ فَتَبَارَكَ اللَّهُ الْمُحْدِثُ لِكُلِّ مُحْدَثٍ الصَّانِعُ لِكُلِّ مَصْنُوعٍ الْمُبْتَدِعُ لِلْأَشْيَاءِ مِنْ غَيْرِ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صَحَّ أَنِّي لَا أَقْدِرُ أَنْ أُحْدِثَ مِثْلِي اسْتَحَالَ أَنْ يُحْدِثَنِي مِثْلِي فَتَعَالَي الْمُحْدِثُ لِلْأَشْيَاءِ عَمَّا يَقُولُ الْمُلْحِدُونَ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لَمْ يَكُنْ إِلَي إِثْبَاتِ صَانِعِ الْعَالَمِ طَرِيقٌ إِلَّا بِالْعَقْلِ لِأَنَّهُ لَا يُحَسُّ فَيُدْرِكَهُ الْعِيَانُ أَوْ شَيْ‌ءٌ مِنَ الْحَوَاسِّ فَلَوْ كَانَ غَيْرَ وَاحِدٍ بَلِ اثْنَيْنِ أَوْ أَكْثَرَ لَأَوْجَبَ الْعَقْلُ عِدَّةَ صِنَاعٍ كَمَا أَوْجَبَ إِثْبَاتَ الصَّانِعِ الْوَاحِدِ وَ لَوْ كَانَ صَانِعُ الْعَالَمِ اثْنَيْنِ لَمْ يَجْرِ تَدْبِيرُهُمَا عَلَي نِظَامٍ وَ لَمْ يَنْسَقْ أَحْوَالُهُمَا عَلَي إِحْكَامٍ وَ لَا تَمَامٍ لِأَنَّهُ مَعْقُولٌ مِنَ الِاثْنَيْنِ الِاخْتِلَافُ فِي دَوَاعِيهِمَا وَ أَفْعَالِهِمَا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أَنْ يُقَالَ إِنَّهُمَا مُتَّفِقَانِ وَ لَا يَخْتَلِفَانِ لِأَنَّ كُلَّ مَنْ جَازَ عَلَيْهِ الِاتِّفَاقُ جَازَ عَلَيْهِ الِاخْتِلَافُ أَ لَا تَرَي أَنَّ الْمُتَّفِقَيْنِ لَا يَخْلُو أَنْ يَقْدِرَ كُلٌّ مِنْهُمَا عَلَي ذَلِكَ أَوْ لَا يَقْدِرُ كُلٌّ مِنْهُمَا عَلَي ذَلِكَ فَإِنْ قَدَرَا كَانَا جَمِيعاً عَاجِزَيْنِ وَ إِنْ لَمْ يَقْدِرَا كَانَا جَاهِلَيْنِ وَ الْعَاجِزُ وَ الْجَاهِلُ لَا يَكُونُ إِلَهاً وَ لَا قَدِيماً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الرَّدُّ عَلَي مَنْ قَالَ بِالرَّأْيِ وَ الْقِيَاسِ وَ الِاسْتِحْسَانِ وَ الِاجْتِهَادِ وَ مَنْ يَقُولُ إِنَّ الِاخْتِلَافَ رَحْمَةٌ فَاعْلَمْ أَنَّا لَمَّا رَأَيْنَا مَنْ قَالَ بِالرَّأْيِ وَ الْقِيَاسِ قَدِ اسْتَعْمَلَ شُبُهَاتِ الْأَحْكَامِ لَمَّا عَجَزُوا عَنْ عِرْفَانِ إِصَابَةِ الْحُكْمِ وَ قَالُوا مَا مِنْ حَادِثَةٍ إِلَّا وَ لِلَّهِ فِيهَا حُكْمٌ وَ لَا يَخْلُو الْحُكْمُ مِنْ وَجْهَيْنِ إِمَّا أَنْ يَكُونَ نَصّاً أَوْ دَلِيلًا وَ إِذْ رَأَيْنَا الْحَادِثَةَ قَدْ عُدِمَ نَصُّهَا فَزِعْنَا أَيْ رَجَعْنَا إِلَي الِاسْتِدْلَالِ عَلَيْهَا بِأَشْبَاهِهَا وَ نَظَائِرِهَا لِأَنَّا مَتَي لَمْ نَفْزَعْ إِلَي</w:t>
      </w:r>
    </w:p>
    <w:p>
      <w:pPr>
        <w:pStyle w:val="BookText"/>
        <w:rPr/>
      </w:pPr>
      <w:r>
        <w:rPr>
          <w:rFonts w:ascii="IRNazanin" w:hAnsi="IRNazanin" w:eastAsia="IRNazanin"/>
          <w:color w:val="111111"/>
          <w:sz w:val="28"/>
          <w:sz w:val="28"/>
          <w:szCs w:val="28"/>
          <w:rtl w:val="true"/>
          <w:lang w:bidi="fa-IR"/>
        </w:rPr>
        <w:t>عقل ما نمی‌توانست تفاوت آن دو را بیابد و چاره‌ای جز اثبات چیزی که بی نهایت است ندارد و معلوم و معقول بوده و ابدی و سرمدی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نیست که دارای قدرت محدود باشد یا کسی بر او قدرت داشته باشد یا جزء داشته و تقسیم شود، لذا در این صورت واجب می‌شود که چیز بی نهایت مانند چیز متناهی شود و وقتی این موضوع ثابت شد، در عقل ما نیز اثبات می‌شود که غیر متناهی همان قدیم ازلی است و وقتی چیز قدیم و حادث ثابت شد موجود قدیم که خالق اشیا است، مستغنی از حادثی می‌شود که آن را خلق کرده و به وجود آمده است و با دلیل عقلی برای ما ثابت می‌شود که او به وجود آورنده اشیا است و خالقی جز او نیست بزرگ است خدایی که به وجود آورنده هر حادثی است صانع هر مصنوع که همه چیز را از هیچ خلق می‌کند و وقتی ثابت شد که من نمی‌توانم مانند خودم را به وجود آورم، محال می‌شود که کسی مثل من مرا به وجود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بزرگ‌تر نیست زیرا او محسوس نیست که به‌طور آشکارا دیده شود یا حواس انسان او را درک کند و اگر واحد نباشد بلکه دو تا یا بیشتر باشد، عقل نیز وجود چند صانع را اثبات می‌کند، کما اینکه وجود یک خالق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خالق عام دو تا باشد، تدبیر آنها به یک شکل جریان نمی‌یابد و حالات آنها دارای استحکام و کامل خواهد بود، زیرا عقل در خصوص دو تا حکم می‌کند که خواسته‌های مختلفی داشته باشند و کارهای مختلفی انجام دهند و جایز نیست که گفته شود آن دو در همه چیز به یک شکل عمل می‌کنند و دچار اختلاف نمی‌شوند، زیرا هر جا که اتفاق نظر جایز باشد اختلاف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متفق نسبت به هم از دو حال خارج نیستند؛ یا بر یکدیگر قدرت دارند یا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یکدیگر قدرت داشته باشند، هر دو عاجزند و اگر نداشته باشند، هر دو جاهلند و عاجز و جاهل نمی‌توانند معبود بوده وقدیم باشند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رد بر سخن کسانی‌که معتقد به رأی و قیاس و استحسان و اجتهاد هستند و همچنین کسانی‌که می‌گویند اختلاف مایه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کسانی‌که معتقد به رأی و قیاسند، وقتی از فهم حکم درست عاجز شدند به احکام مشتبه عمل کردند و گفتند هر آنچه اتفاق می‌افتد، خداوند در مورد آن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از دو حال خارج نیست؛ یا نصی بر آن وارد شده یا دلیلی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مورد مسئله‌ای نصی نیافتیم، مجبوریم به آن به‌وسیله احکام مشابه استدلال کرده و حکم به نظایرش کنیم که اگر این </w:t>
      </w:r>
    </w:p>
    <w:p>
      <w:pPr>
        <w:pStyle w:val="BookText"/>
        <w:rPr/>
      </w:pPr>
      <w:r>
        <w:rPr>
          <w:rFonts w:ascii="Amiri" w:hAnsi="Amiri" w:eastAsia="Amiri" w:cs="Amiri"/>
          <w:color w:val="111111"/>
          <w:sz w:val="28"/>
          <w:sz w:val="28"/>
          <w:szCs w:val="28"/>
          <w:rtl w:val="true"/>
          <w:lang w:bidi="ar-SA"/>
        </w:rPr>
        <w:t>ذَلِكَ أَخَلْنَاهَا مِنْ أَنْ يَكُونَ لَهَا حُكْمٌ وَ لَا يَجُوزُ أَنْ يَبْطُلَ حُكْمُ اللَّهِ فِي حَادِثَةٍ مِنَ الْحَوَادِثِ لِأَنَّهُ سُبْحَانَهُ يَقُولُ ما فَرَّطْنا فِي الْكِتابِ مِنْ شَيْ‌ءٍ</w:t>
      </w:r>
      <w:r>
        <w:rPr>
          <w:rStyle w:val="FootnoteAnchor"/>
          <w:rtl w:val="true"/>
        </w:rPr>
        <w:footnoteReference w:id="1004"/>
      </w:r>
      <w:r>
        <w:rPr>
          <w:rFonts w:ascii="Amiri" w:hAnsi="Amiri" w:eastAsia="Amiri" w:cs="Amiri"/>
          <w:color w:val="111111"/>
          <w:sz w:val="28"/>
          <w:sz w:val="28"/>
          <w:szCs w:val="28"/>
          <w:rtl w:val="true"/>
          <w:lang w:bidi="ar-SA"/>
        </w:rPr>
        <w:t xml:space="preserve">وَ لَمَّا رَأَيْنَا الْحُكْمَ لَا يَخْلُو وَ الْحَدَثَ لَا يَنْفَكُّ مِنَ الْحُكْمِ الْتَمَسْنَاهُ مِنَ النَّظَائِرِ لِكَيْ لَا تَخْلُوَ الْحَادِثَةُ مِنَ الْحُكْمِ بِالنَّصِّ أَوْ بِالاسْتِدْلَالِ وَ هَذَا جَائِزٌ 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قَدْ رَأَيْنَا اللَّهَ تَعَالَي قَاسَ فِي كِتَابِهِ بِالتَّشْبِيهِ وَ التَّمْثِيلِ فَقَالَ خَلَقَ الْإِنْسانَ مِنْ صَلْصالٍ كَالْفَخَّارِ وَ خَلَقَ الْجَانَّ مِنْ مارِجٍ مِنْ نارٍ</w:t>
      </w:r>
      <w:r>
        <w:rPr>
          <w:rStyle w:val="FootnoteAnchor"/>
          <w:rtl w:val="true"/>
        </w:rPr>
        <w:footnoteReference w:id="1005"/>
      </w:r>
      <w:r>
        <w:rPr>
          <w:rFonts w:ascii="Amiri" w:hAnsi="Amiri" w:eastAsia="Amiri" w:cs="Amiri"/>
          <w:color w:val="111111"/>
          <w:sz w:val="28"/>
          <w:sz w:val="28"/>
          <w:szCs w:val="28"/>
          <w:rtl w:val="true"/>
          <w:lang w:bidi="ar-SA"/>
        </w:rPr>
        <w:t xml:space="preserve">فَشَبَّهَ الشَّيْ‌ءَ بِأَقْرَبِ الْأَشْيَاءِ بِهِ شَبَهاً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قَدْ رَأَيْنَا النَّبِيَّ اسْتَعْمَلَ الرَّأْيَ وَ الْقِيَاسَ بِقَوْلِهِ لِلْمَرْأَةِ الْخَثْعَمِيَّةِ حِينَ سَأَلَتْ عَنْ حَجِّهَا عَنْ أَبِيهَا فَقَالَ أَ رَأَيْتِ لَوْ كَانَ عَلَي أَبِيكِ دَيْنٌ لَكُنْتِ تَقْضِينَهُ عَنْهُ؟ فَقَدْ أَفْتَاهَا بِشَيْ‌ءٍ لَمْ تَسْأَلْ عَنْهُ وَ قَوْلِهِ لِمُعَاذِ بْنِ جَبَلٍ حِينَ أَرْسَلَهُ إِلَي الْيَمَنِ أَ رَأَيْتَ يَا مُعَاذُ إِنْ نَزَلَتْ بِكَ حَادِثَةٌ لَمْ تَجِدْ لَهَا فِي كِتَابِ اللَّهِ عَزَّ وَ جَلَّ أَثَراً وَ لَا فِي السُّنَّةِ مَا أَنْتَ صَانِعٌ قَالَ أَسْتَعْمِلُ رَأْيِي فِيهَا فَقَالَ الْحَمْدُ لِلَّهِ الَّذِي وَفَّقَ رَسُولَهُ إِلَي مَاءٍ يُرْضِيهِ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وَ قَدِ اسْتَعْمَلَ الرَّأْيَ وَ الْقِيَاسَ كَثِيرٌ مِنَ الصَّحَابَةِ وَ نَحْنُ عَلَي آثَارِهِمْ مُقْتَدُونَ وَ لَهُمُ احْتِجَاجٌ كَثِيرٌ فِي مِثْلِ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كَذَبُوا عَلَي اللَّهِ تَعَالَي فِي قَوْلِهِمْ إِنَّهُ احْتَاجَ إِلَي الْقِيَاسِ وَ كَذَبُوا عَلَي رَسُولِهِ صلي الله عليه و آله قَالُوا عَنْهُ مَا لَمْ يَقُلْ مِنَ الْجَوَابِ الْمُسْتَحِيلِ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لَهُمْ رَدّاً عَلَيْهِمْ إِنَّ أُصُولَ أَحْكَامِ الْعِبَادَاتِ وَ مَا يَحْدُثُ فِي الْأُمَّةِ مِنَ النَّوَازِلِ وَ الْحَوَادِثِ لَمَّا كَانَتْ مَوْجُودَةً عَنِ السَّمْعِ وَ النُّطْقِ وَ النَّصِّ الْمُخْتَصِّ فِي كِتَابٍ فَفُرُوعُهَا مِثْلُهَا وَ إِنَّمَا أَرَدْنَا بِالْأُصُولِ فِي جَمِيعِ الْعِبَادَاتِ وَ الْمُفْتَرَضَاتِ الَّتِي نَصَّ اللَّهُ عَزَّ وَ جَلَّ عَلَيْهَا وَ أَخْبَرَنَا عَنْ وُجُوبِهَا وَ عَنِ النَّبِيِّ صلي الله عليه و آله وَ عَنْ وَصِيِّهِ الْمَنْصُوصِ عَلَيْهِ بَعْدَهُ فِي الْبَيَانِ مِنْ أَوْقَاتِهَا وَ كَيْفِيَّتِهَا وَ أَقْدَارِهَا فِي مَقَادِيرِهَا عَنِ اللَّهِ عَزَّ وَ جَلَّ مِثْلِ فَرْضِ الصَّلَاةِ</w:t>
      </w:r>
    </w:p>
    <w:p>
      <w:pPr>
        <w:pStyle w:val="BookText"/>
        <w:rPr/>
      </w:pPr>
      <w:r>
        <w:rPr>
          <w:rFonts w:ascii="IRNazanin" w:hAnsi="IRNazanin" w:eastAsia="IRNazanin"/>
          <w:color w:val="111111"/>
          <w:sz w:val="28"/>
          <w:sz w:val="28"/>
          <w:szCs w:val="28"/>
          <w:rtl w:val="true"/>
          <w:lang w:bidi="fa-IR"/>
        </w:rPr>
        <w:t>کار را نکنیم، آن امر را بدون حکم گذاشته‌ایم و جایز نیست که حکم خدا در هیچ امری باطل و تعطیل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هیچ چیزی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نکرده‏ایم</w:t>
      </w:r>
      <w:r>
        <w:rPr>
          <w:rFonts w:eastAsia="IRNazanin" w:cs="IRNazanin"/>
          <w:color w:val="111111"/>
          <w:sz w:val="28"/>
          <w:szCs w:val="28"/>
          <w:rtl w:val="true"/>
          <w:lang w:bidi="fa-IR"/>
        </w:rPr>
        <w:t>.}</w:t>
      </w:r>
      <w:r>
        <w:rPr>
          <w:rStyle w:val="FootnoteAnchor"/>
          <w:rtl w:val="true"/>
        </w:rPr>
        <w:footnoteReference w:id="1006"/>
      </w:r>
      <w:r>
        <w:rPr>
          <w:rFonts w:ascii="IRNazanin" w:hAnsi="IRNazanin" w:eastAsia="IRNazanin"/>
          <w:color w:val="111111"/>
          <w:sz w:val="28"/>
          <w:sz w:val="28"/>
          <w:szCs w:val="28"/>
          <w:rtl w:val="true"/>
          <w:lang w:bidi="fa-IR"/>
        </w:rPr>
        <w:t>وقتی می‌بینیم حکم باید باشد و افعال نیز باید دارای حکم باشند، آن حکم را از نظایرش جستجو می‌کنم تا آن فعل بدون حکم باقی نماند، از روی نص باشد یا استدلال و این برای ما جایز است و می‌گویند می‌بینیم که خدای متعال نیز در کتابش قیاس کرده و تشبیه و تمثیل آمده است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الْإِنْسَانَ مِنْ صَلْصَالٍ کَالْفَخَّارِ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الْجَانَّ مِنْ مَارِجٍ مِنْ 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را از گل خشکیده‏ای سفال مانند،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 را از تشعشعی از آتش خلق کرد</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که یک چیز را با شبیه‌ترین چیز به آن تشبیه کرد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از رأی و قیاس استفاده کرد، آنجا که به زن خثعمیه وقتی از حج به جای پدرش سؤال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طور نیست که اگر پدرت دینی داشته باشد تو می‌توانی به جای او آن را به جا آوری؟ که در اینجا پیامبر در جواب سخنی گفت که آن زن از او سؤال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سخن پیامبر ‌صلی ‌الله‌ علیه‌ و آله به معاذ ‌بن ‌جبل وقتی که او را به یمن فرستاد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مسئله‌ای برای تو پیش آید که در کتاب خدا و در سنت هیچ حکمی برای آن نیافتی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رأی خود استفاده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راست که رسولش را به آنچه راضی است موفق نمود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می‌گویند بسیاری از صحابه از رأی و قیاس استفاده کرده‌اند و ما نیز از آنان تبعیت می‌کنیم و همچنین احتجاجات دروغ بستند وقتی از او چیزی را نقل کردند که غیر ممکن است بیان کند ما نیز در رد سخن آنان این چنین 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اصول احکام عبادات و آنچه از مسائل برای امت اتفاق می‌افتد به صورت نقلی به ما رسیده است، از این رو فروع آن احکام نیز مثل اصولشان است و مقصود از اصول در عبادات و واجبات چیزهایی است که خدای متعال در قرآن خبر داده و وجوب آنها را اعلام کرده و پیامبر و وصی او نیز اوقات و کیفیت و مقدار آنها را از جانب خداوند متعال بیان کرده‌اند، مانند وجوب نماز </w:t>
      </w:r>
    </w:p>
    <w:p>
      <w:pPr>
        <w:pStyle w:val="BookText"/>
        <w:rPr/>
      </w:pPr>
      <w:r>
        <w:rPr>
          <w:rFonts w:ascii="Amiri" w:hAnsi="Amiri" w:eastAsia="Amiri" w:cs="Amiri"/>
          <w:color w:val="111111"/>
          <w:sz w:val="28"/>
          <w:sz w:val="28"/>
          <w:szCs w:val="28"/>
          <w:rtl w:val="true"/>
          <w:lang w:bidi="ar-SA"/>
        </w:rPr>
        <w:t>وَ الزَّكَاةِ وَ الصِّيَامِ وَ الْحَجِّ وَ الْجِهَادِ وَ حَدِّ الزِّنَا وَ حَدِّ السَّرَقِ وَ أَشْبَاهِهَا مِمَّا نَزَلَ فِي الْكِتَابِ مُجْمَلًا بِلَا تَفْسِيرٍ فَكَانَ رَسُولُ اللَّهِ صلي الله عليه و آله هُوَ الْمُفَسِّرَ وَ الْمُعَبِّرَ عَنْ جُمَلِ الْفَرَائِضِ فَعَرَفْنَا أَنَّ فَرْضَ صَلَاةِ الظُّهْرِ أَرْبَعٌ وَ وَقْتَهَا بَعْدَ زَوَالِ الشَّمْسِ يُفَصِّلُ مِقْدَارَ مَا تَقْرَأُ الْإِنْسَانُ ثَلَاثِينَ آيَةً وَ هَذَا الْفَرْقُ بَيْنَ صَلَاةِ الزَّوَالِ وَ بَيْنَ صَلَاةِ الظُّهْرِ وَ وَقْتُ الْعَصْرِ آخِرُ وَقْتِ الظُّهْرِ إِلَي وَقْتِ مَهْبَطِ الشَّمْسِ وَ أَنَّ الْمَغْرِبَ ثَلَاثُ رَكَعَاتٍ وَ وَقْتَهَا حِينَ الْغُرُوبِ إِلَي إِدْبَارِ الشَّفَقِ وَ الْحُمْرَةِ وَ أَنَّ وَقْتَ صَلَاةِ الْعِشَاءِ الْآخِرَةِ وَ هِيَ أَرْبَعُ رَكَعَاتٍ وَ أَوْسَعُ الْأَوْقَاتِ أَوَّلُ وَقْتِهَا حِينَ اشْتِبَاكِ النُّجُومِ وَ غَيْبُوبَةِ الشَّفَقِ وَ انْبِسَاطِ الْكَلَامِ وَ آخِرُ وَقْتِهَا ثُلُثُ اللَّيْلِ وَ رُوِيَ نِصْفُهُ وَ الصُّبْحُ رَكْعَتَانِ وَ وَقْتُهُ طُلُوعُ الْفَجْرِ إِلَي إِسْفَارِ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الزَّكَاةَ يَجِبُ فِي مَالٍ دُونَ مَالٍ وَ مِقْدَارٍ دُونَ مِقْدَارٍ وَ وَقْتٍ دُونَ أَوْقَاتٍ وَ كَذَلِكَ جَمِيعُ الْفَرَائِضِ الَّتِي أَوْجَبَهَا اللَّهُ سُبْحَانَهُ عَلَي عِبَادِهِ بِمَبْلَغِ الطَّاقَاتِ وَ كُنْهِ الِاسْتِطَاعَاتِ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مَا وَرَدَ النَّصُّ بِهِ مِنْ تَنْزِيلِ كِتَابِ اللَّهِ تَعَالَي وَ مَا أَبَانَ رَسُولُهُ وَ فَسَّرَهُ لَنَا وَ أَبَانَهُ الْأَثَرُ وَ صَحِيحُ الْخَبَرِ لِقَوْمٍ آخَرِينَ لَمْ يَكُنْ لِأَحَدٍ مِنَ النَّاسِ الْمَأْمُورِينَ بِأَدَاءِ الْفَرَائِضِ أَنْ يُوجِبَ ذَلِكَ بِعَقْلِهِ وَ إِقَامَةِ مَعَانِي فُرُوضِهِ وَ بَيَانِ مُرَادِ اللَّهِ تَعَالَي فِي جَمِيعِ مَا قَدَّمْنَا ذِكْرَهُ عَلَي حَقِيقَةِ شُرُوطِهِ وَ لَا تَصِحُّ إِقَامَةُ فُرُوضِهِ بِالْقِيَاسِ وَ الرَّأْيِ وَ لَا أَنْ يَهْتَدِيَ الْعُقُولُ عَلَي انْفِرَادِهَا وَ لَوِ انْفَرَدَ لَا يُوجِبُ فَرْضَ صَلَاةِ الظُّهْرِ أَرْبَعاً دُونَ خَمْسٍ أَوْ ثَلَاثٍ وَ لَا يَفْصِلُ أَيْضاً بَيْنَ قَبْلِ الزَّوَالِ وَ بَعْدِهِ وَ لَا تَقَدُّمِ السُّجُودِ عَلَي الرُّكُوعِ وَ الرُّكُوعِ عَلَي السُّجُودِ أَوْ حَدِّ زِنَا الْمُحْصَنِ وَ الْبِكْرِ وَ لَا بَيْنَ الْعَقَارَاتِ وَ الْمَالِ النَّقْدِ فِي وُجُوبِ الزَّكَاةِ وَ لَوْ خُلِّينَا بَيْنَ عُقُولِنَا وَ بَيْنَ هَذِهِ الْفَرَائِضِ لَمْ يَصِحَّ فِعْلُ ذَلِكَ كُلِّهِ بِالْعَقْلِ عَلَي مُجَرَّدِهِ وَ لَمْ يَفْصِلْ بَيْنَ الْقِيَاسِ وَ مَا فَصَلَتِ الشَّرِيعَةُ وَ النُّصُوصُ إِذْ كَانَتِ الشَّرِيعَةُ مَوْجُودَةً عَنِ السَّمْعِ وَ النُّطْقِ الَّذِي لَيْسَ لَنَا أَنْ نَتَجَاوَزَ حُدُودَهَا وَ لَوْ جَازَ ذَلِكَ وَ صَحَّ لَاسْتَغْنَيْنَا عَنْ إِرْسَالِ الرُّسُلِ إِلَيْنَا بِالْأَمْرِ وَ النَّهْيِ مِنْهُ تَعَالَي وَ لَمَّا كَانَتِ الْأُصُولُ لَا تَجِبُ عَلَي مَا هِيَ مِنْ بَيَانِ فَرْضِهَا إِلَّا بِالسَّمْعِ وَ النُّطْقِ فَكَذَلِكَ الْفُرُوعُ وَ الْحَوَادِثُ الَّتِي تَنُوبُ وَ تَطْرُقُ مِنْهُ تَعَالَي لَمْ يُوجَبِ الْحُكْمُ فِيهَا بِالْقِيَاسِ دُونَ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زکات و روزه و حج و جهاد و حد زنا و حد دزدی و امثال آن که در قرآن به صورت مجمل و بدون تغییر آمده است و لذا رسول ‌خدا مفسر و تفصیل دهنده آن واجبات مجمل است و از این رو دانستیم که مثلا نماز ظهر چهار رکعت است و وقت آن بعد از زوال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نماز عصر از آخر وقت ظهر تا زمان غروب آفتاب است و نماز مغرب سه رکعت است و وقت آن از زمان غروب تا زمان رفتن شفق و سرخی غروب است و وقت نماز عشا که چهار رکعت است و وسیع‌ترین زمان را دارد؛ اول آن از طلوع ستارگان و از بین رفتن شفق است و آخر آن یک سوم اول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 که آخر آن نیمه شب است و نماز صبح دو رکعت است که وقت آن از طلوع فجر تا دمیدن صبح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زکات نیز بر بعضی از اموال تعلق می‌گیرد و بر بعضی نمی‌گیرد و بر مقدار خاصی از اموال تعلق می‌گیرد و بر مقداری دیگر تعلق نمی‌گیرد و در یک زمان واجب می‌شود و زمانی 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تمام واجباتی را که خداوند سبحان به اندازه توان و استطاعتشان واجب کرده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هیچ نصی در کتاب خدا و بیان و تفسیر پیامبر و روایات صحیح در مورد آن نیامده باشد، مردم نمی‌توانند برای ادای آن فرایض به عقل خود رجوع کرده و مراد خدای تعالی از معانی آن واجبات را خود بیابند و همچنین صحیح نیست که آن را با قیاس و رأی اثبات کنند، چرا که عقول به تنهایی نمی‌توانند در مورد نماز ظهر بیابند که چهار رکعت است و پنج رکعت و یا سه رکعت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نمی‌توانند بفهمند که قبل از زوال باشد و یا بعدش و یا اینکه سجود بر رکوع مقدم باشد یا رکوع بر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نمی‌توانند به تنهایی حد زنای محصنه را از باکره تشخیص دهند و بین اموال غیرمنقول و یا نقد در واجب زکات فرق بگذارند و اگر این واجبات باشند و عقول ما عقل بر تنهایی نمی‌تواند در خصوص آن‌ها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نمی‌تواند بین قیاس و آنچه شریعت و نصوص آورده‌اند، فرق بگذارد چرا که شریعت از طریق نقل رسیده و ما نمی‌توانیم از حدود آن تجاوز کنیم، چرا که اگر چنین چیزی جایز و صحیح بود بی‌نیاز از ارسال پیامبران و امر و نهی الهی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 که این اصول جز از طریق نقل اثبات نمی‌شود، فروع و مسائل دیگر نیز با قیاس </w:t>
      </w:r>
    </w:p>
    <w:p>
      <w:pPr>
        <w:pStyle w:val="BookText"/>
        <w:rPr/>
      </w:pPr>
      <w:r>
        <w:rPr>
          <w:rFonts w:ascii="Amiri" w:hAnsi="Amiri" w:eastAsia="Amiri" w:cs="Amiri"/>
          <w:color w:val="111111"/>
          <w:sz w:val="28"/>
          <w:sz w:val="28"/>
          <w:szCs w:val="28"/>
          <w:rtl w:val="true"/>
          <w:lang w:bidi="ar-SA"/>
        </w:rPr>
        <w:t>النَّصِّ بِالسَّمْعِ وَ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احْتِجَاجُهُمْ وَ اعْتِلَالُهُمْ بِأَنَّ الْقِيَاسَ هُوَ التَّشْبِيهُ وَ التَّمْثِيلُ وَ أَنَّ الْحُكْمَ جَائِزٌ بِهِ وَ رَدُّ الْحَوَادِثِ أَيْضاً إِلَيْهِ فَذَلِكَ مُحَالٌ بَيِّنٌ وَ مَقَامٌ شَنِيعٌ لِأَنَّا نَجِدُ شَيْئاً قَدْ وَفَّقَ اللَّهُ تَعَالَي بَيْنَ أَحْكَامِهَا وَ إِنْ كَانَتْ مُتَفَرِّقَةً وَ نَجِدُ أَشْيَاءَ وَ قَدْ فَرَّقَ اللَّهُ بَيْنَ أَحْكَامِهَا وَ إِنْ كَانَتْ مُجْتَمِعَةً فَدَلَّنَا ذَلِكَ مِنْ فِعْلِ اللَّهِ تَعَالَي عَلَي أَنَّ اشْتِبَاهَ الشَّيْئَيْنِ غَيْرُ مُوجِبٍ لِاشْتِبَاهِ الْحُكْمَيْنِ كَمَا ادَّعَاهُ مُسْتَحِلُّو الْقِيَاسِ وَ الرَّأْيِ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أَنَّهُمْ لَمَّا عَجَزُوا عَنْ إِقَامَةِ الْأَحْكَامِ عَلَي مَا أُنْزِلَ فِي كِتَابِ اللَّهِ تَعَالَي وَ عَدَلُوا عَنْ أَخْذِهَا مِنْ أَهْلِهَا مِمَّنْ فَرَضَ اللَّهُ سُبْحَانَهُ طَاعَتَهُمْ عَلَي عِبَادِهِ مِمَّنْ لَا يَزِلُّ وَ لَا يُخْطِئُ وَ لَا يَنْسَي الَّذِينَ أَنْزَلَ اللَّهُ كِتَابَهُ عَلَيْهِمْ وَ أَمَرَ الْأُمَّةَ بِرَدِّ مَا اشْتَبَهَ عَلَيْهِمْ مِنَ الْأَحْكَامِ إِلَيْهِمْ وَ طَلَبُوا الرِّئَاسَةَ رَغْبَةً فِي حُطَامِ الدُّنْيَا وَ رَكِبُوا طَرَائِقَ أَسْلَافِهِمْ مِمَّنِ ادَّعَي مَنْزِلَةَ أَوْلِيَاءِ اللَّهِ لَزِمَهُمُ الْعَجْزُ فَادَّعَوْا أَنَّ الرَّأْيَ وَ الْقِيَاسَ وَاجِبٌ فَبَانَ لِذَوِي الْعُقُولِ عَجْزُهُمْ وَ إِلْحَادُهُمْ فِي دِينِ اللَّهِ تَعَالَي وَ ذَلِكَ أَنَّ الْعَقْلَ عَلَي مُجَرَّدِهِ وَ انْفِرَادِهِ لَا يُوجِبُ وَ لَا يَفْصِلُ بَيْنَ أَخْذِ شَيْ‌ءٍ بِغَصْبٍ وَ نَهْبٍ وَ بَيْنَ أَخْذِهِ بِسَرِقَةٍ وَ إِنْ كَانَا مُشْتَبِهَيْنِ وَ الْوَاحِدُ مِنْهُمَا يُوجِبُ الْقَطْعَ وَ الْآخَرُ لَا يُوجِبُهُ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أَيْضاً عَلَي فَسَادِ مَا احْتَجُّوا بِهِ مِنْ رَدِّ الشَّيْ‌ءِ فِي الْحُكْمِ إِلَي اعْتِبَارِ نَظَائِرِهِ أَنَّا نَجِدُ الزِّنَا مِنَ الْمُحْصَنِ وَ الْبِكْرِ سَوَاءً وَ أَحَدُهُمَا يُوجِبُ الرَّجْمَ وَ الْآخَرُ يُوجِبُ الْجَلْدَ فَعَلِمْنَا أَنَّ الْأَحْكَامَ مَأْخَذُهَا مِنَ السَّمْعِ وَ النُّطْقِ عَلَي حَسَبِ مَا يَرِدُ بِهِ التَّوْقِيفُ دُونَ اعْتِبَارِ النَّظَائِرِ وَ الْأَعْيَانِ وَ هَذِهِ دَلَالَةٌ وَاضِحَةٌ عَلَي فَسَادِ قَوْلِهِمْ وَ لَوْ كَانَ الْحُكْمُ فِي الدِّينِ بِالْقِيَاسِ لَكَانَ بَاطِنُ الْقَدَمَيْنِ أَوْلَي بِالْمَسْحِ مِنْ ظَاهِرِهِمَا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تَعَالَي حِكَايَةً عَنْ إِبْلِيسَ فِي قَوْلِهِ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مِنْهُ خَلَقْتَنِي مِنْ نارٍ وَ خَلَقْتَهُ مِنْ طِينٍ‌</w:t>
      </w:r>
      <w:r>
        <w:rPr>
          <w:rStyle w:val="FootnoteAnchor"/>
          <w:rtl w:val="true"/>
        </w:rPr>
        <w:footnoteReference w:id="1008"/>
      </w:r>
      <w:r>
        <w:rPr>
          <w:rFonts w:ascii="Amiri" w:hAnsi="Amiri" w:eastAsia="Amiri" w:cs="Amiri"/>
          <w:color w:val="111111"/>
          <w:sz w:val="28"/>
          <w:sz w:val="28"/>
          <w:szCs w:val="28"/>
          <w:rtl w:val="true"/>
          <w:lang w:bidi="ar-SA"/>
        </w:rPr>
        <w:t>فَذَمَّهُ اللَّهُ لِمَا لَمْ يَدْرِ مَا بَيْنَهُمَا وَ قَدْ ذَمَّ رَسُولُ اللَّهِ صلي الله عليه و آله وَ الْأَئِمَّةُ عليهم السلام الْقِيَاسَ يَرِثُ ذَلِكَ بَعْضُهُمْ عَنْ بَعْضٍ وَ يَرْوِيهِ عَنْهُمْ أَوْلِيَاؤُهُمْ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بجای نص و نقل اثبات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این سخن و استدلالشان که می‌گویند قیاس همان تشبیه و تمثیل است و حکم با آن جایز بوده و مسائل احکام نیز به آن باز می‌گردند، این سخن محال آشکار است و جایگاه زشتی دارد، چرا که ما مسائلی را می‌یابیم که با وجود آنکه با هم فرق دارند اما حکمشان یکی است و در مقابل چیزهایی را می‌یابیم که شبیه هم هستند اما حکمشان متفاوت است این کار خدا نشان می‌دهد که شباهت دو چیز باعث شباهت در حکمشان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قائلان به قیاس و رأی می‌گویند و این از آن روست که عاجز از بیان احکام الهی بر اساس آنچه در قرآن آمده است شده‌اند و از گرفتن آن احکام از اهلش عدول کردند، همان‌ها که خدای سبحان طاعتشان را بر بندگانشان واجب کرد، کسانی‌ که نمی‌لغزند و خطا نمی‌کنند و دچار فراموشی نمی‌شوند، آن‌ها که خداوند کتابش را بر آن‌ها نازل کرده و به امت دستور داده که در امور مشتبه در احکامشان به آنها رجوع کنند، قائلان به رأی و قیاس ریاست را طلب کردند چون تمایل به مال دنیا داشتند و راه گذشتگانشان را رفتند، آنها که ادعای جایگاه اولیای الهی را داشتند لذا عاجز شدند و معتقد به رأی و قیاس گشتند صاحبان عقل به درستی می‌فهمند که این‌ها چطور عاجز شده و از دین خدا خارج شده‌اند چرا که عقل به تنهایی نمی‌تواند بین حکم گرفتن چیزی با غصب و غارت و دزدی تمایز قائل شود، اگر چه به همه این‌ها شبیه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حکم یکی قطع دست است در حالی که دیگری چنین 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اثبات باطل بودن دلیل آنها در بازگرداندن احکام به نظایرش می‌توانیم چنین استدلال کنیم که زنای محصنه و باکره یکی است، در حالی که حکم یکی از آنها رجم است و حکم دیگری 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می‌فهمیم که مأخذ احکام نص و نقل است که به صورت توقیفی حکم الهی را بیان می‌کند، بدون آنکه توجه به نظایر احکام، معتبر باشد و این دلیلی واضح بر فساد سخن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مأخذ احکام در دین قیاس بود، زیر پا برای مسح کردن مناسب‌تر از ظاهر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حکایت سخن ابلیس بر اساس قیاس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 خَلَقْتَنِی مِنْ نَارٍ وَ خَلَقْتَهُ مِنْ 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مرا از آتش آفریده‏ای و او را از گِل آفریده‏ای</w:t>
      </w:r>
      <w:r>
        <w:rPr>
          <w:rFonts w:eastAsia="IRNazanin" w:cs="IRNazanin"/>
          <w:color w:val="111111"/>
          <w:sz w:val="28"/>
          <w:szCs w:val="28"/>
          <w:rtl w:val="true"/>
          <w:lang w:bidi="fa-IR"/>
        </w:rPr>
        <w:t>.}</w:t>
      </w:r>
      <w:r>
        <w:rPr>
          <w:rStyle w:val="FootnoteAnchor"/>
          <w:rtl w:val="true"/>
        </w:rPr>
        <w:footnoteReference w:id="1009"/>
      </w:r>
      <w:r>
        <w:rPr>
          <w:rFonts w:ascii="IRNazanin" w:hAnsi="IRNazanin" w:eastAsia="IRNazanin"/>
          <w:color w:val="111111"/>
          <w:sz w:val="28"/>
          <w:sz w:val="28"/>
          <w:szCs w:val="28"/>
          <w:rtl w:val="true"/>
          <w:lang w:bidi="fa-IR"/>
        </w:rPr>
        <w:t xml:space="preserve">که خدای سبحان او را سرزنش می‌کند به خاطر آنکه نمی‌فهمد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ائمه‌ علیهم‌السلام نیز قیاس را مذمت می‌کنند که برخی از آنان از برخی دیگر به ارث برده‌اند و اولیای آنها نیز آن را از ایشان نقل می‌کنند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الرَّدُّ عَلَي مَنْ قَالَ بِالاجْتِهَادِ فَإِنَّهُمْ يَزْعُمُونَ أَنَّ كُلَّ مُجْتَهِدٍ مُصِيبٌ عَلَي أَنَّهُمْ لَا يَقُولُونَ مَعَ اجْتِهَادِهِمْ أَصَابُوا مَعْنَي حَقِيقَةِ الْحَقِّ عِنْدَ اللَّهِ عَزَّ وَ جَلَّ لِأَنَّهُمْ فِي حَالِ اجْتِهَادِهِمْ يَنْتَقِلُونَ مِنِ اجْتِهَادٍ إِلَي اجْتِهَادٍ وَ احْتِجَاجُهُمْ أَنَّ الْحُكْمَ بِهِ قَاطِعٌ قَوْلٌ بَاطِلٌ مُنْقَطِعٌ مُنْتَقَضٌ فَأَيُّ دَلِيلٍ أَدَلُّ مِنْ هَذَا عَلَي ضَعْفِ اعْتِقَادِ مَنْ قَالَ بِالاجْتِهَادِ وَ الرَّأْيِ إِذْ كَانَ حَالُهُمْ تَئُولُ إِلَي مَا وَصَفْنَاهُ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زَعَمُوا أَيْضاً أَنَّهُ مُحَالٌ أَنْ يَجْتَهِدُوا فَيَذْهَبَ الْحَقُّ مِنْ جَمَاعَتِهِمْ وَ قَوْلُهُمْ بِذَلِكَ فَاسِدٌ لِأَنَّهُمْ إِنِ اجْتَهَدُوا فَاخْتَلَفُوا فَالتَّقْصِيرُ وَاقِعٌ بِهِمْ وَ أَعْجَبُ مِنْ هَذَا أَنَّهُمْ يَقُولُونَ مَعَ قَوْلِهِمْ بِالاجْتِهَادِ وَ الرَّأْيِ إِنَّ اللَّهَ تَعَالَي بِهَذَا الْمَذْهَبِ لَمْ يُكَلِّفْهُمْ إِلَّا بِمَا يُطِيقُونَهُ وَ كَلَامُ النَّبِيِّ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احْتَجُّوا بِقَوْلِ اللَّهِ تَعَالَي وَ حَيْثُ ما كُنْتُمْ فَوَلُّوا وُجُوهَكُمْ شَطْرَهُ‌</w:t>
      </w:r>
      <w:r>
        <w:rPr>
          <w:rStyle w:val="FootnoteAnchor"/>
          <w:rtl w:val="true"/>
        </w:rPr>
        <w:footnoteReference w:id="1010"/>
      </w:r>
      <w:r>
        <w:rPr>
          <w:rFonts w:ascii="Amiri" w:hAnsi="Amiri" w:eastAsia="Amiri" w:cs="Amiri"/>
          <w:color w:val="111111"/>
          <w:sz w:val="28"/>
          <w:sz w:val="28"/>
          <w:szCs w:val="28"/>
          <w:rtl w:val="true"/>
          <w:lang w:bidi="ar-SA"/>
        </w:rPr>
        <w:t xml:space="preserve">وَ هُوَ بِزَعْمِهِمْ وَجْهُ الِاجْتِهَادِ وَ غَلِطُوا فِي هَذَا التَّأْوِيلِ غَلَطاً 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مِنْ قَوْلِ الرَّسُولِ مَا قَالَهُ لِمُعَاذِ بْنِ جَبَلٍ وَ ادَّعَوْا أَنَّهُ أَجَازَ ذَلِكَ وَ الصَّحِيحُ أَنَّ اللَّهَ سُبْحَانَهُ لَمْ يُكَلِّفِ الْعِبَادَ اجْتِهَاداً لِأَنَّهُ قَدْ نَصَبَ لَهُمْ أَدِلَّةً وَ أَقَامَ لَهُمْ أَعْلَاماً وَ أَثْبَتَ عَلَيْهِمُ الْحُجَّةَ فَمُحَالٌ أَنْ يَضْطَرَّهُمْ إِلَي مَا لَا يُطِيقُونَ بَعْدَ إِرْسَالِهِ إِلَيْهِمُ الرُّسُلَ بِتَفْصِيلِ الْحَلَالِ وَ الْحَرَامِ وَ لَمْ يَتْرُكْهُمْ سُدًي وَ مَهْمَا عَجَزُوا عَنْهُ رَدُّوهُ إِلَي الرُّسُلِ وَ الْأَئِمَّةِ صَلَوَاتُ اللَّهِ عَلَيْهِمْ وَ هُوَ يَقُولُ ما فَرَّطْنا فِي الْكِتابِ مِنْ شَيْ‌ءٍ</w:t>
      </w:r>
      <w:r>
        <w:rPr>
          <w:rStyle w:val="FootnoteAnchor"/>
          <w:rtl w:val="true"/>
        </w:rPr>
        <w:footnoteReference w:id="1011"/>
      </w:r>
      <w:r>
        <w:rPr>
          <w:rFonts w:ascii="Amiri" w:hAnsi="Amiri" w:eastAsia="Amiri" w:cs="Amiri"/>
          <w:color w:val="111111"/>
          <w:sz w:val="28"/>
          <w:sz w:val="28"/>
          <w:szCs w:val="28"/>
          <w:rtl w:val="true"/>
          <w:lang w:bidi="ar-SA"/>
        </w:rPr>
        <w:t>وَ يَقُولُ الْيَوْمَ أَكْمَلْتُ لَكُمْ دِينَكُمْ وَ أَتْمَمْتُ عَلَيْكُمْ نِعْمَتِي‌</w:t>
      </w:r>
      <w:r>
        <w:rPr>
          <w:rStyle w:val="FootnoteAnchor"/>
          <w:rtl w:val="true"/>
        </w:rPr>
        <w:footnoteReference w:id="1012"/>
      </w:r>
      <w:r>
        <w:rPr>
          <w:rFonts w:ascii="Amiri" w:hAnsi="Amiri" w:eastAsia="Amiri" w:cs="Amiri"/>
          <w:color w:val="111111"/>
          <w:sz w:val="28"/>
          <w:sz w:val="28"/>
          <w:szCs w:val="28"/>
          <w:rtl w:val="true"/>
          <w:lang w:bidi="ar-SA"/>
        </w:rPr>
        <w:t>وَ يَقُولُ سُبْحَانَهُ فِيهِ تِبْيَانُ كُلِّ شَيْ‌ءٍ</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وَ مِنَ الدَّلِيلِ عَلَي فَسَادِ قَوْلِهِمْ فِي الِاجْتِهَادِ وَ الرَّأْيِ وَ الْقِيَاسِ أَنَّهُ لَنْ يَخْلُوَ الشَّيْ‌ءُ أَنْ يَكُونَ تَمْثِيلًا عَلَي أَصْلٍ أَوْ يُسْتَخْرَجَ الْبَحْثُ عَنْهُ فَإِنْ كَانَ بَحَثَ عَنْهُ فَإِنَّهُ لَا يَجُوزُ فِي عَدْلِ اللَّهِ تَعَالَي تَكْلِيفُ الْعِبَادِ ذَلِكَ وَ إِنْ كَانَ تَمْثِيلًا عَلَي أَصْلٍ فَلَنْ يَخْلُوَ</w:t>
      </w:r>
    </w:p>
    <w:p>
      <w:pPr>
        <w:pStyle w:val="BookText"/>
        <w:rPr/>
      </w:pPr>
      <w:r>
        <w:rPr>
          <w:rFonts w:ascii="IRNazanin" w:hAnsi="IRNazanin" w:eastAsia="IRNazanin"/>
          <w:color w:val="111111"/>
          <w:sz w:val="28"/>
          <w:sz w:val="28"/>
          <w:szCs w:val="28"/>
          <w:rtl w:val="true"/>
          <w:lang w:bidi="fa-IR"/>
        </w:rPr>
        <w:t>اما رد بر کسانی که معتقد به اجتهاد هستند، آنکه آنان می‌گویند هر مجتهدی در اجتهاد خود مصیب است و راه صواب را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خودشان معتقد به آن نیستند که به آن معنای حقیقی که مقصود خدای متعال است دست یافته‌اند، چرا که وقتی اجتهاد می‌کنند، از نظری به نظر دیگر منتقل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دلیلشان بر اینکه حکمشان بر اساس اجتهاد محکم و قاطع است سخنی باطل، مردود و بی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ضعف این اعتقاد چه دلیلی محکم‌تر از این که با اجتهاد دچار چنین وضعیتی هستند؟ آنان می‌پندارند محال است که اجتهاد کنند و در میان آنها حکم حقیقی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باطل است، زیرا وقتی اجتهاد می‌کنند دچار اختلاف نیز می‌شوند، لذا تقصیر و کوتاهی نیز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آنکه معتقدین به رای و قیاس می‌گویند خدای تبارک و تعالی در این مسیر چیزی جز آنچه در توان آنهاست از ایشان نخواسته است و به این آیه استناد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مَا کُنْتُمْ فَوَلُّوا وُجُوهَکُمْ شَطْرَهُ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جا بودید، روی خود را به سوی آن بگردانید</w:t>
      </w:r>
      <w:r>
        <w:rPr>
          <w:rFonts w:eastAsia="IRNazanin" w:cs="IRNazanin"/>
          <w:color w:val="111111"/>
          <w:sz w:val="28"/>
          <w:szCs w:val="28"/>
          <w:rtl w:val="true"/>
          <w:lang w:bidi="fa-IR"/>
        </w:rPr>
        <w:t>.}</w:t>
      </w:r>
      <w:r>
        <w:rPr>
          <w:rStyle w:val="FootnoteAnchor"/>
          <w:rtl w:val="true"/>
        </w:rPr>
        <w:footnoteReference w:id="1014"/>
      </w:r>
      <w:r>
        <w:rPr>
          <w:rFonts w:ascii="IRNazanin" w:hAnsi="IRNazanin" w:eastAsia="IRNazanin"/>
          <w:color w:val="111111"/>
          <w:sz w:val="28"/>
          <w:sz w:val="28"/>
          <w:szCs w:val="28"/>
          <w:rtl w:val="true"/>
          <w:lang w:bidi="fa-IR"/>
        </w:rPr>
        <w:t>که بنا بر نظر آنان دلالت بر اجتهاد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آنان در معنای این آیه دچار خطای آشکاری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سخن پیامبر به معاذ بن جبل نیز استناد کرده و می گویند پیامبر اکرم به او اجازه اجتهاد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صحیح آن است که خدای سبحان بندگان را مکلف به اجتهاد نکرده است، چرا که برای آنها دلایل و نشانه‌هایی قرار داده و حجت را بر آنها تمام کرده است و محال است پس از ارسال رسل که حلال و حرام الهی را به طور مفصل بیان می‌کنند، آنان را وادار به کاری کند که از حد توانشان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بندگان را رها نکرده است و آنان باید هرگاه عاجز از فهم احکام الهی شدند، آن را به پیامبران و ائمه علیهم السلام ارجاع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می‌قرماید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هیچ چیزی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نکرده‏ایم</w:t>
      </w:r>
      <w:r>
        <w:rPr>
          <w:rFonts w:eastAsia="IRNazanin" w:cs="IRNazanin"/>
          <w:color w:val="111111"/>
          <w:sz w:val="28"/>
          <w:szCs w:val="28"/>
          <w:rtl w:val="true"/>
          <w:lang w:bidi="fa-IR"/>
        </w:rPr>
        <w:t>.}</w:t>
      </w:r>
      <w:r>
        <w:rPr>
          <w:rStyle w:val="FootnoteAnchor"/>
          <w:rtl w:val="true"/>
        </w:rPr>
        <w:footnoteReference w:id="1015"/>
      </w: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برایتان کامل و نعمت خود را بر شما تمام گردانیدم</w:t>
      </w:r>
      <w:r>
        <w:rPr>
          <w:rFonts w:eastAsia="IRNazanin" w:cs="IRNazanin"/>
          <w:color w:val="111111"/>
          <w:sz w:val="28"/>
          <w:szCs w:val="28"/>
          <w:rtl w:val="true"/>
          <w:lang w:bidi="fa-IR"/>
        </w:rPr>
        <w:t>.}</w:t>
      </w:r>
      <w:r>
        <w:rPr>
          <w:rStyle w:val="FootnoteAnchor"/>
          <w:rtl w:val="true"/>
        </w:rPr>
        <w:footnoteReference w:id="1016"/>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تبیان و آشکار کننده همه چیز هست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بر فساد اعتقاد به اجتهاد و رای و قیاس، آنکه هر موضوعی از دو حال خارج نیست؛ یا شبیه به حکمی دیگر است و یا حکم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حکمش بیان شده باشد، در این حالت از عدالت خدا خارج است که بندگان را بدان مکلف کرده باشد و اگر تمثیل به یک اصل بوده و مشابه آن باشد، </w:t>
      </w:r>
    </w:p>
    <w:p>
      <w:pPr>
        <w:pStyle w:val="BookText"/>
        <w:rPr/>
      </w:pPr>
      <w:r>
        <w:rPr>
          <w:rFonts w:ascii="Amiri" w:hAnsi="Amiri" w:eastAsia="Amiri" w:cs="Amiri"/>
          <w:color w:val="111111"/>
          <w:sz w:val="28"/>
          <w:sz w:val="28"/>
          <w:szCs w:val="28"/>
          <w:rtl w:val="true"/>
          <w:lang w:bidi="ar-SA"/>
        </w:rPr>
        <w:t>الْأَصْلُ أَنْ يَكُونَ حُرِّمَ لِمَصْلَحَةِ الْخَلْقِ أَوْ لِمَعْنًي فِي نَفْسِهِ خَاصٍّ فَإِنْ كَانَ حُرِّمَ لِمَعْنًي فِي نَفْسِهِ خَاصٍّ فَقَدْ كَانَ قَبْلَ ذَلِكَ حَلَالًا ثُمَّ حُرِّمَ بَعْدَ ذَلِكَ لِمَعْنًي فِيهِ بَلْ لَوْ كَانَ الْعِلَّةُ الْمَعْنَي لَمْ يَكُنِ التَّحْرِيمُ لَهُ أَوْلَي مِنَ التَّحْلِيلِ وَ لَمَا فَسَدَ هَذَا الْوَجْهُ مِنْ دَعْوَاهُمْ عَلِمْنَا أَنَّهُ لِمَعْنَي أَنَّ اللَّهَ تَعَالَي إِنَّمَا حَرَّمَ الْأَشْيَاءَ لِمَصْلَحَةِ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لِلْعِلَّةِ الَّتِي فِيهَا وَ نَحْنُ إِنَّمَا نَنْفِي الْقَوْلَ بِالاجْتِهَادِ لِأَنَّ الْحَقَّ عِنْدَنَا مِمَّا قدمناه قَدَّمْنَا ذِكْرَهُ مِنَ الْأُصُولِ الَّتِي نَصَبَهَا اللَّهُ تَعَالَي وَ الدَّلَائِلِ الَّتِي أَقَامَهَا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كَالْكِتَابِ وَ السُّنَّةِ وَ الْإِمَامِ الْحُجَّةِ وَ لَنْ يَخْلُوَ الْخَلْقُ عِنْدَنَا مِنْ أَحَدِ هَذِهِ الْأَرْبَعَةِ وُجُوهٍ الَّتِي ذَكَرْنَاهَا وَ مَا خَالَفَهَا فَبَاطِلٌ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اعْتِلَالُهُمْ بِمَا اعْتَلُّوا بِهِ مِنْ شَطْرِ الْمَسْجِدِ الْحَرَامِ وَ الْبَيْتِ فَمُسْتَحِيلٌ بَيِّنُ الْخَطَإِ لِأَنَّ مَعْنَي شَطْرِهِ نَحْوُهُ فَبَطَلَ الِاجْتِهَادُ فِيهِ وَ زَعَمُوا أَنَّ عَلَي الَّذِي لَمْ يَهْتَدِ إِلَي الْأَدِلَّةِ وَ الْأَعْلَامِ الْمَنْصُوصَةِ لِلْقِبْلَةِ أَنْ يَسْتَعْمِلَ رَأْيَهُ حَتَّي يُصِيبَ بِغَايَةِ اجْتِهَادِهِ وَ لَمْ يَقُولُوا حَتَّي يُصِيبَ نَحْوَ تَوَجُّهِهِ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اللَّهُ عَزَّ وَ جَلَ وَ حَيْثُ ما كُنْتُمْ فَوَلُّوا وُجُوهَكُمْ شَطْرَهُ يَعْنِي تَعَالَي عَلَي نُصُبٍ مِنَ الْعَلَامَاتِ وَ الْأَدِلَّةِ وَ هِيَ الَّتِي نَصَّ عَلَي حُكْمِهَا بِذِكْرِ الْعَلَامَاتِ وَ النُّجُومِ فِي ظَاهِرِ الْآيَةِ ثُمَّ قَالَ تَعَالَي وَ إِنَّ الَّذِينَ أُوتُوا الْكِتابَ لَيَعْلَمُونَ أَنَّهُ الْحَقُّ مِنْ رَبِّهِمْ وَ لَمْ يَقُلْ وَ إِنَّ الَّذِينَ اضْطُرُّوا إِلَي الِاجْتِهَادِ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 عَلَي أَنَّ اللَّهَ تَعَالَي أَوْجَبَ عَلَيْهِمُ اسْتِعْمَالَ الدَّلِيلِ فِي التَّوَجُّهِ وَ عِنْدَ الِاشْتِبَاهِ عَلَيْهِمْ لِإِصَابَةِ الْحَقِّ فَمَعْنَي شَطْرِهِ نَحْوُهُ يَعْنِي تَعَالَي نَحْوَ عَلَامَاتِهِ الْمَنْصُوصَةِ عَلَيْهِ وَ مَعْنَي شَطْرِهِ نَحْوُهُ إِنْ كَانَ مَرْئِيّاً وَ بِالدَّلَائِلِ وَ الْأَعْلَامِ إِنْ كَانَ مَحْجُوباً فَلَوْ عُلِمَتِ الْقِبْلَةُ الْوَاجِبُ اسْتِقْبَالُهَا وَ التَّوَلِّي وَ التَّوَجُّهُ إِلَيْهَا وَ لَمْ يَكُنِ الدَّلِيلُ عَلَيْهَا مَوْجُوداً حَتَّي اسْتَوَي الْجِهَاتُ كُلُّهَا لَهُ حِينَئِذٍ أَنْ يُصَلِّيَ بِحَالِ اجْتِهَادٍ وَ حَيْثُ أَحَبَّ وَ اخْتَارَ حَتَّي يَكُونَ عَلَي يَقِينٍ مِنْ بَيَانِ الْأَدِلَّةِ الْمَنْصُوبَةِ وَ الْعَلَامَاتِ الْمَبْثُوثَةِ فَإِنْ مَالَ عَنْ هَذَا الْمَوْضِعِ مَا ذَكَرْنَاهُ حَتَّي يَجْعَلَ الشَّرْقَ غَرْباً وَ الْغَرْبَ شَرْقاً زَالَ مَعْنَي اجْتِهَادِهِ وَ فَسَدَ اعْتِقَادُه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مصلحت خلق حرام شده و یا بر اساس معنای خاص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اساس معنای خاص خودش فراموش شده باشد، پس قبلا حلال بوده و بعد به خاطر آن معنا حرام شده است که اگر علت تحریم این معنا باشد، حرام کردن آن اولی بر حلال کردنش نیست و وقتی این بعد از ادعای آنان باطل شد، می‌فهمیم که خدای متعال مسائل را به خاطر مصلحت خلق حرام می‌کند نه به خاظر معنای خودش و ما به این دلیل اجتهاد درا نفی می‌کنیم که در نزد ما بر اساس آنچه که گفتیم حق آن چیزهایی است که در اصول منصوب از جانب خدای متعال آمده و همچنین در دلایلی است که در میان ما قرارا داده است مانند کتاب، سنت و امام حجت و بندگان از این چهار حالت خارج نیستند و غیر آنها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استدلال آنها به شطر المسجد الحرام و خانه خدا که در بالا ذکر شد اشتباه و باطل است، چرا که معنای شطره 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استدلال بر آن برای اجتهاد باطل است، چرا که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 کردن خود درست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فَوَلُّوا وُجُوهَکُمْ شَطْرَهُ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خود را به سوی آن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نشانه‌ها و علامات و دلایلی که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حکم آنها به علامات و ستارگان در ظاهر آیه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الَّذِینَ أُوتُوا الْکِتَابَ لَیَعْلَمُونَ أَنَّهُ الْحَقُّ مِنْ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اهل کتاب نیک می‏دانند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r>
        <w:rPr>
          <w:rStyle w:val="FootnoteAnchor"/>
          <w:rtl w:val="true"/>
        </w:rPr>
        <w:footnoteReference w:id="1017"/>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ناچار به اجتهاد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می‌کند بر آن که خدای متعال در رو کردن به سوی آن و همچنین زمانی که دچار اشتباه می‌شوند واجب کرده دلیلی بیاورند تا به حق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معنای شطره در اینجا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خدای سبحان نشانه‌های مشخص شده است اگر قابل مشاهده باشد و یا دلایل دیگر است اگر غیر قابل مشاهده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قبله تشخیص داده شد واجب است بدان رو کرده شود و در صورتی که نداند و تمامی جهات برایش برابر باشد، نمی‌تواند اجتهاد کرده و به هر طرفی دوست داشت نماز بخواند و در مورد آن ادعا کند، به حکم یقینی عمل کرده است</w:t>
      </w:r>
      <w:r>
        <w:rPr>
          <w:rFonts w:eastAsia="IRNazanin" w:cs="IRNazanin"/>
          <w:color w:val="111111"/>
          <w:sz w:val="28"/>
          <w:szCs w:val="28"/>
          <w:rtl w:val="true"/>
          <w:lang w:bidi="fa-IR"/>
        </w:rPr>
        <w:t xml:space="preserve">. </w:t>
      </w:r>
      <w:bookmarkStart w:id="23" w:name="pg13541_145207"/>
    </w:p>
    <w:p>
      <w:pPr>
        <w:pStyle w:val="BookText"/>
        <w:rPr/>
      </w:pPr>
      <w:bookmarkEnd w:id="23"/>
      <w:r>
        <w:rPr>
          <w:rFonts w:ascii="Amiri" w:hAnsi="Amiri" w:eastAsia="Amiri" w:cs="Amiri"/>
          <w:color w:val="111111"/>
          <w:sz w:val="28"/>
          <w:sz w:val="28"/>
          <w:szCs w:val="28"/>
          <w:rtl w:val="true"/>
          <w:lang w:bidi="ar-SA"/>
        </w:rPr>
        <w:t xml:space="preserve">وَ قَدْ جَاءَ عَنِ النَّبِيِّ صلي الله عليه و آله خَبَرٌ مَنْصُوصٌ مُجْمَعٌ عَلَيْهِ أَنَّ الْأَدِلَّةَ الْمَنْصُوبَةَ عَلَي بَيْتِ اللَّهِ الْحَرَامِ لَا يَذْهَبُ بِكُلِّيَّتِهَا بِحَادِثَةٍ مِنَ الْحَوَادِثِ مَنّاً مِنَ اللَّهِ عَزَّ وَ جَلَّ عَلَي عِبَادِهِ فِي إِقَامَةِ مَا افْتَرَضَهُ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زَعَمَتْ طَائِفَةٌ مِمَّنْ يَقُولُ بِالاجْتِهَادِ أَنَّهُ إِذَا أَشْكَلَ عَلَيْهِ مِنْ جِهَةٍ حَتَّي يَسْتَوِيَ عِنْدَهُ الْجِهَاتُ كُلُّهَا تَحَرَّي وَ اتَّبَعَ اجْتِهَادَهُ حَيْثُ بَلَغَ بِهِ فَإِنَّ ذَلِكَ جَائِزٌ بِزَعْمِهِمْ وَ إِنْ كَانَ لَمْ يُصِبْ وَجْهَ حَقِيقَةِ الْقِبْلَةِ وَ زَعَمُوا أَيْضاً أَنَّهُ إِذَا كَانَ عَلَي هَذَا السَّبِيلِ مِائَةُ رَجُلٍ لَمْ يَجُزْ لِأَحَدٍ مِنْهُمْ أَنْ يَتَّبِعَ اجْتِهَادَ الْآخَرِ فَهُمْ بِهَذِهِ الْأَقْوَالِ يَنْقُضُونَ أَصْلَ اعْتِقَادِهِمْ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زَعَمُوا أَنَّ الضَّرِيرَ وَ الْمَكْفُوفَ لَهُ أَنْ يَقْتَدِيَ بِأَحَدِ هَؤُلَاءِ الْمُجْتَهِدِينَ فَلَهُ أَنْ يَنْتَقِلَ عَنْ قَوْلِ الْأَوَّلِ مِنْهُمْ إِلَي قَوْلِ الْآخَرِ فَجَعَلُوا مَعَ اجْتِهَادِهِمْ كَمَنْ لَمْ يَجْتَهِدْ فَلَمْ يَئُلْ بِهِمُ الِاجْتِهَادُ إِلَّا إِلَي حَالِ الضَّلَالِ وَ الِانْتِقَالِ مِنْ حَالٍ إِلَي حَالٍ فَأَيُّ دِينٍ أَبْدَعُ وَ أَيُّ قَوْلٍ أَشْنَعُ مِنْ هَذِهِ الْمَقَالَةِ أَوْ أَبْيَنُ عَجْزاً مِمَّنْ يَظُنُّ أَنَّهُ مِنْ أَهْلِ الْإِسْلَامِ وَ هُوَ عَلَي مِثْلِ هَذَا الْحَالِ نَعُوذُ بِاللَّهِ مِنَ الضَّلَالَةِ بَعْدَ الْهُدَي وَ اتِّبَاعِ الْهَوَي وَ إِيَّاهُ نَسْتَعِينُ عَلَي مَا يَقْرُبُ مِنْهُ إِنَّهُ سَمِيعٌ مُجِيبٌ‌</w:t>
      </w:r>
      <w:r>
        <w:rPr>
          <w:rStyle w:val="FootnoteAnchor"/>
          <w:rtl w:val="true"/>
        </w:rPr>
        <w:footnoteReference w:id="1018"/>
      </w:r>
    </w:p>
    <w:p>
      <w:pPr>
        <w:pStyle w:val="Heading4"/>
        <w:numPr>
          <w:ilvl w:val="3"/>
          <w:numId w:val="1"/>
        </w:numPr>
        <w:rPr/>
      </w:pPr>
      <w:bookmarkStart w:id="24" w:name="__RefHeading___Toc1378119_1934241801"/>
      <w:bookmarkStart w:id="25" w:name="_Toc11"/>
      <w:bookmarkEnd w:id="24"/>
      <w:r>
        <w:rPr>
          <w:rtl w:val="true"/>
        </w:rPr>
        <w:t>أَقُولُ</w:t>
      </w:r>
      <w:bookmarkEnd w:id="25"/>
    </w:p>
    <w:p>
      <w:pPr>
        <w:pStyle w:val="BookText"/>
        <w:rPr/>
      </w:pPr>
      <w:r>
        <w:rPr>
          <w:rFonts w:ascii="Amiri" w:hAnsi="Amiri" w:eastAsia="Amiri" w:cs="Amiri"/>
          <w:color w:val="111111"/>
          <w:sz w:val="28"/>
          <w:sz w:val="28"/>
          <w:szCs w:val="28"/>
          <w:rtl w:val="true"/>
          <w:lang w:bidi="ar-SA"/>
        </w:rPr>
        <w:t>وَجَدْتُ رِسَالَةً قَدِيمَةً مُفْتَتَحُهَا هَكَذَا حَدَّثَنَا جَعْفَرُ بْنُ مُحَمَّدِ بْنِ قُولَوَيْهِ الْقُمِّيُّ رَحِمَهُ اللَّهُ قَالَ حَدَّثَنِي سَعْدٌ الْأَشْعَرِيُّ الْقُمِّيُّ أَبُو الْقَاسِمِ رَحِمَهُ اللَّهُ وَ هُوَ مُصَنِّفُهُ الْحَمْدُ لِلَّهِ ذِي النَّعْمَاءِ وَ الْآلَاءِ وَ الْمَجْدِ وَ الْعِزِّ وَ الْكِبْرِيَاءِ وَ صَلَّي اللَّهُ عَلَي مُحَمَّدٍ سَيِّدِ الْأَنْبِيَاءِ وَ عَلَي آلِهِ الْبَرَرَةِ الْأَتْقِيَاءِ رَوَي مَشَايِخُنَا عَنْ أَصْحَابِنَا عَنْ أَبِي عَبْدِ اللَّهِ عليه السلام قَالَ 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الْقُرْآنُ عَلَي سَبْعَةِ أَحْرُفٍ كُلُّهَا شَافٍ كَافٍ أَمْرٍ وَ زَجْرٍ وَ تَرْغِيبٍ وَ تَرْهِيبٍ وَ جَدَلٍ وَ قِصَصٍ وَ مَثَلٍ و ساق الحديث إلي آخره لكنه غير الترتيب و فرقه علي الأبواب و زاد فيما بين ذلك بعض الأخبار</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 خدا صلی الله علیه وآله حدیثی اجماعی رسیده که نشانه‌های منصوب بر بیت الله الحرام با هیچ اتفاقی از بین نمی‌روند که خدای متعال با این امر بر بندگان منت نهاده تا بتوانند واجبات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معتقدین به اجتهاد پنداشته‌اند که اگر چنین مشکلی پیش بیاید و جهت قبله مشخص نباشد، باید مکلف اجتهاد کرده و به آنچه دست یافت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آنان چنین کاری جایز است، اگر چه در حقیقت امر جهت قبله را نیافته باشند و همچنین می‌پندارند اگر صد نفر چنین اجتهادی کنند، هیچ کدام نمی‌توانند از دیگری تبعیت کنند که با این سخن اعتقاد خود را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می‌پندارند عامه مردم که توان اجتهاد ندارند و می‌توانند به یکی از این مجتهدین اقتدا کنند و همچنین می‌توانند از سخن یکی به سخن دیگری منتقل شوند که در این صورت آنان با وجود اجتهاد، گویی اجتهاد نکرده‌اند و اجتهاد، آنان را جز به گمراهی و انتقال از حالتی به حالت دیگر نرانده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پندار به این اندازه بدعت است و چه سخنی زشت‌تر از این سخن و ضعفش آشکارتر از این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را مسلمان می‌دانند حال آنکه دچار چنینی وضعیتی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گمراهی پس از هدایت و تبعیت از نفس به خدا پناه می‌بریم و در دستیابی به قرب او از او یاری می‌جوییم که او شنوای اجابت کننده است </w:t>
      </w:r>
      <w:r>
        <w:rPr>
          <w:rFonts w:eastAsia="IRNazanin" w:cs="IRNazanin"/>
          <w:color w:val="111111"/>
          <w:sz w:val="28"/>
          <w:szCs w:val="28"/>
          <w:rtl w:val="true"/>
          <w:lang w:bidi="fa-IR"/>
        </w:rPr>
        <w:t>.</w:t>
      </w:r>
    </w:p>
    <w:p>
      <w:pPr>
        <w:pStyle w:val="Heading4"/>
        <w:numPr>
          <w:ilvl w:val="3"/>
          <w:numId w:val="1"/>
        </w:numPr>
        <w:rPr/>
      </w:pPr>
      <w:bookmarkStart w:id="26" w:name="__RefHeading___Toc1378121_1934241801"/>
      <w:bookmarkStart w:id="27" w:name="_Toc12"/>
      <w:bookmarkEnd w:id="26"/>
      <w:r>
        <w:rPr>
          <w:rtl w:val="true"/>
        </w:rPr>
        <w:t>می‌گویم</w:t>
      </w:r>
      <w:bookmarkEnd w:id="2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رساله‌ای قدیمی یافتم که ابتدای آن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هفت حرف نازل شده که همگی آنها شافی و کفایت کننده هستند که شامل امر، نهی، ترغیب تشویق، ترهیب و ترساندن، جدل، قصه‌ها و مثل است…و حدیث را تا پایان بیان کرده، اما ترتیب آن مانند آنچه که گفتیم نیست و آن را در باب‌های متفاوت آورده و برخی روایات را نیز بدان اضافه کرده است </w:t>
      </w:r>
      <w:r>
        <w:rPr>
          <w:rFonts w:eastAsia="IRNazanin" w:cs="IRNazanin"/>
          <w:color w:val="111111"/>
          <w:sz w:val="28"/>
          <w:szCs w:val="28"/>
          <w:rtl w:val="true"/>
          <w:lang w:bidi="fa-IR"/>
        </w:rPr>
        <w:t xml:space="preserve">. </w:t>
      </w:r>
      <w:bookmarkStart w:id="28" w:name="pg13541_145208"/>
    </w:p>
    <w:p>
      <w:pPr>
        <w:pStyle w:val="Heading3"/>
        <w:numPr>
          <w:ilvl w:val="2"/>
          <w:numId w:val="1"/>
        </w:numPr>
        <w:rPr/>
      </w:pPr>
      <w:bookmarkStart w:id="29" w:name="__RefHeading___Toc1378123_1934241801"/>
      <w:bookmarkStart w:id="30" w:name="_Toc13"/>
      <w:bookmarkEnd w:id="28"/>
      <w:bookmarkEnd w:id="29"/>
      <w:r>
        <w:rPr>
          <w:rtl w:val="true"/>
        </w:rPr>
        <w:t xml:space="preserve">باب </w:t>
      </w:r>
      <w:r>
        <w:rPr/>
        <w:t>129</w:t>
      </w:r>
      <w:r>
        <w:rPr>
          <w:rtl w:val="true"/>
        </w:rPr>
        <w:t xml:space="preserve"> </w:t>
      </w:r>
      <w:r>
        <w:rPr>
          <w:rtl w:val="true"/>
        </w:rPr>
        <w:t>احتجاجات أمير المؤمنين صلوات الله عليه علي الزنديق المدعي للتناقض في القرآن و أمثاله</w:t>
      </w:r>
      <w:bookmarkEnd w:id="30"/>
    </w:p>
    <w:p>
      <w:pPr>
        <w:pStyle w:val="Heading4"/>
        <w:numPr>
          <w:ilvl w:val="3"/>
          <w:numId w:val="1"/>
        </w:numPr>
        <w:rPr/>
      </w:pPr>
      <w:bookmarkStart w:id="31" w:name="__RefHeading___Toc1378125_1934241801"/>
      <w:bookmarkStart w:id="32" w:name="_Toc14"/>
      <w:bookmarkEnd w:id="31"/>
      <w:r>
        <w:rPr>
          <w:rtl w:val="true"/>
        </w:rPr>
        <w:t>الأخبار</w:t>
      </w:r>
      <w:bookmarkEnd w:id="32"/>
    </w:p>
    <w:p>
      <w:pPr>
        <w:pStyle w:val="Heading5"/>
        <w:numPr>
          <w:ilvl w:val="4"/>
          <w:numId w:val="1"/>
        </w:numPr>
        <w:rPr/>
      </w:pPr>
      <w:bookmarkStart w:id="33" w:name="__RefHeading___Toc1378127_1934241801"/>
      <w:bookmarkStart w:id="34" w:name="_Toc15"/>
      <w:bookmarkEnd w:id="33"/>
      <w:r>
        <w:rPr>
          <w:rtl w:val="true"/>
        </w:rPr>
        <w:t>«</w:t>
      </w:r>
      <w:r>
        <w:rPr/>
        <w:t>1</w:t>
      </w:r>
      <w:r>
        <w:rPr>
          <w:rtl w:val="true"/>
        </w:rPr>
        <w:t>»</w:t>
      </w:r>
      <w:bookmarkEnd w:id="34"/>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بَعْضُ الزَّنَادِقَةِ إِلَي أَمِيرِ الْمُؤْمِنِينَ عليه السلام وَ قَالَ لَوْ لَا مَا فِي الْقُرْآنِ مِنَ الِاخْتِلَافِ وَ التَّنَاقُضِ لَدَخَلْتُ فِي دِينِكُمْ فَقَالَ لَهُ عَلِيٌّ عليه السلام وَ مَا هُوَ قَالَ قَوْلُهُ تَعَالَي نَسُوا اللَّهَ فَنَسِيَهُمْ‌</w:t>
      </w:r>
      <w:r>
        <w:rPr>
          <w:rStyle w:val="FootnoteAnchor"/>
          <w:rtl w:val="true"/>
        </w:rPr>
        <w:footnoteReference w:id="1020"/>
      </w:r>
      <w:r>
        <w:rPr>
          <w:rFonts w:ascii="Amiri" w:hAnsi="Amiri" w:eastAsia="Amiri" w:cs="Amiri"/>
          <w:color w:val="111111"/>
          <w:sz w:val="28"/>
          <w:sz w:val="28"/>
          <w:szCs w:val="28"/>
          <w:rtl w:val="true"/>
          <w:lang w:bidi="ar-SA"/>
        </w:rPr>
        <w:t>وَ قَوْلُهُ فَالْيَوْمَ نَنْساهُمْ كَما نَسُوا لِقاءَ يَوْمِهِمْ هذا</w:t>
      </w:r>
      <w:r>
        <w:rPr>
          <w:rStyle w:val="FootnoteAnchor"/>
          <w:rtl w:val="true"/>
        </w:rPr>
        <w:footnoteReference w:id="1021"/>
      </w:r>
      <w:r>
        <w:rPr>
          <w:rFonts w:ascii="Amiri" w:hAnsi="Amiri" w:eastAsia="Amiri" w:cs="Amiri"/>
          <w:color w:val="111111"/>
          <w:sz w:val="28"/>
          <w:sz w:val="28"/>
          <w:szCs w:val="28"/>
          <w:rtl w:val="true"/>
          <w:lang w:bidi="ar-SA"/>
        </w:rPr>
        <w:t>وَ قَوْلُهُ وَ ما كانَ رَبُّكَ نَسِيًّا</w:t>
      </w:r>
      <w:r>
        <w:rPr>
          <w:rStyle w:val="FootnoteAnchor"/>
          <w:rtl w:val="true"/>
        </w:rPr>
        <w:footnoteReference w:id="1022"/>
      </w:r>
      <w:r>
        <w:rPr>
          <w:rFonts w:ascii="Amiri" w:hAnsi="Amiri" w:eastAsia="Amiri" w:cs="Amiri"/>
          <w:color w:val="111111"/>
          <w:sz w:val="28"/>
          <w:sz w:val="28"/>
          <w:szCs w:val="28"/>
          <w:rtl w:val="true"/>
          <w:lang w:bidi="ar-SA"/>
        </w:rPr>
        <w:t>وَ قَوْلُهُ يَوْمَ يَقُومُ الرُّوحُ وَ الْمَلائِكَةُ صَفًّا لا يَتَكَلَّمُونَ‌</w:t>
      </w:r>
      <w:r>
        <w:rPr>
          <w:rStyle w:val="FootnoteAnchor"/>
          <w:rtl w:val="true"/>
        </w:rPr>
        <w:footnoteReference w:id="1023"/>
      </w:r>
      <w:r>
        <w:rPr>
          <w:rFonts w:ascii="Amiri" w:hAnsi="Amiri" w:eastAsia="Amiri" w:cs="Amiri"/>
          <w:color w:val="111111"/>
          <w:sz w:val="28"/>
          <w:sz w:val="28"/>
          <w:szCs w:val="28"/>
          <w:rtl w:val="true"/>
          <w:lang w:bidi="ar-SA"/>
        </w:rPr>
        <w:t>وَ قَوْلُهُ وَ اللَّهِ رَبِّنا ما كُنَّا مُشْرِكِينَ‌</w:t>
      </w:r>
      <w:r>
        <w:rPr>
          <w:rStyle w:val="FootnoteAnchor"/>
          <w:rtl w:val="true"/>
        </w:rPr>
        <w:footnoteReference w:id="1024"/>
      </w:r>
      <w:r>
        <w:rPr>
          <w:rFonts w:ascii="Amiri" w:hAnsi="Amiri" w:eastAsia="Amiri" w:cs="Amiri"/>
          <w:color w:val="111111"/>
          <w:sz w:val="28"/>
          <w:sz w:val="28"/>
          <w:szCs w:val="28"/>
          <w:rtl w:val="true"/>
          <w:lang w:bidi="ar-SA"/>
        </w:rPr>
        <w:t>وَ قَوْلُهُ تَعَالَي يَوْمَ الْقِيامَةِ يَكْفُرُ بَعْضُكُمْ بِبَعْضٍ وَ يَلْعَنُ بَعْضُكُمْ بَعْضاً</w:t>
      </w:r>
      <w:r>
        <w:rPr>
          <w:rStyle w:val="FootnoteAnchor"/>
          <w:rtl w:val="true"/>
        </w:rPr>
        <w:footnoteReference w:id="1025"/>
      </w:r>
      <w:r>
        <w:rPr>
          <w:rFonts w:ascii="Amiri" w:hAnsi="Amiri" w:eastAsia="Amiri" w:cs="Amiri"/>
          <w:color w:val="111111"/>
          <w:sz w:val="28"/>
          <w:sz w:val="28"/>
          <w:szCs w:val="28"/>
          <w:rtl w:val="true"/>
          <w:lang w:bidi="ar-SA"/>
        </w:rPr>
        <w:t>وَ قَوْلُهُ إِنَّ ذلِكَ لَحَقٌّ تَخاصُمُ أَهْلِ النَّارِ</w:t>
      </w:r>
      <w:r>
        <w:rPr>
          <w:rStyle w:val="FootnoteAnchor"/>
          <w:rtl w:val="true"/>
        </w:rPr>
        <w:footnoteReference w:id="1026"/>
      </w:r>
      <w:r>
        <w:rPr>
          <w:rFonts w:ascii="Amiri" w:hAnsi="Amiri" w:eastAsia="Amiri" w:cs="Amiri"/>
          <w:color w:val="111111"/>
          <w:sz w:val="28"/>
          <w:sz w:val="28"/>
          <w:szCs w:val="28"/>
          <w:rtl w:val="true"/>
          <w:lang w:bidi="ar-SA"/>
        </w:rPr>
        <w:t>وَ قَوْلُهُ لا تَخْتَصِمُوا لَدَيَ‌</w:t>
      </w:r>
      <w:r>
        <w:rPr>
          <w:rStyle w:val="FootnoteAnchor"/>
          <w:rtl w:val="true"/>
        </w:rPr>
        <w:footnoteReference w:id="1027"/>
      </w:r>
      <w:r>
        <w:rPr>
          <w:rFonts w:ascii="Amiri" w:hAnsi="Amiri" w:eastAsia="Amiri" w:cs="Amiri"/>
          <w:color w:val="111111"/>
          <w:sz w:val="28"/>
          <w:sz w:val="28"/>
          <w:szCs w:val="28"/>
          <w:rtl w:val="true"/>
          <w:lang w:bidi="ar-SA"/>
        </w:rPr>
        <w:t>وَ قَوْلُهُ الْيَوْمَ نَخْتِمُ عَلي أَفْواهِهِمْ وَ تُكَلِّمُنا أَيْدِيهِمْ وَ تَشْهَدُ أَرْجُلُهُمْ بِما كانُوا يَكْسِبُونَ‌</w:t>
      </w:r>
      <w:r>
        <w:rPr>
          <w:rStyle w:val="FootnoteAnchor"/>
          <w:rtl w:val="true"/>
        </w:rPr>
        <w:footnoteReference w:id="1028"/>
      </w:r>
      <w:r>
        <w:rPr>
          <w:rFonts w:ascii="Amiri" w:hAnsi="Amiri" w:eastAsia="Amiri" w:cs="Amiri"/>
          <w:color w:val="111111"/>
          <w:sz w:val="28"/>
          <w:sz w:val="28"/>
          <w:szCs w:val="28"/>
          <w:rtl w:val="true"/>
          <w:lang w:bidi="ar-SA"/>
        </w:rPr>
        <w:t>وَ قَوْلُهُ وُجُوهٌ يَوْمَئِذٍ ناضِرَةٌ إِلي رَبِّها ناظِرَةٌ</w:t>
      </w:r>
      <w:r>
        <w:rPr>
          <w:rStyle w:val="FootnoteAnchor"/>
          <w:rtl w:val="true"/>
        </w:rPr>
        <w:footnoteReference w:id="1029"/>
      </w:r>
      <w:r>
        <w:rPr>
          <w:rFonts w:ascii="Amiri" w:hAnsi="Amiri" w:eastAsia="Amiri" w:cs="Amiri"/>
          <w:color w:val="111111"/>
          <w:sz w:val="28"/>
          <w:sz w:val="28"/>
          <w:szCs w:val="28"/>
          <w:rtl w:val="true"/>
          <w:lang w:bidi="ar-SA"/>
        </w:rPr>
        <w:t>وَ قَوْلُهُ لا تُدْرِكُهُ الْأَبْصارُ وَ هُوَ يُدْرِكُ الْأَبْصارَ</w:t>
      </w:r>
      <w:r>
        <w:rPr>
          <w:rStyle w:val="FootnoteAnchor"/>
          <w:rtl w:val="true"/>
        </w:rPr>
        <w:footnoteReference w:id="1030"/>
      </w:r>
      <w:r>
        <w:rPr>
          <w:rFonts w:ascii="Amiri" w:hAnsi="Amiri" w:eastAsia="Amiri" w:cs="Amiri"/>
          <w:color w:val="111111"/>
          <w:sz w:val="28"/>
          <w:sz w:val="28"/>
          <w:szCs w:val="28"/>
          <w:rtl w:val="true"/>
          <w:lang w:bidi="ar-SA"/>
        </w:rPr>
        <w:t>وَ قَوْلُهُ وَ لَقَدْ رَآهُ نَزْلَةً أُخْري‌</w:t>
      </w:r>
      <w:r>
        <w:rPr>
          <w:rStyle w:val="FootnoteAnchor"/>
          <w:rtl w:val="true"/>
        </w:rPr>
        <w:footnoteReference w:id="1031"/>
      </w:r>
      <w:r>
        <w:rPr>
          <w:rFonts w:ascii="Amiri" w:hAnsi="Amiri" w:eastAsia="Amiri" w:cs="Amiri"/>
          <w:color w:val="111111"/>
          <w:sz w:val="28"/>
          <w:sz w:val="28"/>
          <w:szCs w:val="28"/>
          <w:rtl w:val="true"/>
          <w:lang w:bidi="ar-SA"/>
        </w:rPr>
        <w:t>وَ قَوْلُهُ لا تَنْفَعُ الشَّفاعَةُ إِلَّا مَنْ أَذِنَ لَهُ الرَّحْمنُ‌</w:t>
      </w:r>
      <w:r>
        <w:rPr>
          <w:rStyle w:val="FootnoteAnchor"/>
          <w:rtl w:val="true"/>
        </w:rPr>
        <w:footnoteReference w:id="1032"/>
      </w:r>
      <w:r>
        <w:rPr>
          <w:rFonts w:ascii="Amiri" w:hAnsi="Amiri" w:eastAsia="Amiri" w:cs="Amiri"/>
          <w:color w:val="111111"/>
          <w:sz w:val="28"/>
          <w:sz w:val="28"/>
          <w:szCs w:val="28"/>
          <w:rtl w:val="true"/>
          <w:lang w:bidi="ar-SA"/>
        </w:rPr>
        <w:t>الْآيَتَيْنِ وَ قَوْلُهُ ما كانَ لِبَشَرٍ أَنْ يُكَلِّمَهُ اللَّهُ إِلَّا</w:t>
      </w:r>
    </w:p>
    <w:p>
      <w:pPr>
        <w:pStyle w:val="Heading3"/>
        <w:numPr>
          <w:ilvl w:val="2"/>
          <w:numId w:val="1"/>
        </w:numPr>
        <w:rPr/>
      </w:pPr>
      <w:bookmarkStart w:id="35" w:name="__RefHeading___Toc1378129_1934241801"/>
      <w:bookmarkStart w:id="36" w:name="_Toc16"/>
      <w:bookmarkEnd w:id="35"/>
      <w:r>
        <w:rPr>
          <w:rtl w:val="true"/>
        </w:rPr>
        <w:t xml:space="preserve">باب صد و بیست و نهم </w:t>
      </w:r>
      <w:r>
        <w:rPr>
          <w:rtl w:val="true"/>
        </w:rPr>
        <w:t>:</w:t>
      </w:r>
      <w:r>
        <w:rPr>
          <w:rtl w:val="true"/>
        </w:rPr>
        <w:t>احتجاجات امیرالمؤمنین با زندیق مدعی تناقض در قرآن و مانند آن</w:t>
      </w:r>
      <w:bookmarkEnd w:id="36"/>
    </w:p>
    <w:p>
      <w:pPr>
        <w:pStyle w:val="Heading4"/>
        <w:numPr>
          <w:ilvl w:val="3"/>
          <w:numId w:val="1"/>
        </w:numPr>
        <w:rPr/>
      </w:pPr>
      <w:bookmarkStart w:id="37" w:name="__RefHeading___Toc1378131_1934241801"/>
      <w:bookmarkStart w:id="38" w:name="_Toc17"/>
      <w:bookmarkEnd w:id="37"/>
      <w:r>
        <w:rPr>
          <w:rtl w:val="true"/>
        </w:rPr>
        <w:t>روایات</w:t>
      </w:r>
      <w:bookmarkEnd w:id="38"/>
    </w:p>
    <w:p>
      <w:pPr>
        <w:pStyle w:val="Heading5"/>
        <w:numPr>
          <w:ilvl w:val="4"/>
          <w:numId w:val="1"/>
        </w:numPr>
        <w:rPr/>
      </w:pPr>
      <w:bookmarkStart w:id="39" w:name="__RefHeading___Toc1378133_1934241801"/>
      <w:bookmarkStart w:id="40" w:name="_Toc18"/>
      <w:bookmarkEnd w:id="39"/>
      <w:r>
        <w:rPr>
          <w:rtl w:val="true"/>
        </w:rPr>
        <w:t xml:space="preserve">روایت </w:t>
      </w:r>
      <w:r>
        <w:rPr/>
        <w:t>1</w:t>
      </w:r>
      <w:bookmarkEnd w:id="4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بن علی بن ابی طالب طبرسی، در کتاب احتجاج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زندیقان نزد امیر مؤمنان حضرت علی علیه السلام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اختلاف و تناقض نبود، هر آینه به دینتان می 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سخن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کجای قرآن اختلاف و تناقض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فراموش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فراموششان کرد</w:t>
      </w:r>
      <w:r>
        <w:rPr>
          <w:rFonts w:eastAsia="IRNazanin" w:cs="IRNazanin"/>
          <w:color w:val="111111"/>
          <w:sz w:val="28"/>
          <w:szCs w:val="28"/>
          <w:rtl w:val="true"/>
          <w:lang w:bidi="fa-IR"/>
        </w:rPr>
        <w:t>{</w:t>
      </w:r>
      <w:r>
        <w:rPr>
          <w:rStyle w:val="FootnoteAnchor"/>
          <w:rtl w:val="true"/>
        </w:rPr>
        <w:footnoteReference w:id="1033"/>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نَنسَاهُمْ کَمَا نَسُواْ لِقَاءَ یَوْمِهِمْ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همان گونه که آنان دیدار امروز خود را از یاد بردند،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آنان را از یاد می‏بریم</w:t>
      </w:r>
      <w:r>
        <w:rPr>
          <w:rFonts w:eastAsia="IRNazanin" w:cs="IRNazanin"/>
          <w:color w:val="111111"/>
          <w:sz w:val="28"/>
          <w:szCs w:val="28"/>
          <w:rtl w:val="true"/>
          <w:lang w:bidi="fa-IR"/>
        </w:rPr>
        <w:t>.}</w:t>
      </w:r>
      <w:r>
        <w:rPr>
          <w:rStyle w:val="FootnoteAnchor"/>
          <w:rtl w:val="true"/>
        </w:rPr>
        <w:footnoteReference w:id="1034"/>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رَبُّکَ نَسِیًّا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هرگز فراموشکار نبوده است</w:t>
      </w:r>
      <w:r>
        <w:rPr>
          <w:rFonts w:eastAsia="IRNazanin" w:cs="IRNazanin"/>
          <w:color w:val="111111"/>
          <w:sz w:val="28"/>
          <w:szCs w:val="28"/>
          <w:rtl w:val="true"/>
          <w:lang w:bidi="fa-IR"/>
        </w:rPr>
        <w:t>{.</w:t>
      </w:r>
      <w:r>
        <w:rPr>
          <w:rStyle w:val="FootnoteAnchor"/>
          <w:rtl w:val="true"/>
        </w:rPr>
        <w:footnoteReference w:id="1035"/>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 الْمَلَائِکَةُ صَفًّا لَّا یَتَکَلَّمُونَ إِلَّا مَنْ أَذِنَ لَهُ الرَّحْمَنُ وَ قَالَ صَوَابًا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روح و فرشتگان به صف می‏ایستند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نگویند،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رخصت دهد و سخن راست گوید</w:t>
      </w:r>
      <w:r>
        <w:rPr>
          <w:rFonts w:eastAsia="IRNazanin" w:cs="IRNazanin"/>
          <w:color w:val="111111"/>
          <w:sz w:val="28"/>
          <w:szCs w:val="28"/>
          <w:rtl w:val="true"/>
          <w:lang w:bidi="fa-IR"/>
        </w:rPr>
        <w:t>{.</w:t>
      </w:r>
      <w:r>
        <w:rPr>
          <w:rStyle w:val="FootnoteAnchor"/>
          <w:rtl w:val="true"/>
        </w:rPr>
        <w:footnoteReference w:id="1036"/>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پروردگارمان سوگند که ما مشرک نبودیم</w:t>
      </w:r>
      <w:r>
        <w:rPr>
          <w:rFonts w:eastAsia="IRNazanin" w:cs="IRNazanin"/>
          <w:color w:val="111111"/>
          <w:sz w:val="28"/>
          <w:szCs w:val="28"/>
          <w:rtl w:val="true"/>
          <w:lang w:bidi="fa-IR"/>
        </w:rPr>
        <w:t>{.</w:t>
      </w:r>
      <w:r>
        <w:rPr>
          <w:rStyle w:val="FootnoteAnchor"/>
          <w:rtl w:val="true"/>
        </w:rPr>
        <w:footnoteReference w:id="1037"/>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الْقِیَامَةِ یَکْفُرُ بَعْضُکُم بِبَعْضٍ وَیَلْعَنُ بَعْضُکُم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بعضی از شما بعضی دیگر را انکار و برخی از شما برخی دیگر را لعنت می‏کنند</w:t>
      </w:r>
      <w:r>
        <w:rPr>
          <w:rFonts w:eastAsia="IRNazanin" w:cs="IRNazanin"/>
          <w:color w:val="111111"/>
          <w:sz w:val="28"/>
          <w:szCs w:val="28"/>
          <w:rtl w:val="true"/>
          <w:lang w:bidi="fa-IR"/>
        </w:rPr>
        <w:t>{.</w:t>
      </w:r>
      <w:r>
        <w:rPr>
          <w:rStyle w:val="FootnoteAnchor"/>
          <w:rtl w:val="true"/>
        </w:rPr>
        <w:footnoteReference w:id="1038"/>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ذَلِکَ لَحَقٌّ تَخَاصُمُ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مجادله اهل آتش قطعاً راست است</w:t>
      </w:r>
      <w:r>
        <w:rPr>
          <w:rFonts w:eastAsia="Amiri" w:cs="Amiri" w:ascii="Amiri" w:hAnsi="Amiri"/>
          <w:color w:val="111111"/>
          <w:sz w:val="28"/>
          <w:szCs w:val="28"/>
          <w:rtl w:val="true"/>
          <w:lang w:bidi="ar-SA"/>
        </w:rPr>
        <w:t>{.</w:t>
      </w:r>
      <w:r>
        <w:rPr>
          <w:rStyle w:val="FootnoteAnchor"/>
          <w:rtl w:val="true"/>
        </w:rPr>
        <w:footnoteReference w:id="1039"/>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تَخْتَصِمُوا لَدَیَّ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پیشگاه من با همدیگر مستیزید</w:t>
      </w:r>
      <w:r>
        <w:rPr>
          <w:rFonts w:eastAsia="IRNazanin" w:cs="IRNazanin"/>
          <w:color w:val="111111"/>
          <w:sz w:val="28"/>
          <w:szCs w:val="28"/>
          <w:rtl w:val="true"/>
          <w:lang w:bidi="fa-IR"/>
        </w:rPr>
        <w:t>{.</w:t>
      </w:r>
      <w:r>
        <w:rPr>
          <w:rStyle w:val="FootnoteAnchor"/>
          <w:rtl w:val="true"/>
        </w:rPr>
        <w:footnoteReference w:id="1040"/>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نَخْتِمُ عَلَی أَفْوَاهِهِمْ وَ تُکَلِّمُنَا أَیْدِیهِمْ وَ تَشْهَدُ أَرْجُلُهُمْ بِمَا کَانُوا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دهان‌های آنان مُهر می‏نهیم و دست‌هایشان با ما سخن می‏گویند و پاهایشان به آنچه فراهم می‏ساختند، گواهی می‏دهند</w:t>
      </w:r>
      <w:r>
        <w:rPr>
          <w:rFonts w:eastAsia="IRNazanin" w:cs="IRNazanin"/>
          <w:color w:val="111111"/>
          <w:sz w:val="28"/>
          <w:szCs w:val="28"/>
          <w:rtl w:val="true"/>
          <w:lang w:bidi="fa-IR"/>
        </w:rPr>
        <w:t>{.</w:t>
      </w:r>
      <w:r>
        <w:rPr>
          <w:rStyle w:val="FootnoteAnchor"/>
          <w:rtl w:val="true"/>
        </w:rPr>
        <w:footnoteReference w:id="1041"/>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نَّاضِرَةٌ، إِلَی رَبِّهَا نَاظِرَةٌ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آن روز صورت‌هایی شاداب و مسرور است، و به پروردگارش می‏نگرد</w:t>
      </w:r>
      <w:r>
        <w:rPr>
          <w:rFonts w:eastAsia="IRNazanin" w:cs="IRNazanin"/>
          <w:color w:val="111111"/>
          <w:sz w:val="28"/>
          <w:szCs w:val="28"/>
          <w:rtl w:val="true"/>
          <w:lang w:bidi="fa-IR"/>
        </w:rPr>
        <w:t>{.</w:t>
      </w:r>
      <w:r>
        <w:rPr>
          <w:rStyle w:val="FootnoteAnchor"/>
          <w:rtl w:val="true"/>
        </w:rPr>
        <w:footnoteReference w:id="1042"/>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 هُوَ یُدْرِکُ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 او را درنمی‏یابند و اوست که دیدگان را درمی‏یابد</w:t>
      </w:r>
      <w:r>
        <w:rPr>
          <w:rFonts w:eastAsia="IRNazanin" w:cs="IRNazanin"/>
          <w:color w:val="111111"/>
          <w:sz w:val="28"/>
          <w:szCs w:val="28"/>
          <w:rtl w:val="true"/>
          <w:lang w:bidi="fa-IR"/>
        </w:rPr>
        <w:t>{.</w:t>
      </w:r>
      <w:r>
        <w:rPr>
          <w:rStyle w:val="FootnoteAnchor"/>
          <w:rtl w:val="true"/>
        </w:rPr>
        <w:footnoteReference w:id="1043"/>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رَآهُ نَزْلَةً أُخْرَی، عِندَ سِدْرَةِ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بار دیگری هم او را دیده است، نزدیک سدرة المنتهی</w:t>
      </w:r>
      <w:r>
        <w:rPr>
          <w:rFonts w:eastAsia="IRNazanin" w:cs="IRNazanin"/>
          <w:color w:val="111111"/>
          <w:sz w:val="28"/>
          <w:szCs w:val="28"/>
          <w:rtl w:val="true"/>
          <w:lang w:bidi="fa-IR"/>
        </w:rPr>
        <w:t>{.</w:t>
      </w:r>
      <w:r>
        <w:rPr>
          <w:rStyle w:val="FootnoteAnchor"/>
          <w:rtl w:val="true"/>
        </w:rPr>
        <w:footnoteReference w:id="1044"/>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تَنفَعُ الشَّفَاعَةُ إِلَّا مَنْ أَذِنَ لَهُ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نبخشد، مگر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اجازه دهد</w:t>
      </w:r>
      <w:r>
        <w:rPr>
          <w:rFonts w:eastAsia="IRNazanin" w:cs="IRNazanin"/>
          <w:color w:val="111111"/>
          <w:sz w:val="28"/>
          <w:szCs w:val="28"/>
          <w:rtl w:val="true"/>
          <w:lang w:bidi="fa-IR"/>
        </w:rPr>
        <w:t>{.</w:t>
      </w:r>
      <w:r>
        <w:rPr>
          <w:rStyle w:val="FootnoteAnchor"/>
          <w:rtl w:val="true"/>
        </w:rPr>
        <w:footnoteReference w:id="1045"/>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لِبَشَرٍ أَن یُکَلِّمَهُ اللَّهُ إِلَّا </w:t>
      </w:r>
    </w:p>
    <w:p>
      <w:pPr>
        <w:pStyle w:val="BookText"/>
        <w:rPr/>
      </w:pPr>
      <w:r>
        <w:rPr>
          <w:rFonts w:ascii="Amiri" w:hAnsi="Amiri" w:eastAsia="Amiri" w:cs="Amiri"/>
          <w:color w:val="111111"/>
          <w:sz w:val="28"/>
          <w:sz w:val="28"/>
          <w:szCs w:val="28"/>
          <w:rtl w:val="true"/>
          <w:lang w:bidi="ar-SA"/>
        </w:rPr>
        <w:t>وَحْياً</w:t>
      </w:r>
      <w:r>
        <w:rPr>
          <w:rStyle w:val="FootnoteAnchor"/>
          <w:rtl w:val="true"/>
        </w:rPr>
        <w:footnoteReference w:id="1046"/>
      </w:r>
      <w:r>
        <w:rPr>
          <w:rFonts w:ascii="Amiri" w:hAnsi="Amiri" w:eastAsia="Amiri" w:cs="Amiri"/>
          <w:color w:val="111111"/>
          <w:sz w:val="28"/>
          <w:sz w:val="28"/>
          <w:szCs w:val="28"/>
          <w:rtl w:val="true"/>
          <w:lang w:bidi="ar-SA"/>
        </w:rPr>
        <w:t>وَ قَوْلُهُ كَلَّا إِنَّهُمْ عَنْ رَبِّهِمْ يَوْمَئِذٍ لَمَحْجُوبُونَ‌</w:t>
      </w:r>
      <w:r>
        <w:rPr>
          <w:rStyle w:val="FootnoteAnchor"/>
          <w:rtl w:val="true"/>
        </w:rPr>
        <w:footnoteReference w:id="1047"/>
      </w:r>
      <w:r>
        <w:rPr>
          <w:rFonts w:ascii="Amiri" w:hAnsi="Amiri" w:eastAsia="Amiri" w:cs="Amiri"/>
          <w:color w:val="111111"/>
          <w:sz w:val="28"/>
          <w:sz w:val="28"/>
          <w:szCs w:val="28"/>
          <w:rtl w:val="true"/>
          <w:lang w:bidi="ar-SA"/>
        </w:rPr>
        <w:t>وَ قَوْلُهُ هَلْ يَنْظُرُونَ إِلَّا أَنْ تَأْتِيَهُمُ الْمَلائِكَةُ أَوْ يَأْتِيَ رَبُّكَ‌</w:t>
      </w:r>
      <w:r>
        <w:rPr>
          <w:rStyle w:val="FootnoteAnchor"/>
          <w:rtl w:val="true"/>
        </w:rPr>
        <w:footnoteReference w:id="1048"/>
      </w:r>
      <w:r>
        <w:rPr>
          <w:rFonts w:ascii="Amiri" w:hAnsi="Amiri" w:eastAsia="Amiri" w:cs="Amiri"/>
          <w:color w:val="111111"/>
          <w:sz w:val="28"/>
          <w:sz w:val="28"/>
          <w:szCs w:val="28"/>
          <w:rtl w:val="true"/>
          <w:lang w:bidi="ar-SA"/>
        </w:rPr>
        <w:t>وَ قَوْلُهُ بَلْ هُمْ بِلِقاءِ رَبِّهِمْ كافِرُونَ‌</w:t>
      </w:r>
      <w:r>
        <w:rPr>
          <w:rStyle w:val="FootnoteAnchor"/>
          <w:rtl w:val="true"/>
        </w:rPr>
        <w:footnoteReference w:id="1049"/>
      </w:r>
      <w:r>
        <w:rPr>
          <w:rFonts w:ascii="Amiri" w:hAnsi="Amiri" w:eastAsia="Amiri" w:cs="Amiri"/>
          <w:color w:val="111111"/>
          <w:sz w:val="28"/>
          <w:sz w:val="28"/>
          <w:szCs w:val="28"/>
          <w:rtl w:val="true"/>
          <w:lang w:bidi="ar-SA"/>
        </w:rPr>
        <w:t>وَ قَوْلُهُ فَأَعْقَبَهُمْ نِفاقاً فِي قُلُوبِهِمْ إِلي يَوْمِ يَلْقَوْنَهُ‌</w:t>
      </w:r>
      <w:r>
        <w:rPr>
          <w:rStyle w:val="FootnoteAnchor"/>
          <w:rtl w:val="true"/>
        </w:rPr>
        <w:footnoteReference w:id="1050"/>
      </w:r>
      <w:r>
        <w:rPr>
          <w:rFonts w:ascii="Amiri" w:hAnsi="Amiri" w:eastAsia="Amiri" w:cs="Amiri"/>
          <w:color w:val="111111"/>
          <w:sz w:val="28"/>
          <w:sz w:val="28"/>
          <w:szCs w:val="28"/>
          <w:rtl w:val="true"/>
          <w:lang w:bidi="ar-SA"/>
        </w:rPr>
        <w:t>وَ قَوْلُهُ فَمَنْ كانَ يَرْجُوا لِقاءَ رَبِّهِ‌</w:t>
      </w:r>
      <w:r>
        <w:rPr>
          <w:rStyle w:val="FootnoteAnchor"/>
          <w:rtl w:val="true"/>
        </w:rPr>
        <w:footnoteReference w:id="1051"/>
      </w:r>
      <w:r>
        <w:rPr>
          <w:rFonts w:ascii="Amiri" w:hAnsi="Amiri" w:eastAsia="Amiri" w:cs="Amiri"/>
          <w:color w:val="111111"/>
          <w:sz w:val="28"/>
          <w:sz w:val="28"/>
          <w:szCs w:val="28"/>
          <w:rtl w:val="true"/>
          <w:lang w:bidi="ar-SA"/>
        </w:rPr>
        <w:t>وَ قَوْلُهُ وَ رَأَي الْمُجْرِمُونَ النَّارَ فَظَنُّوا أَنَّهُمْ مُواقِعُوها</w:t>
      </w:r>
      <w:r>
        <w:rPr>
          <w:rStyle w:val="FootnoteAnchor"/>
          <w:rtl w:val="true"/>
        </w:rPr>
        <w:footnoteReference w:id="1052"/>
      </w:r>
      <w:r>
        <w:rPr>
          <w:rFonts w:ascii="Amiri" w:hAnsi="Amiri" w:eastAsia="Amiri" w:cs="Amiri"/>
          <w:color w:val="111111"/>
          <w:sz w:val="28"/>
          <w:sz w:val="28"/>
          <w:szCs w:val="28"/>
          <w:rtl w:val="true"/>
          <w:lang w:bidi="ar-SA"/>
        </w:rPr>
        <w:t>وَ قَوْلُهُ وَ نَضَعُ الْمَوازِينَ الْقِسْطَ لِيَوْمِ الْقِيامَةِ</w:t>
      </w:r>
      <w:r>
        <w:rPr>
          <w:rStyle w:val="FootnoteAnchor"/>
          <w:rtl w:val="true"/>
        </w:rPr>
        <w:footnoteReference w:id="1053"/>
      </w:r>
      <w:r>
        <w:rPr>
          <w:rFonts w:ascii="Amiri" w:hAnsi="Amiri" w:eastAsia="Amiri" w:cs="Amiri"/>
          <w:color w:val="111111"/>
          <w:sz w:val="28"/>
          <w:sz w:val="28"/>
          <w:szCs w:val="28"/>
          <w:rtl w:val="true"/>
          <w:lang w:bidi="ar-SA"/>
        </w:rPr>
        <w:t>وَ قَوْلُهُ فَمَنْ ثَقُلَتْ مَوازِينُهُ وَ مَنْ خَفَّتْ مَوازِينُهُ‌</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عليه السلام فَأَمَّا قَوْلُهُ تَعَالَي نَسُوا اللَّهَ فَنَسِيَهُمْ يَعْنِي إِنَّمَا نَسُوا اللَّهَ فِي دَارِ الدُّنْيَا لَمْ يَعْمَلُوا بِطَاعَتِهِ فَنَسِيَهُمْ فِي الْآخِرَةِ أَيْ لَمْ يَجْعَلْ لَهُمْ مِنْ ثَوَابِهِ شَيْئاً فَصَارُوا مَنْسِيِّينَ مِنَ الْخَيْرِ وَ كَذَلِكَ تَفْسِيرُ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نَنْساهُمْ كَما نَسُوا لِقاءَ يَوْمِهِمْ هذا يَعْنِي بِالنِّسْيَانِ أَنَّهُ لَمْ يُثِبْهُمْ كَمَا يُثِيبُ أَوْلِيَاءَهُ الَّذِينَ كَانُوا فِي دَارِ الدُّنْيَا مُطِيعِينَ ذَاكِرِينَ حِينَ آمَنُوا بِهِ وَ بِرَسُولِهِ وَ خَافُوهُ بِالْغَيْبِ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وَ ما كانَ رَبُّكَ نَسِيًّا فَإِنَّ رَبَّنَا تَبَارَكَ وَ تَعَالَي عُلُوّاً كَبِيراً لَيْسَ بِالَّذِي يَنْسَي وَ لَا يَغْفُلُ بَلْ هُوَ الْحَفِيظُ الْعَلِيمُ وَ قَدْ يَقُولُ الْعَرَبُ قَدْ نَسِيَنَا فُلَانٌ فَلَا يَذْكُرُنَا أَيْ إِنَّهُ لَا يَأْمُرُ لَهُمْ بِخَيْرٍ وَ لَا يَذْكُرُهُمْ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الرُّوحُ وَ الْمَلائِكَةُ صَفًّا لا يَتَكَلَّمُونَ إِلَّا مَنْ أَذِنَ لَهُ الرَّحْمنُ وَ قالَ صَواباً وَ قَوْلُهُ عَزَّ وَ جَلَ وَ اللَّهِ رَبِّنا ما كُنَّا مُشْرِكِينَ وَ قَوْلُهُ عَزَّ وَ جَلَ يَوْمَ الْقِيامَةِ يَكْفُرُ بَعْضُكُمْ بِبَعْضٍ وَ يَلْعَنُ بَعْضُكُمْ بَعْضاً وَ قَوْلُهُ عليه السلام إِنَّ ذلِكَ لَحَقٌّ تَخاصُمُ أَهْلِ النَّارِ وَ قَوْلُهُ لا تَخْتَصِمُوا</w:t>
      </w:r>
    </w:p>
    <w:p>
      <w:pPr>
        <w:pStyle w:val="BookText"/>
        <w:rPr/>
      </w:pPr>
      <w:r>
        <w:rPr>
          <w:rFonts w:ascii="IRNazanin" w:hAnsi="IRNazanin" w:eastAsia="IRNazanin"/>
          <w:color w:val="111111"/>
          <w:sz w:val="28"/>
          <w:sz w:val="28"/>
          <w:szCs w:val="28"/>
          <w:rtl w:val="true"/>
          <w:lang w:bidi="fa-IR"/>
        </w:rPr>
        <w:t>وَحْیًا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بشری را نرسد که خدا با او سخن گوید،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Style w:val="FootnoteAnchor"/>
          <w:rtl w:val="true"/>
        </w:rPr>
        <w:footnoteReference w:id="1055"/>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إِنَّهُمْ عَن رَّبِّهِمْ یَوْمَئِذٍ لَّمَحْجُوبُونَ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 پندار که آنان در آن روز از پروردگارشان سخت محجوبند</w:t>
      </w:r>
      <w:r>
        <w:rPr>
          <w:rFonts w:eastAsia="IRNazanin" w:cs="IRNazanin"/>
          <w:color w:val="111111"/>
          <w:sz w:val="28"/>
          <w:szCs w:val="28"/>
          <w:rtl w:val="true"/>
          <w:lang w:bidi="fa-IR"/>
        </w:rPr>
        <w:t>{.</w:t>
      </w:r>
      <w:r>
        <w:rPr>
          <w:rStyle w:val="FootnoteAnchor"/>
          <w:rtl w:val="true"/>
        </w:rPr>
        <w:footnoteReference w:id="1056"/>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 إِلاَّ أَن تَأْتِیَهُمُ الْمَلآئِکَةُ أَوْ یَأْتِیَ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این انتظار دارند که فرشتگان به سویشان بیایند یا پروردگارت بیاید</w:t>
      </w:r>
      <w:r>
        <w:rPr>
          <w:rFonts w:eastAsia="IRNazanin" w:cs="IRNazanin"/>
          <w:color w:val="111111"/>
          <w:sz w:val="28"/>
          <w:szCs w:val="28"/>
          <w:rtl w:val="true"/>
          <w:lang w:bidi="fa-IR"/>
        </w:rPr>
        <w:t>{.</w:t>
      </w:r>
      <w:r>
        <w:rPr>
          <w:rStyle w:val="FootnoteAnchor"/>
          <w:rtl w:val="true"/>
        </w:rPr>
        <w:footnoteReference w:id="1057"/>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بِلِقَاءِ رَبِّهِمْ 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آنها به لقای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کافرند</w:t>
      </w:r>
      <w:r>
        <w:rPr>
          <w:rFonts w:eastAsia="IRNazanin" w:cs="IRNazanin"/>
          <w:color w:val="111111"/>
          <w:sz w:val="28"/>
          <w:szCs w:val="28"/>
          <w:rtl w:val="true"/>
          <w:lang w:bidi="fa-IR"/>
        </w:rPr>
        <w:t>{.</w:t>
      </w:r>
      <w:r>
        <w:rPr>
          <w:rStyle w:val="FootnoteAnchor"/>
          <w:rtl w:val="true"/>
        </w:rPr>
        <w:footnoteReference w:id="1058"/>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فَأَعْقَبَهُمْ نِفَاقًا فِی قُلُوبِهِمْ إلَی یَوْمِ یَلْقَوْنَهُ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در دل‌هایشان تا روزی که او را دیدار می‏کنند پیامدهای نفاق را باقی گذارد</w:t>
      </w:r>
      <w:r>
        <w:rPr>
          <w:rFonts w:eastAsia="IRNazanin" w:cs="IRNazanin"/>
          <w:color w:val="111111"/>
          <w:sz w:val="28"/>
          <w:szCs w:val="28"/>
          <w:rtl w:val="true"/>
          <w:lang w:bidi="fa-IR"/>
        </w:rPr>
        <w:t>{.</w:t>
      </w:r>
      <w:r>
        <w:rPr>
          <w:rStyle w:val="FootnoteAnchor"/>
          <w:rtl w:val="true"/>
        </w:rPr>
        <w:footnoteReference w:id="1059"/>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 لِقَاءَ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به لقای پروردگار خود امید دارد</w:t>
      </w:r>
      <w:r>
        <w:rPr>
          <w:rFonts w:eastAsia="IRNazanin" w:cs="IRNazanin"/>
          <w:color w:val="111111"/>
          <w:sz w:val="28"/>
          <w:szCs w:val="28"/>
          <w:rtl w:val="true"/>
          <w:lang w:bidi="fa-IR"/>
        </w:rPr>
        <w:t>{.</w:t>
      </w:r>
      <w:r>
        <w:rPr>
          <w:rStyle w:val="FootnoteAnchor"/>
          <w:rtl w:val="true"/>
        </w:rPr>
        <w:footnoteReference w:id="1060"/>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رَأَی الْمُجْرِمُونَ النَّارَ فَظَنُّوا أَنَّهُم مُّوَاقِعُوهَا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گناهکاران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 و درمی‏یابند که در آن خواهند افتاد</w:t>
      </w:r>
      <w:r>
        <w:rPr>
          <w:rFonts w:eastAsia="IRNazanin" w:cs="IRNazanin"/>
          <w:color w:val="111111"/>
          <w:sz w:val="28"/>
          <w:szCs w:val="28"/>
          <w:rtl w:val="true"/>
          <w:lang w:bidi="fa-IR"/>
        </w:rPr>
        <w:t>{.</w:t>
      </w:r>
      <w:r>
        <w:rPr>
          <w:rStyle w:val="FootnoteAnchor"/>
          <w:rtl w:val="true"/>
        </w:rPr>
        <w:footnoteReference w:id="1061"/>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الْمَوَازِینَ الْقِسْطَ لِیَوْمِ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ترازوهای داد را در روز رستاخیز می‏نهیم</w:t>
      </w:r>
      <w:r>
        <w:rPr>
          <w:rFonts w:eastAsia="Amiri" w:cs="Amiri" w:ascii="Amiri" w:hAnsi="Amiri"/>
          <w:color w:val="111111"/>
          <w:sz w:val="28"/>
          <w:szCs w:val="28"/>
          <w:rtl w:val="true"/>
          <w:lang w:bidi="ar-SA"/>
        </w:rPr>
        <w:t>{.</w:t>
      </w:r>
      <w:r>
        <w:rPr>
          <w:rStyle w:val="FootnoteAnchor"/>
          <w:rtl w:val="true"/>
        </w:rPr>
        <w:footnoteReference w:id="1062"/>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ثَقُلَتْ مَوَازِینُهُ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کسانی که کفه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سنگین باشد</w:t>
      </w:r>
      <w:r>
        <w:rPr>
          <w:rFonts w:eastAsia="IRNazanin" w:cs="IRNazanin"/>
          <w:color w:val="111111"/>
          <w:sz w:val="28"/>
          <w:szCs w:val="28"/>
          <w:rtl w:val="true"/>
          <w:lang w:bidi="fa-IR"/>
        </w:rPr>
        <w:t>{.</w:t>
      </w:r>
      <w:r>
        <w:rPr>
          <w:rStyle w:val="FootnoteAnchor"/>
          <w:rtl w:val="true"/>
        </w:rPr>
        <w:footnoteReference w:id="1063"/>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خَفَّتْ مَوَازِینُهُ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کسانی که کفه میزان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شان سبک باشد</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امیر 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فراموش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خداوند را در سرای دنیا فراموش کردند و در راه فرمانبری از او عمل نکردند، پس خداوند نیز در آخرت آنان را فراموش کرد؛ یعنی چیزی از پاداش خود برایشان قرار نداد و این گونه آنان از خیر فراموش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تفسیر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نَنسَاهُمْ کَمَا نَسُواْ لِقَاءَ یَوْمِهِمْ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همان گونه که آنان دیدار امروز خود را از یاد بردند،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آنان را از یاد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فراموشی این است که آنان را پاداش نداده، آن گونه که دوستان خود را پاداش داده است؛ همان کسانی که چون در سرای دنیا به او و رسولش ایمان آوردند، فرمان بردند و خدا را یاد کردند و در غیب از او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رَبُّکَ نَسِیًّا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هرگز فراموشکار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تبارک و تعالی ـ که یادش با شکوه و بلند مرتبه باد ـ والامرتبه و بزرگ است و کسی نیست که فراموش کند و غفلت ورزد، بلکه او به یاد دارنده و داناست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را فراموش کردیم و او از ما یاد نمی کند؛ یعنی او در حقّ آنان نیکی نکرد و با نیکی از ایشان یاد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 الْمَلَائِکَةُ صَفًّا لَّا یَتَکَلَّمُونَ إِلَّا مَنْ أَذِنَ لَهُ الرَّحْمَنُ وَ قَالَ صَوَابًا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روح و فرشتگان به صف می‏ایستند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نگویند،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رخصت دهد و سخن راست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پروردگارمان سوگند که ما مشرک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یَکْفُرُ بَعْضُکُم بِبَعْضٍ وَیَلْعَنُ بَعْضُکُم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بعضی از شما بعضی دیگر را انکار و برخی از شما برخی دیگر را لعنت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کلام خدای تبارک و تعالی ـ که یادش با شکوه و بلند مرتبه باد ـ در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لَحَقٌّ تَخَاصُمُ أَهْلِ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مجادله اهل آتش، قطعاً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تَخْتَصِمُوا </w:t>
      </w:r>
    </w:p>
    <w:p>
      <w:pPr>
        <w:pStyle w:val="BookText"/>
        <w:rPr/>
      </w:pPr>
      <w:r>
        <w:rPr>
          <w:rFonts w:ascii="Amiri" w:hAnsi="Amiri" w:eastAsia="Amiri" w:cs="Amiri"/>
          <w:color w:val="111111"/>
          <w:sz w:val="28"/>
          <w:sz w:val="28"/>
          <w:szCs w:val="28"/>
          <w:rtl w:val="true"/>
          <w:lang w:bidi="ar-SA"/>
        </w:rPr>
        <w:t xml:space="preserve">لَدَيَّ وَ قَدْ قَدَّمْتُ إِلَيْكُمْ بِالْوَعِيدِ وَ قَوْلُهُ الْيَوْمَ نَخْتِمُ عَلي أَفْواهِهِمْ وَ تُكَلِّمُنا أَيْدِيهِمْ وَ تَشْهَدُ أَرْجُلُهُمْ بِما كانُوا يَكْسِبُونَ فَإِنَّ ذَلِكَ فِي مَوَاطِنَ غَيْرِ وَاحِدٍ مِنْ مَوَاطِنِ ذَلِكَ الْيَوْمِ الَّذِي كَانَ مِقْدَارُهُ خَمْسِينَ أَلْفَ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يَكْفُرُ أَهْلُ الْمَعَاصِي بَعْضُهُمْ بِبَعْضٍ وَ يَلْعَنُ بَعْضُهُمْ بَعْضاً وَ الْكُفْرُ فِي هَذِهِ الْآيَةِ الْبَرَاءَةُ يَقُولُ يَتَبَرَّأُ بَعْضُهُمْ مِنْ بَعْضٍ وَ نَظِيرُهَا فِي سُورَةِ إِبْرَاهِيمَ عليه السلام قَوْلُ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كَفَرْتُ بِما أَشْرَكْتُمُونِ مِنْ قَبْلُ‌</w:t>
      </w:r>
      <w:r>
        <w:rPr>
          <w:rStyle w:val="FootnoteAnchor"/>
          <w:rtl w:val="true"/>
        </w:rPr>
        <w:footnoteReference w:id="1065"/>
      </w:r>
      <w:r>
        <w:rPr>
          <w:rFonts w:ascii="Amiri" w:hAnsi="Amiri" w:eastAsia="Amiri" w:cs="Amiri"/>
          <w:color w:val="111111"/>
          <w:sz w:val="28"/>
          <w:sz w:val="28"/>
          <w:szCs w:val="28"/>
          <w:rtl w:val="true"/>
          <w:lang w:bidi="ar-SA"/>
        </w:rPr>
        <w:t>وَ قَوْلُ إِبْرَاهِيمَ خَلِيلِ الرَّحْمَنِ كَفَرْنا بِكُمْ‌</w:t>
      </w:r>
      <w:r>
        <w:rPr>
          <w:rStyle w:val="FootnoteAnchor"/>
          <w:rtl w:val="true"/>
        </w:rPr>
        <w:footnoteReference w:id="1066"/>
      </w:r>
      <w:r>
        <w:rPr>
          <w:rFonts w:ascii="Amiri" w:hAnsi="Amiri" w:eastAsia="Amiri" w:cs="Amiri"/>
          <w:color w:val="111111"/>
          <w:sz w:val="28"/>
          <w:sz w:val="28"/>
          <w:szCs w:val="28"/>
          <w:rtl w:val="true"/>
          <w:lang w:bidi="ar-SA"/>
        </w:rPr>
        <w:t xml:space="preserve">يَعْنِي تَبَرَّأْنَا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يَجْتَمِعُونَ فِي مَوْطِنٍ آخَرَ يَبْكُونَ فِيهَا فَلَوْ أَنَّ تِلْكَ الْأَصْوَاتَ بَدَتْ لِأَهْلِ الدُّنْيَا لَزَالَتْ جَمِيعُ الْخَلْقِ عَنْ مَعَايِشِهِمْ وَ انْصَدَعَتْ قُلُوبُهُمْ إِلَّا مَا شَاءَ اللَّهُ وَ لَا يَزَالُونَ يَبْكُونَ حَتَّي يَسْتَنْفِدُوا الدُّمُوعَ وَ يُفْضُوا إِلَي الدِّمَاءِ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يَجْتَمِعُونَ فِي مَوْطِنٍ آخَرَ فَيُسْتَنْطَقُونَ فِيهِ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رَبِّنا ما كُنَّا مُشْرِكِينَ وَ هَؤُلَاءِ خَاصَّةً هُمُ الْمُقِرُّونُ فِي دَارِ الدُّنْيَا بِالتَّوْحِيدِ فَلَمْ يَنْفَعْهُمْ إِيمَانُهُمْ بِاللَّهِ مَعَ مُخَالَفَتِهِمْ رُسُلَهُ وَ شَكِّهِمْ فِيمَا أَتَوْا بِهِ عَنْ رَبِّهِمْ وَ نَقْضِهِمْ عُهُودَهُمْ فِي أَوْصِيَائِهِمْ وَ اسْتِبْدَالِهِمُ الَّذِي هُوَ أَدْنَي بِالَّذِي هُوَ خَيْرٌ فَكَذَّبَهُمُ اللَّهُ بِمَا انْتَحَلُوهُ مِنَ الْإِيمَانِ بِقَوْلِهِ انْظُرْ كَيْفَ كَذَبُوا عَلي أَنْفُسِهِمْ‌</w:t>
      </w:r>
      <w:r>
        <w:rPr>
          <w:rStyle w:val="FootnoteAnchor"/>
          <w:rtl w:val="true"/>
        </w:rPr>
        <w:footnoteReference w:id="1067"/>
      </w:r>
      <w:r>
        <w:rPr>
          <w:rFonts w:ascii="Amiri" w:hAnsi="Amiri" w:eastAsia="Amiri" w:cs="Amiri"/>
          <w:color w:val="111111"/>
          <w:sz w:val="28"/>
          <w:sz w:val="28"/>
          <w:szCs w:val="28"/>
          <w:rtl w:val="true"/>
          <w:lang w:bidi="ar-SA"/>
        </w:rPr>
        <w:t>فَيَخْتِمُ اللَّهُ عَلَي أَفْوَاهِهِمْ وَ تُسْتَنْطَقُ الْأَيْدِي وَ الْأَرْجُلُ وَ الْجُلُودُ فَيَشْهَدُ بِكُلِّ مَعْصِيَةٍ كَانَتْ مِنْهُمْ ثُمَّ يُرْفَعُ عَنْ أَلْسِنَتِهِمُ الْخَتْمُ فَيَقُولُونَ لِجُلُودِهِمْ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شَهِدْتُمْ عَلَيْنا قالُوا أَنْطَقَنَا اللَّهُ الَّذِي أَنْطَقَ كُلَّ شَيْ‌ءٍ</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يَجْتَمِعُونَ فِي مَوْطِنٍ آخَرَ فَيَفِرُّ بَعْضُهُمْ مِنْ بَعْضٍ لِهَوْلِ مَا يُشَاهِدُونَهُ مِنْ صُعُوبَةِ الْأَمْرِ وَ عِظَمِ الْبَلَاءِ فَذَلِكَ قَوْلُ اللَّهِ عَزَّ وَ جَلَ يَوْمَ يَفِرُّ الْمَرْءُ مِنْ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وَ أَبِيهِ وَ صاحِبَتِهِ وَ بَنِيهِ‌</w:t>
      </w:r>
      <w:r>
        <w:rPr>
          <w:rStyle w:val="FootnoteAnchor"/>
          <w:rtl w:val="true"/>
        </w:rPr>
        <w:footnoteReference w:id="1069"/>
      </w:r>
      <w:r>
        <w:rPr>
          <w:rFonts w:ascii="Amiri" w:hAnsi="Amiri" w:eastAsia="Amiri" w:cs="Amiri"/>
          <w:color w:val="111111"/>
          <w:sz w:val="28"/>
          <w:sz w:val="28"/>
          <w:szCs w:val="28"/>
          <w:rtl w:val="true"/>
          <w:lang w:bidi="ar-SA"/>
        </w:rPr>
        <w:t>الْآيَةَ</w:t>
      </w:r>
    </w:p>
    <w:p>
      <w:pPr>
        <w:pStyle w:val="BookText"/>
        <w:rPr/>
      </w:pP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پیشگاه من با همدیگر مستیزید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نَخْتِمُ عَلَی أَفْوَاهِهِمْ وَ تُکَلِّمُنَا أَیْدِیهِمْ وَ تَشْهَدُ أَرْجُلُهُمْ بِمَا کَانُوا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دهان‌‌های آنان مهر می‏نهیم و دست‌هایشان با ما سخن می‏گویند و پاهایشان به آنچه فراهم می‏ساختند،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هر یک در یکی از جایگاه های آن روزی است که پنجاه هزار سال به درازا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است که معصیت پیشگان به یکدیگر کفر می ورزند و همدیگر را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این آیه به معنای برائت و بیزاری جستن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یکدیگر بیزاری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نمونه در سوره ابراهیم، سخن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کَفَرْتُ بِمَآ أَشْرَکْتُمُونِ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آنچه پیش از این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می‏دانستید کافرم</w:t>
      </w:r>
      <w:r>
        <w:rPr>
          <w:rFonts w:eastAsia="IRNazanin" w:cs="IRNazanin"/>
          <w:color w:val="111111"/>
          <w:sz w:val="28"/>
          <w:szCs w:val="28"/>
          <w:rtl w:val="true"/>
          <w:lang w:bidi="fa-IR"/>
        </w:rPr>
        <w:t>{</w:t>
      </w:r>
      <w:r>
        <w:rPr>
          <w:rStyle w:val="FootnoteAnchor"/>
          <w:rtl w:val="true"/>
        </w:rPr>
        <w:footnoteReference w:id="1070"/>
      </w:r>
      <w:r>
        <w:rPr>
          <w:rFonts w:ascii="Amiri" w:hAnsi="Amiri" w:eastAsia="Amiri" w:cs="Amiri"/>
          <w:color w:val="111111"/>
          <w:sz w:val="28"/>
          <w:sz w:val="28"/>
          <w:szCs w:val="28"/>
          <w:rtl w:val="true"/>
          <w:lang w:bidi="ar-SA"/>
        </w:rPr>
        <w:t>و نیز سخن ابراهیم خلیل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کَفَرْنَا 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شما کفر می‏ورزیم</w:t>
      </w:r>
      <w:r>
        <w:rPr>
          <w:rFonts w:eastAsia="Amiri" w:cs="Amiri" w:ascii="Amiri" w:hAnsi="Amiri"/>
          <w:color w:val="111111"/>
          <w:sz w:val="28"/>
          <w:szCs w:val="28"/>
          <w:rtl w:val="true"/>
          <w:lang w:bidi="ar-SA"/>
        </w:rPr>
        <w:t>{</w:t>
      </w:r>
      <w:r>
        <w:rPr>
          <w:rStyle w:val="FootnoteAnchor"/>
          <w:rtl w:val="true"/>
        </w:rPr>
        <w:footnoteReference w:id="1071"/>
      </w:r>
      <w:r>
        <w:rPr>
          <w:rFonts w:ascii="IRNazanin" w:hAnsi="IRNazanin" w:eastAsia="IRNazanin"/>
          <w:color w:val="111111"/>
          <w:sz w:val="28"/>
          <w:sz w:val="28"/>
          <w:szCs w:val="28"/>
          <w:rtl w:val="true"/>
          <w:lang w:bidi="fa-IR"/>
        </w:rPr>
        <w:t>یعنی از شما بیزاری جستیم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در جایگاه های دیگری گرد هم می آیند، و چنان به گریه می افتند که اگر صدای آن ها به گوش اهل دنیا می رسید، هر آینه تمامی آفریدگان جهان را از زندگی سیر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می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قلب‌هایشان از هم می پاشید؛ جز آنچه که خدا بخواهد، آنان پیوسته می گریستند تا این که اشک‌هایشان می خشکید و خون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جایگاه های دیگری گرد هم می آیند و در آنجا آنان را به سخن در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استنطاق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رَبِّنَا مَا کُنَّا 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پروردگارمان سوگند که ما مشرک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طور خاص، کسانی هستند که در سرای دنیا به یگانگی خدا اقرار کرده اند، امّا ایمانشان به خداوند متعال برایشان سودمند نمی افتد؛ چرا که با فرستادگان او مخالفت ورزیده اند و در آنچه ایشان از جانب پروردگارشان آوردند، شک کرده اند و درباره اوصیای ایشان ـ که سلام و درود خدا بر آنان باد ـ پیمان خود را شکسته اند و کسی را که دون است به جای آن که برتر است، نشانده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آنان را در ایمانی که به خود نسبت داده اند، دروغگو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کَیْفَ کَذَبُواْ عَلَی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چگونه به خود دروغ می‏گویند</w:t>
      </w:r>
      <w:r>
        <w:rPr>
          <w:rFonts w:eastAsia="IRNazanin" w:cs="IRNazanin"/>
          <w:color w:val="111111"/>
          <w:sz w:val="28"/>
          <w:szCs w:val="28"/>
          <w:rtl w:val="true"/>
          <w:lang w:bidi="fa-IR"/>
        </w:rPr>
        <w:t>{</w:t>
      </w:r>
      <w:r>
        <w:rPr>
          <w:rStyle w:val="FootnoteAnchor"/>
          <w:rtl w:val="true"/>
        </w:rPr>
        <w:footnoteReference w:id="1072"/>
      </w:r>
      <w:r>
        <w:rPr>
          <w:rFonts w:ascii="IRNazanin" w:hAnsi="IRNazanin" w:eastAsia="IRNazanin"/>
          <w:color w:val="111111"/>
          <w:sz w:val="28"/>
          <w:sz w:val="28"/>
          <w:szCs w:val="28"/>
          <w:rtl w:val="true"/>
          <w:lang w:bidi="fa-IR"/>
        </w:rPr>
        <w:t>، آن گاه خداوند بر دهان هایشان مُهر خاموشی می زند و دست ها و پاها و پوست هایشان را به سخن در می آورد و آن ها به هر گناهی که از آنان سرزده گواهی می دهند؛ سپس مُهر از زبان هایشان بر می گیرد و آنان به پوست های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شَهِدتُّمْ عَلَیْنَا قَالُوا أَنطَقَنَا اللَّهُ الَّذِی أَنطَقَ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 ضدّ ما شهادت دادید؟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هر چیزی را به زبان درآورده ما را گویا گردانیده است</w:t>
      </w:r>
      <w:r>
        <w:rPr>
          <w:rFonts w:eastAsia="IRNazanin" w:cs="IRNazanin"/>
          <w:color w:val="111111"/>
          <w:sz w:val="28"/>
          <w:szCs w:val="28"/>
          <w:rtl w:val="true"/>
          <w:lang w:bidi="fa-IR"/>
        </w:rPr>
        <w:t>.{</w:t>
      </w:r>
      <w:r>
        <w:rPr>
          <w:rStyle w:val="FootnoteAnchor"/>
          <w:rtl w:val="true"/>
        </w:rPr>
        <w:footnoteReference w:id="107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جایگاه های دیگری گرد هم می آیند و در آنجا از ترس آنچه که از سختی امر و دشواری بلا می بینند، از یکدیگر می گریزند؛ از این روست که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یَفِرُّ الْمَرْءُ مِنْ 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وَأَبِیهِ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وَصَاحِبَتِهِ وَبَنِیهِ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آدمی از برادرش، و از مادرش و پدرش، و از همسرش و پسرانش می‏گریزد</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ثُمَّ يَجْتَمِعُونَ فِي مَوْطِنٍ آخَرَ وَ يُسْتَنْطَقُ فِيهِ أَوْلِيَاءُ اللَّهِ وَ أَصْفِيَاؤُهُ فَلَا يَتَكَلَّمُ أَحَدٌ إِلَّا مَنْ أَذِنَ لَهُ الرَّحْمَنُ وَ قَالَ صَوَاباً فَتُقَامُ الرُّسُلُ فَيُسْأَلُونَ عَنْ تَأْدِيَةِ الرِّسَالاتِ الَّتِي حَمَلُوهَا إِلَي أُمَمِهِمْ فَأَخْبَرُوا أَنَّهُمْ قَدْ أَدَّوْا ذَلِكَ إِلَي أُمَمِهِمْ وَ يُسْأَلُ الْأُمَمُ فَتَجْحَدُ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فَلَنَسْئَلَنَّ الَّذِينَ أُرْسِلَ إِلَيْهِمْ وَ لَنَسْئَلَنَّ الْمُرْسَلِينَ‌</w:t>
      </w:r>
      <w:r>
        <w:rPr>
          <w:rStyle w:val="FootnoteAnchor"/>
          <w:rtl w:val="true"/>
        </w:rPr>
        <w:footnoteReference w:id="1075"/>
      </w:r>
      <w:r>
        <w:rPr>
          <w:rFonts w:ascii="Amiri" w:hAnsi="Amiri" w:eastAsia="Amiri" w:cs="Amiri"/>
          <w:color w:val="111111"/>
          <w:sz w:val="28"/>
          <w:sz w:val="28"/>
          <w:szCs w:val="28"/>
          <w:rtl w:val="true"/>
          <w:lang w:bidi="ar-SA"/>
        </w:rPr>
        <w:t>فَيَقُولُونَ ما جاءَنا مِنْ بَشِيرٍ وَ لا نَذِيرٍ</w:t>
      </w:r>
      <w:r>
        <w:rPr>
          <w:rStyle w:val="FootnoteAnchor"/>
          <w:rtl w:val="true"/>
        </w:rPr>
        <w:footnoteReference w:id="1076"/>
      </w:r>
      <w:r>
        <w:rPr>
          <w:rFonts w:ascii="Amiri" w:hAnsi="Amiri" w:eastAsia="Amiri" w:cs="Amiri"/>
          <w:color w:val="111111"/>
          <w:sz w:val="28"/>
          <w:sz w:val="28"/>
          <w:szCs w:val="28"/>
          <w:rtl w:val="true"/>
          <w:lang w:bidi="ar-SA"/>
        </w:rPr>
        <w:t xml:space="preserve">فَتَسْتَشْهِدُ الرُّسُلُ رَسُولَ اللَّهِ صلي الله عليه و آله فَيَشْهَدُ بِصِدْقِ الرُّسُلِ وَ تَكْذِيبِ مَنْ يَجْحَدُهَا مِنَ الْأُمَمِ فَيَقُولُ لِكُلِّ أُمَّةٍ مِنْهُمْ بَلَي قَدْ جاءَكُمْ بَشِيرٌ وَ نَذِيرٌ وَ اللَّهُ عَلي كُلِّ شَيْ‌ءٍ قَدِيرٌ أَيْ مُقْتَدِرٌ عَلَي شَهَادَةِ جَوَارِحِكُمْ عَلَيْكُمْ بِتَبْلِيغِ الرُّسُلِ إِلَيْكُمْ رِسَالاتِهِمْ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قَالَ اللَّهُ تَعَالَي لِنَبِيِّهِ فَكَيْفَ إِذا جِئْنا مِنْ كُلِّ أُمَّةٍ بِشَهِيدٍ وَ جِئْنا بِكَ عَلي هؤُلاءِ شَهِيداً</w:t>
      </w:r>
      <w:r>
        <w:rPr>
          <w:rStyle w:val="FootnoteAnchor"/>
          <w:rtl w:val="true"/>
        </w:rPr>
        <w:footnoteReference w:id="1077"/>
      </w:r>
      <w:r>
        <w:rPr>
          <w:rFonts w:ascii="Amiri" w:hAnsi="Amiri" w:eastAsia="Amiri" w:cs="Amiri"/>
          <w:color w:val="111111"/>
          <w:sz w:val="28"/>
          <w:sz w:val="28"/>
          <w:szCs w:val="28"/>
          <w:rtl w:val="true"/>
          <w:lang w:bidi="ar-SA"/>
        </w:rPr>
        <w:t>فَلَا يَسْتَطِيعُونَ رَدَّ شَهَادَتِهِ خَوْفاً مِنْ أَنْ يَخْتِمَ اللَّهُ عَلَي أَفْوَاهِهِمْ وَ أَنْ تَشْهَدَ عَلَيْهِمْ جَوَارِحُهُمْ بِمَا كَانُوا يَعْمَلُونَ وَ يَشْهَدَ عَلَي مُنَافِقِي قَوْمِهِ وَ أُمَّتِهِ وَ كُفَّارِهِمْ بِإِلْحَادِهِمْ وَ عِنَادِهِمْ وَ نَقْضِهِمْ عَهْدَهُ وَ تَغْيِيرِهِمْ سُنَّتَهُ وَ اعْتِدَائِهِمْ عَلَي أَهْلِ بَيْتِهِ وَ انْقِلَابِهِمْ عَلَي أَعْقَابِهِمْ وَ ارْتِدَادِهِمْ عَلَي أَدْبَارِهِمْ وَ احْتِذَائِهِمْ فِي ذَلِكَ سُنَّةَ مَنْ تَقَدَّمَهُمْ مِنَ الْأُمَمِ الظَّالِمَةِ الْخَائِنَةِ لِأَنْبِيَائِهَا فَيَقُولُونَ بِأَجْمَعِهِمْ رَبَّنا غَلَبَتْ عَلَيْنا شِقْوَتُنا وَ كُنَّا قَوْماً ضالِّينَ‌</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يَجْتَمِعُونَ فِي مَوْطِنٍ آخَرَ يَكُونُ فِيهِ مَقَامُ مُحَمَّدٍ صلي الله عليه و آله وَ هُوَ الْمَقَامُ الْمَحْمُودُ فَيُثْنِي عَلَي اللَّهِ عَزَّ وَ جَلَّ بِمَا لَمْ يُثْنِ عَلَيْهِ أَحَدٌ قَبْلَهُ ثُمَّ يُثْنِي عَلَي الْمَلَائِكَةِ كُلِّهِمْ فَلَا يَبْقَي مَلَكٌ إِلَّا أَثْنَي عَلَيْهِ مُحَمَّدٌ صلي الله عليه و آله ثُمَّ يُثْنِي عَلَي الْأَنْبِيَاءِ بِمَا لَمْ يُثْنِ عَلَيْهِمْ أَحَدٌ مِثْلُهُ ثُمَّ يُثْنِي عَلَي كُلِّ مُؤْمِنٍ وَ مُؤْمِنَةٍ يَبْدَأُ بِالصِّدِّيقِينَ وَ الشُّهَدَاءِ ثُمَّ بِالصَّالِحِينَ فَتَحْمَدُهُ أَهْلُ السَّمَاوَاتِ وَ أَهْلُ الْأَرَضِينَ فَذَلِكَ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عَسي أَنْ يَبْعَثَكَ رَبُّكَ مَقاماً مَحْمُوداً</w:t>
      </w:r>
      <w:r>
        <w:rPr>
          <w:rStyle w:val="FootnoteAnchor"/>
          <w:rtl w:val="true"/>
        </w:rPr>
        <w:footnoteReference w:id="1079"/>
      </w:r>
      <w:r>
        <w:rPr>
          <w:rFonts w:ascii="Amiri" w:hAnsi="Amiri" w:eastAsia="Amiri" w:cs="Amiri"/>
          <w:color w:val="111111"/>
          <w:sz w:val="28"/>
          <w:sz w:val="28"/>
          <w:szCs w:val="28"/>
          <w:rtl w:val="true"/>
          <w:lang w:bidi="ar-SA"/>
        </w:rPr>
        <w:t>فَطُوبَي لِمَنْ كَانَ</w:t>
      </w:r>
    </w:p>
    <w:p>
      <w:pPr>
        <w:pStyle w:val="BookText"/>
        <w:rPr/>
      </w:pPr>
      <w:r>
        <w:rPr>
          <w:rFonts w:ascii="IRNazanin" w:hAnsi="IRNazanin" w:eastAsia="IRNazanin"/>
          <w:color w:val="111111"/>
          <w:sz w:val="28"/>
          <w:sz w:val="28"/>
          <w:szCs w:val="28"/>
          <w:rtl w:val="true"/>
          <w:lang w:bidi="fa-IR"/>
        </w:rPr>
        <w:t>سپس در جایگاه های دیگری گرد هم می آیند و آنجا دوستان خدا و برگزیدگان او به سخن در آورده می شوند و هیچ یک سخن نمی گوید، جز آن که خداوند بخشنده او را اجازه دهد و او سخنی نیک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فرستادگان را به پا می دارند و از ایشان درباره رساندن پیام هایی که برای امّت هاشان برده اند، می پرسند و ایشان خبر دهند که پیام ها را به امّت های خود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امّت ها می پرسند و آنان منکر می شوند؛ همچنان که 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فَلَنَسْأَلَنَّ الَّذِینَ أُرْسِلَ إِلَیْهِمْ وَلَنَسْأَلَنَّ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قطعاً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آنان فرستاده شده‏اند، خواهیم پرسید و قطعاً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پرسید</w:t>
      </w:r>
      <w:r>
        <w:rPr>
          <w:rFonts w:eastAsia="IRNazanin" w:cs="IRNazanin"/>
          <w:color w:val="111111"/>
          <w:sz w:val="28"/>
          <w:szCs w:val="28"/>
          <w:rtl w:val="true"/>
          <w:lang w:bidi="fa-IR"/>
        </w:rPr>
        <w:t>{</w:t>
      </w:r>
      <w:r>
        <w:rPr>
          <w:rStyle w:val="FootnoteAnchor"/>
          <w:rtl w:val="true"/>
        </w:rPr>
        <w:footnoteReference w:id="1080"/>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مژده دهنده و هیچ هشدار دهنده ای نزد 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فرستادگان، رسول خدا صلی الله علیه و آله و سلم را گواه می گیرند و ایشان به راستگویی فرستادگان و دروغگویی امّت های انکارگر گواهی می دهد و به هر یک از آن امّت 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مژده دهنده و هشدار دهنده نزدتان آمده است و خداوند بر هر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تواناست تا از اندامتان علیه شما گواهی گیرد که فرستادگان، پیام هایشان را به شما رسانده اند؛ از این روست که خداوند تعالی به پیامبرش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إِذَا جِئْنَا مِن کُلِّ أمَّةٍ بِشَهِیدٍ وَجِئْنَا بِکَ عَلَی هَؤُلاءِ شَهِیدًا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هر امّتی گواهی آوریم و تو را بر آنان گواه آوریم</w:t>
      </w:r>
      <w:r>
        <w:rPr>
          <w:rFonts w:eastAsia="IRNazanin" w:cs="IRNazanin"/>
          <w:color w:val="111111"/>
          <w:sz w:val="28"/>
          <w:szCs w:val="28"/>
          <w:rtl w:val="true"/>
          <w:lang w:bidi="fa-IR"/>
        </w:rPr>
        <w:t>{</w:t>
      </w:r>
      <w:r>
        <w:rPr>
          <w:rStyle w:val="FootnoteAnchor"/>
          <w:rtl w:val="true"/>
        </w:rPr>
        <w:footnoteReference w:id="1081"/>
      </w:r>
      <w:r>
        <w:rPr>
          <w:rFonts w:ascii="IRNazanin" w:hAnsi="IRNazanin" w:eastAsia="IRNazanin"/>
          <w:color w:val="111111"/>
          <w:sz w:val="28"/>
          <w:sz w:val="28"/>
          <w:szCs w:val="28"/>
          <w:rtl w:val="true"/>
          <w:lang w:bidi="fa-IR"/>
        </w:rPr>
        <w:t>این گونه دیگر آنان نمی توانند گواهی ایشان را رد کنند؛ چرا که می ترسند بر دهان هایشان مُهر نهاده شود و اندامشان علیه آنان به کردارشان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علیه منافقان و کافران قوم و امّت خود به کفرورزی و ستیزه جویی آنان گواهی می دهد و می گوید که پیمان های خود با حضرت صلی الله علیه و آله و سلم را شکستند و سنّت های ایشان را دگرگون کردند و با اهل بیت ایشان ـ که سلام و درود خدا بر آنان باد ـ دشمنی ورزیدند و از راه پیشینیان خود برگشتند و از منش گذشتگان خود دست کشیدند و در این کار، پا جای پای امّت های پیشین خود گذاشتند که به پیامبرانشان ستم کردند و در حقّ ایشان خیانت پیشه کردند؛ در آن دم آنان همگی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غَلَبَتْ عَلَیْنَا شِقْوَتُنَا وَکُنَّا قَوْمًا ضَالِّینَ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ما بر ما چیره شد و ما مردمی گمراه بودیم</w:t>
      </w:r>
      <w:r>
        <w:rPr>
          <w:rFonts w:eastAsia="IRNazanin" w:cs="IRNazanin"/>
          <w:color w:val="111111"/>
          <w:sz w:val="28"/>
          <w:szCs w:val="28"/>
          <w:rtl w:val="true"/>
          <w:lang w:bidi="fa-IR"/>
        </w:rPr>
        <w:t>{.</w:t>
      </w:r>
      <w:r>
        <w:rPr>
          <w:rStyle w:val="FootnoteAnchor"/>
          <w:rtl w:val="true"/>
        </w:rPr>
        <w:footnoteReference w:id="108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جایگاه دیگری گرد هم می آیند که مقام حضرت محمّد صلی الله علیه و آله و سلم در آنجا می باشد و آن، مقامی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حضرت صلی الله علیه و آله و سلم خداوند عزّ و جل را چنان ثنا گوید که هیچ کس پیش از ایشان چنین ثنا نگفته باشد و پس از آن، پیامبران را چنان ثنا گوید که هیچ کس همانندش را نگفته باشد و سپس زنان و مردان مؤمن را ثنا گوید و از راست کرداران و شهیدان آغاز  کند و به نیک کرداران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اهل آسمان ها و اهل زمین ها آن حضرت را صلی الله علیه و آله و سلم می ستایند و این کلام خداوند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که پروردگارت تو را به مقامی ستوده برساند</w:t>
      </w:r>
      <w:r>
        <w:rPr>
          <w:rFonts w:eastAsia="IRNazanin" w:cs="IRNazanin"/>
          <w:color w:val="111111"/>
          <w:sz w:val="28"/>
          <w:szCs w:val="28"/>
          <w:rtl w:val="true"/>
          <w:lang w:bidi="fa-IR"/>
        </w:rPr>
        <w:t>}</w:t>
      </w:r>
      <w:r>
        <w:rPr>
          <w:rStyle w:val="FootnoteAnchor"/>
          <w:rtl w:val="true"/>
        </w:rPr>
        <w:footnoteReference w:id="1083"/>
      </w:r>
      <w:r>
        <w:rPr>
          <w:rFonts w:ascii="IRNazanin" w:hAnsi="IRNazanin" w:eastAsia="IRNazanin"/>
          <w:color w:val="111111"/>
          <w:sz w:val="28"/>
          <w:sz w:val="28"/>
          <w:szCs w:val="28"/>
          <w:rtl w:val="true"/>
          <w:lang w:bidi="fa-IR"/>
        </w:rPr>
        <w:t xml:space="preserve">پس خوشا به حال آن کس که </w:t>
      </w:r>
    </w:p>
    <w:p>
      <w:pPr>
        <w:pStyle w:val="BookText"/>
        <w:rPr/>
      </w:pPr>
      <w:r>
        <w:rPr>
          <w:rFonts w:ascii="Amiri" w:hAnsi="Amiri" w:eastAsia="Amiri" w:cs="Amiri"/>
          <w:color w:val="111111"/>
          <w:sz w:val="28"/>
          <w:sz w:val="28"/>
          <w:szCs w:val="28"/>
          <w:rtl w:val="true"/>
          <w:lang w:bidi="ar-SA"/>
        </w:rPr>
        <w:t xml:space="preserve">لَهُ فِي ذَلِكَ الْمَقَامِ حَظٌّ وَ نَصِيبٌ وَ وَيْلٌ لِمَنْ لَمْ يَكُنْ لَهُ فِي هَذَا الْمَقَامِ حَظٌّ وَ لَا نَصِيبٌ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يَجْتَمِعُونَ فِي مَوْطِنٍ آخَرَ يُلْجَمُونَ فِيهِ وَ يَتَبَرَّأُ بَعْضُهُمْ مِنْ بَعْضٍ وَ هَذَا كُلُّهُ قَبْلَ الْحِسَابِ فَإِذَا أُخِذَ فِي الْحِسَابِ شُغِلَ كُلُّ إِنْسَانٍ بِمَا لَدَيْهِ نَسْأَلُ اللَّهَ بَرَكَةَ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 وَ أَمَّا قَوْلُهُ وُجُوهٌ يَوْمَئِذٍ ناضِرَةٌ إِلي رَبِّها ناظِرَةٌ</w:t>
      </w:r>
      <w:r>
        <w:rPr>
          <w:rStyle w:val="FootnoteAnchor"/>
          <w:rtl w:val="true"/>
        </w:rPr>
        <w:footnoteReference w:id="1084"/>
      </w:r>
      <w:r>
        <w:rPr>
          <w:rFonts w:ascii="Amiri" w:hAnsi="Amiri" w:eastAsia="Amiri" w:cs="Amiri"/>
          <w:color w:val="111111"/>
          <w:sz w:val="28"/>
          <w:sz w:val="28"/>
          <w:szCs w:val="28"/>
          <w:rtl w:val="true"/>
          <w:lang w:bidi="ar-SA"/>
        </w:rPr>
        <w:t>ذَلِكَ فِي مَوْضِعٍ يَنْتَهِي فِيهِ أَوْلِيَاءُ اللَّهِ عَزَّ وَ جَلَّ بَعْدَ مَا يَفْرُغُ مِنَ الْحِسَابِ إِلَي نَهَرٍ يُسَمَّي نَهَرَ الْحَيَوَانِ فَيَغْتَسِلُونَ مِنْهُ وَ يَشْرَبُونَ مِنْ آخَرَ فَتَبْيَضُّ وُجُوهُهُمْ فَيَذْهَبُ عَنْهُمْ كُلَّ أَذًي وَ قَذًي وَ وَعْثٍ ثُمَّ يُؤْمَرُونَ بِدُخُولِ الْجَنَّةِ فَمِنْ هَذَا الْمَقَامِ يَنْظُرُونَ إِلَي رَبِّهِمْ كَيْفَ يُثِيبُهُمْ وَ مِنْهُ يَدْخُلُونَ الْجَنَّةَ فَذَلِكَ قَوْلُهُ عَزَّ وَ جَلَّ فِي تَسْلِيمِ الْمَلَائِكَةِ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طِبْتُمْ فَادْخُلُوها خالِدِينَ‌</w:t>
      </w:r>
      <w:r>
        <w:rPr>
          <w:rStyle w:val="FootnoteAnchor"/>
          <w:rtl w:val="true"/>
        </w:rPr>
        <w:footnoteReference w:id="1085"/>
      </w:r>
      <w:r>
        <w:rPr>
          <w:rFonts w:ascii="Amiri" w:hAnsi="Amiri" w:eastAsia="Amiri" w:cs="Amiri"/>
          <w:color w:val="111111"/>
          <w:sz w:val="28"/>
          <w:sz w:val="28"/>
          <w:szCs w:val="28"/>
          <w:rtl w:val="true"/>
          <w:lang w:bidi="ar-SA"/>
        </w:rPr>
        <w:t>فَعِنْدَ ذَلِكَ أُثِيبُوا بِدُخُولِ الْجَنَّةِ وَ النَّظَرِ إِلَي مَا وَعَدَهُمُ اللَّهُ عَزَّ وَ جَلَّ فَذَلِكَ قَوْلُهُ تَعَالَي إِلي رَبِّها ناظِرَةٌ وَ النَّاظِرَةُ فِي بَعْضِ اللُّغَةِ هِيَ الْمُنْتَظِرَةُ أَ لَمْ تَسْمَعْ إِلَي قَوْلِهِ تَعَالَي فَناظِرَةٌ بِمَ يَرْجِعُ الْمُرْسَلُونَ‌</w:t>
      </w:r>
      <w:r>
        <w:rPr>
          <w:rStyle w:val="FootnoteAnchor"/>
          <w:rtl w:val="true"/>
        </w:rPr>
        <w:footnoteReference w:id="1086"/>
      </w:r>
      <w:r>
        <w:rPr>
          <w:rFonts w:ascii="Amiri" w:hAnsi="Amiri" w:eastAsia="Amiri" w:cs="Amiri"/>
          <w:color w:val="111111"/>
          <w:sz w:val="28"/>
          <w:sz w:val="28"/>
          <w:szCs w:val="28"/>
          <w:rtl w:val="true"/>
          <w:lang w:bidi="ar-SA"/>
        </w:rPr>
        <w:t xml:space="preserve">أَيْ مُنْتَظِرَةٌ بِمَ يَرْجِعُ الْمُرْسَلُونَ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لَقَدْ رَآهُ نَزْلَةً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الْمُنْتَهي‌</w:t>
      </w:r>
      <w:r>
        <w:rPr>
          <w:rStyle w:val="FootnoteAnchor"/>
          <w:rtl w:val="true"/>
        </w:rPr>
        <w:footnoteReference w:id="1087"/>
      </w:r>
      <w:r>
        <w:rPr>
          <w:rFonts w:ascii="Amiri" w:hAnsi="Amiri" w:eastAsia="Amiri" w:cs="Amiri"/>
          <w:color w:val="111111"/>
          <w:sz w:val="28"/>
          <w:sz w:val="28"/>
          <w:szCs w:val="28"/>
          <w:rtl w:val="true"/>
          <w:lang w:bidi="ar-SA"/>
        </w:rPr>
        <w:t>يَعْنِي مُحَمَّداً صلي الله عليه و آله حِينَ كَانَ عِنْدَ سِدْرَةِ الْمُنْتَهَي حَيْثُ لَا يُجَاوِزُهَا خَلْقٌ مِنْ خَلْقِ اللَّهِ عَزَّ وَ جَلَّ وَ قَوْلُهُ فِي آخِرِ الْآيَةِ ما زاغَ الْبَصَرُ وَ ما طَغي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 مِنْ آياتِ رَبِّهِ الْكُبْري‌</w:t>
      </w:r>
      <w:r>
        <w:rPr>
          <w:rStyle w:val="FootnoteAnchor"/>
          <w:rtl w:val="true"/>
        </w:rPr>
        <w:footnoteReference w:id="1088"/>
      </w:r>
      <w:r>
        <w:rPr>
          <w:rFonts w:ascii="Amiri" w:hAnsi="Amiri" w:eastAsia="Amiri" w:cs="Amiri"/>
          <w:color w:val="111111"/>
          <w:sz w:val="28"/>
          <w:sz w:val="28"/>
          <w:szCs w:val="28"/>
          <w:rtl w:val="true"/>
          <w:lang w:bidi="ar-SA"/>
        </w:rPr>
        <w:t xml:space="preserve">رَأَي جَبْرَئِيلَ عليه السلام فِي صُورَتِهِ مَرَّتَيْنِ هَذِهِ الْمَرَّةَ وَ مَرَّةً أُخْرَي وَ ذَلِكَ أَنَّ خَلْقَ جَبْرَئِيلَ عليه السلام خَلْقٌ عَظِيمٌ فَهُوَ مِنَ الرُّوحَانِيِّينَ الَّذِينَ لَا يُدْرِكُ خَلْقَهُمْ وَ لَا صِفَتَهُمْ إِلَّا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 وَ أَمَّا قَوْلُهُ تَعَالَي ما كانَ لِبَشَرٍ أَنْ يُكَلِّمَهُ اللَّهُ إِلَّا وَحْياً</w:t>
      </w:r>
    </w:p>
    <w:p>
      <w:pPr>
        <w:pStyle w:val="BookText"/>
        <w:rPr/>
      </w:pPr>
      <w:r>
        <w:rPr>
          <w:rFonts w:ascii="IRNazanin" w:hAnsi="IRNazanin" w:eastAsia="IRNazanin"/>
          <w:color w:val="111111"/>
          <w:sz w:val="28"/>
          <w:sz w:val="28"/>
          <w:szCs w:val="28"/>
          <w:rtl w:val="true"/>
          <w:lang w:bidi="fa-IR"/>
        </w:rPr>
        <w:t>در آن مقام او را بهره و نصیبی باشد و بدا به حال آن کس که در آن مقام، هیچ بهره و نصیب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جایگاه دیگری گرد هم می آیند و از یکدیگر دوری 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به تمام، پیش از حساب است و چون حساب را آغاز کنند، هر انسانی به آنچه نزد خود دارد،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برکت آن روز را خواستاریم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کلام خداوند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نَّاضِرَةٌ، إِلَی رَبِّهَا نَاظِرَةٌ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آن روز صورت‌هایی شاداب و مسرور است، و به پروردگارش می‏نگرد</w:t>
      </w:r>
      <w:r>
        <w:rPr>
          <w:rFonts w:eastAsia="IRNazanin" w:cs="IRNazanin"/>
          <w:color w:val="111111"/>
          <w:sz w:val="28"/>
          <w:szCs w:val="28"/>
          <w:rtl w:val="true"/>
          <w:lang w:bidi="fa-IR"/>
        </w:rPr>
        <w:t>{</w:t>
      </w:r>
      <w:r>
        <w:rPr>
          <w:rStyle w:val="FootnoteAnchor"/>
          <w:rtl w:val="true"/>
        </w:rPr>
        <w:footnoteReference w:id="1089"/>
      </w:r>
      <w:r>
        <w:rPr>
          <w:rFonts w:ascii="IRNazanin" w:hAnsi="IRNazanin" w:eastAsia="IRNazanin"/>
          <w:color w:val="111111"/>
          <w:sz w:val="28"/>
          <w:sz w:val="28"/>
          <w:szCs w:val="28"/>
          <w:rtl w:val="true"/>
          <w:lang w:bidi="fa-IR"/>
        </w:rPr>
        <w:t>درباره جایی است که دوستان خداوند عزّ و جلّ، پس از آن که حسابشان به پایان می رسد، در آنجا به رودی می رسند که زندگی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رود غسل می کنند و از رودی دیگر می نوشند و این گونه رخسارشان سپید می گردد و آزار و ناپاکی و سختی، همه از ایشان زدوده می‌شود؛ سپس فرمان ورودشان به بهشت می رسد و از آن مقام سوی پروردگارشان می نگرند که چگونه ایشان را پاداش داده است و از آنجا به بهشت در می آیند و این کلام خداوند عزّ و جلّ است که درباره سلام فرشتگان بر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طِبْتُمْ فَادْخُلُوهَا خَالِدِینَ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آمدید در آن درآیید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بمانید</w:t>
      </w:r>
      <w:r>
        <w:rPr>
          <w:rFonts w:eastAsia="IRNazanin" w:cs="IRNazanin"/>
          <w:color w:val="111111"/>
          <w:sz w:val="28"/>
          <w:szCs w:val="28"/>
          <w:rtl w:val="true"/>
          <w:lang w:bidi="fa-IR"/>
        </w:rPr>
        <w:t>){</w:t>
      </w:r>
      <w:r>
        <w:rPr>
          <w:rStyle w:val="FootnoteAnchor"/>
          <w:rtl w:val="true"/>
        </w:rPr>
        <w:footnoteReference w:id="1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با گام نهادن در بهشت و نگریستن به وعده هایی که خداوند عزّ و جلّ به ایشان داده، پاداش داده می شوند و این کلام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در لغت گاه به معنای منتظر است؛ آیا نشنیده ای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فَنَاظِرَةٌ بِمَ یَرْجِعُ الْمُرْسَلُونَ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می‏نگرم که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 بازمی‏گردند؟</w:t>
      </w:r>
      <w:r>
        <w:rPr>
          <w:rFonts w:eastAsia="IRNazanin" w:cs="IRNazanin"/>
          <w:color w:val="111111"/>
          <w:sz w:val="28"/>
          <w:szCs w:val="28"/>
          <w:rtl w:val="true"/>
          <w:lang w:bidi="fa-IR"/>
        </w:rPr>
        <w:t>}</w:t>
      </w:r>
      <w:r>
        <w:rPr>
          <w:rStyle w:val="FootnoteAnchor"/>
          <w:rtl w:val="true"/>
        </w:rPr>
        <w:footnoteReference w:id="1091"/>
      </w:r>
      <w:r>
        <w:rPr>
          <w:rFonts w:ascii="IRNazanin" w:hAnsi="IRNazanin" w:eastAsia="IRNazanin"/>
          <w:color w:val="111111"/>
          <w:sz w:val="28"/>
          <w:sz w:val="28"/>
          <w:szCs w:val="28"/>
          <w:rtl w:val="true"/>
          <w:lang w:bidi="fa-IR"/>
        </w:rPr>
        <w:t>یعنی منتظر است که فرستادگان با چه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رَآهُ نَزْلَةً أُخْرَی، عِندَ سِدْرَةِ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بار دیگری هم او را دیده است، نزدیک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محمّد صلی الله علیه و آله و سلم است در آن هنگام که به کناره سدرة المنتهی رسید، جایی که هیچ آفریده ای از آفریدگان خدای عزّ و جلّ آن را پشت سر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حق تعالی در آیه های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زَاغَ الْبَصَرُ وَمَا 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 مِنْ آیَاتِ رَبِّهِ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نگشت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نگذشت، 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بزرگ پروردگار خود را بدید</w:t>
      </w:r>
      <w:r>
        <w:rPr>
          <w:rFonts w:eastAsia="IRNazanin" w:cs="IRNazanin"/>
          <w:color w:val="111111"/>
          <w:sz w:val="28"/>
          <w:szCs w:val="28"/>
          <w:rtl w:val="true"/>
          <w:lang w:bidi="fa-IR"/>
        </w:rPr>
        <w:t>{</w:t>
      </w:r>
      <w:r>
        <w:rPr>
          <w:rStyle w:val="FootnoteAnchor"/>
          <w:rtl w:val="true"/>
        </w:rPr>
        <w:footnoteReference w:id="1093"/>
      </w:r>
      <w:r>
        <w:rPr>
          <w:rFonts w:ascii="IRNazanin" w:hAnsi="IRNazanin" w:eastAsia="IRNazanin"/>
          <w:color w:val="111111"/>
          <w:sz w:val="28"/>
          <w:sz w:val="28"/>
          <w:szCs w:val="28"/>
          <w:rtl w:val="true"/>
          <w:lang w:bidi="fa-IR"/>
        </w:rPr>
        <w:t>جبرئیل علیه السلام را می فرماید که دو مرتبه به چهره ایشان نگریست، این بار و باری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بدان جهت است که آفرینش جبرئیل علیه السلام آفرینشی شکوهمند است و او از جمله روحانیونی است که آفرینش ایشان و صفتشان را کسی جز خداوند متعال یعنی همان پروردگار جهانیان در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کَانَ لِبَشَرٍ أَن یُکَلِّمَهُ اللَّهُ إِلَّا وَحْیًا </w:t>
      </w:r>
    </w:p>
    <w:p>
      <w:pPr>
        <w:pStyle w:val="BookText"/>
        <w:rPr/>
      </w:pPr>
      <w:r>
        <w:rPr>
          <w:rFonts w:ascii="Amiri" w:hAnsi="Amiri" w:eastAsia="Amiri" w:cs="Amiri"/>
          <w:color w:val="111111"/>
          <w:sz w:val="28"/>
          <w:sz w:val="28"/>
          <w:szCs w:val="28"/>
          <w:rtl w:val="true"/>
          <w:lang w:bidi="ar-SA"/>
        </w:rPr>
        <w:t>أَوْ مِنْ وَراءِ حِجابٍ أَوْ يُرْسِلَ رَسُولًا فَيُوحِيَ بِإِذْنِهِ ما يَشاءُ</w:t>
      </w:r>
      <w:r>
        <w:rPr>
          <w:rStyle w:val="FootnoteAnchor"/>
          <w:rtl w:val="true"/>
        </w:rPr>
        <w:footnoteReference w:id="1094"/>
      </w:r>
      <w:r>
        <w:rPr>
          <w:rFonts w:ascii="Amiri" w:hAnsi="Amiri" w:eastAsia="Amiri" w:cs="Amiri"/>
          <w:color w:val="111111"/>
          <w:sz w:val="28"/>
          <w:sz w:val="28"/>
          <w:szCs w:val="28"/>
          <w:rtl w:val="true"/>
          <w:lang w:bidi="ar-SA"/>
        </w:rPr>
        <w:t xml:space="preserve">كَذَلِكَ قَالَ اللَّهُ تَعَالَي قَدْ كَانَ الرَّسُولُ يُوحِي إِلَيْهِ رُسُلُ السَّمَاءِ فَتُبَلِّغُ رُسُلُ السَّمَاءِ إِلَي رُسُلِ الْأَرْضِ وَ قَدْ كَانَ الْكَلَامُ بَيْنَ رُسُلِ أَهْلِ الْأَرْضِ وَ بَيْنَهُ مِنْ غَيْرِ أَنْ يُرْسِلَ بِالْكَلَامِ مَعَ رُسُلِ أَهْلِ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رَسُولُ اللَّهِ صلي الله عليه و آله يَا جَبْرَئِيلُ هَلْ رَأَيْتَ رَبَّكَ عَزَّ وَ جَلَّ فَقَالَ جَبْرَئِيلُ عليه السلام إِنَّ رَبِّي عَزَّ وَ جَلَّ لَا يُرَي فَقَالَ رَسُولُ اللَّهِ صلي الله عليه و آله مِنْ أَيْنَ تَأْخُذُ الْوَحْيَ قَالَ آخُذُهُ مِنْ إِسْرَافِيلَ قَالَ وَ مِنْ أَيْنَ يَأْخُذُهُ إِسْرَافِيلُ قَالَ يَأْخُذُهُ مِنْ مَلَكٍ مِنْ فَوْقِهِ مِنَ الرُّوحَانِيِّينَ قَالَ فَمِنْ أَيْنَ يَأْخُذُهُ ذَلِكَ الْمَلَكُ قَالَ يُقْذَفُ فِي قَلْبِهِ قَذْفاً فَهَذَا وَحْيٌ وَ هُوَ كَلَامُ اللَّهِ عَزَّ وَ جَلَّ وَ كَلَامُ اللَّهِ عَزَّ وَ جَلَّ لَيْسَ بِنَحْوٍ وَاحِدٍ مِنْهُ مَا كَلَّمَ اللَّهُ عَزَّ وَ جَلَّ بِهِ الرُّسُلَ وَ مِنْهُ مَا قَذَفَ فِي قُلُوبِهِمْ وَ مِنْهُ رُؤْيَا يَرَاهَا الرُّسُلُ وَ مِنْهُ وَحْيٌ وَ تَنْزِيلٌ يُتْلَي وَ يُقْرَأُ فَهُوَ كَلَامُ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 وَ أَمَّا قَوْلُهُ كَلَّا إِنَّهُمْ عَنْ رَبِّهِمْ يَوْمَئِذٍ لَمَحْجُوبُونَ‌</w:t>
      </w:r>
      <w:r>
        <w:rPr>
          <w:rStyle w:val="FootnoteAnchor"/>
          <w:rtl w:val="true"/>
        </w:rPr>
        <w:footnoteReference w:id="1095"/>
      </w:r>
      <w:r>
        <w:rPr>
          <w:rFonts w:ascii="Amiri" w:hAnsi="Amiri" w:eastAsia="Amiri" w:cs="Amiri"/>
          <w:color w:val="111111"/>
          <w:sz w:val="28"/>
          <w:sz w:val="28"/>
          <w:szCs w:val="28"/>
          <w:rtl w:val="true"/>
          <w:lang w:bidi="ar-SA"/>
        </w:rPr>
        <w:t>فَإِنَّمَا يَعْنِي بِهِ يَوْمَ الْقِيَامَةِ عَنْ ثَوَابِ رَبِّهِمْ لَمَحْجُوبُونَ وَ قَوْلُهُ تَعَالَي هَلْ يَنْظُرُونَ إِلَّا أَنْ تَأْتِيَهُمُ الْمَلائِكَةُ أَوْ يَأْتِيَ رَبُّكَ أَوْ يَأْتِيَ بَعْضُ آياتِ رَبِّكَ‌</w:t>
      </w:r>
      <w:r>
        <w:rPr>
          <w:rStyle w:val="FootnoteAnchor"/>
          <w:rtl w:val="true"/>
        </w:rPr>
        <w:footnoteReference w:id="1096"/>
      </w:r>
      <w:r>
        <w:rPr>
          <w:rFonts w:ascii="Amiri" w:hAnsi="Amiri" w:eastAsia="Amiri" w:cs="Amiri"/>
          <w:color w:val="111111"/>
          <w:sz w:val="28"/>
          <w:sz w:val="28"/>
          <w:szCs w:val="28"/>
          <w:rtl w:val="true"/>
          <w:lang w:bidi="ar-SA"/>
        </w:rPr>
        <w:t xml:space="preserve">يُخْبِرُ مُحَمَّداً صلي الله عليه و آله عَنِ الْمُشْرِكِينَ وَ الْمُنَافِقِينَ الَّذِينَ لَمْ يَسْتَجِيبُوا لِلَّهِ وَ لِرَسُولِهِ فَقَالَ هَلْ يَنْظُرُونَ إِلَّا أَنْ تَأْتِيَهُمُ الْمَلائِكَةُ أَوْ يَأْتِيَ رَبُّكَ أَوْ يَأْتِيَ بَعْضُ آياتِ رَبِّكَ يَعْنِي بِذَلِكَ الْعَذَابَ يَأْتِيهِمْ فِي دَارِ الدُّنْيَا كَمَا عَذَّبَ الْقُرُونَ الْأُولَي فَهَذَا خَبَرٌ يُخْبِرُ بِهِ النَّبِيَّ صلي الله عليه و آله و سلّم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يَوْمَ يَأْتِي بَعْضُ آياتِ رَبِّكَ لا يَنْفَعُ نَفْساً إِيمانُها لَمْ تَكُنْ آمَنَتْ مِنْ قَبْلُ الْآيَةَ يَعْنِي لَمْ تَكُنْ آمَنَتْ مِنْ قَبْلُ أَنْ تَجِي‌ءَ هَذِهِ الْآيَةُ وَ هَذِهِ الْآيَةُ هِيَ طُلُوعُ الشَّمْسِ مِنْ مَغْرِبِهَا وَ قَالَ فِي آيَةٍ أُخْرَي فَأَتاهُمُ اللَّهُ مِنْ حَيْثُ لَمْ يَحْتَسِبُوا</w:t>
      </w:r>
      <w:r>
        <w:rPr>
          <w:rStyle w:val="FootnoteAnchor"/>
          <w:rtl w:val="true"/>
        </w:rPr>
        <w:footnoteReference w:id="1097"/>
      </w:r>
      <w:r>
        <w:rPr>
          <w:rFonts w:ascii="Amiri" w:hAnsi="Amiri" w:eastAsia="Amiri" w:cs="Amiri"/>
          <w:color w:val="111111"/>
          <w:sz w:val="28"/>
          <w:sz w:val="28"/>
          <w:szCs w:val="28"/>
          <w:rtl w:val="true"/>
          <w:lang w:bidi="ar-SA"/>
        </w:rPr>
        <w:t>يَعْنِي أَرْسَلَ عَلَيْهِمْ عَذَاباً وَ كَذَلِكَ إِتْيَانُهُ بُنْيَانَهُمْ حَيْثُ قَالَ فَأَتَي اللَّهُ بُنْيانَهُمْ مِنَ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مِن وَرَاء حِجَابٍ أَوْ یُرْسِلَ رَسُولًا فَیُوحِیَ بِإِذْنِهِ مَا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بشری را نرسد که خدا با او سخن گوید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یا از فراسوی حجابی یا فرستاده‏ای بفرستد و به اذن او هر چه بخواهد وحی نماید</w:t>
      </w:r>
      <w:r>
        <w:rPr>
          <w:rFonts w:eastAsia="IRNazanin" w:cs="IRNazanin"/>
          <w:color w:val="111111"/>
          <w:sz w:val="28"/>
          <w:szCs w:val="28"/>
          <w:rtl w:val="true"/>
          <w:lang w:bidi="fa-IR"/>
        </w:rPr>
        <w:t>{.</w:t>
      </w:r>
      <w:r>
        <w:rPr>
          <w:rStyle w:val="FootnoteAnchor"/>
          <w:rtl w:val="true"/>
        </w:rPr>
        <w:footnoteReference w:id="1098"/>
      </w:r>
      <w:r>
        <w:rPr>
          <w:rFonts w:ascii="IRNazanin" w:hAnsi="IRNazanin" w:eastAsia="IRNazanin"/>
          <w:color w:val="111111"/>
          <w:sz w:val="28"/>
          <w:sz w:val="28"/>
          <w:szCs w:val="28"/>
          <w:rtl w:val="true"/>
          <w:lang w:bidi="fa-IR"/>
        </w:rPr>
        <w:t>همچنان که خداوند متعال فرمود، گاهی رسولی را رسولان آسمانی وحی رسانده اند و این گونه رسولان آسمان، سوی رسولان زمین پیام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بدون آن که رسولان اهل آسمان فرستاده شده باشند، کلام میان رسولان اهل زمین و حق تعالی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دیده ای؟ جبرئیل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وحی را می گیری؟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اسرافیل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آن را از کجا می گیرد؟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فرشته ای بر فراز خود می گیرد که او از روحانیون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آن را از کجا می گیرد؟ و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در دلش افکنده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وحی است و وحی، کلام خداوند عزّ و جلّ است و کلام خداوند عزّ و جلّ به یک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کلامی است که خداوند با رسولان می گوید و از آن جمله آنچه در دل‌هایشان افکنده می شود و از آن جمله رؤیایی است که می بینند و از آن جمله است وحی و تنزیلی که تلاوت و قرائت می شود؛ پس این کلام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إِنَّهُمْ عَن رَّبِّهِمْ یَوْمَئِذٍ لَّمَحْجُوبُونَ</w:t>
      </w:r>
      <w:r>
        <w:rPr>
          <w:rFonts w:eastAsia="IRNazanin" w:cs="IRNazanin"/>
          <w:color w:val="111111"/>
          <w:sz w:val="28"/>
          <w:szCs w:val="28"/>
          <w:rtl w:val="true"/>
          <w:lang w:bidi="fa-IR"/>
        </w:rPr>
        <w:t>»</w:t>
      </w:r>
      <w:r>
        <w:rPr>
          <w:rStyle w:val="FootnoteAnchor"/>
          <w:rtl w:val="true"/>
        </w:rPr>
        <w:footnoteReference w:id="10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پندار، که آنان در آن روز، از پروردگارشان سخت محجوبند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بدین معناست که آنان بدون هیچ تردیدی در روز قیامت از ثواب پروردگارشان در پرده و محروم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 إِلاَّ أَن تَأْتِیَهُمُ الْمَلآئِکَةُ أَوْ یَأْتِیَ رَبُّکَ أَوْ یَأْتِیَ بَعْضُ آیَاتِ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این انتظار دارند که فرشتگان به سویشان بیایند یا پروردگارت بیاید یا پاره‏ای از نشانه‏های پروردگارت بیاید</w:t>
      </w:r>
      <w:r>
        <w:rPr>
          <w:rFonts w:eastAsia="IRNazanin" w:cs="IRNazanin"/>
          <w:color w:val="111111"/>
          <w:sz w:val="28"/>
          <w:szCs w:val="28"/>
          <w:rtl w:val="true"/>
          <w:lang w:bidi="fa-IR"/>
        </w:rPr>
        <w:t>{.</w:t>
      </w:r>
      <w:r>
        <w:rPr>
          <w:rStyle w:val="FootnoteAnchor"/>
          <w:rtl w:val="true"/>
        </w:rPr>
        <w:footnoteReference w:id="1100"/>
      </w:r>
      <w:r>
        <w:rPr>
          <w:rFonts w:ascii="IRNazanin" w:hAnsi="IRNazanin" w:eastAsia="IRNazanin"/>
          <w:color w:val="111111"/>
          <w:sz w:val="28"/>
          <w:sz w:val="28"/>
          <w:szCs w:val="28"/>
          <w:rtl w:val="true"/>
          <w:lang w:bidi="fa-IR"/>
        </w:rPr>
        <w:t>خداوند به حضرت محمّد صلی الله علیه و آله و سلم از مشرکان و منافقانی خبر می‌دهد که خدا و رسولش صلی الله علیه و آله و سلم را اجابت نکردند،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 إِلاَّ أَن تَأْتِیَهُمُ الْمَلآئِکَةُ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خدا و رسولش را اجابت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یَأْتِیَ رَبُّکَ أَوْ یَأْتِیَ بَعْضُ آیَاتِ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عذاب در سرای دنیا به نزدشان می آید، همچنان که مردمان قرن های پیش عذاب شدند، این خبری است که درباره آنان به پیامبر اکرم صلی الله علیه و آله و سلم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یَأْتِی بَعْضُ آیَاتِ رَبِّکَ لاَ یَنفَعُ نَفْسًا إِیمَانُهَا لَمْ تَکُنْ آمَنَتْ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پاره‏ای از نشانه‏های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کسی که قبلاً ایمان نیاورده، ایمان آوردنش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آن که این نشانه بیاید، ایمان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برآمدن خورشید از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آیه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فَأَتَاهُمُ اللَّهُ مِنْ حَیْثُ لَمْ یَحْتَسِبُوا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 جایی که تصور نمی‏کردند بر آنان درآمد</w:t>
      </w:r>
      <w:r>
        <w:rPr>
          <w:rFonts w:eastAsia="IRNazanin" w:cs="IRNazanin"/>
          <w:color w:val="111111"/>
          <w:sz w:val="28"/>
          <w:szCs w:val="28"/>
          <w:rtl w:val="true"/>
          <w:lang w:bidi="fa-IR"/>
        </w:rPr>
        <w:t>{</w:t>
      </w:r>
      <w:r>
        <w:rPr>
          <w:rStyle w:val="FootnoteAnchor"/>
          <w:rtl w:val="true"/>
        </w:rPr>
        <w:footnoteReference w:id="1101"/>
      </w:r>
      <w:r>
        <w:rPr>
          <w:rFonts w:ascii="IRNazanin" w:hAnsi="IRNazanin" w:eastAsia="IRNazanin"/>
          <w:color w:val="111111"/>
          <w:sz w:val="28"/>
          <w:sz w:val="28"/>
          <w:szCs w:val="28"/>
          <w:rtl w:val="true"/>
          <w:lang w:bidi="fa-IR"/>
        </w:rPr>
        <w:t>یعنی عذابی بر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وجه است آنجا که خداوند از پایه بر بنیانشان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فَأَتَی اللّهُ بُنْیَانَهُم مِّنَ </w:t>
      </w:r>
    </w:p>
    <w:p>
      <w:pPr>
        <w:pStyle w:val="BookText"/>
        <w:rPr/>
      </w:pPr>
      <w:r>
        <w:rPr>
          <w:rFonts w:ascii="Amiri" w:hAnsi="Amiri" w:eastAsia="Amiri" w:cs="Amiri"/>
          <w:color w:val="111111"/>
          <w:sz w:val="28"/>
          <w:sz w:val="28"/>
          <w:szCs w:val="28"/>
          <w:rtl w:val="true"/>
          <w:lang w:bidi="ar-SA"/>
        </w:rPr>
        <w:t>الْقَواعِدِ</w:t>
      </w:r>
      <w:r>
        <w:rPr>
          <w:rStyle w:val="FootnoteAnchor"/>
          <w:rtl w:val="true"/>
        </w:rPr>
        <w:footnoteReference w:id="1102"/>
      </w:r>
      <w:r>
        <w:rPr>
          <w:rFonts w:ascii="Amiri" w:hAnsi="Amiri" w:eastAsia="Amiri" w:cs="Amiri"/>
          <w:color w:val="111111"/>
          <w:sz w:val="28"/>
          <w:sz w:val="28"/>
          <w:szCs w:val="28"/>
          <w:rtl w:val="true"/>
          <w:lang w:bidi="ar-SA"/>
        </w:rPr>
        <w:t xml:space="preserve">يَعْنِي أَرْسَلَ عَلَيْهِمُ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 وَ أَمَّا قَوْلُهُ عَزَّ وَ جَلَ بَلْ هُمْ بِلِقاءِ رَبِّهِمْ كافِرُونَ‌</w:t>
      </w:r>
      <w:r>
        <w:rPr>
          <w:rStyle w:val="FootnoteAnchor"/>
          <w:rtl w:val="true"/>
        </w:rPr>
        <w:footnoteReference w:id="1103"/>
      </w:r>
      <w:r>
        <w:rPr>
          <w:rFonts w:ascii="Amiri" w:hAnsi="Amiri" w:eastAsia="Amiri" w:cs="Amiri"/>
          <w:color w:val="111111"/>
          <w:sz w:val="28"/>
          <w:sz w:val="28"/>
          <w:szCs w:val="28"/>
          <w:rtl w:val="true"/>
          <w:lang w:bidi="ar-SA"/>
        </w:rPr>
        <w:t>وَ قَوْلُهُ الَّذِينَ يَظُنُّونَ أَنَّهُمْ مُلاقُوا رَبِّهِمْ‌</w:t>
      </w:r>
      <w:r>
        <w:rPr>
          <w:rStyle w:val="FootnoteAnchor"/>
          <w:rtl w:val="true"/>
        </w:rPr>
        <w:footnoteReference w:id="1104"/>
      </w:r>
      <w:r>
        <w:rPr>
          <w:rFonts w:ascii="Amiri" w:hAnsi="Amiri" w:eastAsia="Amiri" w:cs="Amiri"/>
          <w:color w:val="111111"/>
          <w:sz w:val="28"/>
          <w:sz w:val="28"/>
          <w:szCs w:val="28"/>
          <w:rtl w:val="true"/>
          <w:lang w:bidi="ar-SA"/>
        </w:rPr>
        <w:t>وَ قَوْلُهُ إِلي يَوْمِ يَلْقَوْنَهُ‌</w:t>
      </w:r>
      <w:r>
        <w:rPr>
          <w:rStyle w:val="FootnoteAnchor"/>
          <w:rtl w:val="true"/>
        </w:rPr>
        <w:footnoteReference w:id="1105"/>
      </w:r>
      <w:r>
        <w:rPr>
          <w:rFonts w:ascii="Amiri" w:hAnsi="Amiri" w:eastAsia="Amiri" w:cs="Amiri"/>
          <w:color w:val="111111"/>
          <w:sz w:val="28"/>
          <w:sz w:val="28"/>
          <w:szCs w:val="28"/>
          <w:rtl w:val="true"/>
          <w:lang w:bidi="ar-SA"/>
        </w:rPr>
        <w:t>وَ قَوْلُهُ فَمَنْ كانَ يَرْجُوا لِقاءَ رَبِّهِ فَلْيَعْمَلْ عَمَلًا صالِحاً</w:t>
      </w:r>
      <w:r>
        <w:rPr>
          <w:rStyle w:val="FootnoteAnchor"/>
          <w:rtl w:val="true"/>
        </w:rPr>
        <w:footnoteReference w:id="1106"/>
      </w:r>
      <w:r>
        <w:rPr>
          <w:rFonts w:ascii="Amiri" w:hAnsi="Amiri" w:eastAsia="Amiri" w:cs="Amiri"/>
          <w:color w:val="111111"/>
          <w:sz w:val="28"/>
          <w:sz w:val="28"/>
          <w:szCs w:val="28"/>
          <w:rtl w:val="true"/>
          <w:lang w:bidi="ar-SA"/>
        </w:rPr>
        <w:t>يَعْنِي الْبَعْثَ فَسَمَّاهُ اللَّهُ لِقَاءً وَ كَذَلِكَ قَوْلُهُ مَنْ كانَ يَرْجُوا لِقاءَ اللَّهِ فَإِنَّ أَجَلَ اللَّهِ لَآتٍ‌</w:t>
      </w:r>
      <w:r>
        <w:rPr>
          <w:rStyle w:val="FootnoteAnchor"/>
          <w:rtl w:val="true"/>
        </w:rPr>
        <w:footnoteReference w:id="1107"/>
      </w:r>
      <w:r>
        <w:rPr>
          <w:rFonts w:ascii="Amiri" w:hAnsi="Amiri" w:eastAsia="Amiri" w:cs="Amiri"/>
          <w:color w:val="111111"/>
          <w:sz w:val="28"/>
          <w:sz w:val="28"/>
          <w:szCs w:val="28"/>
          <w:rtl w:val="true"/>
          <w:lang w:bidi="ar-SA"/>
        </w:rPr>
        <w:t>يَعْنِي مَنْ كَانَ يُؤْمِنُ أَنَّهُ مَبْعُوثٌ فَإِنَّ وَعْدَ اللَّهِ لَآتٍ مِنَ الثَّوَابِ وَ الْعِقَابِ فَاللِّقَاءُ هَاهُنَا لَيْسَ بِالرُّؤْيَةِ وَ اللِّقَاءُ هُوَ الْبَعْثُ وَ كَذَلِكَ تَحِيَّتُهُمْ يَوْمَ يَلْقَوْنَهُ سَلامٌ‌</w:t>
      </w:r>
      <w:r>
        <w:rPr>
          <w:rStyle w:val="FootnoteAnchor"/>
          <w:rtl w:val="true"/>
        </w:rPr>
        <w:footnoteReference w:id="1108"/>
      </w:r>
      <w:r>
        <w:rPr>
          <w:rFonts w:ascii="Amiri" w:hAnsi="Amiri" w:eastAsia="Amiri" w:cs="Amiri"/>
          <w:color w:val="111111"/>
          <w:sz w:val="28"/>
          <w:sz w:val="28"/>
          <w:szCs w:val="28"/>
          <w:rtl w:val="true"/>
          <w:lang w:bidi="ar-SA"/>
        </w:rPr>
        <w:t xml:space="preserve">يَعْنِي أَنَّهُ لَا يَزُولُ الْإِيمَانُ عَنْ قُلُوبِهِمْ يَوْمَ يُبْعَثُونَ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عليه السلام وَ أَمَّا قَوْلُهُ عَزَّ وَ جَلَ وَ رَأَي الْمُجْرِمُونَ النَّارَ فَظَنُّوا أَنَّهُمْ مُواقِعُوها</w:t>
      </w:r>
      <w:r>
        <w:rPr>
          <w:rStyle w:val="FootnoteAnchor"/>
          <w:rtl w:val="true"/>
        </w:rPr>
        <w:footnoteReference w:id="1109"/>
      </w:r>
      <w:r>
        <w:rPr>
          <w:rFonts w:ascii="Amiri" w:hAnsi="Amiri" w:eastAsia="Amiri" w:cs="Amiri"/>
          <w:color w:val="111111"/>
          <w:sz w:val="28"/>
          <w:sz w:val="28"/>
          <w:szCs w:val="28"/>
          <w:rtl w:val="true"/>
          <w:lang w:bidi="ar-SA"/>
        </w:rPr>
        <w:t>يَعْنِي تَيَقَّنُوا أَنَّهُمْ دَاخِلُوهَا وَ كَذَلِكَ قَوْلُهُ إِنِّي ظَنَنْتُ أَنِّي مُلاقٍ حِسابِيَهْ‌</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عَزَّ وَ جَلَّ لِلْمُنَافِقِينَ وَ تَظُنُّونَ بِاللَّهِ الظُّنُونَا</w:t>
      </w:r>
      <w:r>
        <w:rPr>
          <w:rStyle w:val="FootnoteAnchor"/>
          <w:rtl w:val="true"/>
        </w:rPr>
        <w:footnoteReference w:id="1111"/>
      </w:r>
      <w:r>
        <w:rPr>
          <w:rFonts w:ascii="Amiri" w:hAnsi="Amiri" w:eastAsia="Amiri" w:cs="Amiri"/>
          <w:color w:val="111111"/>
          <w:sz w:val="28"/>
          <w:sz w:val="28"/>
          <w:szCs w:val="28"/>
          <w:rtl w:val="true"/>
          <w:lang w:bidi="ar-SA"/>
        </w:rPr>
        <w:t xml:space="preserve">فَهُوَ ظَنُّ شَكٍّ وَ لَيْسَ ظَنَّ يَقِينٍ وَ الظَّنُّ ظَنَّانِ ظَنُّ شَكٍّ وَ ظَنُّ يَقِينٍ فَمَا كَانَ مِنْ أَمْرِ الْمَعَادِ مِنَ الظَّنِّ فَهُوَ ظَنُّ يَقِينٍ وَ مَا كَانَ مِنْ أَمْرِ الدُّنْيَا فَهُوَ ظَنُّ 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وَ أَمَّا قَوْلُهُ عَزَّ وَ جَلَ وَ نَضَعُ الْمَوازِينَ الْقِسْطَ لِيَوْمِ الْقِيامَةِ فَلا تُظْلَمُ نَفْسٌ شَيْئاً</w:t>
      </w:r>
      <w:r>
        <w:rPr>
          <w:rStyle w:val="FootnoteAnchor"/>
          <w:rtl w:val="true"/>
        </w:rPr>
        <w:footnoteReference w:id="1112"/>
      </w:r>
      <w:r>
        <w:rPr>
          <w:rFonts w:ascii="Amiri" w:hAnsi="Amiri" w:eastAsia="Amiri" w:cs="Amiri"/>
          <w:color w:val="111111"/>
          <w:sz w:val="28"/>
          <w:sz w:val="28"/>
          <w:szCs w:val="28"/>
          <w:rtl w:val="true"/>
          <w:lang w:bidi="ar-SA"/>
        </w:rPr>
        <w:t xml:space="preserve">فَهُوَ مِيزَانُ الْعَدْلِ تُؤْخَذُ بِهِ الْخَلَائِقُ يَوْمَ الْقِيَامَةِ يُدِيلُ اللَّهُ تَبَارَكَ وَ تَعَالَي الْخَلَائِقَ بَعْضَهُمْ مِنْ بَعْضٍ وَ يَجْزِيهِمْ بِأَعْمَالِهِمْ وَ يَقْتَصُّ لِلْمَظْلُومِ مِنَ الظَّالِمِ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مَعْنَي قَوْلِهِ فَمَنْ ثَقُلَتْ مَوازِينُهُ وَ مَنْ خَفَّتْ مَوازِينُهُ فَهُوَ قِلَّةُ الْحِسَابِ</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پایه بر بنیانشان زد</w:t>
      </w:r>
      <w:r>
        <w:rPr>
          <w:rFonts w:eastAsia="IRNazanin" w:cs="IRNazanin"/>
          <w:color w:val="111111"/>
          <w:sz w:val="28"/>
          <w:szCs w:val="28"/>
          <w:rtl w:val="true"/>
          <w:lang w:bidi="fa-IR"/>
        </w:rPr>
        <w:t>{</w:t>
      </w:r>
      <w:r>
        <w:rPr>
          <w:rStyle w:val="FootnoteAnchor"/>
          <w:rtl w:val="true"/>
        </w:rPr>
        <w:footnoteReference w:id="1113"/>
      </w:r>
      <w:r>
        <w:rPr>
          <w:rFonts w:ascii="IRNazanin" w:hAnsi="IRNazanin" w:eastAsia="IRNazanin"/>
          <w:color w:val="111111"/>
          <w:sz w:val="28"/>
          <w:sz w:val="28"/>
          <w:szCs w:val="28"/>
          <w:rtl w:val="true"/>
          <w:lang w:bidi="fa-IR"/>
        </w:rPr>
        <w:t>یعنی بر آنان عذاب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بِلِقَاءِ رَبِّهِمْ 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آنها به لقای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کافرند</w:t>
      </w:r>
      <w:r>
        <w:rPr>
          <w:rFonts w:eastAsia="IRNazanin" w:cs="IRNazanin"/>
          <w:color w:val="111111"/>
          <w:sz w:val="28"/>
          <w:szCs w:val="28"/>
          <w:rtl w:val="true"/>
          <w:lang w:bidi="fa-IR"/>
        </w:rPr>
        <w:t>{</w:t>
      </w:r>
      <w:r>
        <w:rPr>
          <w:rStyle w:val="FootnoteAnchor"/>
          <w:rtl w:val="true"/>
        </w:rPr>
        <w:footnoteReference w:id="11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یَظُنُّونَ أَنَّهُم مُّلاَقُوا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کسانی که می‏دانند با پروردگار خود دیدار خواهند کرد</w:t>
      </w:r>
      <w:r>
        <w:rPr>
          <w:rFonts w:eastAsia="IRNazanin" w:cs="IRNazanin"/>
          <w:color w:val="111111"/>
          <w:sz w:val="28"/>
          <w:szCs w:val="28"/>
          <w:rtl w:val="true"/>
          <w:lang w:bidi="fa-IR"/>
        </w:rPr>
        <w:t>{</w:t>
      </w:r>
      <w:r>
        <w:rPr>
          <w:rStyle w:val="FootnoteAnchor"/>
          <w:rtl w:val="true"/>
        </w:rPr>
        <w:footnoteReference w:id="11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یَوْمِ یَلْقَوْنَهُ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روزی که او را دیدار می‏کنند</w:t>
      </w:r>
      <w:r>
        <w:rPr>
          <w:rFonts w:eastAsia="Amiri" w:cs="Amiri" w:ascii="Amiri" w:hAnsi="Amiri"/>
          <w:color w:val="111111"/>
          <w:sz w:val="28"/>
          <w:szCs w:val="28"/>
          <w:rtl w:val="true"/>
          <w:lang w:bidi="ar-SA"/>
        </w:rPr>
        <w:t>{</w:t>
      </w:r>
      <w:r>
        <w:rPr>
          <w:rStyle w:val="FootnoteAnchor"/>
          <w:rtl w:val="true"/>
        </w:rPr>
        <w:footnoteReference w:id="11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 لِقَاءَ رَبِّهِ فَلْیَعْمَلْ عَمَلًا 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به لقای پروردگار خود امید دارد، باید به کار شایسته بپردازد</w:t>
      </w:r>
      <w:r>
        <w:rPr>
          <w:rFonts w:eastAsia="IRNazanin" w:cs="IRNazanin"/>
          <w:color w:val="111111"/>
          <w:sz w:val="28"/>
          <w:szCs w:val="28"/>
          <w:rtl w:val="true"/>
          <w:lang w:bidi="fa-IR"/>
        </w:rPr>
        <w:t>{.</w:t>
      </w:r>
      <w:r>
        <w:rPr>
          <w:rStyle w:val="FootnoteAnchor"/>
          <w:rtl w:val="true"/>
        </w:rPr>
        <w:footnoteReference w:id="1117"/>
      </w:r>
      <w:r>
        <w:rPr>
          <w:rFonts w:ascii="IRNazanin" w:hAnsi="IRNazanin" w:eastAsia="IRNazanin"/>
          <w:color w:val="111111"/>
          <w:sz w:val="28"/>
          <w:sz w:val="28"/>
          <w:szCs w:val="28"/>
          <w:rtl w:val="true"/>
          <w:lang w:bidi="fa-IR"/>
        </w:rPr>
        <w:t>در این آیات منظور، برانگیختن است که خداوند تعالی آن را لقاء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کلام دیگر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یَرْجُو لِقَاءَ اللَّهِ فَإِنَّ أَجَلَ اللَّهِ لَآتٍ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به دیدار خدا امید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آمدنی است</w:t>
      </w:r>
      <w:r>
        <w:rPr>
          <w:rFonts w:eastAsia="IRNazanin" w:cs="IRNazanin"/>
          <w:color w:val="111111"/>
          <w:sz w:val="28"/>
          <w:szCs w:val="28"/>
          <w:rtl w:val="true"/>
          <w:lang w:bidi="fa-IR"/>
        </w:rPr>
        <w:t>{</w:t>
      </w:r>
      <w:r>
        <w:rPr>
          <w:rStyle w:val="FootnoteAnchor"/>
          <w:rtl w:val="true"/>
        </w:rPr>
        <w:footnoteReference w:id="1118"/>
      </w:r>
      <w:r>
        <w:rPr>
          <w:rFonts w:ascii="IRNazanin" w:hAnsi="IRNazanin" w:eastAsia="IRNazanin"/>
          <w:color w:val="111111"/>
          <w:sz w:val="28"/>
          <w:sz w:val="28"/>
          <w:szCs w:val="28"/>
          <w:rtl w:val="true"/>
          <w:lang w:bidi="fa-IR"/>
        </w:rPr>
        <w:t>یعنی هر کس ایمان دارد که برانگیخته می شود، وعده خدا از پاداش و کیفر آمدنی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در این جا دیدن نیست، بلکه برانگیختن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تَحِیَّتُهُمْ یَوْمَ یَلْقَوْنَهُ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درودشان روزی که دیدارش کنند، سلام خواهد بود</w:t>
      </w:r>
      <w:r>
        <w:rPr>
          <w:rFonts w:eastAsia="IRNazanin" w:cs="IRNazanin"/>
          <w:color w:val="111111"/>
          <w:sz w:val="28"/>
          <w:szCs w:val="28"/>
          <w:rtl w:val="true"/>
          <w:lang w:bidi="fa-IR"/>
        </w:rPr>
        <w:t>{</w:t>
      </w:r>
      <w:r>
        <w:rPr>
          <w:rStyle w:val="FootnoteAnchor"/>
          <w:rtl w:val="true"/>
        </w:rPr>
        <w:footnoteReference w:id="1119"/>
      </w:r>
      <w:r>
        <w:rPr>
          <w:rFonts w:ascii="IRNazanin" w:hAnsi="IRNazanin" w:eastAsia="IRNazanin"/>
          <w:color w:val="111111"/>
          <w:sz w:val="28"/>
          <w:sz w:val="28"/>
          <w:szCs w:val="28"/>
          <w:rtl w:val="true"/>
          <w:lang w:bidi="fa-IR"/>
        </w:rPr>
        <w:t>یعنی در آن روز که برانگیخته می شوند، ایمان از دل هایشان رخت بر نمی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وَرَأَی الْمُجْرِمُونَ النَّارَ فَظَنُّوا أَنَّهُم مُّوَاقِعُوهَا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گناهکاران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 و درمی‏یابند که در آن خواهند افتاد</w:t>
      </w:r>
      <w:r>
        <w:rPr>
          <w:rFonts w:eastAsia="IRNazanin" w:cs="IRNazanin"/>
          <w:color w:val="111111"/>
          <w:sz w:val="28"/>
          <w:szCs w:val="28"/>
          <w:rtl w:val="true"/>
          <w:lang w:bidi="fa-IR"/>
        </w:rPr>
        <w:t>{</w:t>
      </w:r>
      <w:r>
        <w:rPr>
          <w:rStyle w:val="FootnoteAnchor"/>
          <w:rtl w:val="true"/>
        </w:rPr>
        <w:footnoteReference w:id="1120"/>
      </w:r>
      <w:r>
        <w:rPr>
          <w:rFonts w:ascii="IRNazanin" w:hAnsi="IRNazanin" w:eastAsia="IRNazanin"/>
          <w:color w:val="111111"/>
          <w:sz w:val="28"/>
          <w:sz w:val="28"/>
          <w:szCs w:val="28"/>
          <w:rtl w:val="true"/>
          <w:lang w:bidi="fa-IR"/>
        </w:rPr>
        <w:t>یعنی یقین کردند که واردش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ظَنَنتُ أَنِّی مُلَاقٍ حِسَابِیَه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یقین داشتم که به حساب خود می‏رسم</w:t>
      </w:r>
      <w:r>
        <w:rPr>
          <w:rFonts w:eastAsia="IRNazanin" w:cs="IRNazanin"/>
          <w:color w:val="111111"/>
          <w:sz w:val="28"/>
          <w:szCs w:val="28"/>
          <w:rtl w:val="true"/>
          <w:lang w:bidi="fa-IR"/>
        </w:rPr>
        <w:t>{.</w:t>
      </w:r>
      <w:r>
        <w:rPr>
          <w:rStyle w:val="FootnoteAnchor"/>
          <w:rtl w:val="true"/>
        </w:rPr>
        <w:footnoteReference w:id="1121"/>
      </w:r>
      <w:r>
        <w:rPr>
          <w:rFonts w:ascii="IRNazanin" w:hAnsi="IRNazanin" w:eastAsia="IRNazanin"/>
          <w:color w:val="111111"/>
          <w:sz w:val="28"/>
          <w:sz w:val="28"/>
          <w:szCs w:val="28"/>
          <w:rtl w:val="true"/>
          <w:lang w:bidi="fa-IR"/>
        </w:rPr>
        <w:t>امّا کلام خداوند عزّ و جلّ درباره منافقان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وَتَظُنُّونَ بِاللَّهِ الظُّنُونَا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خدا گمانهایی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می‏بردید</w:t>
      </w:r>
      <w:r>
        <w:rPr>
          <w:rFonts w:eastAsia="IRNazanin" w:cs="IRNazanin"/>
          <w:color w:val="111111"/>
          <w:sz w:val="28"/>
          <w:szCs w:val="28"/>
          <w:rtl w:val="true"/>
          <w:lang w:bidi="fa-IR"/>
        </w:rPr>
        <w:t>{</w:t>
      </w:r>
      <w:r>
        <w:rPr>
          <w:rStyle w:val="FootnoteAnchor"/>
          <w:rtl w:val="true"/>
        </w:rPr>
        <w:footnoteReference w:id="1122"/>
      </w:r>
      <w:r>
        <w:rPr>
          <w:rFonts w:ascii="IRNazanin" w:hAnsi="IRNazanin" w:eastAsia="IRNazanin"/>
          <w:color w:val="111111"/>
          <w:sz w:val="28"/>
          <w:sz w:val="28"/>
          <w:szCs w:val="28"/>
          <w:rtl w:val="true"/>
          <w:lang w:bidi="fa-IR"/>
        </w:rPr>
        <w:t>این، ظنّ شک است و ظنّ یقین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شک و ظنّ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ظن درباره امر معاد است، ظنّ یقین است و آنچه که از ظن درباره امر دنیاست، ظنّ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وَنَضَعُ الْمَوَازِینَ الْقِسْطَ لِیَوْمِ الْقِیَامَةِ فَلَا تُظْلَمُ نَفْسٌ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ترازوهای داد را در روز رستاخیز می‏نهیم پس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ستم نمی‏بیند</w:t>
      </w:r>
      <w:r>
        <w:rPr>
          <w:rFonts w:eastAsia="IRNazanin" w:cs="IRNazanin"/>
          <w:color w:val="111111"/>
          <w:sz w:val="28"/>
          <w:szCs w:val="28"/>
          <w:rtl w:val="true"/>
          <w:lang w:bidi="fa-IR"/>
        </w:rPr>
        <w:t>{</w:t>
      </w:r>
      <w:r>
        <w:rPr>
          <w:rStyle w:val="FootnoteAnchor"/>
          <w:rtl w:val="true"/>
        </w:rPr>
        <w:footnoteReference w:id="1123"/>
      </w:r>
      <w:r>
        <w:rPr>
          <w:rFonts w:ascii="IRNazanin" w:hAnsi="IRNazanin" w:eastAsia="IRNazanin"/>
          <w:color w:val="111111"/>
          <w:sz w:val="28"/>
          <w:sz w:val="28"/>
          <w:szCs w:val="28"/>
          <w:rtl w:val="true"/>
          <w:lang w:bidi="fa-IR"/>
        </w:rPr>
        <w:t>منظور، میزان عدل است که آفریدگان در روز قیامت با آن بازخواست می شوند و این گونه خداوند تبارک و تعالی برخی از آفریدگان را بر برخی دگر برتری می بخشد و اعمالشان را سزا می دهد و انتقام ستمدیده را از ستمگر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معنای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ثَقُلَتْ مَوَازِینُهُ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کس میزان‌های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گران باشد</w:t>
      </w:r>
      <w:r>
        <w:rPr>
          <w:rFonts w:eastAsia="IRNazanin" w:cs="IRNazanin"/>
          <w:color w:val="111111"/>
          <w:sz w:val="28"/>
          <w:szCs w:val="28"/>
          <w:rtl w:val="true"/>
          <w:lang w:bidi="fa-IR"/>
        </w:rPr>
        <w:t>{</w:t>
      </w:r>
      <w:r>
        <w:rPr>
          <w:rStyle w:val="FootnoteAnchor"/>
          <w:rtl w:val="true"/>
        </w:rPr>
        <w:footnoteReference w:id="11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خَفَّتْ مَوَازِینُهُ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هر کس میزان‌های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سبک باشد</w:t>
      </w:r>
      <w:r>
        <w:rPr>
          <w:rFonts w:eastAsia="Amiri" w:cs="Amiri" w:ascii="Amiri" w:hAnsi="Amiri"/>
          <w:color w:val="111111"/>
          <w:sz w:val="28"/>
          <w:szCs w:val="28"/>
          <w:rtl w:val="true"/>
          <w:lang w:bidi="ar-SA"/>
        </w:rPr>
        <w:t>{</w:t>
      </w:r>
      <w:r>
        <w:rPr>
          <w:rStyle w:val="FootnoteAnchor"/>
          <w:rtl w:val="true"/>
        </w:rPr>
        <w:footnoteReference w:id="1125"/>
      </w:r>
      <w:r>
        <w:rPr>
          <w:rFonts w:ascii="IRNazanin" w:hAnsi="IRNazanin" w:eastAsia="IRNazanin"/>
          <w:color w:val="111111"/>
          <w:sz w:val="28"/>
          <w:sz w:val="28"/>
          <w:szCs w:val="28"/>
          <w:rtl w:val="true"/>
          <w:lang w:bidi="fa-IR"/>
        </w:rPr>
        <w:t xml:space="preserve">کمی و </w:t>
      </w:r>
    </w:p>
    <w:p>
      <w:pPr>
        <w:pStyle w:val="BookText"/>
        <w:rPr/>
      </w:pPr>
      <w:r>
        <w:rPr>
          <w:rFonts w:ascii="Amiri" w:hAnsi="Amiri" w:eastAsia="Amiri" w:cs="Amiri"/>
          <w:color w:val="111111"/>
          <w:sz w:val="28"/>
          <w:sz w:val="28"/>
          <w:szCs w:val="28"/>
          <w:rtl w:val="true"/>
          <w:lang w:bidi="ar-SA"/>
        </w:rPr>
        <w:t>وَ كَثْرَتُهُ وَ النَّاسُ يَوْمَئِذٍ عَلَي طَبَقَاتٍ وَ مَنَازِلَ فَمِنْهُمْ مَنْ يُحاسَبُ حِساباً يَسِيراً وَ يَنْقَلِبُ إِلي أَهْلِهِ مَسْرُوراً وَ مِنْهُمُ الَّذِينَ يَدْخُلُونَ الْجَنَّةَ بِغَيْرِ حِسَابٍ لِأَنَّهُمْ لَمْ يَتَلَبَّسُوا مِنْ أَمْرِ الدُّنْيَا بِشَيْ‌ءٍ وَ إِنَّمَا الْحِسَابُ هُنَاكَ عَلَي مَنْ تَلَبَّسَ بِهَا هَاهُنَا وَ مِنْهُمْ مَنْ يُحَاسَبُ عَلَي النَّقِيرِ وَ الْقِطْمِيرِ وَ يَصِيرُ إِلَي عَذَابِ السَّعِيرِ وَ مِنْهُمْ أَئِمَّةُ الْكُفْرِ وَ قَادَةُ الضَّلَالَةِ فَأُولَئِكَ لَا يُقِيمُ لَهُمْ يَوْمَ الْقِيامَةِ وَزْناً وَ لَا يَعْبَأُ بِهِمْ لِأَنَّهُمْ لَمْ يَعْبَئُوا بِأَمْرِهِ وَ نَهْيِهِ وَ يَوْمَ الْقِيَامَةِ هُمْ فِي جَهَنَّمَ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وَ هُمْ فِيها كالِحُونَ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سُؤَالِ هَذَا الزِّنْدِيقِ أَنْ قَالَ أَجِدُ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الَّذِي وُكِّلَ بِكُمْ‌</w:t>
      </w:r>
      <w:r>
        <w:rPr>
          <w:rStyle w:val="FootnoteAnchor"/>
          <w:rtl w:val="true"/>
        </w:rPr>
        <w:footnoteReference w:id="1126"/>
      </w:r>
      <w:r>
        <w:rPr>
          <w:rFonts w:ascii="Amiri" w:hAnsi="Amiri" w:eastAsia="Amiri" w:cs="Amiri"/>
          <w:color w:val="111111"/>
          <w:sz w:val="28"/>
          <w:sz w:val="28"/>
          <w:szCs w:val="28"/>
          <w:rtl w:val="true"/>
          <w:lang w:bidi="ar-SA"/>
        </w:rPr>
        <w:t>وَ اللَّهُ يَتَوَفَّي الْأَنْفُسَ حِينَ مَوْتِها</w:t>
      </w:r>
      <w:r>
        <w:rPr>
          <w:rStyle w:val="FootnoteAnchor"/>
          <w:rtl w:val="true"/>
        </w:rPr>
        <w:footnoteReference w:id="1127"/>
      </w:r>
      <w:r>
        <w:rPr>
          <w:rFonts w:ascii="Amiri" w:hAnsi="Amiri" w:eastAsia="Amiri" w:cs="Amiri"/>
          <w:color w:val="111111"/>
          <w:sz w:val="28"/>
          <w:sz w:val="28"/>
          <w:szCs w:val="28"/>
          <w:rtl w:val="true"/>
          <w:lang w:bidi="ar-SA"/>
        </w:rPr>
        <w:t>وَ الَّذِينَ تَتَوَفَّاهُمُ الْمَلائِكَةُ طَيِّبِينَ‌</w:t>
      </w:r>
      <w:r>
        <w:rPr>
          <w:rStyle w:val="FootnoteAnchor"/>
          <w:rtl w:val="true"/>
        </w:rPr>
        <w:footnoteReference w:id="1128"/>
      </w:r>
      <w:r>
        <w:rPr>
          <w:rFonts w:ascii="Amiri" w:hAnsi="Amiri" w:eastAsia="Amiri" w:cs="Amiri"/>
          <w:color w:val="111111"/>
          <w:sz w:val="28"/>
          <w:sz w:val="28"/>
          <w:szCs w:val="28"/>
          <w:rtl w:val="true"/>
          <w:lang w:bidi="ar-SA"/>
        </w:rPr>
        <w:t xml:space="preserve">وَ مَا أَشْبَهَ ذَلِكَ فَمَرَّةً يَجْعَلُ الْفِعْلَ لِنَفْسِهِ وَ مَرَّةً لِمَلَكِ الْمَوْتِ وَ مَرَّةً لِلْمَلَائِكَةِ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يَقُولُ فَمَنْ يَعْمَلْ مِنَ الصَّالِحاتِ وَ هُوَ مُؤْمِنٌ فَلا كُفْرانَ لِسَعْيِهِ‌</w:t>
      </w:r>
      <w:r>
        <w:rPr>
          <w:rStyle w:val="FootnoteAnchor"/>
          <w:rtl w:val="true"/>
        </w:rPr>
        <w:footnoteReference w:id="1129"/>
      </w:r>
      <w:r>
        <w:rPr>
          <w:rFonts w:ascii="Amiri" w:hAnsi="Amiri" w:eastAsia="Amiri" w:cs="Amiri"/>
          <w:color w:val="111111"/>
          <w:sz w:val="28"/>
          <w:sz w:val="28"/>
          <w:szCs w:val="28"/>
          <w:rtl w:val="true"/>
          <w:lang w:bidi="ar-SA"/>
        </w:rPr>
        <w:t>وَ يَقُولُ وَ إِنِّي لَغَفَّارٌ لِمَنْ تابَ وَ آمَنَ وَ عَمِلَ صالِحاً ثُمَّ اهْتَدي‌</w:t>
      </w:r>
      <w:r>
        <w:rPr>
          <w:rStyle w:val="FootnoteAnchor"/>
          <w:rtl w:val="true"/>
        </w:rPr>
        <w:footnoteReference w:id="1130"/>
      </w:r>
      <w:r>
        <w:rPr>
          <w:rFonts w:ascii="Amiri" w:hAnsi="Amiri" w:eastAsia="Amiri" w:cs="Amiri"/>
          <w:color w:val="111111"/>
          <w:sz w:val="28"/>
          <w:sz w:val="28"/>
          <w:szCs w:val="28"/>
          <w:rtl w:val="true"/>
          <w:lang w:bidi="ar-SA"/>
        </w:rPr>
        <w:t xml:space="preserve">أَعْلَمَ فِي الْآيَةِ الْأَوْلَي أَنَّ الْأَعْمَالَ الصَّالِحَةَ لَا تُكَفَّرُ وَ أَعْلَمَ فِي الْآيَةِ الثَّانِيَةِ أَنَّ الْإِيمَانَ وَ الْأَعْمَالَ الصَّالِحَةَ لَا يَنْفَعُ إِلَّا بَعْدَ الِاهْتِدَاءِ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يَقُولُ وَ سْئَلْ مَنْ أَرْسَلْنا مِنْ قَبْلِكَ مِنْ رُسُلِنا</w:t>
      </w:r>
      <w:r>
        <w:rPr>
          <w:rStyle w:val="FootnoteAnchor"/>
          <w:rtl w:val="true"/>
        </w:rPr>
        <w:footnoteReference w:id="1131"/>
      </w:r>
      <w:r>
        <w:rPr>
          <w:rFonts w:ascii="Amiri" w:hAnsi="Amiri" w:eastAsia="Amiri" w:cs="Amiri"/>
          <w:color w:val="111111"/>
          <w:sz w:val="28"/>
          <w:sz w:val="28"/>
          <w:szCs w:val="28"/>
          <w:rtl w:val="true"/>
          <w:lang w:bidi="ar-SA"/>
        </w:rPr>
        <w:t xml:space="preserve">فَكَيْفَ يَسْأَلُ الْحَيُّ الْأَمْوَاتَ قَبْلَ الْبَعْثِ وَ النُّشُورِ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يَقُولُ إِنَّا عَرَضْنَا الْأَمانَةَ عَلَي السَّماواتِ وَ الْأَرْضِ وَ الْجِبالِ فَأَبَيْنَ أَنْ يَحْمِلْنَها وَ أَشْفَقْنَ مِنْها وَ حَمَلَهَا الْإِنْسانُ إِنَّهُ كانَ ظَلُوماً جَهُولًا</w:t>
      </w:r>
      <w:r>
        <w:rPr>
          <w:rStyle w:val="FootnoteAnchor"/>
          <w:rtl w:val="true"/>
        </w:rPr>
        <w:footnoteReference w:id="1132"/>
      </w:r>
      <w:r>
        <w:rPr>
          <w:rFonts w:ascii="Amiri" w:hAnsi="Amiri" w:eastAsia="Amiri" w:cs="Amiri"/>
          <w:color w:val="111111"/>
          <w:sz w:val="28"/>
          <w:sz w:val="28"/>
          <w:szCs w:val="28"/>
          <w:rtl w:val="true"/>
          <w:lang w:bidi="ar-SA"/>
        </w:rPr>
        <w:t xml:space="preserve">فَمَا هَذِهِ الْأَمَانَةُ وَ مَنْ هَذَا الْإِنْسَانُ وَ لَيْسَ مِنْ صِفَةِ الْعَزِيزِ الْحَكِيمِ التَّلْبِيسُ عَلَي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قَدْ شَهَرَ هَفَوَاتِ أَنْبِيَائِهِ بِقَوْلِهِ وَ عَصي آدَمُ رَبَّهُ فَغَوي‌</w:t>
      </w:r>
      <w:r>
        <w:rPr>
          <w:rStyle w:val="FootnoteAnchor"/>
          <w:rtl w:val="true"/>
        </w:rPr>
        <w:footnoteReference w:id="1133"/>
      </w:r>
      <w:r>
        <w:rPr>
          <w:rFonts w:ascii="Amiri" w:hAnsi="Amiri" w:eastAsia="Amiri" w:cs="Amiri"/>
          <w:color w:val="111111"/>
          <w:sz w:val="28"/>
          <w:sz w:val="28"/>
          <w:szCs w:val="28"/>
          <w:rtl w:val="true"/>
          <w:lang w:bidi="ar-SA"/>
        </w:rPr>
        <w:t>وَ بِتَكْذِيبِهِ</w:t>
      </w:r>
    </w:p>
    <w:p>
      <w:pPr>
        <w:pStyle w:val="BookText"/>
        <w:rPr/>
      </w:pPr>
      <w:r>
        <w:rPr>
          <w:rFonts w:ascii="IRNazanin" w:hAnsi="IRNazanin" w:eastAsia="IRNazanin"/>
          <w:color w:val="111111"/>
          <w:sz w:val="28"/>
          <w:sz w:val="28"/>
          <w:szCs w:val="28"/>
          <w:rtl w:val="true"/>
          <w:lang w:bidi="fa-IR"/>
        </w:rPr>
        <w:t>زیادی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مردم بر دسته ها و منزل هایی چند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به آسانی مورد حساب قرار می گیرند و شادمان به جمع اهل خود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دگر بدون هیچ حسابی به بهشت در می آیند؛ چرا که از امور دنیا به هیچ چیز آلوده نیستند و البته حساب در آنجا بر کسانی است که آلوده دنیا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به خاطر پوسته هسته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حساب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پس می‌دهند و به سوی عذاب دوزخ روانه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دگر پیشوایان کفر و فرماندهان گمراهی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اینان هیچ میزانی بر پا نمی دارد و به اینان هیچ اعتنایی نمی کند؛ چرا که اینان به امر و نهی او هیچ اعتنا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آنان تا به همیشه در دوزخ  خواهند بود، آتش رخسارشان را می گدازد و آنان در آتش به غم می نشینند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پرسش های آن زندیق این بود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ام که خداوند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یَتَوَفَّاکُم مَّلَکُ الْمَوْتِ الَّذِی وُکِّلَ 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مرگی که بر شما گمارده شده جانتان را می‏ستاند</w:t>
      </w:r>
      <w:r>
        <w:rPr>
          <w:rFonts w:eastAsia="IRNazanin" w:cs="IRNazanin"/>
          <w:color w:val="111111"/>
          <w:sz w:val="28"/>
          <w:szCs w:val="28"/>
          <w:rtl w:val="true"/>
          <w:lang w:bidi="fa-IR"/>
        </w:rPr>
        <w:t>{</w:t>
      </w:r>
      <w:r>
        <w:rPr>
          <w:rStyle w:val="FootnoteAnchor"/>
          <w:rtl w:val="true"/>
        </w:rPr>
        <w:footnoteReference w:id="11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روح مردم را هنگام مرگشان به تمامی باز می‏ستاند</w:t>
      </w:r>
      <w:r>
        <w:rPr>
          <w:rFonts w:eastAsia="IRNazanin" w:cs="IRNazanin"/>
          <w:color w:val="111111"/>
          <w:sz w:val="28"/>
          <w:szCs w:val="28"/>
          <w:rtl w:val="true"/>
          <w:lang w:bidi="fa-IR"/>
        </w:rPr>
        <w:t>{</w:t>
      </w:r>
      <w:r>
        <w:rPr>
          <w:rStyle w:val="FootnoteAnchor"/>
          <w:rtl w:val="true"/>
        </w:rPr>
        <w:footnoteReference w:id="11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تَتَوَفَّاهُمُ الْمَلآئِکَةُ طَیِّبِینَ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کسانی که فرشتگان جانشان را در حالی که پاکند، می‏ستانند</w:t>
      </w:r>
      <w:r>
        <w:rPr>
          <w:rFonts w:eastAsia="IRNazanin" w:cs="IRNazanin"/>
          <w:color w:val="111111"/>
          <w:sz w:val="28"/>
          <w:szCs w:val="28"/>
          <w:rtl w:val="true"/>
          <w:lang w:bidi="fa-IR"/>
        </w:rPr>
        <w:t>{</w:t>
      </w:r>
      <w:r>
        <w:rPr>
          <w:rStyle w:val="FootnoteAnchor"/>
          <w:rtl w:val="true"/>
        </w:rPr>
        <w:footnoteReference w:id="1136"/>
      </w:r>
      <w:r>
        <w:rPr>
          <w:rFonts w:ascii="IRNazanin" w:hAnsi="IRNazanin" w:eastAsia="IRNazanin"/>
          <w:color w:val="111111"/>
          <w:sz w:val="28"/>
          <w:sz w:val="28"/>
          <w:szCs w:val="28"/>
          <w:rtl w:val="true"/>
          <w:lang w:bidi="fa-IR"/>
        </w:rPr>
        <w:t>و همانند این آیات؛ باری این فعل را برای خود قرار می دهد و باری برای فرشته مرگ و باری برای فرشتگان و دیده ام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مِنَ الصَّالِحَاتِ وَهُوَ مُؤْمِنٌ فَلَا کُفْرَانَ لِسَعْیِهِ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که کارهای شایسته انجام دهد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تلاش او ناسپاسی نخواهد بود</w:t>
      </w:r>
      <w:r>
        <w:rPr>
          <w:rFonts w:eastAsia="IRNazanin" w:cs="IRNazanin"/>
          <w:color w:val="111111"/>
          <w:sz w:val="28"/>
          <w:szCs w:val="28"/>
          <w:rtl w:val="true"/>
          <w:lang w:bidi="fa-IR"/>
        </w:rPr>
        <w:t>{</w:t>
      </w:r>
      <w:r>
        <w:rPr>
          <w:rStyle w:val="FootnoteAnchor"/>
          <w:rtl w:val="true"/>
        </w:rPr>
        <w:footnoteReference w:id="11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لَغَفَّارٌ لِّمَن تَابَ وَآمَنَ وَعَمِلَ صَالِحًا ثُمَّ اهْتَدَی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یقین من آمرزنده کسی هستم که توبه کند و ایمان بیاورد و کار شایسته نماید و به راه راست راهسپر شود</w:t>
      </w:r>
      <w:r>
        <w:rPr>
          <w:rFonts w:eastAsia="IRNazanin" w:cs="IRNazanin"/>
          <w:color w:val="111111"/>
          <w:sz w:val="28"/>
          <w:szCs w:val="28"/>
          <w:rtl w:val="true"/>
          <w:lang w:bidi="fa-IR"/>
        </w:rPr>
        <w:t>{.</w:t>
      </w:r>
      <w:r>
        <w:rPr>
          <w:rStyle w:val="FootnoteAnchor"/>
          <w:rtl w:val="true"/>
        </w:rPr>
        <w:footnoteReference w:id="1138"/>
      </w:r>
      <w:r>
        <w:rPr>
          <w:rFonts w:ascii="IRNazanin" w:hAnsi="IRNazanin" w:eastAsia="IRNazanin"/>
          <w:color w:val="111111"/>
          <w:sz w:val="28"/>
          <w:sz w:val="28"/>
          <w:szCs w:val="28"/>
          <w:rtl w:val="true"/>
          <w:lang w:bidi="fa-IR"/>
        </w:rPr>
        <w:t>در آیه اول چنین دانسته که کارهای نیک، کفران نمی شوند و در آیه دوم چنین دانسته که ایمان و کارهای نیک، تنها پس از هدایت یافتن،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یافته ام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 مَنْ أَرْسَلْنَا مِن قَبْلِکَ مِن رُّسُلِنَا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رسولان ما که پیش از تو گسیل داشتیم، جویا شو</w:t>
      </w:r>
      <w:r>
        <w:rPr>
          <w:rFonts w:eastAsia="IRNazanin" w:cs="IRNazanin"/>
          <w:color w:val="111111"/>
          <w:sz w:val="28"/>
          <w:szCs w:val="28"/>
          <w:rtl w:val="true"/>
          <w:lang w:bidi="fa-IR"/>
        </w:rPr>
        <w:t>{</w:t>
      </w:r>
      <w:r>
        <w:rPr>
          <w:rStyle w:val="FootnoteAnchor"/>
          <w:rtl w:val="true"/>
        </w:rPr>
        <w:footnoteReference w:id="1139"/>
      </w:r>
      <w:r>
        <w:rPr>
          <w:rFonts w:ascii="IRNazanin" w:hAnsi="IRNazanin" w:eastAsia="IRNazanin"/>
          <w:color w:val="111111"/>
          <w:sz w:val="28"/>
          <w:sz w:val="28"/>
          <w:szCs w:val="28"/>
          <w:rtl w:val="true"/>
          <w:lang w:bidi="fa-IR"/>
        </w:rPr>
        <w:t>چگونه پیش از برانگیختن، زنده از مردگان سؤال می کند؟ و یافته ام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الْامّانَةَ عَلَی السَّمَاوَاتِ وَالْأَرْضِ وَالْجِبَالِ فَأَبَیْنَ أَن یَحْمِلْنَهَا وَأَشْفَقْنَ مِنْهَا وَحَمَلَهَا الْإِنسَانُ إِنَّهُ کَانَ ظَلُومًا جَهُولًا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بار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آسمان‌ها و زمین و کوه‌ها عرضه کردیم، پس، از برداشتن آن سر باز زدند و از آن هراسناک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او ستمگری نادان بود</w:t>
      </w:r>
      <w:r>
        <w:rPr>
          <w:rFonts w:eastAsia="IRNazanin" w:cs="IRNazanin"/>
          <w:color w:val="111111"/>
          <w:sz w:val="28"/>
          <w:szCs w:val="28"/>
          <w:rtl w:val="true"/>
          <w:lang w:bidi="fa-IR"/>
        </w:rPr>
        <w:t>{.</w:t>
      </w:r>
      <w:r>
        <w:rPr>
          <w:rStyle w:val="FootnoteAnchor"/>
          <w:rtl w:val="true"/>
        </w:rPr>
        <w:footnoteReference w:id="1140"/>
      </w:r>
      <w:r>
        <w:rPr>
          <w:rFonts w:ascii="IRNazanin" w:hAnsi="IRNazanin" w:eastAsia="IRNazanin"/>
          <w:color w:val="111111"/>
          <w:sz w:val="28"/>
          <w:sz w:val="28"/>
          <w:szCs w:val="28"/>
          <w:rtl w:val="true"/>
          <w:lang w:bidi="fa-IR"/>
        </w:rPr>
        <w:t>و یافته ام که از لغزش های پیامبرانش پرده برداشته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وَعَصَی آدَمُ رَبَّهُ فَغَوَی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پروردگار خود عصیان ورزید و بیراهه رفت</w:t>
      </w:r>
      <w:r>
        <w:rPr>
          <w:rFonts w:eastAsia="IRNazanin" w:cs="IRNazanin"/>
          <w:color w:val="111111"/>
          <w:sz w:val="28"/>
          <w:szCs w:val="28"/>
          <w:rtl w:val="true"/>
          <w:lang w:bidi="fa-IR"/>
        </w:rPr>
        <w:t>{</w:t>
      </w:r>
      <w:r>
        <w:rPr>
          <w:rStyle w:val="FootnoteAnchor"/>
          <w:rtl w:val="true"/>
        </w:rPr>
        <w:footnoteReference w:id="1141"/>
      </w:r>
      <w:r>
        <w:rPr>
          <w:rFonts w:ascii="IRNazanin" w:hAnsi="IRNazanin" w:eastAsia="IRNazanin"/>
          <w:color w:val="111111"/>
          <w:sz w:val="28"/>
          <w:sz w:val="28"/>
          <w:szCs w:val="28"/>
          <w:rtl w:val="true"/>
          <w:lang w:bidi="fa-IR"/>
        </w:rPr>
        <w:t xml:space="preserve">و چون </w:t>
      </w:r>
    </w:p>
    <w:p>
      <w:pPr>
        <w:pStyle w:val="BookText"/>
        <w:rPr/>
      </w:pPr>
      <w:r>
        <w:rPr>
          <w:rFonts w:ascii="Amiri" w:hAnsi="Amiri" w:eastAsia="Amiri" w:cs="Amiri"/>
          <w:color w:val="111111"/>
          <w:sz w:val="28"/>
          <w:sz w:val="28"/>
          <w:szCs w:val="28"/>
          <w:rtl w:val="true"/>
          <w:lang w:bidi="ar-SA"/>
        </w:rPr>
        <w:t>نُوحاً لَمَّا قَالَ إِنَّ ابْنِي مِنْ أَهْلِي بِقَوْلِهِ إِنَّهُ لَيْسَ مِنْ أَهْلِكَ‌</w:t>
      </w:r>
      <w:r>
        <w:rPr>
          <w:rStyle w:val="FootnoteAnchor"/>
          <w:rtl w:val="true"/>
        </w:rPr>
        <w:footnoteReference w:id="1142"/>
      </w:r>
      <w:r>
        <w:rPr>
          <w:rFonts w:ascii="Amiri" w:hAnsi="Amiri" w:eastAsia="Amiri" w:cs="Amiri"/>
          <w:color w:val="111111"/>
          <w:sz w:val="28"/>
          <w:sz w:val="28"/>
          <w:szCs w:val="28"/>
          <w:rtl w:val="true"/>
          <w:lang w:bidi="ar-SA"/>
        </w:rPr>
        <w:t>وَ بِوَصْفِهِ إِبْرَاهِيمَ بِأَنَّهُ عَبَدَ كَوْكَباً مَرَّةً وَ مَرَّةً قَمَراً وَ مَرَّةً شَمْساً وَ بِقَوْلِهِ فِي يُوسُفَ عليه السلام وَ لَقَدْ هَمَّتْ بِهِ وَ هَمَّ بِها لَوْ لا أَنْ رَأي بُرْهانَ رَبِّهِ‌</w:t>
      </w:r>
      <w:r>
        <w:rPr>
          <w:rStyle w:val="FootnoteAnchor"/>
          <w:rtl w:val="true"/>
        </w:rPr>
        <w:footnoteReference w:id="1143"/>
      </w:r>
      <w:r>
        <w:rPr>
          <w:rFonts w:ascii="Amiri" w:hAnsi="Amiri" w:eastAsia="Amiri" w:cs="Amiri"/>
          <w:color w:val="111111"/>
          <w:sz w:val="28"/>
          <w:sz w:val="28"/>
          <w:szCs w:val="28"/>
          <w:rtl w:val="true"/>
          <w:lang w:bidi="ar-SA"/>
        </w:rPr>
        <w:t>وَ بِتَهْجِينِهِ مُوسَي حَيْثُ قَالَ رَبِّ أَرِنِي أَنْظُرْ إِلَيْكَ قالَ لَنْ تَرانِي‌</w:t>
      </w:r>
      <w:r>
        <w:rPr>
          <w:rStyle w:val="FootnoteAnchor"/>
          <w:rtl w:val="true"/>
        </w:rPr>
        <w:footnoteReference w:id="1144"/>
      </w:r>
      <w:r>
        <w:rPr>
          <w:rFonts w:ascii="Amiri" w:hAnsi="Amiri" w:eastAsia="Amiri" w:cs="Amiri"/>
          <w:color w:val="111111"/>
          <w:sz w:val="28"/>
          <w:sz w:val="28"/>
          <w:szCs w:val="28"/>
          <w:rtl w:val="true"/>
          <w:lang w:bidi="ar-SA"/>
        </w:rPr>
        <w:t xml:space="preserve">الْآيَةَ وَ بِبَعْثِهِ عَلَي دَاوُدَ عليه السلام جَبْرَئِيلَ وَ مِيكَائِيلَ حَيْثُ تَسَوَّرَا الْمِحْرَابَ إِلَي آخِرِ الْقِصَّةِ وَ بِحَبْسِهِ يُونُسَ فِي بَطْنِ الْحُوتِ حَيْثُ ذَهَبَ مُغَاضِباً مُذْنِباً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فَأَظْهَرَ خَطَأَ الْأَنْبِيَاءِ وَ زَلَلَهُمْ ثُمَّ وَارَي أَسْمَاءَ مَنِ اغْتَرَّ وَ فَتَنَ خَلْقَهُ وَ ضَلَّ وَ أَضَلَّ وَ كَنَّي عَنْ أَسْمَائِهِمْ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يَعَضُّ الظَّالِمُ عَلي يَدَيْهِ يَقُولُ يا لَيْتَنِي اتَّخَذْتُ مَعَ الرَّسُولِ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وَيْلَتي لَيْتَنِي لَمْ أَتَّخِذْ فُلاناً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جاءَنِي‌</w:t>
      </w:r>
      <w:r>
        <w:rPr>
          <w:rStyle w:val="FootnoteAnchor"/>
          <w:rtl w:val="true"/>
        </w:rPr>
        <w:footnoteReference w:id="1145"/>
      </w:r>
      <w:r>
        <w:rPr>
          <w:rFonts w:ascii="Amiri" w:hAnsi="Amiri" w:eastAsia="Amiri" w:cs="Amiri"/>
          <w:color w:val="111111"/>
          <w:sz w:val="28"/>
          <w:sz w:val="28"/>
          <w:szCs w:val="28"/>
          <w:rtl w:val="true"/>
          <w:lang w:bidi="ar-SA"/>
        </w:rPr>
        <w:t xml:space="preserve">فَمَنْ هَذَا الظَّالِمُ الَّذِي لَمْ يُذْكَرْ مِنِ اسْمِهِ مَا ذُكِرَ مِنْ أَسْمَاءِ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يَقُولُ وَ جاءَ رَبُّكَ وَ الْمَلَكُ صَفًّا صَفًّا</w:t>
      </w:r>
      <w:r>
        <w:rPr>
          <w:rStyle w:val="FootnoteAnchor"/>
          <w:rtl w:val="true"/>
        </w:rPr>
        <w:footnoteReference w:id="1146"/>
      </w:r>
      <w:r>
        <w:rPr>
          <w:rFonts w:ascii="Amiri" w:hAnsi="Amiri" w:eastAsia="Amiri" w:cs="Amiri"/>
          <w:color w:val="111111"/>
          <w:sz w:val="28"/>
          <w:sz w:val="28"/>
          <w:szCs w:val="28"/>
          <w:rtl w:val="true"/>
          <w:lang w:bidi="ar-SA"/>
        </w:rPr>
        <w:t>وَ هَلْ يَنْظُرُونَ إِلَّا أَنْ تَأْتِيَهُمُ الْمَلائِكَةُ أَوْ يَأْتِيَ رَبُّكَ أَوْ يَأْتِيَ بَعْضُ آياتِ رَبِّكَ‌</w:t>
      </w:r>
      <w:r>
        <w:rPr>
          <w:rStyle w:val="FootnoteAnchor"/>
          <w:rtl w:val="true"/>
        </w:rPr>
        <w:footnoteReference w:id="1147"/>
      </w:r>
      <w:r>
        <w:rPr>
          <w:rFonts w:ascii="Amiri" w:hAnsi="Amiri" w:eastAsia="Amiri" w:cs="Amiri"/>
          <w:color w:val="111111"/>
          <w:sz w:val="28"/>
          <w:sz w:val="28"/>
          <w:szCs w:val="28"/>
          <w:rtl w:val="true"/>
          <w:lang w:bidi="ar-SA"/>
        </w:rPr>
        <w:t>وَ لَقَدْ جِئْتُمُونا فُرادي كَما خَلَقْناكُمْ‌</w:t>
      </w:r>
      <w:r>
        <w:rPr>
          <w:rStyle w:val="FootnoteAnchor"/>
          <w:rtl w:val="true"/>
        </w:rPr>
        <w:footnoteReference w:id="1148"/>
      </w:r>
      <w:r>
        <w:rPr>
          <w:rFonts w:ascii="Amiri" w:hAnsi="Amiri" w:eastAsia="Amiri" w:cs="Amiri"/>
          <w:color w:val="111111"/>
          <w:sz w:val="28"/>
          <w:sz w:val="28"/>
          <w:szCs w:val="28"/>
          <w:rtl w:val="true"/>
          <w:lang w:bidi="ar-SA"/>
        </w:rPr>
        <w:t xml:space="preserve">فَمَرَّةً يَجِيئُهُمْ وَ مَرَّةً يَجِيئُونَهُ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يُخْبِرُ أَنَّهُ يَتْلُو نَبِيَّهُ شَاهِدٌ مِنْهُ وَ كَانَ الَّذِي تَلَاهُ عَبَدَ الْأَصْنَامَ بُرْهَةً مِنْ دَهْرِهِ وَ أَجِدُهُ يَقُولُ لَتُسْئَلُنَّ يَوْمَئِذٍ عَنِ النَّعِيمِ‌</w:t>
      </w:r>
      <w:r>
        <w:rPr>
          <w:rStyle w:val="FootnoteAnchor"/>
          <w:rtl w:val="true"/>
        </w:rPr>
        <w:footnoteReference w:id="1149"/>
      </w:r>
      <w:r>
        <w:rPr>
          <w:rFonts w:ascii="Amiri" w:hAnsi="Amiri" w:eastAsia="Amiri" w:cs="Amiri"/>
          <w:color w:val="111111"/>
          <w:sz w:val="28"/>
          <w:sz w:val="28"/>
          <w:szCs w:val="28"/>
          <w:rtl w:val="true"/>
          <w:lang w:bidi="ar-SA"/>
        </w:rPr>
        <w:t>فَمَا هَذِهِ النَّعِيمُ الَّذِي يَسْأَلُ الْعِبَادَ عَنْهُ وَ أَجِدُهُ يَقُولُ بَقِيَّتُ اللَّهِ خَيْرٌ لَكُمْ‌</w:t>
      </w:r>
      <w:r>
        <w:rPr>
          <w:rStyle w:val="FootnoteAnchor"/>
          <w:rtl w:val="true"/>
        </w:rPr>
        <w:footnoteReference w:id="1150"/>
      </w:r>
      <w:r>
        <w:rPr>
          <w:rFonts w:ascii="Amiri" w:hAnsi="Amiri" w:eastAsia="Amiri" w:cs="Amiri"/>
          <w:color w:val="111111"/>
          <w:sz w:val="28"/>
          <w:sz w:val="28"/>
          <w:szCs w:val="28"/>
          <w:rtl w:val="true"/>
          <w:lang w:bidi="ar-SA"/>
        </w:rPr>
        <w:t>مَا هَذِهِ الْبَقِيَّةُ وَ أَجِدُهُ يَقُولُ يا حَسْرَتي عَلي ما فَرَّطْتُ فِي جَنْبِ اللَّهِ‌</w:t>
      </w:r>
      <w:r>
        <w:rPr>
          <w:rStyle w:val="FootnoteAnchor"/>
          <w:rtl w:val="true"/>
        </w:rPr>
        <w:footnoteReference w:id="1151"/>
      </w:r>
      <w:r>
        <w:rPr>
          <w:rFonts w:ascii="Amiri" w:hAnsi="Amiri" w:eastAsia="Amiri" w:cs="Amiri"/>
          <w:color w:val="111111"/>
          <w:sz w:val="28"/>
          <w:sz w:val="28"/>
          <w:szCs w:val="28"/>
          <w:rtl w:val="true"/>
          <w:lang w:bidi="ar-SA"/>
        </w:rPr>
        <w:t>وَ فَأَيْنَما تُوَلُّوا فَثَمَّ وَجْهُ اللَّهِ‌</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نوح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ابنِی مِنْ أَهْلِی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از کسان من است</w:t>
      </w:r>
      <w:r>
        <w:rPr>
          <w:rFonts w:eastAsia="IRNazanin" w:cs="IRNazanin"/>
          <w:color w:val="111111"/>
          <w:sz w:val="28"/>
          <w:szCs w:val="28"/>
          <w:rtl w:val="true"/>
          <w:lang w:bidi="fa-IR"/>
        </w:rPr>
        <w:t>{</w:t>
      </w:r>
      <w:r>
        <w:rPr>
          <w:rStyle w:val="FootnoteAnchor"/>
          <w:rtl w:val="true"/>
        </w:rPr>
        <w:footnoteReference w:id="1153"/>
      </w:r>
      <w:r>
        <w:rPr>
          <w:rFonts w:ascii="IRNazanin" w:hAnsi="IRNazanin" w:eastAsia="IRNazanin"/>
          <w:color w:val="111111"/>
          <w:sz w:val="28"/>
          <w:sz w:val="28"/>
          <w:szCs w:val="28"/>
          <w:rtl w:val="true"/>
          <w:lang w:bidi="fa-IR"/>
        </w:rPr>
        <w:t>او را دروغگو خوانده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مِنْ أَهْلِکَ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حقیقت از کسان تو نیست</w:t>
      </w:r>
      <w:r>
        <w:rPr>
          <w:rFonts w:eastAsia="IRNazanin" w:cs="IRNazanin"/>
          <w:color w:val="111111"/>
          <w:sz w:val="28"/>
          <w:szCs w:val="28"/>
          <w:rtl w:val="true"/>
          <w:lang w:bidi="fa-IR"/>
        </w:rPr>
        <w:t>{</w:t>
      </w:r>
      <w:r>
        <w:rPr>
          <w:rStyle w:val="FootnoteAnchor"/>
          <w:rtl w:val="true"/>
        </w:rPr>
        <w:footnoteReference w:id="1154"/>
      </w:r>
      <w:r>
        <w:rPr>
          <w:rFonts w:ascii="IRNazanin" w:hAnsi="IRNazanin" w:eastAsia="IRNazanin"/>
          <w:color w:val="111111"/>
          <w:sz w:val="28"/>
          <w:sz w:val="28"/>
          <w:szCs w:val="28"/>
          <w:rtl w:val="true"/>
          <w:lang w:bidi="fa-IR"/>
        </w:rPr>
        <w:t>و ابراهیم را چنین وصف کرده که باری ستاره را پرستیده و باری ماه را و باری دگر خورشید را و درباره یوسف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هَمَّتْ بِهِ وَهَمَّ بِهَا لَوْلا أَن رَّأَی بُرْهَانَ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وی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برهان پروردگارش را ندیده بود، آهنگ او می‏کرد</w:t>
      </w:r>
      <w:r>
        <w:rPr>
          <w:rFonts w:eastAsia="IRNazanin" w:cs="IRNazanin"/>
          <w:color w:val="111111"/>
          <w:sz w:val="28"/>
          <w:szCs w:val="28"/>
          <w:rtl w:val="true"/>
          <w:lang w:bidi="fa-IR"/>
        </w:rPr>
        <w:t>{</w:t>
      </w:r>
      <w:r>
        <w:rPr>
          <w:rStyle w:val="FootnoteAnchor"/>
          <w:rtl w:val="true"/>
        </w:rPr>
        <w:footnoteReference w:id="1155"/>
      </w:r>
      <w:r>
        <w:rPr>
          <w:rFonts w:ascii="IRNazanin" w:hAnsi="IRNazanin" w:eastAsia="IRNazanin"/>
          <w:color w:val="111111"/>
          <w:sz w:val="28"/>
          <w:sz w:val="28"/>
          <w:szCs w:val="28"/>
          <w:rtl w:val="true"/>
          <w:lang w:bidi="fa-IR"/>
        </w:rPr>
        <w:t>و موسی را سرزنش کرده و در آنجا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أَرِنِی أَنظُرْ إِلَیْکَ قَالَ لَن تَرَانِی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بنمای تا بر تو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w:t>
      </w:r>
      <w:r>
        <w:rPr>
          <w:rStyle w:val="FootnoteAnchor"/>
          <w:rtl w:val="true"/>
        </w:rPr>
        <w:footnoteReference w:id="1156"/>
      </w:r>
      <w:r>
        <w:rPr>
          <w:rFonts w:ascii="IRNazanin" w:hAnsi="IRNazanin" w:eastAsia="IRNazanin"/>
          <w:color w:val="111111"/>
          <w:sz w:val="28"/>
          <w:sz w:val="28"/>
          <w:szCs w:val="28"/>
          <w:rtl w:val="true"/>
          <w:lang w:bidi="fa-IR"/>
        </w:rPr>
        <w:t>و جبرئیل و میکائیل را سوی داود فرستاده و آن دو از دیوار نمازخانه او بالا رفته اند و تا به پایان قصّه؛ و یونس را چون خشمگین و گناهکار روگردان شده در شکم ماهی حبس کرده و این گونه خطاها و اشتباه های پیامبران خود را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 کسانی را که آفریدگانش را فریفته اند و در فتنه انداخته اند و گمراه شده اند و گمراه کرده اند، پنهان کرده و از آنان به کنایه نام برده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یَعَضُّ الظَّالِمُ عَلَی یَدَیْهِ یَقُولُ یَا لَیْتَنِی اتَّخَذْتُ مَعَ الرَّسُولِ سَبِیلًا، یَا وَیْلَتَی لَیْتَنِی لَمْ أَتَّخِذْ فُلَانًا خَلِیلًا، لَقَدْ أَضَلَّنِی عَنِ الذِّکْرِ بَعْدَ إِذْ جَاءنِی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روزی است که ستمکار دست‌های خود را می‏گزد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با پیامبر راهی برمی‏گرفتم، ای وای کاش فلانی را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نگرفته بودم،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گمراهی کشانید پس از آنکه قرآن به من رسیده بود</w:t>
      </w:r>
      <w:r>
        <w:rPr>
          <w:rFonts w:eastAsia="IRNazanin" w:cs="IRNazanin"/>
          <w:color w:val="111111"/>
          <w:sz w:val="28"/>
          <w:szCs w:val="28"/>
          <w:rtl w:val="true"/>
          <w:lang w:bidi="fa-IR"/>
        </w:rPr>
        <w:t>{.</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این ستمگر کیست که اسمش را ذکر نکرده، آن چنان که اسم پیامبران را ذکر کرده است؟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یافته ام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رَبُّکَ وَالْمَلَکُ صَفًّا 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و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در صف آیند</w:t>
      </w:r>
      <w:r>
        <w:rPr>
          <w:rFonts w:eastAsia="IRNazanin" w:cs="IRNazanin"/>
          <w:color w:val="111111"/>
          <w:sz w:val="28"/>
          <w:szCs w:val="28"/>
          <w:rtl w:val="true"/>
          <w:lang w:bidi="fa-IR"/>
        </w:rPr>
        <w:t>{</w:t>
      </w:r>
      <w:r>
        <w:rPr>
          <w:rStyle w:val="FootnoteAnchor"/>
          <w:rtl w:val="true"/>
        </w:rPr>
        <w:footnoteReference w:id="11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یَنظُرُونَ إِلاَّ أَن تَأْتِیَهُمُ الْمَلآئِکَةُ أَوْ یَأْتِیَ رَبُّکَ أَوْ یَأْتِیَ بَعْضُ آیَاتِ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این انتظار دارند که فرشتگان به سویشان بیایند یا پروردگارت بیاید یا پاره‏ای از نشانه‏های پروردگارت بیاید</w:t>
      </w:r>
      <w:r>
        <w:rPr>
          <w:rFonts w:eastAsia="IRNazanin" w:cs="IRNazanin"/>
          <w:color w:val="111111"/>
          <w:sz w:val="28"/>
          <w:szCs w:val="28"/>
          <w:rtl w:val="true"/>
          <w:lang w:bidi="fa-IR"/>
        </w:rPr>
        <w:t>{</w:t>
      </w:r>
      <w:r>
        <w:rPr>
          <w:rStyle w:val="FootnoteAnchor"/>
          <w:rtl w:val="true"/>
        </w:rPr>
        <w:footnoteReference w:id="11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جِئْتُمُونَا فُرَادَی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تنها به سوی ما آمده‏اید</w:t>
      </w:r>
      <w:r>
        <w:rPr>
          <w:rFonts w:eastAsia="Amiri" w:cs="Amiri" w:ascii="Amiri" w:hAnsi="Amiri"/>
          <w:color w:val="111111"/>
          <w:sz w:val="28"/>
          <w:szCs w:val="28"/>
          <w:rtl w:val="true"/>
          <w:lang w:bidi="ar-SA"/>
        </w:rPr>
        <w:t>{</w:t>
      </w:r>
      <w:r>
        <w:rPr>
          <w:rStyle w:val="FootnoteAnchor"/>
          <w:rtl w:val="true"/>
        </w:rPr>
        <w:footnoteReference w:id="1160"/>
      </w:r>
      <w:r>
        <w:rPr>
          <w:rFonts w:ascii="IRNazanin" w:hAnsi="IRNazanin" w:eastAsia="IRNazanin"/>
          <w:color w:val="111111"/>
          <w:sz w:val="28"/>
          <w:sz w:val="28"/>
          <w:szCs w:val="28"/>
          <w:rtl w:val="true"/>
          <w:lang w:bidi="fa-IR"/>
        </w:rPr>
        <w:t>، یک بار نزدشان می‌رود و بار دیگر آنان نزد او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یافته ام چنین خبر می دهد که شاهدی از سوی او بر پیامبرش ـ که سلام و درود خدا بر ایشان باد ـ تلاوت می کند و گویی کسی که آن را تلاوت کرده است، روزگاری از عمر خویش را به بت پرستی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یافته ام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لَتُسْأَلُنَّ یَوْمَئِذٍ عَنِ النَّعِیمِ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در همان روز است که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w:t>
      </w:r>
      <w:r>
        <w:rPr>
          <w:rStyle w:val="FootnoteAnchor"/>
          <w:rtl w:val="true"/>
        </w:rPr>
        <w:footnoteReference w:id="1161"/>
      </w:r>
      <w:r>
        <w:rPr>
          <w:rFonts w:ascii="IRNazanin" w:hAnsi="IRNazanin" w:eastAsia="IRNazanin"/>
          <w:color w:val="111111"/>
          <w:sz w:val="28"/>
          <w:sz w:val="28"/>
          <w:szCs w:val="28"/>
          <w:rtl w:val="true"/>
          <w:lang w:bidi="fa-IR"/>
        </w:rPr>
        <w:t>این نعمت چیست که بندگانش را از آن بازخواست می کند؟ و یافته ام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بهتر است</w:t>
      </w:r>
      <w:r>
        <w:rPr>
          <w:rFonts w:eastAsia="IRNazanin" w:cs="IRNazanin"/>
          <w:color w:val="111111"/>
          <w:sz w:val="28"/>
          <w:szCs w:val="28"/>
          <w:rtl w:val="true"/>
          <w:lang w:bidi="fa-IR"/>
        </w:rPr>
        <w:t>{</w:t>
      </w:r>
      <w:r>
        <w:rPr>
          <w:rStyle w:val="FootnoteAnchor"/>
          <w:rtl w:val="true"/>
        </w:rPr>
        <w:footnoteReference w:id="1162"/>
      </w:r>
      <w:r>
        <w:rPr>
          <w:rFonts w:ascii="IRNazanin" w:hAnsi="IRNazanin" w:eastAsia="IRNazanin"/>
          <w:color w:val="111111"/>
          <w:sz w:val="28"/>
          <w:sz w:val="28"/>
          <w:szCs w:val="28"/>
          <w:rtl w:val="true"/>
          <w:lang w:bidi="fa-IR"/>
        </w:rPr>
        <w:t xml:space="preserve">این بقیة الله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 بقیه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یافته ام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دریغا بر آنچه در حضور خدا کوتاهی ورزیدم</w:t>
      </w:r>
      <w:r>
        <w:rPr>
          <w:rFonts w:eastAsia="IRNazanin" w:cs="IRNazanin"/>
          <w:color w:val="111111"/>
          <w:sz w:val="28"/>
          <w:szCs w:val="28"/>
          <w:rtl w:val="true"/>
          <w:lang w:bidi="fa-IR"/>
        </w:rPr>
        <w:t>}</w:t>
      </w:r>
      <w:r>
        <w:rPr>
          <w:rStyle w:val="FootnoteAnchor"/>
          <w:rtl w:val="true"/>
        </w:rPr>
        <w:footnoteReference w:id="11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وَ كُلُّ شَيْ‌ءٍ هالِكٌ إِلَّا وَجْهَهُ‌</w:t>
      </w:r>
      <w:r>
        <w:rPr>
          <w:rStyle w:val="FootnoteAnchor"/>
          <w:rtl w:val="true"/>
        </w:rPr>
        <w:footnoteReference w:id="1165"/>
      </w:r>
      <w:r>
        <w:rPr>
          <w:rFonts w:ascii="Amiri" w:hAnsi="Amiri" w:eastAsia="Amiri" w:cs="Amiri"/>
          <w:color w:val="111111"/>
          <w:sz w:val="28"/>
          <w:sz w:val="28"/>
          <w:szCs w:val="28"/>
          <w:rtl w:val="true"/>
          <w:lang w:bidi="ar-SA"/>
        </w:rPr>
        <w:t>وَ أَصْحابُ الْيَمِينِ ما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الشِّمالِ ما أَصْحابُ الشِّمالِ‌</w:t>
      </w:r>
      <w:r>
        <w:rPr>
          <w:rStyle w:val="FootnoteAnchor"/>
          <w:rtl w:val="true"/>
        </w:rPr>
        <w:footnoteReference w:id="1166"/>
      </w:r>
      <w:r>
        <w:rPr>
          <w:rFonts w:ascii="Amiri" w:hAnsi="Amiri" w:eastAsia="Amiri" w:cs="Amiri"/>
          <w:color w:val="111111"/>
          <w:sz w:val="28"/>
          <w:sz w:val="28"/>
          <w:szCs w:val="28"/>
          <w:rtl w:val="true"/>
          <w:lang w:bidi="ar-SA"/>
        </w:rPr>
        <w:t xml:space="preserve">مَا مَعْنَي الْجَنْبِ وَ الْوَجْهِ وَ الْيَمِينِ وَ الشِّمَالِ فَإِنَّ الْأَمْرَ فِي ذَلِكَ مُلْتَبِسٌ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يَقُولُ الرَّحْمنُ عَلَي الْعَرْشِ اسْتَوي‌</w:t>
      </w:r>
      <w:r>
        <w:rPr>
          <w:rStyle w:val="FootnoteAnchor"/>
          <w:rtl w:val="true"/>
        </w:rPr>
        <w:footnoteReference w:id="1167"/>
      </w:r>
      <w:r>
        <w:rPr>
          <w:rFonts w:ascii="Amiri" w:hAnsi="Amiri" w:eastAsia="Amiri" w:cs="Amiri"/>
          <w:color w:val="111111"/>
          <w:sz w:val="28"/>
          <w:sz w:val="28"/>
          <w:szCs w:val="28"/>
          <w:rtl w:val="true"/>
          <w:lang w:bidi="ar-SA"/>
        </w:rPr>
        <w:t>وَ يَقُولُ أَ أَمِنْتُمْ مَنْ فِي السَّماءِ</w:t>
      </w:r>
      <w:r>
        <w:rPr>
          <w:rStyle w:val="FootnoteAnchor"/>
          <w:rtl w:val="true"/>
        </w:rPr>
        <w:footnoteReference w:id="1168"/>
      </w:r>
      <w:r>
        <w:rPr>
          <w:rFonts w:ascii="Amiri" w:hAnsi="Amiri" w:eastAsia="Amiri" w:cs="Amiri"/>
          <w:color w:val="111111"/>
          <w:sz w:val="28"/>
          <w:sz w:val="28"/>
          <w:szCs w:val="28"/>
          <w:rtl w:val="true"/>
          <w:lang w:bidi="ar-SA"/>
        </w:rPr>
        <w:t>وَ هُوَ الَّذِي فِي السَّماءِ إِلهٌ وَ فِي الْأَرْضِ إِلهٌ‌</w:t>
      </w:r>
      <w:r>
        <w:rPr>
          <w:rStyle w:val="FootnoteAnchor"/>
          <w:rtl w:val="true"/>
        </w:rPr>
        <w:footnoteReference w:id="1169"/>
      </w:r>
      <w:r>
        <w:rPr>
          <w:rFonts w:ascii="Amiri" w:hAnsi="Amiri" w:eastAsia="Amiri" w:cs="Amiri"/>
          <w:color w:val="111111"/>
          <w:sz w:val="28"/>
          <w:sz w:val="28"/>
          <w:szCs w:val="28"/>
          <w:rtl w:val="true"/>
          <w:lang w:bidi="ar-SA"/>
        </w:rPr>
        <w:t>وَ هُوَ مَعَكُمْ أَيْنَ ما كُنْتُمْ‌</w:t>
      </w:r>
      <w:r>
        <w:rPr>
          <w:rStyle w:val="FootnoteAnchor"/>
          <w:rtl w:val="true"/>
        </w:rPr>
        <w:footnoteReference w:id="1170"/>
      </w:r>
      <w:r>
        <w:rPr>
          <w:rFonts w:ascii="Amiri" w:hAnsi="Amiri" w:eastAsia="Amiri" w:cs="Amiri"/>
          <w:color w:val="111111"/>
          <w:sz w:val="28"/>
          <w:sz w:val="28"/>
          <w:szCs w:val="28"/>
          <w:rtl w:val="true"/>
          <w:lang w:bidi="ar-SA"/>
        </w:rPr>
        <w:t>وَ نَحْنُ أَقْرَبُ إِلَيْهِ مِنْ حَبْلِ الْوَرِيدِ</w:t>
      </w:r>
      <w:r>
        <w:rPr>
          <w:rStyle w:val="FootnoteAnchor"/>
          <w:rtl w:val="true"/>
        </w:rPr>
        <w:footnoteReference w:id="1171"/>
      </w:r>
      <w:r>
        <w:rPr>
          <w:rFonts w:ascii="Amiri" w:hAnsi="Amiri" w:eastAsia="Amiri" w:cs="Amiri"/>
          <w:color w:val="111111"/>
          <w:sz w:val="28"/>
          <w:sz w:val="28"/>
          <w:szCs w:val="28"/>
          <w:rtl w:val="true"/>
          <w:lang w:bidi="ar-SA"/>
        </w:rPr>
        <w:t>وَ ما يَكُونُ مِنْ نَجْوي ثَلاثَةٍ إِلَّا هُوَ رابِعُهُمْ‌</w:t>
      </w:r>
      <w:r>
        <w:rPr>
          <w:rStyle w:val="FootnoteAnchor"/>
          <w:rtl w:val="true"/>
        </w:rPr>
        <w:footnoteReference w:id="1172"/>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يَقُولُ وَ إِنْ خِفْتُمْ أَلَّا تُقْسِطُوا فِي الْيَتامي فَانْكِحُوا ما طابَ لَكُمْ مِنَ النِّساءِ</w:t>
      </w:r>
      <w:r>
        <w:rPr>
          <w:rStyle w:val="FootnoteAnchor"/>
          <w:rtl w:val="true"/>
        </w:rPr>
        <w:footnoteReference w:id="1173"/>
      </w:r>
      <w:r>
        <w:rPr>
          <w:rFonts w:ascii="Amiri" w:hAnsi="Amiri" w:eastAsia="Amiri" w:cs="Amiri"/>
          <w:color w:val="111111"/>
          <w:sz w:val="28"/>
          <w:sz w:val="28"/>
          <w:szCs w:val="28"/>
          <w:rtl w:val="true"/>
          <w:lang w:bidi="ar-SA"/>
        </w:rPr>
        <w:t>وَ لَيْسَ يُشْبِهُ الْقِسْطَ فِي الْيَتَامَي نِكَاحُ النِّسَاءِ وَ لَا كُلُّ النِّسَاءِ أَيْتَامٌ فَمَا مَعْنَي ذَلِكَ ؟</w:t>
      </w:r>
    </w:p>
    <w:p>
      <w:pPr>
        <w:pStyle w:val="BookText"/>
        <w:rPr/>
      </w:pPr>
      <w:r>
        <w:rPr>
          <w:rFonts w:ascii="Amiri" w:hAnsi="Amiri" w:eastAsia="Amiri" w:cs="Amiri"/>
          <w:color w:val="111111"/>
          <w:sz w:val="28"/>
          <w:sz w:val="28"/>
          <w:szCs w:val="28"/>
          <w:rtl w:val="true"/>
          <w:lang w:bidi="ar-SA"/>
        </w:rPr>
        <w:t>وَ أَجِدُهُ يَقُولُ وَ ما ظَلَمُونا وَ لكِنْ كانُوا أَنْفُسَهُمْ يَظْلِمُونَ‌</w:t>
      </w:r>
      <w:r>
        <w:rPr>
          <w:rStyle w:val="FootnoteAnchor"/>
          <w:rtl w:val="true"/>
        </w:rPr>
        <w:footnoteReference w:id="1174"/>
      </w:r>
      <w:r>
        <w:rPr>
          <w:rFonts w:ascii="Amiri" w:hAnsi="Amiri" w:eastAsia="Amiri" w:cs="Amiri"/>
          <w:color w:val="111111"/>
          <w:sz w:val="28"/>
          <w:sz w:val="28"/>
          <w:szCs w:val="28"/>
          <w:rtl w:val="true"/>
          <w:lang w:bidi="ar-SA"/>
        </w:rPr>
        <w:t>وَ كَيْفَ يَظْلِمُ اللَّهُ وَ مَنْ هَؤُلَاءِ الظَّلَمَةُ ؟</w:t>
      </w:r>
    </w:p>
    <w:p>
      <w:pPr>
        <w:pStyle w:val="BookText"/>
        <w:rPr/>
      </w:pPr>
      <w:r>
        <w:rPr>
          <w:rFonts w:ascii="Amiri" w:hAnsi="Amiri" w:eastAsia="Amiri" w:cs="Amiri"/>
          <w:color w:val="111111"/>
          <w:sz w:val="28"/>
          <w:sz w:val="28"/>
          <w:szCs w:val="28"/>
          <w:rtl w:val="true"/>
          <w:lang w:bidi="ar-SA"/>
        </w:rPr>
        <w:t>وَ أَجِدُهُ يَقُولُ قُلْ إِنَّما أَعِظُكُمْ بِواحِدَةٍ</w:t>
      </w:r>
      <w:r>
        <w:rPr>
          <w:rStyle w:val="FootnoteAnchor"/>
          <w:rtl w:val="true"/>
        </w:rPr>
        <w:footnoteReference w:id="1175"/>
      </w:r>
      <w:r>
        <w:rPr>
          <w:rFonts w:ascii="Amiri" w:hAnsi="Amiri" w:eastAsia="Amiri" w:cs="Amiri"/>
          <w:color w:val="111111"/>
          <w:sz w:val="28"/>
          <w:sz w:val="28"/>
          <w:szCs w:val="28"/>
          <w:rtl w:val="true"/>
          <w:lang w:bidi="ar-SA"/>
        </w:rPr>
        <w:t xml:space="preserve">فَمَا هَذِهِ الْوَاحِدَةُ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يَقُولُ وَ ما أَرْسَلْناكَ إِلَّا رَحْمَةً لِلْعالَمِينَ‌</w:t>
      </w:r>
      <w:r>
        <w:rPr>
          <w:rStyle w:val="FootnoteAnchor"/>
          <w:rtl w:val="true"/>
        </w:rPr>
        <w:footnoteReference w:id="1176"/>
      </w:r>
      <w:r>
        <w:rPr>
          <w:rFonts w:ascii="Amiri" w:hAnsi="Amiri" w:eastAsia="Amiri" w:cs="Amiri"/>
          <w:color w:val="111111"/>
          <w:sz w:val="28"/>
          <w:sz w:val="28"/>
          <w:szCs w:val="28"/>
          <w:rtl w:val="true"/>
          <w:lang w:bidi="ar-SA"/>
        </w:rPr>
        <w:t xml:space="preserve">وَ قَدْ أَرَي مُخَالِفِي الْإِسْلَامِ مُعْتَكِفِينَ عَلَي بَاطِلِهِمْ غَيْرَ مُقْلِعِينَ عَنْهُ وَ أَرَي غَيْرَهُمْ مِنْ أَهْلِ الْفَسَادِ مُخْتَلِفِينَ فِي مَذَاهِبِهِمْ يَلْعَنُ بَعْضُهُمْ بَعْضاً فَأَيُّ مَوْضِعٍ لِلرَّحْمَةِ الْعَامَّةِ الْمُشْتَمِلَةِ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قَدْ بَيَّنَ فَضْلَ نَبِيِّهِ عَلَي سَائِرِ الْأَنْبِيَاءِ ثُمَّ خَاطَبَهُ فِي أَضْعَافِ مَا أَثْنَي</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ذات او همه چیز نابود شونده است</w:t>
      </w:r>
      <w:r>
        <w:rPr>
          <w:rFonts w:eastAsia="IRNazanin" w:cs="IRNazanin"/>
          <w:color w:val="111111"/>
          <w:sz w:val="28"/>
          <w:szCs w:val="28"/>
          <w:rtl w:val="true"/>
          <w:lang w:bidi="fa-IR"/>
        </w:rPr>
        <w:t>{</w:t>
      </w:r>
      <w:r>
        <w:rPr>
          <w:rStyle w:val="FootnoteAnchor"/>
          <w:rtl w:val="true"/>
        </w:rPr>
        <w:footnoteReference w:id="11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الْیَمِینِ مَا أَصْحَابُ الْیَمِینِ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یاران راست، ‏یاران راست کدامند</w:t>
      </w:r>
      <w:r>
        <w:rPr>
          <w:rFonts w:eastAsia="Amiri" w:cs="Amiri" w:ascii="Amiri" w:hAnsi="Amiri"/>
          <w:color w:val="111111"/>
          <w:sz w:val="28"/>
          <w:szCs w:val="28"/>
          <w:rtl w:val="true"/>
          <w:lang w:bidi="ar-SA"/>
        </w:rPr>
        <w:t>{</w:t>
      </w:r>
      <w:r>
        <w:rPr>
          <w:rStyle w:val="FootnoteAnchor"/>
          <w:rtl w:val="true"/>
        </w:rPr>
        <w:footnoteReference w:id="11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 الشِّمَالِ مَا أَصْحَابُ الشِّمَالِ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یاران چپ، کدامند یاران چپ</w:t>
      </w:r>
      <w:r>
        <w:rPr>
          <w:rFonts w:eastAsia="IRNazanin" w:cs="IRNazanin"/>
          <w:color w:val="111111"/>
          <w:sz w:val="28"/>
          <w:szCs w:val="28"/>
          <w:rtl w:val="true"/>
          <w:lang w:bidi="fa-IR"/>
        </w:rPr>
        <w:t>{</w:t>
      </w:r>
      <w:r>
        <w:rPr>
          <w:rStyle w:val="FootnoteAnchor"/>
          <w:rtl w:val="true"/>
        </w:rPr>
        <w:footnoteReference w:id="1179"/>
      </w:r>
      <w:r>
        <w:rPr>
          <w:rFonts w:ascii="IRNazanin" w:hAnsi="IRNazanin" w:eastAsia="IRNazanin"/>
          <w:color w:val="111111"/>
          <w:sz w:val="28"/>
          <w:sz w:val="28"/>
          <w:szCs w:val="28"/>
          <w:rtl w:val="true"/>
          <w:lang w:bidi="fa-IR"/>
        </w:rPr>
        <w:t>معنای جنب و وجه و راست و چپ چیست؟ در این جا امر به سختی، مبهم و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یافته ام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رحمان که بر عرش استیلا یافته است </w:t>
      </w:r>
      <w:r>
        <w:rPr>
          <w:rFonts w:eastAsia="IRNazanin" w:cs="IRNazanin"/>
          <w:color w:val="111111"/>
          <w:sz w:val="28"/>
          <w:szCs w:val="28"/>
          <w:rtl w:val="true"/>
          <w:lang w:bidi="fa-IR"/>
        </w:rPr>
        <w:t>{</w:t>
      </w:r>
      <w:r>
        <w:rPr>
          <w:rStyle w:val="FootnoteAnchor"/>
          <w:rtl w:val="true"/>
        </w:rPr>
        <w:footnoteReference w:id="11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أَأَمِنتُم مَّن فِی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آیا از آن کس که در آسمان است ایمن شده‏اید؟</w:t>
      </w:r>
      <w:r>
        <w:rPr>
          <w:rFonts w:eastAsia="Amiri" w:cs="Amiri" w:ascii="Amiri" w:hAnsi="Amiri"/>
          <w:color w:val="111111"/>
          <w:sz w:val="28"/>
          <w:szCs w:val="28"/>
          <w:rtl w:val="true"/>
          <w:lang w:bidi="ar-SA"/>
        </w:rPr>
        <w:t>{</w:t>
      </w:r>
      <w:r>
        <w:rPr>
          <w:rStyle w:val="FootnoteAnchor"/>
          <w:rtl w:val="true"/>
        </w:rPr>
        <w:footnoteReference w:id="11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فِی السَّمَاءِ إِلَهٌ وَ فِی الأرضِ إلَهٌ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اوست که در آسمان خداست و در زمین خداست</w:t>
      </w:r>
      <w:r>
        <w:rPr>
          <w:rFonts w:eastAsia="Amiri" w:cs="Amiri" w:ascii="Amiri" w:hAnsi="Amiri"/>
          <w:color w:val="111111"/>
          <w:sz w:val="28"/>
          <w:szCs w:val="28"/>
          <w:rtl w:val="true"/>
          <w:lang w:bidi="ar-SA"/>
        </w:rPr>
        <w:t>{</w:t>
      </w:r>
      <w:r>
        <w:rPr>
          <w:rStyle w:val="FootnoteAnchor"/>
          <w:rtl w:val="true"/>
        </w:rPr>
        <w:footnoteReference w:id="11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مَعَکُمْ أَیْنَ مَا کُنتُمْ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هر کجا باشید او با شماست</w:t>
      </w:r>
      <w:r>
        <w:rPr>
          <w:rFonts w:eastAsia="Amiri" w:cs="Amiri" w:ascii="Amiri" w:hAnsi="Amiri"/>
          <w:color w:val="111111"/>
          <w:sz w:val="28"/>
          <w:szCs w:val="28"/>
          <w:rtl w:val="true"/>
          <w:lang w:bidi="ar-SA"/>
        </w:rPr>
        <w:t>{</w:t>
      </w:r>
      <w:r>
        <w:rPr>
          <w:rStyle w:val="FootnoteAnchor"/>
          <w:rtl w:val="true"/>
        </w:rPr>
        <w:footnoteReference w:id="11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أَقْرَبُ إِلَیْهِ مِنْ حَبْلِ الْوَرِیدِ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نزدیک‌تریم</w:t>
      </w:r>
      <w:r>
        <w:rPr>
          <w:rFonts w:eastAsia="IRNazanin" w:cs="IRNazanin"/>
          <w:color w:val="111111"/>
          <w:sz w:val="28"/>
          <w:szCs w:val="28"/>
          <w:rtl w:val="true"/>
          <w:lang w:bidi="fa-IR"/>
        </w:rPr>
        <w:t>{</w:t>
      </w:r>
      <w:r>
        <w:rPr>
          <w:rStyle w:val="FootnoteAnchor"/>
          <w:rtl w:val="true"/>
        </w:rPr>
        <w:footnoteReference w:id="1184"/>
      </w:r>
      <w:r>
        <w:rPr>
          <w:rFonts w:ascii="IRNazanin" w:hAnsi="IRNazanin" w:eastAsia="IRNazanin"/>
          <w:color w:val="111111"/>
          <w:sz w:val="28"/>
          <w:sz w:val="28"/>
          <w:szCs w:val="28"/>
          <w:rtl w:val="true"/>
          <w:lang w:bidi="fa-IR"/>
        </w:rPr>
        <w:t>و یافته ام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ثَلَاثَةٍ إِلَّا هُوَ رَابِعُهُمْ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گفتگوی محرمانه‏ای میان سه تن نیست، مگر این که او چهارمین آنهاست </w:t>
      </w:r>
      <w:r>
        <w:rPr>
          <w:rFonts w:eastAsia="IRNazanin" w:cs="IRNazanin"/>
          <w:color w:val="111111"/>
          <w:sz w:val="28"/>
          <w:szCs w:val="28"/>
          <w:rtl w:val="true"/>
          <w:lang w:bidi="fa-IR"/>
        </w:rPr>
        <w:t>{</w:t>
      </w:r>
      <w:r>
        <w:rPr>
          <w:rStyle w:val="FootnoteAnchor"/>
          <w:rtl w:val="true"/>
        </w:rPr>
        <w:footnoteReference w:id="1185"/>
      </w:r>
      <w:r>
        <w:rPr>
          <w:rFonts w:ascii="IRNazanin" w:hAnsi="IRNazanin" w:eastAsia="IRNazanin"/>
          <w:color w:val="111111"/>
          <w:sz w:val="28"/>
          <w:sz w:val="28"/>
          <w:szCs w:val="28"/>
          <w:rtl w:val="true"/>
          <w:lang w:bidi="fa-IR"/>
        </w:rPr>
        <w:t>و یافته ام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خِفْتُمْ أَلاَّ تُقْسِطُواْ فِی الْیَتَامَی فَانکِحُواْ مَا طَابَ لَکُم مِّنَ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در اجرای عدالت میان دختران یتیم بیمناکید، هر چه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پسند افتاد به زنی گیرید</w:t>
      </w:r>
      <w:r>
        <w:rPr>
          <w:rFonts w:eastAsia="IRNazanin" w:cs="IRNazanin"/>
          <w:color w:val="111111"/>
          <w:sz w:val="28"/>
          <w:szCs w:val="28"/>
          <w:rtl w:val="true"/>
          <w:lang w:bidi="fa-IR"/>
        </w:rPr>
        <w:t>{</w:t>
      </w:r>
      <w:r>
        <w:rPr>
          <w:rStyle w:val="FootnoteAnchor"/>
          <w:rtl w:val="true"/>
        </w:rPr>
        <w:footnoteReference w:id="1186"/>
      </w:r>
      <w:r>
        <w:rPr>
          <w:rFonts w:ascii="IRNazanin" w:hAnsi="IRNazanin" w:eastAsia="IRNazanin"/>
          <w:color w:val="111111"/>
          <w:sz w:val="28"/>
          <w:sz w:val="28"/>
          <w:szCs w:val="28"/>
          <w:rtl w:val="true"/>
          <w:lang w:bidi="fa-IR"/>
        </w:rPr>
        <w:t>حال آن که دادگری در مورد یتیمان به ازدواج با زنان نمی ماند و زنان نیز همگی یتیم نیستند، پس معنای آن چیست؟ و یافته ام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ظَلَمُونَا وَلَکِن کَانُواْ أَنفُسَهُمْ یَظْلِمُونَ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ما ستم نکردند، لیکن بر خودشان ستم می‏کردند</w:t>
      </w:r>
      <w:r>
        <w:rPr>
          <w:rFonts w:eastAsia="IRNazanin" w:cs="IRNazanin"/>
          <w:color w:val="111111"/>
          <w:sz w:val="28"/>
          <w:szCs w:val="28"/>
          <w:rtl w:val="true"/>
          <w:lang w:bidi="fa-IR"/>
        </w:rPr>
        <w:t>{.</w:t>
      </w:r>
      <w:r>
        <w:rPr>
          <w:rStyle w:val="FootnoteAnchor"/>
          <w:rtl w:val="true"/>
        </w:rPr>
        <w:footnoteReference w:id="1187"/>
      </w:r>
      <w:r>
        <w:rPr>
          <w:rFonts w:ascii="IRNazanin" w:hAnsi="IRNazanin" w:eastAsia="IRNazanin"/>
          <w:color w:val="111111"/>
          <w:sz w:val="28"/>
          <w:sz w:val="28"/>
          <w:szCs w:val="28"/>
          <w:rtl w:val="true"/>
          <w:lang w:bidi="fa-IR"/>
        </w:rPr>
        <w:t>چگونه به خدا ستم می شود و آن ستمگران کیستند؟ و یافته ام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أَعِظُکُم بِوَاحِدَةٍ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شما یک اندرز می‏دهم</w:t>
      </w:r>
      <w:r>
        <w:rPr>
          <w:rFonts w:eastAsia="IRNazanin" w:cs="IRNazanin"/>
          <w:color w:val="111111"/>
          <w:sz w:val="28"/>
          <w:szCs w:val="28"/>
          <w:rtl w:val="true"/>
          <w:lang w:bidi="fa-IR"/>
        </w:rPr>
        <w:t>[.</w:t>
      </w:r>
      <w:r>
        <w:rPr>
          <w:rStyle w:val="FootnoteAnchor"/>
          <w:rtl w:val="true"/>
        </w:rPr>
        <w:footnoteReference w:id="1188"/>
      </w:r>
      <w:r>
        <w:rPr>
          <w:rFonts w:ascii="IRNazanin" w:hAnsi="IRNazanin" w:eastAsia="IRNazanin"/>
          <w:color w:val="111111"/>
          <w:sz w:val="28"/>
          <w:sz w:val="28"/>
          <w:szCs w:val="28"/>
          <w:rtl w:val="true"/>
          <w:lang w:bidi="fa-IR"/>
        </w:rPr>
        <w:t>پس این واحده چیست؟ و یافته ام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أَرْسَلْنَاکَ إِلَّا رَحْمَةً لِّلْعَالَمِینَ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w:t>
      </w:r>
      <w:r>
        <w:rPr>
          <w:rStyle w:val="FootnoteAnchor"/>
          <w:rtl w:val="true"/>
        </w:rPr>
        <w:footnoteReference w:id="1189"/>
      </w:r>
      <w:r>
        <w:rPr>
          <w:rFonts w:ascii="IRNazanin" w:hAnsi="IRNazanin" w:eastAsia="IRNazanin"/>
          <w:color w:val="111111"/>
          <w:sz w:val="28"/>
          <w:sz w:val="28"/>
          <w:szCs w:val="28"/>
          <w:rtl w:val="true"/>
          <w:lang w:bidi="fa-IR"/>
        </w:rPr>
        <w:t xml:space="preserve">مخالفانِ اسلام را چنان دانسته که به باطل خود سرگرم اند و از آن دست نمی کشند و فسادگران دیگری را چنان دانسته که بر سر مذهب های خود جدل می کنند و یکدیگر را لعنت می گویند، پس جای آن رحمت فراگیر برای آنان کجاست تا آنان را در بر گیرد؟ و یافته ام که از برتری پیامبرش بر دیگر پیامبران سخن گفته و سپس چندین بار بیش از آنچه ثنای </w:t>
      </w:r>
    </w:p>
    <w:p>
      <w:pPr>
        <w:pStyle w:val="BookText"/>
        <w:rPr/>
      </w:pPr>
      <w:r>
        <w:rPr>
          <w:rFonts w:ascii="Amiri" w:hAnsi="Amiri" w:eastAsia="Amiri" w:cs="Amiri"/>
          <w:color w:val="111111"/>
          <w:sz w:val="28"/>
          <w:sz w:val="28"/>
          <w:szCs w:val="28"/>
          <w:rtl w:val="true"/>
          <w:lang w:bidi="ar-SA"/>
        </w:rPr>
        <w:t>عَلَيْهِ فِي الْكِتَابِ مِنَ الْإِزْرَاءِ عَلَيْهِ وَ انْخِفَاضِ مَحَلِّهِ وَ غَيْرِ ذَلِكَ مِنْ تَهْجِينِهِ وَ تَأْنِيبِهِ مَا لَمْ يُخَاطِبْ بِهِ أَحَداً مِنَ الْأَنْبِيَاءِ مِثْلُ قَوْلِهِ وَ لَوْ شاءَ اللَّهُ لَجَمَعَهُمْ عَلَي الْهُدي فَلا تَكُونَنَّ مِنَ الْجاهِلِينَ‌</w:t>
      </w:r>
      <w:r>
        <w:rPr>
          <w:rStyle w:val="FootnoteAnchor"/>
          <w:rtl w:val="true"/>
        </w:rPr>
        <w:footnoteReference w:id="1190"/>
      </w:r>
      <w:r>
        <w:rPr>
          <w:rFonts w:ascii="Amiri" w:hAnsi="Amiri" w:eastAsia="Amiri" w:cs="Amiri"/>
          <w:color w:val="111111"/>
          <w:sz w:val="28"/>
          <w:sz w:val="28"/>
          <w:szCs w:val="28"/>
          <w:rtl w:val="true"/>
          <w:lang w:bidi="ar-SA"/>
        </w:rPr>
        <w:t>وَ قَوْلِهِ وَ لَوْ لا أَنْ ثَبَّتْناكَ لَقَدْ كِدْتَ تَرْكَنُ إِلَيْهِمْ شَيْئاً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لَأَذَقْناكَ ضِعْفَ الْحَياةِ وَ ضِعْفَ الْمَماتِ ثُمَّ لا تَجِدُ لَكَ عَلَيْنا نَصِيراً</w:t>
      </w:r>
      <w:r>
        <w:rPr>
          <w:rStyle w:val="FootnoteAnchor"/>
          <w:rtl w:val="true"/>
        </w:rPr>
        <w:footnoteReference w:id="1191"/>
      </w:r>
      <w:r>
        <w:rPr>
          <w:rFonts w:ascii="Amiri" w:hAnsi="Amiri" w:eastAsia="Amiri" w:cs="Amiri"/>
          <w:color w:val="111111"/>
          <w:sz w:val="28"/>
          <w:sz w:val="28"/>
          <w:szCs w:val="28"/>
          <w:rtl w:val="true"/>
          <w:lang w:bidi="ar-SA"/>
        </w:rPr>
        <w:t>وَ قَوْلِهِ وَ تُخْفِي فِي نَفْسِكَ مَا اللَّهُ مُبْدِيهِ وَ تَخْشَي النَّاسَ وَ اللَّهُ أَحَقُّ أَنْ تَخْشاهُ‌</w:t>
      </w:r>
      <w:r>
        <w:rPr>
          <w:rStyle w:val="FootnoteAnchor"/>
          <w:rtl w:val="true"/>
        </w:rPr>
        <w:footnoteReference w:id="1192"/>
      </w:r>
      <w:r>
        <w:rPr>
          <w:rFonts w:ascii="Amiri" w:hAnsi="Amiri" w:eastAsia="Amiri" w:cs="Amiri"/>
          <w:color w:val="111111"/>
          <w:sz w:val="28"/>
          <w:sz w:val="28"/>
          <w:szCs w:val="28"/>
          <w:rtl w:val="true"/>
          <w:lang w:bidi="ar-SA"/>
        </w:rPr>
        <w:t>وَ قَوْلِهِ وَ ما أَدْرِي ما يُفْعَلُ بِي وَ لا بِكُمْ‌</w:t>
      </w:r>
      <w:r>
        <w:rPr>
          <w:rStyle w:val="FootnoteAnchor"/>
          <w:rtl w:val="true"/>
        </w:rPr>
        <w:footnoteReference w:id="1193"/>
      </w:r>
      <w:r>
        <w:rPr>
          <w:rFonts w:ascii="Amiri" w:hAnsi="Amiri" w:eastAsia="Amiri" w:cs="Amiri"/>
          <w:color w:val="111111"/>
          <w:sz w:val="28"/>
          <w:sz w:val="28"/>
          <w:szCs w:val="28"/>
          <w:rtl w:val="true"/>
          <w:lang w:bidi="ar-SA"/>
        </w:rPr>
        <w:t>وَ هُوَ يَقُولُ ما فَرَّطْنا فِي الْكِتابِ مِنْ شَيْ‌ءٍ</w:t>
      </w:r>
      <w:r>
        <w:rPr>
          <w:rStyle w:val="FootnoteAnchor"/>
          <w:rtl w:val="true"/>
        </w:rPr>
        <w:footnoteReference w:id="1194"/>
      </w:r>
      <w:r>
        <w:rPr>
          <w:rFonts w:ascii="Amiri" w:hAnsi="Amiri" w:eastAsia="Amiri" w:cs="Amiri"/>
          <w:color w:val="111111"/>
          <w:sz w:val="28"/>
          <w:sz w:val="28"/>
          <w:szCs w:val="28"/>
          <w:rtl w:val="true"/>
          <w:lang w:bidi="ar-SA"/>
        </w:rPr>
        <w:t>وَ كُلَّ شَيْ‌ءٍ أَحْصَيْناهُ فِي إِمامٍ مُبِينٍ‌</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الْأَشْيَاءُ تُحْصَي فِي الْإِمَامِ وَ هُوَ وَصِيُّ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أَوْلَي أَنْ يَكُونَ بَعِيداً مِنَ الصِّفَةِ الَّتِي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أَدْرِي ما يُفْعَلُ بِي وَ لا بِكُمْ وَ هَذِهِ كُلُّهَا صِفَاتٌ مُخْتَلِفَةٌ وَ أَحْوَالٌ مُنَاقِضَةٌ وَ أُمُورٌ مُشَكِّكَةٌ فَإِنْ يَكُنِ الرَّسُولُ وَ الْكِتَابُ حَقّاً فَقَدْ هَلَكْتُ لِشَكِّي فِي ذَلِكَ وَ إِنْ كَانَا بَاطِلَيْنِ فَمَا عَلَيَّ مِنْ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 صَلَوَاتُ اللَّهِ عَلَيْهِ سُبُّوحٌ قُدُّوسٌ رَبُّ الْمَلَائِكَةِ وَ الرُّوحِ تَبَارَكَ اللَّهُ وَ تَعَالَي هُوَ الْحَيُّ الدَّائِمُ الْقَائِمُ عَلي كُلِّ نَفْسٍ بِما كَسَبَتْ هَاتِ أَيْضاً مَا شَكَكْتَ فِيهِ قَالَ حَسْبِي مَا ذَكَرْتُ يَا أَمِيرَ الْمُؤْمِنِينَ قَالَ عليه السلام سَأُنَبِّئُكَ بِتَأْوِيلِ مَا سَأَلْتَ وَ ما تَوْفِيقِي إِلَّا بِاللَّهِ عَلَيْهِ تَوَكَّلْتُ وَ عَلَيْهِ فَلْيَتَوَكَّلِ الْمُؤْمِنُونَ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 تَعَالَي اللَّهُ يَتَوَفَّي الْأَنْفُسَ حِينَ مَوْتِها</w:t>
      </w:r>
      <w:r>
        <w:rPr>
          <w:rStyle w:val="FootnoteAnchor"/>
          <w:rtl w:val="true"/>
        </w:rPr>
        <w:footnoteReference w:id="1196"/>
      </w:r>
      <w:r>
        <w:rPr>
          <w:rFonts w:ascii="Amiri" w:hAnsi="Amiri" w:eastAsia="Amiri" w:cs="Amiri"/>
          <w:color w:val="111111"/>
          <w:sz w:val="28"/>
          <w:sz w:val="28"/>
          <w:szCs w:val="28"/>
          <w:rtl w:val="true"/>
          <w:lang w:bidi="ar-SA"/>
        </w:rPr>
        <w:t>وَ قَوْلُهُ يَتَوَفَّاكُمْ مَلَكُ الْمَوْتِ‌</w:t>
      </w:r>
      <w:r>
        <w:rPr>
          <w:rStyle w:val="FootnoteAnchor"/>
          <w:rtl w:val="true"/>
        </w:rPr>
        <w:footnoteReference w:id="1197"/>
      </w:r>
      <w:r>
        <w:rPr>
          <w:rFonts w:ascii="Amiri" w:hAnsi="Amiri" w:eastAsia="Amiri" w:cs="Amiri"/>
          <w:color w:val="111111"/>
          <w:sz w:val="28"/>
          <w:sz w:val="28"/>
          <w:szCs w:val="28"/>
          <w:rtl w:val="true"/>
          <w:lang w:bidi="ar-SA"/>
        </w:rPr>
        <w:t>وَ تَوَفَّتْهُ رُسُلُنا</w:t>
      </w:r>
      <w:r>
        <w:rPr>
          <w:rStyle w:val="FootnoteAnchor"/>
          <w:rtl w:val="true"/>
        </w:rPr>
        <w:footnoteReference w:id="1198"/>
      </w:r>
      <w:r>
        <w:rPr>
          <w:rFonts w:ascii="Amiri" w:hAnsi="Amiri" w:eastAsia="Amiri" w:cs="Amiri"/>
          <w:color w:val="111111"/>
          <w:sz w:val="28"/>
          <w:sz w:val="28"/>
          <w:szCs w:val="28"/>
          <w:rtl w:val="true"/>
          <w:lang w:bidi="ar-SA"/>
        </w:rPr>
        <w:t>وَ تَتَوَفَّاهُمُ الْمَلائِكَةُ طَيِّبِينَ‌</w:t>
      </w:r>
      <w:r>
        <w:rPr>
          <w:rStyle w:val="FootnoteAnchor"/>
          <w:rtl w:val="true"/>
        </w:rPr>
        <w:footnoteReference w:id="1199"/>
      </w:r>
      <w:r>
        <w:rPr>
          <w:rFonts w:ascii="Amiri" w:hAnsi="Amiri" w:eastAsia="Amiri" w:cs="Amiri"/>
          <w:color w:val="111111"/>
          <w:sz w:val="28"/>
          <w:sz w:val="28"/>
          <w:szCs w:val="28"/>
          <w:rtl w:val="true"/>
          <w:lang w:bidi="ar-SA"/>
        </w:rPr>
        <w:t>وَ الَّذِينَ تَتَوَفَّاهُمُ الْمَلائِكَةُ ظالِمِي أَنْفُسِهِمْ‌</w:t>
      </w:r>
      <w:r>
        <w:rPr>
          <w:rStyle w:val="FootnoteAnchor"/>
          <w:rtl w:val="true"/>
        </w:rPr>
        <w:footnoteReference w:id="1200"/>
      </w:r>
      <w:r>
        <w:rPr>
          <w:rFonts w:ascii="Amiri" w:hAnsi="Amiri" w:eastAsia="Amiri" w:cs="Amiri"/>
          <w:color w:val="111111"/>
          <w:sz w:val="28"/>
          <w:sz w:val="28"/>
          <w:szCs w:val="28"/>
          <w:rtl w:val="true"/>
          <w:lang w:bidi="ar-SA"/>
        </w:rPr>
        <w:t>فَهُوَ تَبَارَكَ وَ تَعَالَي أَجَلُّ وَ أَعْظَمُ</w:t>
      </w:r>
    </w:p>
    <w:p>
      <w:pPr>
        <w:pStyle w:val="BookText"/>
        <w:rPr/>
      </w:pPr>
      <w:r>
        <w:rPr>
          <w:rFonts w:ascii="IRNazanin" w:hAnsi="IRNazanin" w:eastAsia="IRNazanin"/>
          <w:color w:val="111111"/>
          <w:sz w:val="28"/>
          <w:sz w:val="28"/>
          <w:szCs w:val="28"/>
          <w:rtl w:val="true"/>
          <w:lang w:bidi="fa-IR"/>
        </w:rPr>
        <w:t>او گفته، آن چنان با خواری و کاهش مقام و سرزنش و نکوهش خطابش کرده که هیچ یک از دیگر انبیا را چنین خطاب نکرده است، همچون آنجا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شَاء اللّهُ لَجَمَعَهُمْ عَلَی الْهُدَی فَلاَ تَکُونَنَّ مِنَ الْجَاهِلِینَ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خدا می‏خواست قطعاً آنان را بر هدایت گرد می‏آورد، پس زنهار از نادانان مباش</w:t>
      </w:r>
      <w:r>
        <w:rPr>
          <w:rFonts w:eastAsia="IRNazanin" w:cs="IRNazanin"/>
          <w:color w:val="111111"/>
          <w:sz w:val="28"/>
          <w:szCs w:val="28"/>
          <w:rtl w:val="true"/>
          <w:lang w:bidi="fa-IR"/>
        </w:rPr>
        <w:t>{</w:t>
      </w:r>
      <w:r>
        <w:rPr>
          <w:rStyle w:val="FootnoteAnchor"/>
          <w:rtl w:val="true"/>
        </w:rPr>
        <w:footnoteReference w:id="12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أَن ثَبَّتْنَاکَ لَقَدْ کِدتَّ تَرْکَنُ إِلَیْهِمْ شَیْئًا قَلِیلًا، إِذًا لَّأَذَقْنَاکَ ضِعْفَ الْحَیَاةِ وَضِعْفَ الْمَمَاتِ ثُمَّ لاَ تَجِدُ لَکَ عَلَیْنَا نَصِیرًا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تو را استوار نمی‏داشتیم، قطعاً نزدیک بود کمی به سوی آنان متمایل شوی، در آن صورت حتماً تو را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می‏چشانیدیم، آن گاه در برابر ما برای خود یاوری نمی‏یافتی </w:t>
      </w:r>
      <w:r>
        <w:rPr>
          <w:rFonts w:eastAsia="IRNazanin" w:cs="IRNazanin"/>
          <w:color w:val="111111"/>
          <w:sz w:val="28"/>
          <w:szCs w:val="28"/>
          <w:rtl w:val="true"/>
          <w:lang w:bidi="fa-IR"/>
        </w:rPr>
        <w:t>{</w:t>
      </w:r>
      <w:r>
        <w:rPr>
          <w:rStyle w:val="FootnoteAnchor"/>
          <w:rtl w:val="true"/>
        </w:rPr>
        <w:footnoteReference w:id="120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وَتُخْفِی فِی نَفْسِکَ مَا اللَّهُ مُبْدِیهِ وَتَخْشَی النَّاسَ وَاللَّهُ أَحَقُّ أَن تَخْشَاهُ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خدا پروا بدار و آنچه را که خدا آشکارکننده آن بود در دل خود نهان می‏کردی و از مردم می‏ترسیدی با آن که خدا سزاوارتر بود که از او بترسی</w:t>
      </w:r>
      <w:r>
        <w:rPr>
          <w:rFonts w:eastAsia="IRNazanin" w:cs="IRNazanin"/>
          <w:color w:val="111111"/>
          <w:sz w:val="28"/>
          <w:szCs w:val="28"/>
          <w:rtl w:val="true"/>
          <w:lang w:bidi="fa-IR"/>
        </w:rPr>
        <w:t>{</w:t>
      </w:r>
      <w:r>
        <w:rPr>
          <w:rStyle w:val="FootnoteAnchor"/>
          <w:rtl w:val="true"/>
        </w:rPr>
        <w:footnoteReference w:id="12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أَدْرِی مَا یُفْعَلُ بِی وَلَا 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نمی‏دانم با من و با شما چه معامله‏ای خواهد شد</w:t>
      </w:r>
      <w:r>
        <w:rPr>
          <w:rFonts w:eastAsia="IRNazanin" w:cs="IRNazanin"/>
          <w:color w:val="111111"/>
          <w:sz w:val="28"/>
          <w:szCs w:val="28"/>
          <w:rtl w:val="true"/>
          <w:lang w:bidi="fa-IR"/>
        </w:rPr>
        <w:t>{</w:t>
      </w:r>
      <w:r>
        <w:rPr>
          <w:rStyle w:val="FootnoteAnchor"/>
          <w:rtl w:val="true"/>
        </w:rPr>
        <w:footnoteReference w:id="12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هیچ چیزی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نکرده‏ایم</w:t>
      </w:r>
      <w:r>
        <w:rPr>
          <w:rFonts w:eastAsia="IRNazanin" w:cs="IRNazanin"/>
          <w:color w:val="111111"/>
          <w:sz w:val="28"/>
          <w:szCs w:val="28"/>
          <w:rtl w:val="true"/>
          <w:lang w:bidi="fa-IR"/>
        </w:rPr>
        <w:t>{</w:t>
      </w:r>
      <w:r>
        <w:rPr>
          <w:rStyle w:val="FootnoteAnchor"/>
          <w:rtl w:val="true"/>
        </w:rPr>
        <w:footnoteReference w:id="120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شَیْءٍ أحْصَیْنَاهُ فِی إمَامٍ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چیزی را در کارنامه‏ای روشن برشمرده‏ایم</w:t>
      </w:r>
      <w:r>
        <w:rPr>
          <w:rFonts w:eastAsia="IRNazanin" w:cs="IRNazanin"/>
          <w:color w:val="111111"/>
          <w:sz w:val="28"/>
          <w:szCs w:val="28"/>
          <w:rtl w:val="true"/>
          <w:lang w:bidi="fa-IR"/>
        </w:rPr>
        <w:t>{</w:t>
      </w:r>
      <w:r>
        <w:rPr>
          <w:rStyle w:val="FootnoteAnchor"/>
          <w:rtl w:val="true"/>
        </w:rPr>
        <w:footnoteReference w:id="1206"/>
      </w:r>
      <w:r>
        <w:rPr>
          <w:rFonts w:ascii="IRNazanin" w:hAnsi="IRNazanin" w:eastAsia="IRNazanin"/>
          <w:color w:val="111111"/>
          <w:sz w:val="28"/>
          <w:sz w:val="28"/>
          <w:szCs w:val="28"/>
          <w:rtl w:val="true"/>
          <w:lang w:bidi="fa-IR"/>
        </w:rPr>
        <w:t>اگر همه چیز در امام روشنگر برشمرده شده و او همان وصیّ پیامبر است، پس پیامبر، خود سزاوارتر است تا از چنین صفتی که خدا گفته دور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أَدْرِی مَا یُفْعَلُ بِی وَلَا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همگی صفاتی مختلف و احوالی متناقض و اموری دشوار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و کتاب، حق باشند من به خاطر شکی که در این باره کرده ام، هلاک می شوم و اگر آن دو باطل باشند، هیچ حرجی بر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و پاک است پروردگار فرشتگان و روح، او تبارک و تعالی، زنده و همیشگی است و بر هر کسی بدان چه کرده ایستاده و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اگر در چیزی شک کرده ای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مرا بس است،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تأویل آنچه پرسیدی، آگاه می سازم و تنها به فضل خداوند است که در این امر توفیق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می کنم و به سوی او توبه می آورم که توکل کنندگان بایست بر او توکل کنند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روح مردم را هنگام مرگشان به تمامی باز می‏ستاند</w:t>
      </w:r>
      <w:r>
        <w:rPr>
          <w:rFonts w:eastAsia="IRNazanin" w:cs="IRNazanin"/>
          <w:color w:val="111111"/>
          <w:sz w:val="28"/>
          <w:szCs w:val="28"/>
          <w:rtl w:val="true"/>
          <w:lang w:bidi="fa-IR"/>
        </w:rPr>
        <w:t>{</w:t>
      </w:r>
      <w:r>
        <w:rPr>
          <w:rStyle w:val="FootnoteAnchor"/>
          <w:rtl w:val="true"/>
        </w:rPr>
        <w:footnoteReference w:id="12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یَتَوَفَّاکُم مَّلَکُ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فرشته مرگی جانتان را می‏ستاند</w:t>
      </w:r>
      <w:r>
        <w:rPr>
          <w:rFonts w:eastAsia="IRNazanin" w:cs="IRNazanin"/>
          <w:color w:val="111111"/>
          <w:sz w:val="28"/>
          <w:szCs w:val="28"/>
          <w:rtl w:val="true"/>
          <w:lang w:bidi="fa-IR"/>
        </w:rPr>
        <w:t>{</w:t>
      </w:r>
      <w:r>
        <w:rPr>
          <w:rStyle w:val="FootnoteAnchor"/>
          <w:rtl w:val="true"/>
        </w:rPr>
        <w:footnoteReference w:id="120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تَوَفَّتْهُ رُسُلُنَا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ما جانش بستانند</w:t>
      </w:r>
      <w:r>
        <w:rPr>
          <w:rFonts w:eastAsia="IRNazanin" w:cs="IRNazanin"/>
          <w:color w:val="111111"/>
          <w:sz w:val="28"/>
          <w:szCs w:val="28"/>
          <w:rtl w:val="true"/>
          <w:lang w:bidi="fa-IR"/>
        </w:rPr>
        <w:t>{</w:t>
      </w:r>
      <w:r>
        <w:rPr>
          <w:rStyle w:val="FootnoteAnchor"/>
          <w:rtl w:val="true"/>
        </w:rPr>
        <w:footnoteReference w:id="120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تَتَوَفَّاهُمُ الْمَلآئِکَةُ طَیِّبِینَ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کسانی که فرشتگان جانشان را در حالی که پاکند می‏ستانند</w:t>
      </w:r>
      <w:r>
        <w:rPr>
          <w:rFonts w:eastAsia="IRNazanin" w:cs="IRNazanin"/>
          <w:color w:val="111111"/>
          <w:sz w:val="28"/>
          <w:szCs w:val="28"/>
          <w:rtl w:val="true"/>
          <w:lang w:bidi="fa-IR"/>
        </w:rPr>
        <w:t>{</w:t>
      </w:r>
      <w:r>
        <w:rPr>
          <w:rStyle w:val="FootnoteAnchor"/>
          <w:rtl w:val="true"/>
        </w:rPr>
        <w:footnoteReference w:id="12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تَتَوَفَّاهُمُ الْمَلائِکَةُ ظَالِمِی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همانان که فرشتگان جانشان را می‏گیرند، در حالی که بر خود ستمکار بوده‏اند</w:t>
      </w:r>
      <w:r>
        <w:rPr>
          <w:rFonts w:eastAsia="IRNazanin" w:cs="IRNazanin"/>
          <w:color w:val="111111"/>
          <w:sz w:val="28"/>
          <w:szCs w:val="28"/>
          <w:rtl w:val="true"/>
          <w:lang w:bidi="fa-IR"/>
        </w:rPr>
        <w:t>{</w:t>
      </w:r>
      <w:r>
        <w:rPr>
          <w:rStyle w:val="FootnoteAnchor"/>
          <w:rtl w:val="true"/>
        </w:rPr>
        <w:footnoteReference w:id="1211"/>
      </w:r>
      <w:r>
        <w:rPr>
          <w:rFonts w:ascii="IRNazanin" w:hAnsi="IRNazanin" w:eastAsia="IRNazanin"/>
          <w:color w:val="111111"/>
          <w:sz w:val="28"/>
          <w:sz w:val="28"/>
          <w:szCs w:val="28"/>
          <w:rtl w:val="true"/>
          <w:lang w:bidi="fa-IR"/>
        </w:rPr>
        <w:t xml:space="preserve">او تبارک و تعالی، بزرگ‌تر و والاتر </w:t>
      </w:r>
    </w:p>
    <w:p>
      <w:pPr>
        <w:pStyle w:val="BookText"/>
        <w:rPr/>
      </w:pPr>
      <w:r>
        <w:rPr>
          <w:rFonts w:ascii="Amiri" w:hAnsi="Amiri" w:eastAsia="Amiri" w:cs="Amiri"/>
          <w:color w:val="111111"/>
          <w:sz w:val="28"/>
          <w:sz w:val="28"/>
          <w:szCs w:val="28"/>
          <w:rtl w:val="true"/>
          <w:lang w:bidi="ar-SA"/>
        </w:rPr>
        <w:t>مِنْ أَنْ يَتَوَلَّي ذَلِكَ بِنَفْسِهِ وَ فِعْلُ رُسُلِهِ وَ مَلَائِكَتِهِ فِعْلُهُ لِأَنَّهُمْ بِأَمْرِهِ يَعْمَلُونَ فَاصْطَفَي جَلَّ ذِكْرُهُ مِنَ الْمَلَائِكَةِ رُسُلًا وَ سَفَرَةً بَيْنَهُ وَ بَيْنَ خَلْقِهِ وَ هُمُ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يَصْطَفِي مِنَ الْمَلائِكَةِ رُسُلًا وَ مِنَ النَّاسِ‌</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كَانَ مِنْ أَهْلِ الطَّاعَةِ تَوَلَّتْ قَبْضَ رُوحِهِ مَلَائِكَةُ الرَّحْمَةِ وَ مَنْ كَانَ مِنْ أَهْلِ الْمَعْصِيَةِ تَوَلَّي قَبْضَ رُوحِهِ مَلَائِكَةُ النَّقِمَةِ وَ لِمَلَكِ الْمَوْتِ أَعْوَانٌ مِنْ مَلَائِكَةِ الرَّحْمَةِ وَ النَّقِمَةِ يَصْدُرُونَ عَنْ أَمْرِهِ وَ فِعْلُهُمْ فِعْلُهُ وَ كُلُّ مَا يَأْتُونَهُ مَنْسُوبٌ إِلَيْهِ وَ إِذَا كَانَ فِعْلُهُمْ فِعْلَ مَلَكِ الْمَوْتِ فَفِعْلُ مَلَكِ الْمَوْتِ فِعْلُ اللَّهِ لِأَنَّهُ يَتَوَفَّي الْأَنْفُسَ عَلَي يَدِ مَنْ يَشَاءُ وَ يُعْطِي وَ يَمْنَعُ وَ يُثِيبُ وَ يُعَاقِبُ عَلَي يَدِ مَنْ يَشَاءُ وَ إِنَّ فِعْلَ أُمَنَائِهِ فِعْلُهُ كَمَا قَالَ وَ ما تَشاؤُنَ إِلَّا أَنْ يَشاءَ اللَّهُ‌</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وَ مَنْ يَعْمَلْ مِنَ الصَّالِحاتِ وَ هُوَ مُؤْمِنٌ‌</w:t>
      </w:r>
      <w:r>
        <w:rPr>
          <w:rStyle w:val="FootnoteAnchor"/>
          <w:rtl w:val="true"/>
        </w:rPr>
        <w:footnoteReference w:id="1214"/>
      </w:r>
      <w:r>
        <w:rPr>
          <w:rFonts w:ascii="Amiri" w:hAnsi="Amiri" w:eastAsia="Amiri" w:cs="Amiri"/>
          <w:color w:val="111111"/>
          <w:sz w:val="28"/>
          <w:sz w:val="28"/>
          <w:szCs w:val="28"/>
          <w:rtl w:val="true"/>
          <w:lang w:bidi="ar-SA"/>
        </w:rPr>
        <w:t>وَ قَوْلُهُ وَ إِنِّي لَغَفَّارٌ لِمَنْ تابَ وَ آمَنَ وَ عَمِلَ صالِحاً ثُمَّ اهْتَدي‌</w:t>
      </w:r>
      <w:r>
        <w:rPr>
          <w:rStyle w:val="FootnoteAnchor"/>
          <w:rtl w:val="true"/>
        </w:rPr>
        <w:footnoteReference w:id="1215"/>
      </w:r>
      <w:r>
        <w:rPr>
          <w:rFonts w:ascii="Amiri" w:hAnsi="Amiri" w:eastAsia="Amiri" w:cs="Amiri"/>
          <w:color w:val="111111"/>
          <w:sz w:val="28"/>
          <w:sz w:val="28"/>
          <w:szCs w:val="28"/>
          <w:rtl w:val="true"/>
          <w:lang w:bidi="ar-SA"/>
        </w:rPr>
        <w:t>فَإِنَّ ذَلِكَ كُلَّهُ لَا يُغْنِي إِلَّا مَعَ الِاهْتِدَاءِ وَ لَيْسَ كُلُّ مَنْ وَقَعَ عَلَيْهِ اسْمُ الْإِيمَانِ كَانَ حَقِيقاً بِالنَّجَاةِ مِمَّا هَلَكَ بِهِ الْغُوَاةُ وَ لَوْ كَانَ ذَلِكَ كَذَلِكَ لَنَجَتِ الْيَهُودُ مَعَ اعْتِرَافِهَا بِالتَّوْحِيدِ وَ إِقْرَارِهَا بِاللَّهِ وَ نَجَا سَائِرُ الْمُقِرِّينَ بِالْوَحْدَانِيَّةِ مِنْ إِبْلِيسَ فَمَنْ دُونَهُ مَعَ الْكُفْرِ وَ قَدْ بَيَّنَ اللَّهُ ذَلِكَ بِقَوْلِهِ الَّذِينَ آمَنُوا وَ لَمْ يَلْبِسُوا إِيمانَهُمْ بِظُلْمٍ أُولئِكَ لَهُمُ الْأَمْنُ وَ هُمْ مُهْتَدُونَ‌</w:t>
      </w:r>
      <w:r>
        <w:rPr>
          <w:rStyle w:val="FootnoteAnchor"/>
          <w:rtl w:val="true"/>
        </w:rPr>
        <w:footnoteReference w:id="1216"/>
      </w:r>
      <w:r>
        <w:rPr>
          <w:rFonts w:ascii="Amiri" w:hAnsi="Amiri" w:eastAsia="Amiri" w:cs="Amiri"/>
          <w:color w:val="111111"/>
          <w:sz w:val="28"/>
          <w:sz w:val="28"/>
          <w:szCs w:val="28"/>
          <w:rtl w:val="true"/>
          <w:lang w:bidi="ar-SA"/>
        </w:rPr>
        <w:t>وَ بِقَوْلِهِ الَّذِينَ قالُوا آمَنَّا بِأَفْواهِهِمْ وَ لَمْ تُؤْمِنْ قُلُوبُهُمْ‌</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لِلْإِيمَانِ حَالاتٌ وَ مَنَازِلُ يَطُولُ شَرْحُهَا وَ مِنْ ذَلِكَ أَنَّ الْإِيمَانَ قَدْ يَكُونُ عَلَي وَجْهَيْنِ إِيمَانٍ بِالْقَلْبِ وَ إِيمَانٍ بِاللِّسَانِ كَمَا كَانَ إِيمَانُ الْمُنَافِقِينَ عَلَي عَهْدِ رَسُولِ اللَّهِ صلي الله عليه و آله لَمَّا قَهَرَهُمُ السَّيْفُ وَ شَمِلَهُمُ الْخَوْفُ فَإِنَّهُمْ آمَنُوا بِأَلْسِنَتِهِمْ وَ لَمْ تُؤْمِنْ قُلُوبُهُمْ فَالْإِيمَانُ بِالْقَلْبِ هُوَ التَّسْلِيمُ لِلرَّبِّ وَ مَنْ سَلَّمَ الْأُمُورَ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است که خود، این امر را بر عهده گیرد، حال آن که فعل فرستادگان و فرشتگان او، فعل اوست؛ چرا که ایشان به فرمان او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ـ که یادش با شکوه و بلند مرتبه باد ـ از میان فرشتگان، فرستادگان و واسطه هایی را میان خود و آفریدگانش برگزید و ایشان همان کسانی هستند که خداوند درباره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یَصْطَفِی مِنَ الْمَلَائِکَةِ رُسُلًا وَمِنَ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میان فرشتگان رسولانی برمی‏گزیند و نیز از میان مردم</w:t>
      </w:r>
      <w:r>
        <w:rPr>
          <w:rFonts w:eastAsia="IRNazanin" w:cs="IRNazanin"/>
          <w:color w:val="111111"/>
          <w:sz w:val="28"/>
          <w:szCs w:val="28"/>
          <w:rtl w:val="true"/>
          <w:lang w:bidi="fa-IR"/>
        </w:rPr>
        <w:t>{</w:t>
      </w:r>
      <w:r>
        <w:rPr>
          <w:rStyle w:val="FootnoteAnchor"/>
          <w:rtl w:val="true"/>
        </w:rPr>
        <w:footnoteReference w:id="1218"/>
      </w:r>
      <w:r>
        <w:rPr>
          <w:rFonts w:ascii="IRNazanin" w:hAnsi="IRNazanin" w:eastAsia="IRNazanin"/>
          <w:color w:val="111111"/>
          <w:sz w:val="28"/>
          <w:sz w:val="28"/>
          <w:szCs w:val="28"/>
          <w:rtl w:val="true"/>
          <w:lang w:bidi="fa-IR"/>
        </w:rPr>
        <w:t>این گونه هر که اهل فرمانبری باشد، روحش را فرشتگان رحمت می ستانند و هر که اهل نافرمانی باشد، ستاندن روحش را فرشتگان عذاب بر عهده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فرشته مرگ، یارانی از فرشتگان رحمت و عذاب دارد که فرمان او را به انجام می رسانند و فعل آنان فعل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ایشان انجام دهند، به او نسبت داده می شود و به این ترتیب فعل آنان، فعل فرشته مرگ است و فعل فرشته مرگ، فعل خداوند است؛ چرا که او عزّ و جلّ، به دست هر کس که خود می خواهد، جان‌ها را می میراند و عطا می کند و دریغ می دارد و به دست هرکس که خود می خواهد، پاداش می دهد و مجازات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فعل امانت داران او، فعل اوست؛ همان گونه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تَشَاؤُونَ إِلَّا أَن یَشَاءَ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تا خدا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خواست</w:t>
      </w:r>
      <w:r>
        <w:rPr>
          <w:rFonts w:eastAsia="IRNazanin" w:cs="IRNazanin"/>
          <w:color w:val="111111"/>
          <w:sz w:val="28"/>
          <w:szCs w:val="28"/>
          <w:rtl w:val="true"/>
          <w:lang w:bidi="fa-IR"/>
        </w:rPr>
        <w:t>{.</w:t>
      </w:r>
      <w:r>
        <w:rPr>
          <w:rStyle w:val="FootnoteAnchor"/>
          <w:rtl w:val="true"/>
        </w:rPr>
        <w:footnoteReference w:id="1219"/>
      </w: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مِنَ الصَّالِحَاتِ وَهُوَ مُؤْمِنٌ فَلَا کُفْرَانَ لِسَعْیِهِ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که کارهای شایسته انجام دهد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تلاش او ناسپاسی نخواهد بود</w:t>
      </w:r>
      <w:r>
        <w:rPr>
          <w:rFonts w:eastAsia="IRNazanin" w:cs="IRNazanin"/>
          <w:color w:val="111111"/>
          <w:sz w:val="28"/>
          <w:szCs w:val="28"/>
          <w:rtl w:val="true"/>
          <w:lang w:bidi="fa-IR"/>
        </w:rPr>
        <w:t>{</w:t>
      </w:r>
      <w:r>
        <w:rPr>
          <w:rStyle w:val="FootnoteAnchor"/>
          <w:rtl w:val="true"/>
        </w:rPr>
        <w:footnoteReference w:id="12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لَغَفَّارٌ لِّمَن تَابَ وَآمَنَ وَعَمِلَ صَالِحًا ثُمَّ اهْتَدَی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یقین من آمرزنده کسی هستم که توبه کند و ایمان بیاورد و کار شایسته نماید و به راه راست راهسپر شود</w:t>
      </w:r>
      <w:r>
        <w:rPr>
          <w:rFonts w:eastAsia="IRNazanin" w:cs="IRNazanin"/>
          <w:color w:val="111111"/>
          <w:sz w:val="28"/>
          <w:szCs w:val="28"/>
          <w:rtl w:val="true"/>
          <w:lang w:bidi="fa-IR"/>
        </w:rPr>
        <w:t>{</w:t>
      </w:r>
      <w:r>
        <w:rPr>
          <w:rStyle w:val="FootnoteAnchor"/>
          <w:rtl w:val="true"/>
        </w:rPr>
        <w:footnoteReference w:id="1221"/>
      </w:r>
      <w:r>
        <w:rPr>
          <w:rFonts w:ascii="IRNazanin" w:hAnsi="IRNazanin" w:eastAsia="IRNazanin"/>
          <w:color w:val="111111"/>
          <w:sz w:val="28"/>
          <w:sz w:val="28"/>
          <w:szCs w:val="28"/>
          <w:rtl w:val="true"/>
          <w:lang w:bidi="fa-IR"/>
        </w:rPr>
        <w:t>تمامی این ها بدون هدایت شدن، نیازی را برآورده نمی سازد و این گونه نیست که هر کس نام ایمان بر خود داشته باشد، سزاوار آن باشد که از مهلکه‌های گمراهان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یهودیان با اعتراف خود به توحید و اقرار به وجود خداوند، نجات می یافتند و دیگر کسانی که به یگانگی خداوند اقرار می کنند نیز، از ابلیس گرفته تا پیروان او در کفرورزی، همه نجات می یافتند، حال آن که خداوند این امر را با کلام خویش روشن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وَلَمْ یَلْبِسُواْ إِیمَانَهُم بِظُلْمٍ أُوْلَئِکَ لَهُمُ الأَمْنُ وَهُم مُّهْتَدُونَ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ایمان آورده و ایمان خود را به شرک نیالوده‏اند آنان راست ایمنی و ایشان راه‏یافتگانند</w:t>
      </w:r>
      <w:r>
        <w:rPr>
          <w:rFonts w:eastAsia="IRNazanin" w:cs="IRNazanin"/>
          <w:color w:val="111111"/>
          <w:sz w:val="28"/>
          <w:szCs w:val="28"/>
          <w:rtl w:val="true"/>
          <w:lang w:bidi="fa-IR"/>
        </w:rPr>
        <w:t>{</w:t>
      </w:r>
      <w:r>
        <w:rPr>
          <w:rStyle w:val="FootnoteAnchor"/>
          <w:rtl w:val="true"/>
        </w:rPr>
        <w:footnoteReference w:id="12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قَالُواْ آمَنَّا بِأَفْوَاهِهِمْ وَلَمْ تُؤْمِن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با زبان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حال آن که دل‌هایشان ایمان نیاورده بود</w:t>
      </w:r>
      <w:r>
        <w:rPr>
          <w:rFonts w:eastAsia="IRNazanin" w:cs="IRNazanin"/>
          <w:color w:val="111111"/>
          <w:sz w:val="28"/>
          <w:szCs w:val="28"/>
          <w:rtl w:val="true"/>
          <w:lang w:bidi="fa-IR"/>
        </w:rPr>
        <w:t>{</w:t>
      </w:r>
      <w:r>
        <w:rPr>
          <w:rStyle w:val="FootnoteAnchor"/>
          <w:rtl w:val="true"/>
        </w:rPr>
        <w:footnoteReference w:id="1223"/>
      </w:r>
      <w:r>
        <w:rPr>
          <w:rFonts w:ascii="IRNazanin" w:hAnsi="IRNazanin" w:eastAsia="IRNazanin"/>
          <w:color w:val="111111"/>
          <w:sz w:val="28"/>
          <w:sz w:val="28"/>
          <w:szCs w:val="28"/>
          <w:rtl w:val="true"/>
          <w:lang w:bidi="fa-IR"/>
        </w:rPr>
        <w:t>و ایمان را حالات و منازلی است که شرح آن ها به درازا می کشد و از آن جمله این که ایمان گاه بر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دل و ایمان با زبان؛ همچون ایمانی که منافقان در روزگار رسول خدا صلی الله علیه و آله و سلم داشتند، وقتی حضرت صلی الله علیه و آله و سلم با شمشیر، آنان را در هم شکست و ترس در دلشان افتاد، با زبان هایشان ایمان آوردند، حال آن که با دل هایشان ایمان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با دل، تسلیم پروردگار شدن است و هر که امور را به </w:t>
      </w:r>
    </w:p>
    <w:p>
      <w:pPr>
        <w:pStyle w:val="BookText"/>
        <w:rPr/>
      </w:pPr>
      <w:r>
        <w:rPr>
          <w:rFonts w:ascii="Amiri" w:hAnsi="Amiri" w:eastAsia="Amiri" w:cs="Amiri"/>
          <w:color w:val="111111"/>
          <w:sz w:val="28"/>
          <w:sz w:val="28"/>
          <w:szCs w:val="28"/>
          <w:rtl w:val="true"/>
          <w:lang w:bidi="ar-SA"/>
        </w:rPr>
        <w:t xml:space="preserve">لِمَالِكِهَا لَمْ يَسْتَكْبِرْ عَنْ أَمْرِهِ كَمَا اسْتَكْبَرَ إِبْلِيسُ عَنِ السُّجُودِ لِآدَمَ وَ اسْتَكْبَرَ أَكْثَرُ الْأُمَمِ عَنْ طَاعَةِ أَنْبِيَائِهِمْ فَلَمْ يَنْفَعْهُمُ التَّوْحِيدُ كَمَا لَمْ يَنْفَعْ إِبْلِيسَ ذَلِكَ السُّجُودُ الطَّوِيلُ فَإِنَّهُ سَجَدَ سَجْدَةً وَاحِدَةً أَرْبَعَةَ آلَافِ عَامٍ لَمْ يُرِدْ بِهَا غَيْرَ زُخْرُفِ الدُّنْيَا وَ التَّمْكِينِ مِنَ النَّظِرَةِ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لَا تَنْفَعُ الصَّلَاةُ وَ الصَّدَقَةُ إِلَّا مَعَ الِاهْتِدَاءِ إِلَي سَبِيلِ النَّجَاةِ وَ طُرُقِ الْحَقِّ وَ قَدْ قَطَعَ اللَّهُ عُذْرَ عِبَادِهِ بِتَبْيِينِ آيَاتِهِ وَ إِرْسَالِ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عَلَي اللَّهِ حُجَّةٌ بَعْدَ الرُّسُلِ وَ لَمْ يُخْلِ أَرْضَهُ مِنْ عَالِمٍ بِمَا يَحْتَاجُ الْخَلِيقَةُ إِلَيْهِ وَ مُتَعَلِّمٌ عَلَي سَبِيلِ نَجَاةٍ أُولَئِكَ هُمُ الْأَقَلُّونَ عَدَداً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اللَّهُ ذَلِكَ فِي أُمَمِ الْأَنْبِيَاءِ وَ جَعَلَهُمْ مَثَلًا لِمَنْ تَأَخَّرَ مِثْلُ قَوْلِهِ فِي قَوْمِ نُوحٍ وَ ما آمَنَ مَعَهُ إِلَّا قَلِيلٌ وَ قَوْلِهِ فِيمَنْ آمَنَ مِنْ أُمَّةِ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قَوْمِ مُوسي أُمَّةٌ يَهْدُونَ بِالْحَقِّ وَ بِهِ يَعْدِلُونَ‌</w:t>
      </w:r>
      <w:r>
        <w:rPr>
          <w:rStyle w:val="FootnoteAnchor"/>
          <w:rtl w:val="true"/>
        </w:rPr>
        <w:footnoteReference w:id="1224"/>
      </w:r>
      <w:r>
        <w:rPr>
          <w:rFonts w:ascii="Amiri" w:hAnsi="Amiri" w:eastAsia="Amiri" w:cs="Amiri"/>
          <w:color w:val="111111"/>
          <w:sz w:val="28"/>
          <w:sz w:val="28"/>
          <w:szCs w:val="28"/>
          <w:rtl w:val="true"/>
          <w:lang w:bidi="ar-SA"/>
        </w:rPr>
        <w:t>وَ قَوْلِهِ فِي حَوَارِيِّ عِيسَي حَيْثُ قَالَ لِسَائِرِ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أَنْصارِي إِلَي اللَّهِ قالَ الْحَوارِيُّونَ نَحْنُ أَنْصارُ اللَّهِ آمَنَّا بِاللَّهِ وَ اشْهَدْ بِأَنَّا مُسْلِمُونَ‌</w:t>
      </w:r>
      <w:r>
        <w:rPr>
          <w:rStyle w:val="FootnoteAnchor"/>
          <w:rtl w:val="true"/>
        </w:rPr>
        <w:footnoteReference w:id="1225"/>
      </w:r>
      <w:r>
        <w:rPr>
          <w:rFonts w:ascii="Amiri" w:hAnsi="Amiri" w:eastAsia="Amiri" w:cs="Amiri"/>
          <w:color w:val="111111"/>
          <w:sz w:val="28"/>
          <w:sz w:val="28"/>
          <w:szCs w:val="28"/>
          <w:rtl w:val="true"/>
          <w:lang w:bidi="ar-SA"/>
        </w:rPr>
        <w:t xml:space="preserve">يَعْنِي أَنَّهُمْ يُسْلِمُونَ لِأَهْلِ الْفَضْلِ فَضْلَهُمْ وَ لَا يَسْتَكْبِرُونَ عَنْ أَمْرِ رَبِّهِمْ فَمَا أَجَابَهُ مِنْهُمْ إِلَّا الْحَوَارِيُّونَ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 اللَّهُ لِلْعِلْمِ أَهْلًا وَ فَرَضَ عَلَي الْعِبَادِ طَاعَتَهُمْ بِقَوْلِهِ أَطِيعُوا اللَّهَ وَ أَطِيعُوا الرَّسُولَ وَ أُولِي الْأَمْرِ مِنْكُمْ‌</w:t>
      </w:r>
      <w:r>
        <w:rPr>
          <w:rStyle w:val="FootnoteAnchor"/>
          <w:rtl w:val="true"/>
        </w:rPr>
        <w:footnoteReference w:id="1226"/>
      </w:r>
      <w:r>
        <w:rPr>
          <w:rFonts w:ascii="Amiri" w:hAnsi="Amiri" w:eastAsia="Amiri" w:cs="Amiri"/>
          <w:color w:val="111111"/>
          <w:sz w:val="28"/>
          <w:sz w:val="28"/>
          <w:szCs w:val="28"/>
          <w:rtl w:val="true"/>
          <w:lang w:bidi="ar-SA"/>
        </w:rPr>
        <w:t>وَ بِقَوْلِهِ وَ لَوْ رَدُّوهُ إِلَي الرَّسُولِ وَ إِلي أُولِي الْأَمْرِ مِنْهُمْ لَعَلِمَهُ الَّذِينَ يَسْتَنْبِطُونَهُ مِنْهُمْ‌</w:t>
      </w:r>
      <w:r>
        <w:rPr>
          <w:rStyle w:val="FootnoteAnchor"/>
          <w:rtl w:val="true"/>
        </w:rPr>
        <w:footnoteReference w:id="1227"/>
      </w:r>
      <w:r>
        <w:rPr>
          <w:rFonts w:ascii="Amiri" w:hAnsi="Amiri" w:eastAsia="Amiri" w:cs="Amiri"/>
          <w:color w:val="111111"/>
          <w:sz w:val="28"/>
          <w:sz w:val="28"/>
          <w:szCs w:val="28"/>
          <w:rtl w:val="true"/>
          <w:lang w:bidi="ar-SA"/>
        </w:rPr>
        <w:t>وَ بِقَوْلِهِ اتَّقُوا اللَّهَ وَ كُونُوا مَعَ الصَّادِقِينَ‌</w:t>
      </w:r>
      <w:r>
        <w:rPr>
          <w:rStyle w:val="FootnoteAnchor"/>
          <w:rtl w:val="true"/>
        </w:rPr>
        <w:footnoteReference w:id="1228"/>
      </w:r>
      <w:r>
        <w:rPr>
          <w:rFonts w:ascii="Amiri" w:hAnsi="Amiri" w:eastAsia="Amiri" w:cs="Amiri"/>
          <w:color w:val="111111"/>
          <w:sz w:val="28"/>
          <w:sz w:val="28"/>
          <w:szCs w:val="28"/>
          <w:rtl w:val="true"/>
          <w:lang w:bidi="ar-SA"/>
        </w:rPr>
        <w:t>وَ بِقَوْلِهِ وَ ما يَعْلَمُ تَأْوِيلَهُ إِلَّا اللَّهُ وَ الرَّاسِخُونَ فِي الْعِلْمِ‌</w:t>
      </w:r>
      <w:r>
        <w:rPr>
          <w:rStyle w:val="FootnoteAnchor"/>
          <w:rtl w:val="true"/>
        </w:rPr>
        <w:footnoteReference w:id="1229"/>
      </w:r>
      <w:r>
        <w:rPr>
          <w:rFonts w:ascii="Amiri" w:hAnsi="Amiri" w:eastAsia="Amiri" w:cs="Amiri"/>
          <w:color w:val="111111"/>
          <w:sz w:val="28"/>
          <w:sz w:val="28"/>
          <w:szCs w:val="28"/>
          <w:rtl w:val="true"/>
          <w:lang w:bidi="ar-SA"/>
        </w:rPr>
        <w:t>وَ بِقَوْلِهِ وَ أْتُوا الْبُيُوتَ مِنْ أَبْوابِها</w:t>
      </w:r>
      <w:r>
        <w:rPr>
          <w:rStyle w:val="FootnoteAnchor"/>
          <w:rtl w:val="true"/>
        </w:rPr>
        <w:footnoteReference w:id="1230"/>
      </w:r>
      <w:r>
        <w:rPr>
          <w:rFonts w:ascii="Amiri" w:hAnsi="Amiri" w:eastAsia="Amiri" w:cs="Amiri"/>
          <w:color w:val="111111"/>
          <w:sz w:val="28"/>
          <w:sz w:val="28"/>
          <w:szCs w:val="28"/>
          <w:rtl w:val="true"/>
          <w:lang w:bidi="ar-SA"/>
        </w:rPr>
        <w:t xml:space="preserve">وَ الْبُيُوتُ هِيَ بُيُوتُ الْعِلْمِ الَّذِي اسْتَوْدَعَتْهُ الْأَنْبِيَاءُ وَ أَبْوَابُهَا أَوْصِيَاؤُهُمْ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عَمَلٍ مِنْ أَعْمَالِ الْخَيْرِ يَجْرِي عَلَي غَيْرِ أَيْدِي أَهْلِ الِاصْطِفَاءِ وَ عُهُودُهُمْ وَ حُدُودُهُمْ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صاحبش تسلیم کند، در برابر او تکبّر نورزیده است؛ آن چنان که ابلیس در سجده به آدم بزرگی فروخت و بیشتر امّت ها در برابر فرمانبری از پیامبران تکبّر پیشه کردند و این گونه توحید سودی به آنان نرساند؛ هم چنان که آن سجده طولانی برای ابلیس سودمند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در یک سجده، چهار هزار سال به خاک افتاده بود و از این سجده، جز گنجینه های دنیا و تأخیر در انجام وظیفه را اراده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تنها با هدایت یافتن به راه نجات و طریق حقّ است که نماز و صدقه سود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تبیین و روشنگری آیات و فرستادن رسولان خود، راه هر عذری را بر بندگانش بسته است تا پس از فرستادگان، مردم هیچ حجتی بر خداوند نداشته باشند و زمین او عزّ و جلّ از کسی که دانای نیاز بندگان است و رهنمای راه نجات است، تهی نمی شود و ایشان شمارشان بسی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امر را درباره امّت های پیامبران بیان کرده و آنان را مثالی از برای پسینیان قرار داده است، همچون کلامش درباره قوم نوح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آمَنَ مَعَهُ إِلاَّ 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او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ایمان نیاورده بودند</w:t>
      </w:r>
      <w:r>
        <w:rPr>
          <w:rFonts w:eastAsia="IRNazanin" w:cs="IRNazanin"/>
          <w:color w:val="111111"/>
          <w:sz w:val="28"/>
          <w:szCs w:val="28"/>
          <w:rtl w:val="true"/>
          <w:lang w:bidi="fa-IR"/>
        </w:rPr>
        <w:t>{</w:t>
      </w:r>
      <w:r>
        <w:rPr>
          <w:rStyle w:val="FootnoteAnchor"/>
          <w:rtl w:val="true"/>
        </w:rPr>
        <w:footnoteReference w:id="1231"/>
      </w:r>
      <w:r>
        <w:rPr>
          <w:rFonts w:ascii="Amiri" w:hAnsi="Amiri" w:eastAsia="Amiri" w:cs="Amiri"/>
          <w:color w:val="111111"/>
          <w:sz w:val="28"/>
          <w:sz w:val="28"/>
          <w:szCs w:val="28"/>
          <w:rtl w:val="true"/>
          <w:lang w:bidi="ar-SA"/>
        </w:rPr>
        <w:t>و یا درباره کسانی که از امّت موسی علیه السلام ایمان آوردند،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مُوسَی أُمَّةٌ یَهْدُونَ بِالْحَقِّ وَبِهِ یَعْدِلُونَ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از میان قوم موسی جماعتی هستند که به حق راهنمایی می‏کنند و به حق داوری می‏نمایند</w:t>
      </w:r>
      <w:r>
        <w:rPr>
          <w:rFonts w:eastAsia="Amiri" w:cs="Amiri" w:ascii="Amiri" w:hAnsi="Amiri"/>
          <w:color w:val="111111"/>
          <w:sz w:val="28"/>
          <w:szCs w:val="28"/>
          <w:rtl w:val="true"/>
          <w:lang w:bidi="ar-SA"/>
        </w:rPr>
        <w:t>{</w:t>
      </w:r>
      <w:r>
        <w:rPr>
          <w:rStyle w:val="FootnoteAnchor"/>
          <w:rtl w:val="true"/>
        </w:rPr>
        <w:footnoteReference w:id="1232"/>
      </w:r>
      <w:r>
        <w:rPr>
          <w:rFonts w:ascii="IRNazanin" w:hAnsi="IRNazanin" w:eastAsia="IRNazanin"/>
          <w:color w:val="111111"/>
          <w:sz w:val="28"/>
          <w:sz w:val="28"/>
          <w:szCs w:val="28"/>
          <w:rtl w:val="true"/>
          <w:lang w:bidi="fa-IR"/>
        </w:rPr>
        <w:t>و یا درباره حواریّون عیسی علیه السلام آن گاه که او به بنی اسرائیل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أَنصَارِی إِلَی اللّهِ قَالَ الْحَوَارِیُّونَ نَحْنُ أَنصَارُ اللّهِ آمَنَّا بِاللّهِ وَاشْهَدْ بِأَنَّا 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من در راه خدا چه کسانند؟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خداییم، به خدا ایمان آورده‏ایم و گواه باش که ما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1233"/>
      </w:r>
      <w:r>
        <w:rPr>
          <w:rFonts w:ascii="IRNazanin" w:hAnsi="IRNazanin" w:eastAsia="IRNazanin"/>
          <w:color w:val="111111"/>
          <w:sz w:val="28"/>
          <w:sz w:val="28"/>
          <w:szCs w:val="28"/>
          <w:rtl w:val="true"/>
          <w:lang w:bidi="fa-IR"/>
        </w:rPr>
        <w:t>یعنی بر این که آنان تسلیم برتری اهل فضل هستند و در برابر فرمان پروردگارشان تکبر نمی ورزند و در میان آنان تنها حواریّون پاسخ او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علم، اهلی قرار داد و بر بندگان، فرمانبرداری از ایشان را واجب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r>
        <w:rPr>
          <w:rStyle w:val="FootnoteAnchor"/>
          <w:rtl w:val="true"/>
        </w:rPr>
        <w:footnoteReference w:id="12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رَدُّوهُ إِلَی الرَّسُولِ وَإِلَی أُوْلِی الأَمْرِ مِنْهُمْ لَعَلِمَهُ الَّذِینَ یَسْتَنبِطُونَهُ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 را به پیامبر و اولیای امر خود ارجاع کنند، قطعاً از میان آنان 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دریابند</w:t>
      </w:r>
      <w:r>
        <w:rPr>
          <w:rFonts w:eastAsia="IRNazanin" w:cs="IRNazanin"/>
          <w:color w:val="111111"/>
          <w:sz w:val="28"/>
          <w:szCs w:val="28"/>
          <w:rtl w:val="true"/>
          <w:lang w:bidi="fa-IR"/>
        </w:rPr>
        <w:t>{</w:t>
      </w:r>
      <w:r>
        <w:rPr>
          <w:rStyle w:val="FootnoteAnchor"/>
          <w:rtl w:val="true"/>
        </w:rPr>
        <w:footnoteReference w:id="12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وَکُونُواْ مَعَ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پروا کنید و با راستان باشید</w:t>
      </w:r>
      <w:r>
        <w:rPr>
          <w:rFonts w:eastAsia="IRNazanin" w:cs="IRNazanin"/>
          <w:color w:val="111111"/>
          <w:sz w:val="28"/>
          <w:szCs w:val="28"/>
          <w:rtl w:val="true"/>
          <w:lang w:bidi="fa-IR"/>
        </w:rPr>
        <w:t>{</w:t>
      </w:r>
      <w:r>
        <w:rPr>
          <w:rStyle w:val="FootnoteAnchor"/>
          <w:rtl w:val="true"/>
        </w:rPr>
        <w:footnoteReference w:id="12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یَعْلَمُ تَأْوِیلَهُ إِلاَّ اللّهُ وَالرَّاسِخُونَ فِی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تأویلش را جز خدا و ریشه‏داران در دانش کسی نمی‏داند</w:t>
      </w:r>
      <w:r>
        <w:rPr>
          <w:rFonts w:eastAsia="Amiri" w:cs="Amiri" w:ascii="Amiri" w:hAnsi="Amiri"/>
          <w:color w:val="111111"/>
          <w:sz w:val="28"/>
          <w:szCs w:val="28"/>
          <w:rtl w:val="true"/>
          <w:lang w:bidi="ar-SA"/>
        </w:rPr>
        <w:t>{</w:t>
      </w:r>
      <w:r>
        <w:rPr>
          <w:rStyle w:val="FootnoteAnchor"/>
          <w:rtl w:val="true"/>
        </w:rPr>
        <w:footnoteReference w:id="12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الْبُیُوتَ مِنْ أَبْوَابِهَا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به خانه‏ها از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درآیید</w:t>
      </w:r>
      <w:r>
        <w:rPr>
          <w:rFonts w:eastAsia="Amiri" w:cs="Amiri" w:ascii="Amiri" w:hAnsi="Amiri"/>
          <w:color w:val="111111"/>
          <w:sz w:val="28"/>
          <w:szCs w:val="28"/>
          <w:rtl w:val="true"/>
          <w:lang w:bidi="ar-SA"/>
        </w:rPr>
        <w:t>{</w:t>
      </w:r>
      <w:r>
        <w:rPr>
          <w:rStyle w:val="FootnoteAnchor"/>
          <w:rtl w:val="true"/>
        </w:rPr>
        <w:footnoteReference w:id="1238"/>
      </w:r>
      <w:r>
        <w:rPr>
          <w:rFonts w:ascii="IRNazanin" w:hAnsi="IRNazanin" w:eastAsia="IRNazanin"/>
          <w:color w:val="111111"/>
          <w:sz w:val="28"/>
          <w:sz w:val="28"/>
          <w:szCs w:val="28"/>
          <w:rtl w:val="true"/>
          <w:lang w:bidi="fa-IR"/>
        </w:rPr>
        <w:t>و منظور از خانه ها، خانه های علم است که نزد پیامبران به امانت است و درهای این خانه ها اوصیا هستند ـ که سلام و درود خدا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عمل نیکی که بر دستی به جز دست اهل برگزیده و بر اساسی جز پیمان ها و حدود </w:t>
      </w:r>
    </w:p>
    <w:p>
      <w:pPr>
        <w:pStyle w:val="BookText"/>
        <w:rPr/>
      </w:pPr>
      <w:r>
        <w:rPr>
          <w:rFonts w:ascii="Amiri" w:hAnsi="Amiri" w:eastAsia="Amiri" w:cs="Amiri"/>
          <w:color w:val="111111"/>
          <w:sz w:val="28"/>
          <w:sz w:val="28"/>
          <w:szCs w:val="28"/>
          <w:rtl w:val="true"/>
          <w:lang w:bidi="ar-SA"/>
        </w:rPr>
        <w:t>وَ شَرَائِعُهُمْ وَ سُنَنُهُمْ وَ مَعَالِمُ دِينِهِمْ مَرْدُودٌ غَيْرُ مَقْبُولٍ وَ أَهْلُهُ بِمَحَلِّ كُفْرٍ وَ إِنْ شَمِلَتْهُمْ صِفَةُ الْإِيمَانِ أَ لَمْ تَسْمَعْ إِلَي قَوْلِ اللَّهِ تَعَالَي وَ ما مَنَعَهُمْ أَنْ تُقْبَلَ مِنْهُمْ نَفَقاتُهُمْ إِلَّا أَنَّهُمْ كَفَرُوا بِاللَّهِ وَ بِرَسُولِهِ وَ لا يَأْتُونَ الصَّلاةَ إِلَّا وَ هُمْ كُسالي وَ لا يُنْفِقُونَ إِلَّا وَ هُمْ كارِهُونَ‌</w:t>
      </w:r>
      <w:r>
        <w:rPr>
          <w:rStyle w:val="FootnoteAnchor"/>
          <w:rtl w:val="true"/>
        </w:rPr>
        <w:footnoteReference w:id="1239"/>
      </w:r>
      <w:r>
        <w:rPr>
          <w:rFonts w:ascii="Amiri" w:hAnsi="Amiri" w:eastAsia="Amiri" w:cs="Amiri"/>
          <w:color w:val="111111"/>
          <w:sz w:val="28"/>
          <w:sz w:val="28"/>
          <w:szCs w:val="28"/>
          <w:rtl w:val="true"/>
          <w:lang w:bidi="ar-SA"/>
        </w:rPr>
        <w:t xml:space="preserve">فَمَنْ لَمْ يَهْتَدِ مِنْ أَهْلِ الْإِيمَانِ إِلَي سَبِيلِ النَّجَاةِ لَمْ يُغْنِ عَنْهُ إِيمَانُهُ بِاللَّهِ مَعَ دَفْعِهِ حَقَّ أَوْلِيَائِهِ وَ حَبِطَ عَمَلُهُ وَ هُوَ فِي الْآخِرَةِ مِنَ الْخاسِرِينَ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w:t>
      </w:r>
      <w:r>
        <w:rPr>
          <w:rStyle w:val="FootnoteAnchor"/>
          <w:rtl w:val="true"/>
        </w:rPr>
        <w:footnoteReference w:id="1240"/>
      </w:r>
      <w:r>
        <w:rPr>
          <w:rFonts w:ascii="Amiri" w:hAnsi="Amiri" w:eastAsia="Amiri" w:cs="Amiri"/>
          <w:color w:val="111111"/>
          <w:sz w:val="28"/>
          <w:sz w:val="28"/>
          <w:szCs w:val="28"/>
          <w:rtl w:val="true"/>
          <w:lang w:bidi="ar-SA"/>
        </w:rPr>
        <w:t xml:space="preserve">وَ هَذَا كَثِيرٌ فِي كِتَابِ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الْهِدَايَةُ هِيَ الْوَلَايَةُ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Style w:val="FootnoteAnchor"/>
          <w:rtl w:val="true"/>
        </w:rPr>
        <w:footnoteReference w:id="1241"/>
      </w:r>
      <w:r>
        <w:rPr>
          <w:rFonts w:ascii="Amiri" w:hAnsi="Amiri" w:eastAsia="Amiri" w:cs="Amiri"/>
          <w:color w:val="111111"/>
          <w:sz w:val="28"/>
          <w:sz w:val="28"/>
          <w:szCs w:val="28"/>
          <w:rtl w:val="true"/>
          <w:lang w:bidi="ar-SA"/>
        </w:rPr>
        <w:t xml:space="preserve">وَ الَّذِينَ آمَنُوا فِي هَذَا الْمَوْضِعِ هُمُ الْمُؤْتَمَنُونَ عَلَي الْخَلَائِقِ مِنَ الْحُجَجِ وَ الْأَوْصِيَاءِ فِي عَصْرٍ بَعْدَ 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كُلُّ مَنْ أَقَرَّ أَيْضاً مِنْ أَهْلِ الْقِبْلَةِ بِالشَّهَادَتَيْنِ كَانَ مُؤْمِناً إِنَّ الْمُنَافِقِينَ كَانُوا يَشْهَدُونَ أَنْ لَا إِلَهَ إِلَّا اللَّهُ وَ أَنَّ مُحَمَّداً رَسُولُ اللَّهِ وَ يَدْفَعُونَ عَهْدَ رَسُولِ اللَّهِ صلي الله عليه و آله بِمَا عَهِدَ بِهِ مِنْ دِينِ اللَّهِ وَ عَزَائِمِهِ وَ بَرَاهِينِ نُبُوَّتِهِ إِلَي وَصِيِّهِ وَ يُضْمِرُونَ مِنَ الْكَرَاهَةِ لِذَلِكَ وَ النَّقْضِ لِمَا أَبْرَمَهُ مِنْهُ عِنْدَ إِمْكَانِ الْأَمْرِ لَهُمْ فِيهِ فِيمَا قَدْ بَيَّنَهُ اللَّهُ لِنَبِيِّهِ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لا يُؤْمِنُونَ حَتَّي يُحَكِّمُوكَ فِيما شَجَرَ بَيْنَهُمْ ثُمَّ لا يَجِدُوا فِي أَنْفُسِهِمْ حَرَجاً مِمَّا قَضَيْتَ وَ يُسَلِّمُوا تَسْلِيماً</w:t>
      </w:r>
      <w:r>
        <w:rPr>
          <w:rStyle w:val="FootnoteAnchor"/>
          <w:rtl w:val="true"/>
        </w:rPr>
        <w:footnoteReference w:id="1242"/>
      </w:r>
      <w:r>
        <w:rPr>
          <w:rFonts w:ascii="Amiri" w:hAnsi="Amiri" w:eastAsia="Amiri" w:cs="Amiri"/>
          <w:color w:val="111111"/>
          <w:sz w:val="28"/>
          <w:sz w:val="28"/>
          <w:szCs w:val="28"/>
          <w:rtl w:val="true"/>
          <w:lang w:bidi="ar-SA"/>
        </w:rPr>
        <w:t>وَ بِقَوْلِهِ وَ ما مُحَمَّدٌ إِلَّا رَسُولٌ قَدْ خَلَتْ مِنْ قَبْلِهِ الرُّسُلُ أَ فَإِنْ ماتَ أَوْ قُتِلَ انْقَلَبْتُمْ عَلي أَعْقابِكُمْ‌</w:t>
      </w:r>
      <w:r>
        <w:rPr>
          <w:rStyle w:val="FootnoteAnchor"/>
          <w:rtl w:val="true"/>
        </w:rPr>
        <w:footnoteReference w:id="1243"/>
      </w:r>
      <w:r>
        <w:rPr>
          <w:rFonts w:ascii="Amiri" w:hAnsi="Amiri" w:eastAsia="Amiri" w:cs="Amiri"/>
          <w:color w:val="111111"/>
          <w:sz w:val="28"/>
          <w:sz w:val="28"/>
          <w:szCs w:val="28"/>
          <w:rtl w:val="true"/>
          <w:lang w:bidi="ar-SA"/>
        </w:rPr>
        <w:t>وَ مِثْلُ قَوْلِهِ لَتَرْكَبُنَّ طَبَقاً عَنْ طَبَقٍ‌</w:t>
      </w:r>
      <w:r>
        <w:rPr>
          <w:rStyle w:val="FootnoteAnchor"/>
          <w:rtl w:val="true"/>
        </w:rPr>
        <w:footnoteReference w:id="1244"/>
      </w:r>
      <w:r>
        <w:rPr>
          <w:rFonts w:ascii="Amiri" w:hAnsi="Amiri" w:eastAsia="Amiri" w:cs="Amiri"/>
          <w:color w:val="111111"/>
          <w:sz w:val="28"/>
          <w:sz w:val="28"/>
          <w:szCs w:val="28"/>
          <w:rtl w:val="true"/>
          <w:lang w:bidi="ar-SA"/>
        </w:rPr>
        <w:t xml:space="preserve">أَيْ لَتَسْلُكُنَّ سَبِيلَ مَنْ كَانَ قَبْلَكُمْ مِنَ الْأُمَمِ فِي الْغَدْرِ بِالْأَوْصِيَاءِ بَعْدَ الْأَنْبِيَاءِ وَ هَذَا كَثِيرٌ فِي كِتَابِ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شَقَّ عَلَي النَّبِيِّ صلي الله عليه و آله مَا يَئُولُ إِلَيْهِ عَاقِبَةُ أَمْرِهِمْ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قانون ها و سنت ها و نشانه های دین ایشان جاری شود، مردود است و پذیرفته نمی شود و اهل چنین عملی، گرچه مشمول صفت ایمان باشند، در جایگاه کفر هستند؛ مگر نشنیده ای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مَنَعَهُمْ أَن تُقْبَلَ مِنْهُمْ نَفَقَاتُهُمْ إِلاَّ أَنَّهُمْ کَفَرُواْ بِاللّهِ وَبِرَسُولِهِ وَلاَ یَأْتُونَ الصَّلاَةَ إِلاَّ وَهُمْ کُسَالَی وَلاَ یُنفِقُونَ إِلاَّ وَهُمْ کَارِهُونَ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چیز مانع پذیرفته شدن انفاق‌های آنان نشد، جز این که به خدا و پیامبرش کفر ورزیدند؛ و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نماز به جا نمی‏آورند و جز با کراهت انفاق نمی‏کنند</w:t>
      </w:r>
      <w:r>
        <w:rPr>
          <w:rFonts w:eastAsia="IRNazanin" w:cs="IRNazanin"/>
          <w:color w:val="111111"/>
          <w:sz w:val="28"/>
          <w:szCs w:val="28"/>
          <w:rtl w:val="true"/>
          <w:lang w:bidi="fa-IR"/>
        </w:rPr>
        <w:t>{</w:t>
      </w:r>
      <w:r>
        <w:rPr>
          <w:rStyle w:val="FootnoteAnchor"/>
          <w:rtl w:val="true"/>
        </w:rPr>
        <w:footnoteReference w:id="1245"/>
      </w:r>
      <w:r>
        <w:rPr>
          <w:rFonts w:ascii="IRNazanin" w:hAnsi="IRNazanin" w:eastAsia="IRNazanin"/>
          <w:color w:val="111111"/>
          <w:sz w:val="28"/>
          <w:sz w:val="28"/>
          <w:szCs w:val="28"/>
          <w:rtl w:val="true"/>
          <w:lang w:bidi="fa-IR"/>
        </w:rPr>
        <w:t>و مردند در حالی که کافر بودند، پس هر که از اهل ایمان سوی راه نجات، هدایت نیابد، ایمان او به خداوند تبارک و تعالی همراه با پایمال کردن حقّ اولیای خدا، هیچ بهره ای به او نمی رساند و عملش به هیچ می انجامد و در آخرت از جمله زیانکاران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یَکُ یَنفَعُهُمْ إِیمَانُهُمْ لَمَّا رَأَوْا بَأْسَنَا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عذاب ما را مشاهده کردند، دیگر ایمانشان برای آنها سودی نداد</w:t>
      </w:r>
      <w:r>
        <w:rPr>
          <w:rFonts w:eastAsia="IRNazanin" w:cs="IRNazanin"/>
          <w:color w:val="111111"/>
          <w:sz w:val="28"/>
          <w:szCs w:val="28"/>
          <w:rtl w:val="true"/>
          <w:lang w:bidi="fa-IR"/>
        </w:rPr>
        <w:t>{</w:t>
      </w:r>
      <w:r>
        <w:rPr>
          <w:rStyle w:val="FootnoteAnchor"/>
          <w:rtl w:val="true"/>
        </w:rPr>
        <w:footnoteReference w:id="1246"/>
      </w:r>
      <w:r>
        <w:rPr>
          <w:rFonts w:ascii="IRNazanin" w:hAnsi="IRNazanin" w:eastAsia="IRNazanin"/>
          <w:color w:val="111111"/>
          <w:sz w:val="28"/>
          <w:sz w:val="28"/>
          <w:szCs w:val="28"/>
          <w:rtl w:val="true"/>
          <w:lang w:bidi="fa-IR"/>
        </w:rPr>
        <w:t>و از این دست آیه، در کتاب خداوند عزّ و جلّ بسیار است و هدایت همان ولایت است، چنان چه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یَتَوَلَّ اللّهَ وَرَسُولَهُ وَالَّذِینَ آمَنُواْ فَإِنَّ حِزْبَ اللّهِ هُمُ الْغَالِبُونَ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خدا و پیامبر او و کسانی را که ایمان آورده‏اند، ولیّ خود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 همان پیروزمندانند</w:t>
      </w:r>
      <w:r>
        <w:rPr>
          <w:rFonts w:eastAsia="IRNazanin" w:cs="IRNazanin"/>
          <w:color w:val="111111"/>
          <w:sz w:val="28"/>
          <w:szCs w:val="28"/>
          <w:rtl w:val="true"/>
          <w:lang w:bidi="fa-IR"/>
        </w:rPr>
        <w:t>{</w:t>
      </w:r>
      <w:r>
        <w:rPr>
          <w:rStyle w:val="FootnoteAnchor"/>
          <w:rtl w:val="true"/>
        </w:rPr>
        <w:footnoteReference w:id="1247"/>
      </w:r>
      <w:r>
        <w:rPr>
          <w:rFonts w:ascii="IRNazanin" w:hAnsi="IRNazanin" w:eastAsia="IRNazanin"/>
          <w:color w:val="111111"/>
          <w:sz w:val="28"/>
          <w:sz w:val="28"/>
          <w:szCs w:val="28"/>
          <w:rtl w:val="true"/>
          <w:lang w:bidi="fa-IR"/>
        </w:rPr>
        <w:t>و کسانی که در این جایگاه ایمان آورده اند، همان کسانی هستند که از جانب حجّت ها و اوصیا ـ که سلام و درود خدا بر ایشان باد ـ و در هر عصری بر آفریدگان گمارده شده اند و نیز چنین نیست که هر کس از اهل قبله به شهادتین اقرار کند، مؤمن است؛ چرا که منافقان گواهی دادند هیچ خدایی جز خدای یگانه نیست و محمّد صلی الله علیه و آله و سلم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رأی پیامبر صلی الله علیه و آله و سلم را درباره سپردن دین خدا و تصمیم ها و برهان های پیامبری خود به وصیّ اش ـ که سلام و درود خدا بر او باد ـ کنار گذاشتند و ناخشنودی خود را از او در دل پنهان کردند و چون برایشان موقعیتی دست داد، آنچه را حضرت صلی الله علیه و آله و سلم استوار کرده بود، شکستند؛ همان چیزی که خداوند برای پیامبرش صلی الله علیه و آله و سلم آشکار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وَرَبِّکَ لاَ یُؤْمِنُونَ حَتَّیَ یُحَکِّمُوکَ فِیمَا شَجَرَ بَیْنَهُمْ ثُمَّ لاَ یَجِدُواْ فِی أَنفُسِهِمْ حَرَجًا مِّمَّا قَضَیْتَ وَیُسَلِّمُواْ تَسْلِیمًا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چنین نیست، به پروردگارت قسم که ایمان نمی‏آورند، مگر آن که تو را در مورد آنچه میان آنان مایه اختلاف است داور گردانند؛ سپس از حکمی که کرده‏ای در دل‌هایشان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کاملاً سر تسلیم فرود آورند</w:t>
      </w:r>
      <w:r>
        <w:rPr>
          <w:rFonts w:eastAsia="IRNazanin" w:cs="IRNazanin"/>
          <w:color w:val="111111"/>
          <w:sz w:val="28"/>
          <w:szCs w:val="28"/>
          <w:rtl w:val="true"/>
          <w:lang w:bidi="fa-IR"/>
        </w:rPr>
        <w:t>{</w:t>
      </w:r>
      <w:r>
        <w:rPr>
          <w:rStyle w:val="FootnoteAnchor"/>
          <w:rtl w:val="true"/>
        </w:rPr>
        <w:footnoteReference w:id="12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إِلاَّ رَسُولٌ قَدْ خَلَتْ مِن قَبْلِهِ الرُّسُلُ أَفَإِن مَّاتَ أَوْ قُتِلَ انقَلَبْتُمْ عَلَی أَعْقَابِکُمْ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جز فرستاده‏ای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بمیرد یا کشته شود از عقیده خود برمی‏گردی؟</w:t>
      </w:r>
      <w:r>
        <w:rPr>
          <w:rFonts w:eastAsia="IRNazanin" w:cs="IRNazanin"/>
          <w:color w:val="111111"/>
          <w:sz w:val="28"/>
          <w:szCs w:val="28"/>
          <w:rtl w:val="true"/>
          <w:lang w:bidi="fa-IR"/>
        </w:rPr>
        <w:t>{</w:t>
      </w:r>
      <w:r>
        <w:rPr>
          <w:rStyle w:val="FootnoteAnchor"/>
          <w:rtl w:val="true"/>
        </w:rPr>
        <w:footnoteReference w:id="1249"/>
      </w: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 قطعاً از حالی به حالی برخواهید نشست</w:t>
      </w:r>
      <w:r>
        <w:rPr>
          <w:rFonts w:eastAsia="Amiri" w:cs="Amiri" w:ascii="Amiri" w:hAnsi="Amiri"/>
          <w:color w:val="111111"/>
          <w:sz w:val="28"/>
          <w:szCs w:val="28"/>
          <w:rtl w:val="true"/>
          <w:lang w:bidi="ar-SA"/>
        </w:rPr>
        <w:t>{</w:t>
      </w:r>
      <w:r>
        <w:rPr>
          <w:rStyle w:val="FootnoteAnchor"/>
          <w:rtl w:val="true"/>
        </w:rPr>
        <w:footnoteReference w:id="1250"/>
      </w:r>
      <w:r>
        <w:rPr>
          <w:rFonts w:ascii="IRNazanin" w:hAnsi="IRNazanin" w:eastAsia="IRNazanin"/>
          <w:color w:val="111111"/>
          <w:sz w:val="28"/>
          <w:sz w:val="28"/>
          <w:szCs w:val="28"/>
          <w:rtl w:val="true"/>
          <w:lang w:bidi="fa-IR"/>
        </w:rPr>
        <w:t>یعنی در خیانت به اوصیا پس از پیامبران، راه امّت های پیش از خود را می پیمایند و این، در کتاب خداوند عزّ و جلّ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خبری که از عاقبت کار </w:t>
      </w:r>
    </w:p>
    <w:p>
      <w:pPr>
        <w:pStyle w:val="BookText"/>
        <w:rPr/>
      </w:pPr>
      <w:r>
        <w:rPr>
          <w:rFonts w:ascii="Amiri" w:hAnsi="Amiri" w:eastAsia="Amiri" w:cs="Amiri"/>
          <w:color w:val="111111"/>
          <w:sz w:val="28"/>
          <w:sz w:val="28"/>
          <w:szCs w:val="28"/>
          <w:rtl w:val="true"/>
          <w:lang w:bidi="ar-SA"/>
        </w:rPr>
        <w:t>وَ اطِّلَاعُ اللَّهِ إِيَّاهُ عَلَي بَوَارِهِمْ فَأَوْحَي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تَذْهَبْ نَفْسُكَ عَلَيْهِمْ حَسَراتٍ وَ فَلا تَأْسَ عَلَي الْقَوْمِ الْكافِرِينَ‌</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وَ سْئَلْ مَنْ أَرْسَلْنا مِنْ قَبْلِكَ مِنْ رُسُلِنا</w:t>
      </w:r>
      <w:r>
        <w:rPr>
          <w:rStyle w:val="FootnoteAnchor"/>
          <w:rtl w:val="true"/>
        </w:rPr>
        <w:footnoteReference w:id="1252"/>
      </w:r>
      <w:r>
        <w:rPr>
          <w:rFonts w:ascii="Amiri" w:hAnsi="Amiri" w:eastAsia="Amiri" w:cs="Amiri"/>
          <w:color w:val="111111"/>
          <w:sz w:val="28"/>
          <w:sz w:val="28"/>
          <w:szCs w:val="28"/>
          <w:rtl w:val="true"/>
          <w:lang w:bidi="ar-SA"/>
        </w:rPr>
        <w:t xml:space="preserve">فَهَذَا مِنْ بَرَاهِينِ نَبِيِّنَا صلي الله عليه و آله الَّتِي آتَاهُ اللَّهُ إِيَّاهَا وَ أَوْجَبَ بِهِ الْحُجَّةَ عَلَي سَائِرِ خَلْقِهِ لِأَنَّهُ لَمَّا خَتَمَ بِهِ الْأَنْبِيَاءَ وَ جَعَلَهُ اللَّهُ رَسُولًا إِلَي جَمِيعِ الْأُمَمِ وَ سَائِرِ الْمِلَلِ خَصَّهُ اللَّهُ بِالارْتِقَاءِ إِلَي السَّمَاءِ عِنْدَ الْمِعْرَاجِ وَ جَمَعَ لَهُ يَوْمَئِذٍ الْأَنْبِيَاءَ فَعَلِمَ مِنْهُمْ مَا أُرْسِلُوا بِهِ وَ حَمَلُوهُ مِنْ عَزَائِمِ اللَّهِ وَ آيَاتِهِ وَ بَرَاهِينِهِ وَ أَقَرُّوا أَجْمَعِينَ بِفَضْلِهِ وَ فَضْلِ الْأَوْصِيَاءِ وَ الْحُجَجِ فِي الْأَرْضِ مِنْ بَعْدِهِ وَ فَضْلِ شِيعَةِ وَصِيِّهِ مِنَ الْمُؤْمِنِينَ وَ الْمُؤْمِنَاتِ الَّذِينَ سَلَّمُوا لِأَهْلِ الْفَضْلِ فَضْلَهُمْ وَ لَمْ يَسْتَكْبِرُوا عَنْ أَمْرِهِمْ وَ عَرَفَ مَنْ أَطَاعَهُمْ وَ عَصَاهُمْ مِنْ أُمَمِهِمْ وَ سَائِرِ مَنْ مَضَي وَ مَنْ غَبَرَ أَوْ تَقَدَّمَ أَوْ 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هَفَوَاتُ الْأَنْبِيَاءِ عليهم السلام وَ مَا بَيَّنَهُ اللَّهُ فِي كِتَابِهِ وَ وُقُوعُ الْكِنَايَةِ عَنْ أَسْمَاءِ مَنِ اجْتَرَمَ أَعْظَمُ مِمَّا اجْتَرَمَتْهُ الْأَنْبِيَاءُ مِمَّنْ شَهِدَ الْكِتَابُ بِظُلْمِهِمْ فَإِنَّ ذَلِكَ مِنْ أَدَلِّ الدَّلَائِلِ عَلَي حِكْمَةِ اللَّهِ عَزَّ وَ جَلَّ الْبَاهِرَةِ وَ قُدْرَتِهِ الْقَاهِرَةِ وَ عِزَّتِهِ الظَّاهِرَةِ لِأَنَّهُ عَلِمَ أَنَّ بَرَاهِينَ الْأَنْبِيَاءِ تَكْبُرُ فِي صُدُورِ أُمَمِهِمْ وَ أَنَّ مِنْهُمْ مَنْ يَتَّخِذُ بَعْضَهُمْ إِلَهاً كَالَّذِي كَانَ مِنَ النَّصَارَي فِي ابْنِ مَرْيَمَ فَذِكْرُهَا دَلَالَةٌ عَلَي تَخَلُّفِهِمْ عَنِ الْكَمَالِ الَّذِي تَفَرَّدَ بِهِ عَزَّ وَ جَلَّ أَ لَمْ تَسْمَعْ إِلَي قَوْلِهِ فِي صِفَةِ عِيسَي عليه السلام حَيْثُ قَالَ فِيهِ وَ فِي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يَأْكُلانِ الطَّعامَ‌</w:t>
      </w:r>
      <w:r>
        <w:rPr>
          <w:rStyle w:val="FootnoteAnchor"/>
          <w:rtl w:val="true"/>
        </w:rPr>
        <w:footnoteReference w:id="1253"/>
      </w:r>
      <w:r>
        <w:rPr>
          <w:rFonts w:ascii="Amiri" w:hAnsi="Amiri" w:eastAsia="Amiri" w:cs="Amiri"/>
          <w:color w:val="111111"/>
          <w:sz w:val="28"/>
          <w:sz w:val="28"/>
          <w:szCs w:val="28"/>
          <w:rtl w:val="true"/>
          <w:lang w:bidi="ar-SA"/>
        </w:rPr>
        <w:t xml:space="preserve">يَعْنِي مَنْ أَكَلَ الطَّعَامَ كَانَ لَهُ ثُفْلٌ وَ مَنْ كَانَ لَهُ ثُفْلٌ فَهُوَ بَعِيدٌ مِمَّا ادَّعَتْهُ النَّصَارَي لِابْنِ مَرْيَمَ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عَنْ‌</w:t>
      </w:r>
      <w:r>
        <w:rPr>
          <w:rStyle w:val="FootnoteAnchor"/>
          <w:rtl w:val="true"/>
        </w:rPr>
        <w:footnoteReference w:id="1254"/>
      </w:r>
      <w:r>
        <w:rPr>
          <w:rFonts w:ascii="Amiri" w:hAnsi="Amiri" w:eastAsia="Amiri" w:cs="Amiri"/>
          <w:color w:val="111111"/>
          <w:sz w:val="28"/>
          <w:sz w:val="28"/>
          <w:szCs w:val="28"/>
          <w:rtl w:val="true"/>
          <w:lang w:bidi="ar-SA"/>
        </w:rPr>
        <w:t>أَسْمَاءِ الْأَنْبِيَاءِ تَجَبُّراً وَ تَعَزُّزاً بَلْ تَعْرِيفاً لِأَهْلِ الِاسْتِبْصَارِ أَنَّ الْكِنَايَةَ عَنْ أَسْمَاءِ ذَوِي الْجَرَائِرِ الْعَظِيمَةِ مِنَ الْمُنَافِقِينَ فِي الْقُرْآنِ لَيْسَتْ مِنْ فِعْلِهِ تَعَالَي وَ أَنَّهَا مِنْ فِعْلِ الْمُغَيِّرِينَ وَ الْمُبَدِّلِينَ الَّذِينَ جَعَلُوا الْقُرْآنَ عِضِينَ وَ اعْتَاضُوا الدُّنْيَا مِنَ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تباهی آنان به پیامبر صلی الله علیه و آله و سلم رسید، آن حضرت را ـ که سلام و درود خدا بر او باد ـ اندوهگین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 و جلّ به ایشان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تَذْهَبْ نَفْسُکَ عَلَیْهِمْ حَسَرَاتٍ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مبادا به سبب حسرت‌ها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جانت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r>
        <w:rPr>
          <w:rStyle w:val="FootnoteAnchor"/>
          <w:rtl w:val="true"/>
        </w:rPr>
        <w:footnoteReference w:id="12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تَأْسَ عَلَی الْقَوْمِ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گروه کافران اندوه مخور</w:t>
      </w:r>
      <w:r>
        <w:rPr>
          <w:rFonts w:eastAsia="IRNazanin" w:cs="IRNazanin"/>
          <w:color w:val="111111"/>
          <w:sz w:val="28"/>
          <w:szCs w:val="28"/>
          <w:rtl w:val="true"/>
          <w:lang w:bidi="fa-IR"/>
        </w:rPr>
        <w:t>{.</w:t>
      </w:r>
      <w:r>
        <w:rPr>
          <w:rStyle w:val="FootnoteAnchor"/>
          <w:rtl w:val="true"/>
        </w:rPr>
        <w:footnoteReference w:id="1256"/>
      </w:r>
      <w:r>
        <w:rPr>
          <w:rFonts w:ascii="IRNazanin" w:hAnsi="IRNazanin" w:eastAsia="IRNazanin"/>
          <w:color w:val="111111"/>
          <w:sz w:val="28"/>
          <w:sz w:val="28"/>
          <w:szCs w:val="28"/>
          <w:rtl w:val="true"/>
          <w:lang w:bidi="fa-IR"/>
        </w:rPr>
        <w:t>و امّا درباره این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 مَنْ أَرْسَلْنَا مِن قَبْلِکَ مِن رُّسُلِنَا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رسولان ما که پیش از تو گسیل داشتیم جویا شو</w:t>
      </w:r>
      <w:r>
        <w:rPr>
          <w:rFonts w:eastAsia="IRNazanin" w:cs="IRNazanin"/>
          <w:color w:val="111111"/>
          <w:sz w:val="28"/>
          <w:szCs w:val="28"/>
          <w:rtl w:val="true"/>
          <w:lang w:bidi="fa-IR"/>
        </w:rPr>
        <w:t>{</w:t>
      </w:r>
      <w:r>
        <w:rPr>
          <w:rStyle w:val="FootnoteAnchor"/>
          <w:rtl w:val="true"/>
        </w:rPr>
        <w:footnoteReference w:id="1257"/>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برهان هایی است که خداوند به پیامبر اکرم صلی الله علیه و آله و سلم عطا فرمود و با ایشان، حجّت را بر دیگر آفریدگان خود تمام کرد؛ چرا که خداوند، پیامبران را با ایشان به پایان رسانید و ایشان را نزد تمامی امّت ها و دیگر ملّت ها رسول خود قرار داد و از این رو ایشان را با فراز شدن به آسمان، هنگام معراج یگانه داشت و در آن روز پیامبران را گرد آورد و پیامبر اکرم صلی الله علیه و آله و سلم تصمیم ها و نشانه ها و برهان های خداوند را که آنان در رسالت خود آورده بودند، از ایشان آموخت و آن ها همگی بر برتری پیامبر اکرم صلی الله علیه و آله و سلم و برتری اوصیا و حجّت های آن حضرت صلی الله علیه و آله و سلم در زمین پس از ایشان اقرار کردند و به برتری شیعیان وصیّ ایشان ـ که سلام و درود خدا بر او باد ـ همان مردان و زنان مؤمنی که تسلیم برتری اهل فضل شدند و در برابر فرمانشان تکبّر نورزیدند، اعتراف کردند و پیامبر اکرم صلی الله علیه و آله و سلم نافرمانان و فرمانبران را در میان امّت های آنان و دیگر گذشتگان و درگذشتگان و پیشینیان و پسینیان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لغزش های پیامبران علیهم السلام و آنچه خداوند در کتابش بیان فرمود و نشستن کنایه به جای اسم برای کسانی که جرمی بزرگ‌تر از جرم های پیامبران مرتکب شده اند و کتاب خدا به ستمگری آنان گواهی داده است؛ این از بزرگ‌ترین دلایل حکمت درخشان و قدرت چیره و عزّت آشکار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برهان های پیامبران در سینه های امّت هایشان، بزرگ می نشیند و برخی از آنان برخی دگر را به خدایی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آنچه نصرانی ها درباره فرزند مریم علیه السلام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چنین فرمود تا دلالتی باشد بر این که آن ها از کمالی که ویژه خداوند عزّ و جلّ است، به دور هستند؛ مگر نشنیدی خداوند در وصف عیسی علیه السلام در آنجا که درباره او و مادرش علیها السلام سخن می 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کَانَا یَأْکُلاَنِ الطَّعَامَ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غذا می‏خوردند</w:t>
      </w:r>
      <w:r>
        <w:rPr>
          <w:rFonts w:eastAsia="IRNazanin" w:cs="IRNazanin"/>
          <w:color w:val="111111"/>
          <w:sz w:val="28"/>
          <w:szCs w:val="28"/>
          <w:rtl w:val="true"/>
          <w:lang w:bidi="fa-IR"/>
        </w:rPr>
        <w:t>{</w:t>
      </w:r>
      <w:r>
        <w:rPr>
          <w:rStyle w:val="FootnoteAnchor"/>
          <w:rtl w:val="true"/>
        </w:rPr>
        <w:footnoteReference w:id="1258"/>
      </w:r>
      <w:r>
        <w:rPr>
          <w:rFonts w:ascii="IRNazanin" w:hAnsi="IRNazanin" w:eastAsia="IRNazanin"/>
          <w:color w:val="111111"/>
          <w:sz w:val="28"/>
          <w:sz w:val="28"/>
          <w:szCs w:val="28"/>
          <w:rtl w:val="true"/>
          <w:lang w:bidi="fa-IR"/>
        </w:rPr>
        <w:t xml:space="preserve">یعنی هر که غذا بخورد، زایده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هر که زایده داشته باشد، از آنچه نصرانیون درباره فرزند مریم علیه السلام ادعا می کنند،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نام پیامبران را</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چرا پنهان نداشته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روی فخر فروشی و تکبّر پنهان نداشت، بلکه چنین کرد تا اهل بصیرت بدانند پنهان داشتن نام منافقانی که گناهان بزرگ مرتکب می شوند، در قرآن از فعل خداوند متعال نیست، بلکه این کار از سوی تغییردهندگان و تبدیل کنندگانی است که قرآن را جزءجزء کردند و دنیا را به جای دین برگزیدند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بَيَّنَ اللَّهُ تَعَالَي قِصَصَ الْمُغَيِّرِينَ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يَكْتُبُونَ الْكِتابَ بِأَيْدِيهِمْ ثُمَّ يَقُولُونَ هذا مِنْ عِنْدِ اللَّهِ لِيَشْتَرُوا بِهِ ثَمَناً قَلِيلًا</w:t>
      </w:r>
      <w:r>
        <w:rPr>
          <w:rStyle w:val="FootnoteAnchor"/>
          <w:rtl w:val="true"/>
        </w:rPr>
        <w:footnoteReference w:id="1260"/>
      </w:r>
      <w:r>
        <w:rPr>
          <w:rFonts w:ascii="Amiri" w:hAnsi="Amiri" w:eastAsia="Amiri" w:cs="Amiri"/>
          <w:color w:val="111111"/>
          <w:sz w:val="28"/>
          <w:sz w:val="28"/>
          <w:szCs w:val="28"/>
          <w:rtl w:val="true"/>
          <w:lang w:bidi="ar-SA"/>
        </w:rPr>
        <w:t>وَ بِقَوْلِهِ وَ إِنَّ مِنْهُمْ لَفَرِيقاً يَلْوُونَ أَلْسِنَتَهُمْ بِالْكِتابِ‌</w:t>
      </w:r>
      <w:r>
        <w:rPr>
          <w:rStyle w:val="FootnoteAnchor"/>
          <w:rtl w:val="true"/>
        </w:rPr>
        <w:footnoteReference w:id="1261"/>
      </w:r>
      <w:r>
        <w:rPr>
          <w:rFonts w:ascii="Amiri" w:hAnsi="Amiri" w:eastAsia="Amiri" w:cs="Amiri"/>
          <w:color w:val="111111"/>
          <w:sz w:val="28"/>
          <w:sz w:val="28"/>
          <w:szCs w:val="28"/>
          <w:rtl w:val="true"/>
          <w:lang w:bidi="ar-SA"/>
        </w:rPr>
        <w:t>وَ بِقَوْلِهِ إِذْ يُبَيِّتُونَ ما لا يَرْضي مِنَ الْقَوْلِ‌</w:t>
      </w:r>
      <w:r>
        <w:rPr>
          <w:rStyle w:val="FootnoteAnchor"/>
          <w:rtl w:val="true"/>
        </w:rPr>
        <w:footnoteReference w:id="1262"/>
      </w:r>
      <w:r>
        <w:rPr>
          <w:rFonts w:ascii="Amiri" w:hAnsi="Amiri" w:eastAsia="Amiri" w:cs="Amiri"/>
          <w:color w:val="111111"/>
          <w:sz w:val="28"/>
          <w:sz w:val="28"/>
          <w:szCs w:val="28"/>
          <w:rtl w:val="true"/>
          <w:lang w:bidi="ar-SA"/>
        </w:rPr>
        <w:t xml:space="preserve">بَعْدَ فَقْدِ الرَّسُولِ مَا يُقِيمُونَ بِهِ أَوَدَ بَاطِلِهِمْ حَسَبَ مَا فَعَلَتْهُ الْيَهُودُ وَ النَّصَارَي بَعْدَ فَقْدِ مُوسَي وَ عِيسَي عليه السلام مِنْ تَغْيِيرِ التَّوْرَاةِ وَ الْإِنْجِيلِ وَ تَحْرِيفِ الْكَلِمِ عَنْ مَوَاضِعِهِ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بِقَوْلِهِ يُرِيدُونَ أَنْ يُطْفِؤُا نُورَ اللَّهِ بِأَفْواهِهِمْ وَ يَأْبَي اللَّهُ إِلَّا أَنْ يُتِمَّ نُورَهُ‌</w:t>
      </w:r>
      <w:r>
        <w:rPr>
          <w:rStyle w:val="FootnoteAnchor"/>
          <w:rtl w:val="true"/>
        </w:rPr>
        <w:footnoteReference w:id="1263"/>
      </w:r>
      <w:r>
        <w:rPr>
          <w:rFonts w:ascii="Amiri" w:hAnsi="Amiri" w:eastAsia="Amiri" w:cs="Amiri"/>
          <w:color w:val="111111"/>
          <w:sz w:val="28"/>
          <w:sz w:val="28"/>
          <w:szCs w:val="28"/>
          <w:rtl w:val="true"/>
          <w:lang w:bidi="ar-SA"/>
        </w:rPr>
        <w:t>يَعْنِي أَنَّهُمْ أَثْبَتُوا فِي الْكِتَابِ مَا لَمْ يَقُلْهُ اللَّهُ لِيَلْبِسُوا عَلَي الْخَلِيقَةِ فَأَعْمَي اللَّهُ قُلُوبَهُمْ حَتَّي تَرَكُوا فِيهِ مَا يَدُلُّ عَلَي مَا أَحْدَثُوهُ فِيهِ وَ حَرَّفُوا مِنْهُ وَ بَيَّنَ عَنْ إِفْكِهِمْ وَ تَلْبِيسِهِمْ وَ كِتْمَانِ مَا عَلِمُوهُ مِنْهُ وَ لِذَلِكَ قَالَ لَهُمْ لِمَ تَلْبِسُونَ الْحَقَّ بِالْباطِلِ‌</w:t>
      </w:r>
      <w:r>
        <w:rPr>
          <w:rStyle w:val="FootnoteAnchor"/>
          <w:rtl w:val="true"/>
        </w:rPr>
        <w:footnoteReference w:id="1264"/>
      </w:r>
      <w:r>
        <w:rPr>
          <w:rFonts w:ascii="Amiri" w:hAnsi="Amiri" w:eastAsia="Amiri" w:cs="Amiri"/>
          <w:color w:val="111111"/>
          <w:sz w:val="28"/>
          <w:sz w:val="28"/>
          <w:szCs w:val="28"/>
          <w:rtl w:val="true"/>
          <w:lang w:bidi="ar-SA"/>
        </w:rPr>
        <w:t>وَ ضَرَبَ مَثَلَهُمْ بِقَوْلِهِ فَأَمَّا الزَّبَدُ فَيَذْهَبُ جُفاءً وَ أَمَّا ما يَنْفَعُ النَّاسَ فَيَمْكُثُ فِي الْأَرْضِ‌</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فَالزَّبَدُ فِي هَذَا الْمَوْضِعِ كَلَامُ الْمُلْحِدِينَ الَّذِينَ أَثْبَتُوهُ فِي الْقُرْآنِ فَهُوَ يَضْمَحِلُّ وَ يَبْطُلُ وَ يَتَلَاشَي عِنْدَ التَّحْصِيلِ وَ الَّذِي يَنْفَعُ النَّاسَ مِنْهُ فَالتَّنْزِيلُ الْحَقِيقِيُّ الَّذِي لا يَأْتِيهِ الْباطِلُ مِنْ بَيْنِ يَدَيْهِ وَ لا مِنْ خَلْفِهِ وَ الْقُلُوبُ تَقْبَلُهُ وَ الْأَرْضُ فِي هَذَا الْمَوْضِعِ هِيَ مَحَلُّ الْعِلْمِ وَ قَرَارُهُ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يَسُوغُ مَعَ عُمُومِ التَّقِيَّةِ التَّصْرِيحُ بِأَسْمَاءِ الْمُبَدِّلِينَ وَ لَا الزِّيَادَةُ فِي آيَاتِهِ عَلَي مَا أَثْبَتُوهُ مِنْ تِلْقَائِهِمْ فِي الْكِتَابِ لِمَا فِي ذَلِكَ مِنْ تَقْوِيَةِ حُجَجِ أَهْلِ التَّعْطِيلِ وَ الْكُفْرِ وَ الْمِلَلِ الْمُنْحَرِفَةِ عَنْ قِبْلَتِنَا</w:t>
      </w:r>
      <w:r>
        <w:rPr>
          <w:rStyle w:val="FootnoteAnchor"/>
          <w:rtl w:val="true"/>
        </w:rPr>
        <w:footnoteReference w:id="1266"/>
      </w:r>
      <w:r>
        <w:rPr>
          <w:rFonts w:ascii="Amiri" w:hAnsi="Amiri" w:eastAsia="Amiri" w:cs="Amiri"/>
          <w:color w:val="111111"/>
          <w:sz w:val="28"/>
          <w:sz w:val="28"/>
          <w:szCs w:val="28"/>
          <w:rtl w:val="true"/>
          <w:lang w:bidi="ar-SA"/>
        </w:rPr>
        <w:t>وَ إِبْطَالِ هَذَا الْعِلْمِ الظَّاهِرِ الَّذِي قَدِ اسْتَكَانَ لَهُ الْمُوَافِقُ وَ الْمُخَالِفُ بِوُقُوعِ الِاصْطِلَاحِ عَلَي الِايتِمَارِ لَهُمْ وَ الرِّضَا بِهِمْ وَ لِأَنَ</w:t>
      </w:r>
    </w:p>
    <w:p>
      <w:pPr>
        <w:pStyle w:val="BookText"/>
        <w:rPr/>
      </w:pPr>
      <w:r>
        <w:rPr>
          <w:rFonts w:ascii="IRNazanin" w:hAnsi="IRNazanin" w:eastAsia="IRNazanin"/>
          <w:color w:val="111111"/>
          <w:sz w:val="28"/>
          <w:sz w:val="28"/>
          <w:szCs w:val="28"/>
          <w:rtl w:val="true"/>
          <w:lang w:bidi="fa-IR"/>
        </w:rPr>
        <w:t>خداوند متعال در بیان قصّه های تغییر دهندگان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لِّلَّذِینَ یَکْتُبُونَ الْکِتَابَ بِأَیْدِیهِمْ ثُمَّ یَقُولُونَ هَذَا مِنْ عِندِ اللّهِ لِیَشْتَرُواْ بِهِ ثَمَنًا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وای بر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 خود می‏نویسند، سپس می‏گویند این از جانب خداست تا بدان بهای ناچیزی به دست آرند</w:t>
      </w:r>
      <w:r>
        <w:rPr>
          <w:rFonts w:eastAsia="IRNazanin" w:cs="IRNazanin"/>
          <w:color w:val="111111"/>
          <w:sz w:val="28"/>
          <w:szCs w:val="28"/>
          <w:rtl w:val="true"/>
          <w:lang w:bidi="fa-IR"/>
        </w:rPr>
        <w:t>{</w:t>
      </w:r>
      <w:r>
        <w:rPr>
          <w:rStyle w:val="FootnoteAnchor"/>
          <w:rtl w:val="true"/>
        </w:rPr>
        <w:footnoteReference w:id="12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مِنْهُمْ لَفَرِیقًا یَلْوُونَ أَلْسِنَتَهُم بِالْکِتَابِ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میان آنان گروهی هستند که زبان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تحریف شده‏ای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می‏پیچانند</w:t>
      </w:r>
      <w:r>
        <w:rPr>
          <w:rFonts w:eastAsia="IRNazanin" w:cs="IRNazanin"/>
          <w:color w:val="111111"/>
          <w:sz w:val="28"/>
          <w:szCs w:val="28"/>
          <w:rtl w:val="true"/>
          <w:lang w:bidi="fa-IR"/>
        </w:rPr>
        <w:t>{</w:t>
      </w:r>
      <w:r>
        <w:rPr>
          <w:rStyle w:val="FootnoteAnchor"/>
          <w:rtl w:val="true"/>
        </w:rPr>
        <w:footnoteReference w:id="12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یُبَیِّتُونَ مَا لاَ یَرْضَی مِنَ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شبانگاه به چاره‏اندیشی می‏پردازند و سخنانی می‏گویند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نیست</w:t>
      </w:r>
      <w:r>
        <w:rPr>
          <w:rFonts w:eastAsia="IRNazanin" w:cs="IRNazanin"/>
          <w:color w:val="111111"/>
          <w:sz w:val="28"/>
          <w:szCs w:val="28"/>
          <w:rtl w:val="true"/>
          <w:lang w:bidi="fa-IR"/>
        </w:rPr>
        <w:t>{</w:t>
      </w:r>
      <w:r>
        <w:rPr>
          <w:rStyle w:val="FootnoteAnchor"/>
          <w:rtl w:val="true"/>
        </w:rPr>
        <w:footnoteReference w:id="1269"/>
      </w:r>
      <w:r>
        <w:rPr>
          <w:rFonts w:ascii="IRNazanin" w:hAnsi="IRNazanin" w:eastAsia="IRNazanin"/>
          <w:color w:val="111111"/>
          <w:sz w:val="28"/>
          <w:sz w:val="28"/>
          <w:szCs w:val="28"/>
          <w:rtl w:val="true"/>
          <w:lang w:bidi="fa-IR"/>
        </w:rPr>
        <w:t>یعنی آنچه که پس از وفات رسول خدا صلی الله علیه و آله و سلم پایه‌های باطل خود را بر آن بنا کردند؛ همچون کاری که یهودیان و نصرانی ها پس از در گذشتن موسی و عیسی علیهم السلام کردند و تورات و انجیل را تغییر دادند و کلمات را از جای خود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یُطْفِؤُواْ نُورَ اللّهِ بِأَفْوَاهِهِمْ وَیَأْبَی اللّهُ إِلاَّ أَن یُتِمَّ نُورَهُ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می‏خواهند نور خدا را با سخنان خویش خاموش کنند، ولی خداوند نمی‏گذارد تا نور خود را کامل کند</w:t>
      </w:r>
      <w:r>
        <w:rPr>
          <w:rFonts w:eastAsia="IRNazanin" w:cs="IRNazanin"/>
          <w:color w:val="111111"/>
          <w:sz w:val="28"/>
          <w:szCs w:val="28"/>
          <w:rtl w:val="true"/>
          <w:lang w:bidi="fa-IR"/>
        </w:rPr>
        <w:t>{</w:t>
      </w:r>
      <w:r>
        <w:rPr>
          <w:rStyle w:val="FootnoteAnchor"/>
          <w:rtl w:val="true"/>
        </w:rPr>
        <w:footnoteReference w:id="1270"/>
      </w:r>
      <w:r>
        <w:rPr>
          <w:rFonts w:ascii="IRNazanin" w:hAnsi="IRNazanin" w:eastAsia="IRNazanin"/>
          <w:color w:val="111111"/>
          <w:sz w:val="28"/>
          <w:sz w:val="28"/>
          <w:szCs w:val="28"/>
          <w:rtl w:val="true"/>
          <w:lang w:bidi="fa-IR"/>
        </w:rPr>
        <w:t>یعنی برای آن که امر را بر مردم مبهم کنند، در کتاب خدا چیزی را ثبت کردند که کلام خدا نبود، پس خداوند نیز دل هایشان را کور کرد تا آنان آنچه را که در کتاب او بر اموری دلالت دارد که آنان در آن بدعت می گذارند و آن را تحریف می کنند، رها کنند و از دروغگویی و دغل کاری و پنهان کاری آنان در آنچه خود از کتاب او می دانند، پرده برداشت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تَلْبِسُونَ الْحَقَّ بِالْبَاطِلِ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حق را به باطل درمی‏آمیزید؟</w:t>
      </w:r>
      <w:r>
        <w:rPr>
          <w:rFonts w:eastAsia="IRNazanin" w:cs="IRNazanin"/>
          <w:color w:val="111111"/>
          <w:sz w:val="28"/>
          <w:szCs w:val="28"/>
          <w:rtl w:val="true"/>
          <w:lang w:bidi="fa-IR"/>
        </w:rPr>
        <w:t>{</w:t>
      </w:r>
      <w:r>
        <w:rPr>
          <w:rStyle w:val="FootnoteAnchor"/>
          <w:rtl w:val="true"/>
        </w:rPr>
        <w:footnoteReference w:id="1271"/>
      </w:r>
      <w:r>
        <w:rPr>
          <w:rFonts w:ascii="IRNazanin" w:hAnsi="IRNazanin" w:eastAsia="IRNazanin"/>
          <w:color w:val="111111"/>
          <w:sz w:val="28"/>
          <w:sz w:val="28"/>
          <w:szCs w:val="28"/>
          <w:rtl w:val="true"/>
          <w:lang w:bidi="fa-IR"/>
        </w:rPr>
        <w:t>و درباره آنان مثالی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الزَّبَدُ فَیَذْهَبُ جُفَاءً وَامّا مَا یَنفَعُ النَّاسَ فَیَمْکُثُ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کف بیرون افتاده از میان می‏رود، ولی آنچه به مردم سود می‏رساند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w:t>
      </w:r>
      <w:r>
        <w:rPr>
          <w:rStyle w:val="FootnoteAnchor"/>
          <w:rtl w:val="true"/>
        </w:rPr>
        <w:footnoteReference w:id="1272"/>
      </w:r>
      <w:r>
        <w:rPr>
          <w:rFonts w:ascii="IRNazanin" w:hAnsi="IRNazanin" w:eastAsia="IRNazanin"/>
          <w:color w:val="111111"/>
          <w:sz w:val="28"/>
          <w:sz w:val="28"/>
          <w:szCs w:val="28"/>
          <w:rtl w:val="true"/>
          <w:lang w:bidi="fa-IR"/>
        </w:rPr>
        <w:t>کف در این جا همان کلامی است که ملحدان در قرآن ثبت کردند و این کلام، به هنگام برداشت، نابود و باطل و متلاشی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مردم را سود می رساند، تنزیل راستین است که بطلان، نه از پیش و نه از پس، به آن راه نمی یابد و دل ها آن را می پذیرند و زمین نیز در این جا همان محل و جایگاه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بسته به امر فراگیر تقیّه، آشکار کردن نام های تبدیل کنندگان روا نیست، همان گونه که افزودن بر آیات درباره آنچه آنان از جانب خود در کتاب خدا ثبت کردند نیز روا نیست؛ چرا که این کار، سبب نیرومند شدن دلایل اهل تعطیل و کفر پیشگان و ملّت های منحرف از قبله ما می شود و به باطل شدن این علم آشکار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موافق و مخالف به آن گردن نهاده اند؛ چرا که برای آنان سودمند می افتد و خشنودی آنان را فراهم می آورد و از این رو آن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این کنایه گویی بدان خاطر است که چه در گذشته و چه در حال، تعداد </w:t>
      </w:r>
    </w:p>
    <w:p>
      <w:pPr>
        <w:pStyle w:val="BookText"/>
        <w:rPr/>
      </w:pPr>
      <w:r>
        <w:rPr>
          <w:rFonts w:ascii="Amiri" w:hAnsi="Amiri" w:eastAsia="Amiri" w:cs="Amiri"/>
          <w:color w:val="111111"/>
          <w:sz w:val="28"/>
          <w:sz w:val="28"/>
          <w:szCs w:val="28"/>
          <w:rtl w:val="true"/>
          <w:lang w:bidi="ar-SA"/>
        </w:rPr>
        <w:t>أَهْلَ الْبَاطِلِ فِي الْقَدِيمِ وَ الْحَدِيثِ أَكْثَرُ عَدَداً مِنْ أَهْلِ الْحَقِّ وَ لِأَنَّ الصَّبْرَ عَلَي وُلَاةِ الْأَمْرِ مَفْرُوضٌ لِقَوْلِ اللَّهِ عَزَّ وَ جَلَّ لِنَبِيِّهِ صلي الله عليه و آله فَاصْبِرْ كَما صَبَرَ أُولُوا الْعَزْمِ مِنَ الرُّسُلِ‌</w:t>
      </w:r>
      <w:r>
        <w:rPr>
          <w:rStyle w:val="FootnoteAnchor"/>
          <w:rtl w:val="true"/>
        </w:rPr>
        <w:footnoteReference w:id="1273"/>
      </w:r>
      <w:r>
        <w:rPr>
          <w:rFonts w:ascii="Amiri" w:hAnsi="Amiri" w:eastAsia="Amiri" w:cs="Amiri"/>
          <w:color w:val="111111"/>
          <w:sz w:val="28"/>
          <w:sz w:val="28"/>
          <w:szCs w:val="28"/>
          <w:rtl w:val="true"/>
          <w:lang w:bidi="ar-SA"/>
        </w:rPr>
        <w:t>وَ إِيجَابُهُ مِثْلُ ذَلِكَ عَلَي أَوْلِيَائِهِ وَ أَهْلِ طَاعَتِهِ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أُسْوَةٌ حَسَنَةٌ</w:t>
      </w:r>
      <w:r>
        <w:rPr>
          <w:rStyle w:val="FootnoteAnchor"/>
          <w:rtl w:val="true"/>
        </w:rPr>
        <w:footnoteReference w:id="1274"/>
      </w:r>
      <w:r>
        <w:rPr>
          <w:rFonts w:ascii="Amiri" w:hAnsi="Amiri" w:eastAsia="Amiri" w:cs="Amiri"/>
          <w:color w:val="111111"/>
          <w:sz w:val="28"/>
          <w:sz w:val="28"/>
          <w:szCs w:val="28"/>
          <w:rtl w:val="true"/>
          <w:lang w:bidi="ar-SA"/>
        </w:rPr>
        <w:t xml:space="preserve">فَحَسْبُكَ مِنَ الْجَوَابِ فِي هَذَا الْمَوْضِعِ مَا سَمِعْتَ فَإِنَّ شَرِيعَةَ التَّقِيَّةِ تَحْظُرُ التَّصْرِيحَ بِأَكْثَرَ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جاءَ رَبُّكَ وَ الْمَلَكُ صَفًّا صَفًّا</w:t>
      </w:r>
      <w:r>
        <w:rPr>
          <w:rStyle w:val="FootnoteAnchor"/>
          <w:rtl w:val="true"/>
        </w:rPr>
        <w:footnoteReference w:id="1275"/>
      </w:r>
      <w:r>
        <w:rPr>
          <w:rFonts w:ascii="Amiri" w:hAnsi="Amiri" w:eastAsia="Amiri" w:cs="Amiri"/>
          <w:color w:val="111111"/>
          <w:sz w:val="28"/>
          <w:sz w:val="28"/>
          <w:szCs w:val="28"/>
          <w:rtl w:val="true"/>
          <w:lang w:bidi="ar-SA"/>
        </w:rPr>
        <w:t>وَ قَوْلُهُ وَ لَقَدْ جِئْتُمُونا فُرادي‌</w:t>
      </w:r>
      <w:r>
        <w:rPr>
          <w:rStyle w:val="FootnoteAnchor"/>
          <w:rtl w:val="true"/>
        </w:rPr>
        <w:footnoteReference w:id="1276"/>
      </w:r>
      <w:r>
        <w:rPr>
          <w:rFonts w:ascii="Amiri" w:hAnsi="Amiri" w:eastAsia="Amiri" w:cs="Amiri"/>
          <w:color w:val="111111"/>
          <w:sz w:val="28"/>
          <w:sz w:val="28"/>
          <w:szCs w:val="28"/>
          <w:rtl w:val="true"/>
          <w:lang w:bidi="ar-SA"/>
        </w:rPr>
        <w:t>وَ قَوْلُهُ هَلْ يَنْظُرُونَ إِلَّا أَنْ تَأْتِيَهُمُ الْمَلائِكَةُ أَوْ يَأْتِيَ رَبُّكَ أَوْ يَأْتِيَ بَعْضُ آياتِ رَبِّكَ‌</w:t>
      </w:r>
      <w:r>
        <w:rPr>
          <w:rStyle w:val="FootnoteAnchor"/>
          <w:rtl w:val="true"/>
        </w:rPr>
        <w:footnoteReference w:id="1277"/>
      </w:r>
      <w:r>
        <w:rPr>
          <w:rFonts w:ascii="Amiri" w:hAnsi="Amiri" w:eastAsia="Amiri" w:cs="Amiri"/>
          <w:color w:val="111111"/>
          <w:sz w:val="28"/>
          <w:sz w:val="28"/>
          <w:szCs w:val="28"/>
          <w:rtl w:val="true"/>
          <w:lang w:bidi="ar-SA"/>
        </w:rPr>
        <w:t>فَذَلِكَ كُلُّهُ حَقٌّ وَ لَيْسَتْ جِيئَتُهُ جَلَّ ذِكْرُهُ كَجِيئَةِ خَلْقِهِ فَإِنَّهُ رَبُّ كُلِّ شَيْ‌ءٍ وَ مِنْ كِتَابِ اللَّهِ عَزَّ وَ جَلَّ مَا يَكُونُ تَأْوِيلُهُ عَلَي غَيْرِ تَنْزِيلِهِ وَ لَا يُشْبِهُ تَأْوِيلُهُ كَلَامَ الْبَشَرِ وَ لَا فِعْلَ الْبَشَرِ وَ سَأُنَبِّئُكَ بِمِثَالٍ لِذَلِكَ تَكْتَفِي بِهِ إِنْ شَاءَ اللَّهُ وَ هُوَ حِكَايَةُ اللَّهِ عَزَّ وَ جَلَّ عَنْ إِبْرَاهِيمَ عليه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ذاهِبٌ إِلي رَبِّي‌</w:t>
      </w:r>
      <w:r>
        <w:rPr>
          <w:rStyle w:val="FootnoteAnchor"/>
          <w:rtl w:val="true"/>
        </w:rPr>
        <w:footnoteReference w:id="1278"/>
      </w:r>
      <w:r>
        <w:rPr>
          <w:rFonts w:ascii="Amiri" w:hAnsi="Amiri" w:eastAsia="Amiri" w:cs="Amiri"/>
          <w:color w:val="111111"/>
          <w:sz w:val="28"/>
          <w:sz w:val="28"/>
          <w:szCs w:val="28"/>
          <w:rtl w:val="true"/>
          <w:lang w:bidi="ar-SA"/>
        </w:rPr>
        <w:t xml:space="preserve">فَذَهَابُهُ إِلَي رَبِّهِ تَوَجُّهُهُ إِلَيْهِ فِي عِبَادَتِهِ وَ اجْتِهَادِهِ أَ لَا تَرَي أَنَّ تَأْوِيلَهُ غَيْرُ تَنْزِيلِهِ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أَنْزَلَ لَكُمْ مِنَ الْأَنْعامِ ثَمانِيَةَ أَزْواجٍ‌</w:t>
      </w:r>
      <w:r>
        <w:rPr>
          <w:rStyle w:val="FootnoteAnchor"/>
          <w:rtl w:val="true"/>
        </w:rPr>
        <w:footnoteReference w:id="1279"/>
      </w:r>
      <w:r>
        <w:rPr>
          <w:rFonts w:ascii="Amiri" w:hAnsi="Amiri" w:eastAsia="Amiri" w:cs="Amiri"/>
          <w:color w:val="111111"/>
          <w:sz w:val="28"/>
          <w:sz w:val="28"/>
          <w:szCs w:val="28"/>
          <w:rtl w:val="true"/>
          <w:lang w:bidi="ar-SA"/>
        </w:rPr>
        <w:t>وَ قَالَ وَ أَنْزَلْنَا الْحَدِيدَ فِيهِ بَأْسٌ شَدِيدٌ</w:t>
      </w:r>
      <w:r>
        <w:rPr>
          <w:rStyle w:val="FootnoteAnchor"/>
          <w:rtl w:val="true"/>
        </w:rPr>
        <w:footnoteReference w:id="1280"/>
      </w:r>
      <w:r>
        <w:rPr>
          <w:rFonts w:ascii="Amiri" w:hAnsi="Amiri" w:eastAsia="Amiri" w:cs="Amiri"/>
          <w:color w:val="111111"/>
          <w:sz w:val="28"/>
          <w:sz w:val="28"/>
          <w:szCs w:val="28"/>
          <w:rtl w:val="true"/>
          <w:lang w:bidi="ar-SA"/>
        </w:rPr>
        <w:t>فَإِنْزَالُهُ ذَلِكَ خَلْقُهُ إِيَّاهُ وَ كَذَلِكَ قَوْلُهُ إِنْ كانَ لِلرَّحْمنِ وَلَدٌ فَأَنَا أَوَّلُ الْعابِدِينَ‌</w:t>
      </w:r>
      <w:r>
        <w:rPr>
          <w:rStyle w:val="FootnoteAnchor"/>
          <w:rtl w:val="true"/>
        </w:rPr>
        <w:footnoteReference w:id="1281"/>
      </w:r>
      <w:r>
        <w:rPr>
          <w:rFonts w:ascii="Amiri" w:hAnsi="Amiri" w:eastAsia="Amiri" w:cs="Amiri"/>
          <w:color w:val="111111"/>
          <w:sz w:val="28"/>
          <w:sz w:val="28"/>
          <w:szCs w:val="28"/>
          <w:rtl w:val="true"/>
          <w:lang w:bidi="ar-SA"/>
        </w:rPr>
        <w:t xml:space="preserve">أَيِ الْجَاحِدِينَ فَالتَّأْوِيلُ فِي هَذَا الْقَوْلِ بَاطِنُهُ مُضَادٌّ لِظَاهِرِهِ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مَعْنَي قَوْلِهِ هَلْ يَنْظُرُونَ إِلَّا أَنْ تَأْتِيَهُمُ الْمَلائِكَةُ أَوْ يَأْتِيَ رَبُّكَ أَوْ يَأْتِيَ بَعْضُ آياتِ رَبِّكَ فَإِنَّمَا هِيَ خَاطَبَ نَبِيَّنَا صلي الله عليه و آله هَلْ يَنْتَظِرُونَ الْمُنَافِقُونَ وَ الْمُشْرِكُونَ إِلَّا أَنْ تَأْتِيَهُمُ الْمَلائِكَةُ فَيُعَايِنُوهُمْ أَوْ يَأْتِيَ رَبُّكَ أَوْ يَأْتِيَ بَعْضُ</w:t>
      </w:r>
    </w:p>
    <w:p>
      <w:pPr>
        <w:pStyle w:val="BookText"/>
        <w:rPr/>
      </w:pPr>
      <w:r>
        <w:rPr>
          <w:rFonts w:ascii="IRNazanin" w:hAnsi="IRNazanin" w:eastAsia="IRNazanin"/>
          <w:color w:val="111111"/>
          <w:sz w:val="28"/>
          <w:sz w:val="28"/>
          <w:szCs w:val="28"/>
          <w:rtl w:val="true"/>
          <w:lang w:bidi="fa-IR"/>
        </w:rPr>
        <w:t xml:space="preserve">اهل باطل بیشتر از اهل حق بوده و نیز بدان سبب است که بر اساس آنچه خداوند به پیامبرش صلی الله علیه و آله و سلم فرمود، شکیبایی بر والیان امر واجب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کَمَا صَبَرَ أُوْلُوا الْعَزْمِ مِنَ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 گونه که پیامبران نستوه صبر کردند، صبر کن</w:t>
      </w:r>
      <w:r>
        <w:rPr>
          <w:rFonts w:eastAsia="IRNazanin" w:cs="IRNazanin"/>
          <w:color w:val="111111"/>
          <w:sz w:val="28"/>
          <w:szCs w:val="28"/>
          <w:rtl w:val="true"/>
          <w:lang w:bidi="fa-IR"/>
        </w:rPr>
        <w:t>{</w:t>
      </w:r>
      <w:r>
        <w:rPr>
          <w:rStyle w:val="FootnoteAnchor"/>
          <w:rtl w:val="true"/>
        </w:rPr>
        <w:footnoteReference w:id="1282"/>
      </w:r>
      <w:r>
        <w:rPr>
          <w:rFonts w:ascii="Amiri" w:hAnsi="Amiri" w:eastAsia="Amiri" w:cs="Amiri"/>
          <w:color w:val="111111"/>
          <w:sz w:val="28"/>
          <w:sz w:val="28"/>
          <w:szCs w:val="28"/>
          <w:rtl w:val="true"/>
          <w:lang w:bidi="ar-SA"/>
        </w:rPr>
        <w:t>، حق تعالی این شکیبایی را بر دوستداران و فرمانبران خود نیز واجب کرد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قطعاً برای شما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سرمشقی نیکوست</w:t>
      </w:r>
      <w:r>
        <w:rPr>
          <w:rFonts w:eastAsia="Amiri" w:cs="Amiri" w:ascii="Amiri" w:hAnsi="Amiri"/>
          <w:color w:val="111111"/>
          <w:sz w:val="28"/>
          <w:szCs w:val="28"/>
          <w:rtl w:val="true"/>
          <w:lang w:bidi="ar-SA"/>
        </w:rPr>
        <w:t>{.</w:t>
      </w:r>
      <w:r>
        <w:rPr>
          <w:rStyle w:val="FootnoteAnchor"/>
          <w:rtl w:val="true"/>
        </w:rPr>
        <w:footnoteReference w:id="1283"/>
      </w:r>
      <w:r>
        <w:rPr>
          <w:rFonts w:ascii="IRNazanin" w:hAnsi="IRNazanin" w:eastAsia="IRNazanin"/>
          <w:color w:val="111111"/>
          <w:sz w:val="28"/>
          <w:sz w:val="28"/>
          <w:szCs w:val="28"/>
          <w:rtl w:val="true"/>
          <w:lang w:bidi="fa-IR"/>
        </w:rPr>
        <w:t>پس آنچه شنیدی در پاسخ به پرسش تو در این باره برایت بسنده است و آن این که شریعت تقیّه بیش از این آشکارگویی را بر نمی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رَبُّکَ وَالْمَلَکُ صَفًّا 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و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‏در صف آیند</w:t>
      </w:r>
      <w:r>
        <w:rPr>
          <w:rFonts w:eastAsia="IRNazanin" w:cs="IRNazanin"/>
          <w:color w:val="111111"/>
          <w:sz w:val="28"/>
          <w:szCs w:val="28"/>
          <w:rtl w:val="true"/>
          <w:lang w:bidi="fa-IR"/>
        </w:rPr>
        <w:t>{</w:t>
      </w:r>
      <w:r>
        <w:rPr>
          <w:rStyle w:val="FootnoteAnchor"/>
          <w:rtl w:val="true"/>
        </w:rPr>
        <w:footnoteReference w:id="12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جِئْتُمُونَا فُرَادَی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تنها به سوی ما آمده‏اید</w:t>
      </w:r>
      <w:r>
        <w:rPr>
          <w:rFonts w:eastAsia="Amiri" w:cs="Amiri" w:ascii="Amiri" w:hAnsi="Amiri"/>
          <w:color w:val="111111"/>
          <w:sz w:val="28"/>
          <w:szCs w:val="28"/>
          <w:rtl w:val="true"/>
          <w:lang w:bidi="ar-SA"/>
        </w:rPr>
        <w:t>{</w:t>
      </w:r>
      <w:r>
        <w:rPr>
          <w:rStyle w:val="FootnoteAnchor"/>
          <w:rtl w:val="true"/>
        </w:rPr>
        <w:footnoteReference w:id="128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یَنظُرُونَ إِلاَّ أَن تَأْتِیهُمُ الْمَلآئِکَةُ أَوْ یَأْتِیَ رَبُّکَ أَوْ یَأْتِیَ بَعْضُ آیَاتِ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این انتظار دارند که فرشتگان به سویشان بیایند یا پروردگارت بیاید یا پاره‏ای از نشانه‏های پروردگارت بیاید</w:t>
      </w:r>
      <w:r>
        <w:rPr>
          <w:rFonts w:eastAsia="IRNazanin" w:cs="IRNazanin"/>
          <w:color w:val="111111"/>
          <w:sz w:val="28"/>
          <w:szCs w:val="28"/>
          <w:rtl w:val="true"/>
          <w:lang w:bidi="fa-IR"/>
        </w:rPr>
        <w:t>{</w:t>
      </w:r>
      <w:r>
        <w:rPr>
          <w:rStyle w:val="FootnoteAnchor"/>
          <w:rtl w:val="true"/>
        </w:rPr>
        <w:footnoteReference w:id="1286"/>
      </w:r>
      <w:r>
        <w:rPr>
          <w:rFonts w:ascii="IRNazanin" w:hAnsi="IRNazanin" w:eastAsia="IRNazanin"/>
          <w:color w:val="111111"/>
          <w:sz w:val="28"/>
          <w:sz w:val="28"/>
          <w:szCs w:val="28"/>
          <w:rtl w:val="true"/>
          <w:lang w:bidi="fa-IR"/>
        </w:rPr>
        <w:t>این همه بر حقّ است و آمدن خداوند عزّ و جلّ همچون آمدن آفریدگانش نیست که او پروردگار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کتاب خداوند عزّ و جلّ آیاتی هست که تأویل آن ها متفاوت از صورت تنزیل آن هاست و با گفتار و کردار آدمی همانند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از مثال هایی در این باره آگاه می سازم و إن شاء الله تعالی تو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حکایت خداوند عزّ و جلّ از سخن ابراهیم علیه السلام است در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ذَاهِبٌ إِلَی رَبِّی سَیَهْدِینِ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پروردگارم رهسپارم؛ زودا که مرا راه نماید</w:t>
      </w:r>
      <w:r>
        <w:rPr>
          <w:rFonts w:eastAsia="IRNazanin" w:cs="IRNazanin"/>
          <w:color w:val="111111"/>
          <w:sz w:val="28"/>
          <w:szCs w:val="28"/>
          <w:rtl w:val="true"/>
          <w:lang w:bidi="fa-IR"/>
        </w:rPr>
        <w:t>{</w:t>
      </w:r>
      <w:r>
        <w:rPr>
          <w:rStyle w:val="FootnoteAnchor"/>
          <w:rtl w:val="true"/>
        </w:rPr>
        <w:footnoteReference w:id="1287"/>
      </w:r>
      <w:r>
        <w:rPr>
          <w:rFonts w:ascii="IRNazanin" w:hAnsi="IRNazanin" w:eastAsia="IRNazanin"/>
          <w:color w:val="111111"/>
          <w:sz w:val="28"/>
          <w:sz w:val="28"/>
          <w:szCs w:val="28"/>
          <w:rtl w:val="true"/>
          <w:lang w:bidi="fa-IR"/>
        </w:rPr>
        <w:t>معنای رفتن او به سوی پروردگارش، همانا روی آوردن به سوی او در پرستش و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دیدی که تأویل این سخن متفاوت از تنزیل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 لَکُم مِّنْ الْأَنْعَامِ ثَمَانِیَةَ أَزْوَاجٍ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شما از دام‌ها هشت قسم پدید آورد</w:t>
      </w:r>
      <w:r>
        <w:rPr>
          <w:rFonts w:eastAsia="IRNazanin" w:cs="IRNazanin"/>
          <w:color w:val="111111"/>
          <w:sz w:val="28"/>
          <w:szCs w:val="28"/>
          <w:rtl w:val="true"/>
          <w:lang w:bidi="fa-IR"/>
        </w:rPr>
        <w:t>{</w:t>
      </w:r>
      <w:r>
        <w:rPr>
          <w:rStyle w:val="FootnoteAnchor"/>
          <w:rtl w:val="true"/>
        </w:rPr>
        <w:footnoteReference w:id="128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مَعَهُمُ الْکِتَابَ وَالْمِیزَانَ لِیَقُومَ النَّاسُ بِالْقِسْطِ وَأَنزَلْنَا الْحَدِیدَ فِیهِ بَأْسٌ 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 آنها کتاب و ترازو را فرود آوردیم تا مردم به انصاف برخیزند و آهن را که در آن خطری سخت است</w:t>
      </w:r>
      <w:r>
        <w:rPr>
          <w:rFonts w:eastAsia="Amiri" w:cs="Amiri" w:ascii="Amiri" w:hAnsi="Amiri"/>
          <w:color w:val="111111"/>
          <w:sz w:val="28"/>
          <w:szCs w:val="28"/>
          <w:rtl w:val="true"/>
          <w:lang w:bidi="ar-SA"/>
        </w:rPr>
        <w:t>{</w:t>
      </w:r>
      <w:r>
        <w:rPr>
          <w:rStyle w:val="FootnoteAnchor"/>
          <w:rtl w:val="true"/>
        </w:rPr>
        <w:footnoteReference w:id="1289"/>
      </w:r>
      <w:r>
        <w:rPr>
          <w:rFonts w:ascii="IRNazanin" w:hAnsi="IRNazanin" w:eastAsia="IRNazanin"/>
          <w:color w:val="111111"/>
          <w:sz w:val="28"/>
          <w:sz w:val="28"/>
          <w:szCs w:val="28"/>
          <w:rtl w:val="true"/>
          <w:lang w:bidi="fa-IR"/>
        </w:rPr>
        <w:t>که منظور از نازل کردن آن‌ها، آفریدن آن هاست 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کَانَ لِلرَّحْمَنِ وَلَدٌ فَأَنَا أَوَّلُ الْعَابِدِینَ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اگر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فرزندی بود، خود من نخستین پرستندگان بودم</w:t>
      </w:r>
      <w:r>
        <w:rPr>
          <w:rFonts w:eastAsia="IRNazanin" w:cs="IRNazanin"/>
          <w:color w:val="111111"/>
          <w:sz w:val="28"/>
          <w:szCs w:val="28"/>
          <w:rtl w:val="true"/>
          <w:lang w:bidi="fa-IR"/>
        </w:rPr>
        <w:t>{</w:t>
      </w:r>
      <w:r>
        <w:rPr>
          <w:rStyle w:val="FootnoteAnchor"/>
          <w:rtl w:val="true"/>
        </w:rPr>
        <w:footnoteReference w:id="1290"/>
      </w:r>
      <w:r>
        <w:rPr>
          <w:rFonts w:ascii="IRNazanin" w:hAnsi="IRNazanin" w:eastAsia="IRNazanin"/>
          <w:color w:val="111111"/>
          <w:sz w:val="28"/>
          <w:sz w:val="28"/>
          <w:szCs w:val="28"/>
          <w:rtl w:val="true"/>
          <w:lang w:bidi="fa-IR"/>
        </w:rPr>
        <w:t>یعنی جاحدین و انکار کنندگان، پس تأویل این سخن، باطنی متضاد با ظاهرش 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تعالی در کلام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 إِلاَّ أَن تَأْتِیهُمُ الْمَلآئِکَةُ أَوْ یَأْتِیَ رَبُّکَ أَوْ یَأْتِیَ بَعْضُ آیَاتِ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صلی الله علیه و آله و سلم را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منافقان و مشرکان منتظرند تا فرشتگان نزدشان آیند و آن ها ایشان را به چشم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یَأْتِیَ رَبُّکَ أَوْ یَأْتِیَ بَعْضُ </w:t>
      </w:r>
    </w:p>
    <w:p>
      <w:pPr>
        <w:pStyle w:val="BookText"/>
        <w:rPr/>
      </w:pPr>
      <w:r>
        <w:rPr>
          <w:rFonts w:ascii="Amiri" w:hAnsi="Amiri" w:eastAsia="Amiri" w:cs="Amiri"/>
          <w:color w:val="111111"/>
          <w:sz w:val="28"/>
          <w:sz w:val="28"/>
          <w:szCs w:val="28"/>
          <w:rtl w:val="true"/>
          <w:lang w:bidi="ar-SA"/>
        </w:rPr>
        <w:t>آياتِ رَبِّكَ يَعْنِي بِذَلِكَ أَمْرَ رَبِّكَ وَ الْآيَاتُ هِيَ الْعَذَابُ فِي دَارِ الدُّنْيَا كَمَا عَذَّبَ الْأُمَمَ السَّالِفَةَ وَ الْقُرُونَ الْخَالِيَةَ وَ قَالَ أَ وَ لَمْ يَرَوْا أَنَّا نَأْتِي الْأَرْضَ نَنْقُصُها مِنْ أَطْرافِها</w:t>
      </w:r>
      <w:r>
        <w:rPr>
          <w:rStyle w:val="FootnoteAnchor"/>
          <w:rtl w:val="true"/>
        </w:rPr>
        <w:footnoteReference w:id="1291"/>
      </w:r>
      <w:r>
        <w:rPr>
          <w:rFonts w:ascii="Amiri" w:hAnsi="Amiri" w:eastAsia="Amiri" w:cs="Amiri"/>
          <w:color w:val="111111"/>
          <w:sz w:val="28"/>
          <w:sz w:val="28"/>
          <w:szCs w:val="28"/>
          <w:rtl w:val="true"/>
          <w:lang w:bidi="ar-SA"/>
        </w:rPr>
        <w:t>يَعْنِي بِذَلِكَ مَا يَهْلِكُ مِنَ الْقُرُونِ فَسَمَّاهُ إِتْيَاناً وَ قَالَ قاتَلَهُمُ اللَّهُ أَنَّي يُؤْفَكُونَ‌</w:t>
      </w:r>
      <w:r>
        <w:rPr>
          <w:rStyle w:val="FootnoteAnchor"/>
          <w:rtl w:val="true"/>
        </w:rPr>
        <w:footnoteReference w:id="1292"/>
      </w:r>
      <w:r>
        <w:rPr>
          <w:rFonts w:ascii="Amiri" w:hAnsi="Amiri" w:eastAsia="Amiri" w:cs="Amiri"/>
          <w:color w:val="111111"/>
          <w:sz w:val="28"/>
          <w:sz w:val="28"/>
          <w:szCs w:val="28"/>
          <w:rtl w:val="true"/>
          <w:lang w:bidi="ar-SA"/>
        </w:rPr>
        <w:t>أَيْ لَعَنَهُمُ اللَّهُ أَنَّي يُؤْفَكُونَ فَسَمَّي اللَّعْنَةَ قِتَالًا وَ كَذَلِكَ قَالَ قُتِلَ الْإِنْسانُ ما أَكْفَرَهُ‌</w:t>
      </w:r>
      <w:r>
        <w:rPr>
          <w:rStyle w:val="FootnoteAnchor"/>
          <w:rtl w:val="true"/>
        </w:rPr>
        <w:footnoteReference w:id="1293"/>
      </w:r>
      <w:r>
        <w:rPr>
          <w:rFonts w:ascii="Amiri" w:hAnsi="Amiri" w:eastAsia="Amiri" w:cs="Amiri"/>
          <w:color w:val="111111"/>
          <w:sz w:val="28"/>
          <w:sz w:val="28"/>
          <w:szCs w:val="28"/>
          <w:rtl w:val="true"/>
          <w:lang w:bidi="ar-SA"/>
        </w:rPr>
        <w:t>أَيْ لُعِنَ الْإِنْسَانُ وَ قَالَ فَلَمْ تَقْتُلُوهُمْ وَ لكِنَّ اللَّهَ قَتَلَهُمْ وَ ما رَمَيْتَ إِذْ رَمَيْتَ وَ لكِنَّ اللَّهَ رَمي‌</w:t>
      </w:r>
      <w:r>
        <w:rPr>
          <w:rStyle w:val="FootnoteAnchor"/>
          <w:rtl w:val="true"/>
        </w:rPr>
        <w:footnoteReference w:id="1294"/>
      </w:r>
      <w:r>
        <w:rPr>
          <w:rFonts w:ascii="Amiri" w:hAnsi="Amiri" w:eastAsia="Amiri" w:cs="Amiri"/>
          <w:color w:val="111111"/>
          <w:sz w:val="28"/>
          <w:sz w:val="28"/>
          <w:szCs w:val="28"/>
          <w:rtl w:val="true"/>
          <w:lang w:bidi="ar-SA"/>
        </w:rPr>
        <w:t xml:space="preserve">فَسَمَّي فِعْلَ النَّبِيِّ فِعْلًا لَهُ أَ لَا تَرَي تَأْوِيلَهُ عَلَي غَيْرِ تَنْزِيلِهِ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 بَلْ هُمْ بِلِقاءِ رَبِّهِمْ كافِرُونَ‌</w:t>
      </w:r>
      <w:r>
        <w:rPr>
          <w:rStyle w:val="FootnoteAnchor"/>
          <w:rtl w:val="true"/>
        </w:rPr>
        <w:footnoteReference w:id="1295"/>
      </w:r>
      <w:r>
        <w:rPr>
          <w:rFonts w:ascii="Amiri" w:hAnsi="Amiri" w:eastAsia="Amiri" w:cs="Amiri"/>
          <w:color w:val="111111"/>
          <w:sz w:val="28"/>
          <w:sz w:val="28"/>
          <w:szCs w:val="28"/>
          <w:rtl w:val="true"/>
          <w:lang w:bidi="ar-SA"/>
        </w:rPr>
        <w:t>فَسَمَّي الْبَعْثَ لِقَاءً وَ كَذَلِكَ قَوْلُهُ الَّذِينَ يَظُنُّونَ أَنَّهُمْ مُلاقُوا رَبِّهِمْ‌</w:t>
      </w:r>
      <w:r>
        <w:rPr>
          <w:rStyle w:val="FootnoteAnchor"/>
          <w:rtl w:val="true"/>
        </w:rPr>
        <w:footnoteReference w:id="1296"/>
      </w:r>
      <w:r>
        <w:rPr>
          <w:rFonts w:ascii="Amiri" w:hAnsi="Amiri" w:eastAsia="Amiri" w:cs="Amiri"/>
          <w:color w:val="111111"/>
          <w:sz w:val="28"/>
          <w:sz w:val="28"/>
          <w:szCs w:val="28"/>
          <w:rtl w:val="true"/>
          <w:lang w:bidi="ar-SA"/>
        </w:rPr>
        <w:t>أَيْ يُوقِنُونَ أَنَّهُمْ مَبْعُوثُونَ وَ مِثْلُهُ قَوْلُهُ أَ لا يَظُنُّ أُولئِكَ أَنَّهُمْ مَبْعُوثُونَ لِيَوْمٍ عَظِيمٍ‌</w:t>
      </w:r>
      <w:r>
        <w:rPr>
          <w:rStyle w:val="FootnoteAnchor"/>
          <w:rtl w:val="true"/>
        </w:rPr>
        <w:footnoteReference w:id="1297"/>
      </w:r>
      <w:r>
        <w:rPr>
          <w:rFonts w:ascii="Amiri" w:hAnsi="Amiri" w:eastAsia="Amiri" w:cs="Amiri"/>
          <w:color w:val="111111"/>
          <w:sz w:val="28"/>
          <w:sz w:val="28"/>
          <w:szCs w:val="28"/>
          <w:rtl w:val="true"/>
          <w:lang w:bidi="ar-SA"/>
        </w:rPr>
        <w:t>أَيْ أَ لَيْسَ يُوقِنُونَ أَنَّهُمْ مَبْعُوثُونَ وَ اللِّقَاءُ عِنْدَ الْمُؤْمِنِ الْبَعْثُ وَ عِنْدَ الْكَافِرِ الْمُعَايَنَةُ وَ النَّظَرُ وَ قَدْ يَكُونُ بَعْضُ ظَنِّ الْكَافِرِ يَقِيناً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 الْمُجْرِمُونَ النَّارَ فَظَنُّوا أَنَّهُمْ مُواقِعُوها</w:t>
      </w:r>
      <w:r>
        <w:rPr>
          <w:rStyle w:val="FootnoteAnchor"/>
          <w:rtl w:val="true"/>
        </w:rPr>
        <w:footnoteReference w:id="1298"/>
      </w:r>
      <w:r>
        <w:rPr>
          <w:rFonts w:ascii="Amiri" w:hAnsi="Amiri" w:eastAsia="Amiri" w:cs="Amiri"/>
          <w:color w:val="111111"/>
          <w:sz w:val="28"/>
          <w:sz w:val="28"/>
          <w:szCs w:val="28"/>
          <w:rtl w:val="true"/>
          <w:lang w:bidi="ar-SA"/>
        </w:rPr>
        <w:t xml:space="preserve">أَيْ أَيْقَنُوا أَنَّهُمْ مُوَاقِعُوهَا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فِي الْمُنَافِقِينَ وَ تَظُنُّونَ بِاللَّهِ الظُّنُونَا</w:t>
      </w:r>
      <w:r>
        <w:rPr>
          <w:rStyle w:val="FootnoteAnchor"/>
          <w:rtl w:val="true"/>
        </w:rPr>
        <w:footnoteReference w:id="1299"/>
      </w:r>
      <w:r>
        <w:rPr>
          <w:rFonts w:ascii="Amiri" w:hAnsi="Amiri" w:eastAsia="Amiri" w:cs="Amiri"/>
          <w:color w:val="111111"/>
          <w:sz w:val="28"/>
          <w:sz w:val="28"/>
          <w:szCs w:val="28"/>
          <w:rtl w:val="true"/>
          <w:lang w:bidi="ar-SA"/>
        </w:rPr>
        <w:t>فَلَيْسَ ذَلِكَ بِيَقِينٍ وَ لَكِنَّهُ شَكٌّ فَاللَّفْظُ وَاحِدٌ فِي الظَّاهِرِ وَ مُخَالِفٌ فِي الْبَاطِنِ وَ كَذَلِكَ قَوْلُهُ الرَّحْمنُ عَلَي الْعَرْشِ اسْتَوي‌</w:t>
      </w:r>
      <w:r>
        <w:rPr>
          <w:rStyle w:val="FootnoteAnchor"/>
          <w:rtl w:val="true"/>
        </w:rPr>
        <w:footnoteReference w:id="1300"/>
      </w:r>
      <w:r>
        <w:rPr>
          <w:rFonts w:ascii="Amiri" w:hAnsi="Amiri" w:eastAsia="Amiri" w:cs="Amiri"/>
          <w:color w:val="111111"/>
          <w:sz w:val="28"/>
          <w:sz w:val="28"/>
          <w:szCs w:val="28"/>
          <w:rtl w:val="true"/>
          <w:lang w:bidi="ar-SA"/>
        </w:rPr>
        <w:t>يَعْنِي اسْتَوَي تَدْبِيرَهُ وَ عَلَا أَمْرَهُ وَ قَوْلُهُ وَ هُوَ الَّذِي فِي السَّماءِ إِلهٌ وَ فِي الْأَرْضِ إِلهٌ‌</w:t>
      </w:r>
      <w:r>
        <w:rPr>
          <w:rStyle w:val="FootnoteAnchor"/>
          <w:rtl w:val="true"/>
        </w:rPr>
        <w:footnoteReference w:id="1301"/>
      </w:r>
      <w:r>
        <w:rPr>
          <w:rFonts w:ascii="Amiri" w:hAnsi="Amiri" w:eastAsia="Amiri" w:cs="Amiri"/>
          <w:color w:val="111111"/>
          <w:sz w:val="28"/>
          <w:sz w:val="28"/>
          <w:szCs w:val="28"/>
          <w:rtl w:val="true"/>
          <w:lang w:bidi="ar-SA"/>
        </w:rPr>
        <w:t>وَ قَوْلُهُ هُوَ مَعَكُمْ أَيْنَ ما كُنْتُمْ‌</w:t>
      </w:r>
      <w:r>
        <w:rPr>
          <w:rStyle w:val="FootnoteAnchor"/>
          <w:rtl w:val="true"/>
        </w:rPr>
        <w:footnoteReference w:id="130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آیَاتِ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منظور از پروردگارت، امر پروردگارت می باشد و نشانه ها همان عذاب در سرای دنیاست؛ همان گونه که خداوند امّت های پیشین و مردم قرن های گذشته را عذاب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یَرَوْاْ أَنَّا نَأْتِی الأَرْضَ نَنقُصُهَا مِنْ أَطْرَافِهَا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ندیده‏اند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می‏آییم و از اطراف این زمین می‏کاهیم</w:t>
      </w:r>
      <w:r>
        <w:rPr>
          <w:rFonts w:eastAsia="IRNazanin" w:cs="IRNazanin"/>
          <w:color w:val="111111"/>
          <w:sz w:val="28"/>
          <w:szCs w:val="28"/>
          <w:rtl w:val="true"/>
          <w:lang w:bidi="fa-IR"/>
        </w:rPr>
        <w:t>{</w:t>
      </w:r>
      <w:r>
        <w:rPr>
          <w:rStyle w:val="FootnoteAnchor"/>
          <w:rtl w:val="true"/>
        </w:rPr>
        <w:footnoteReference w:id="1303"/>
      </w:r>
      <w:r>
        <w:rPr>
          <w:rFonts w:ascii="IRNazanin" w:hAnsi="IRNazanin" w:eastAsia="IRNazanin"/>
          <w:color w:val="111111"/>
          <w:sz w:val="28"/>
          <w:sz w:val="28"/>
          <w:szCs w:val="28"/>
          <w:rtl w:val="true"/>
          <w:lang w:bidi="fa-IR"/>
        </w:rPr>
        <w:t>یعنی مردمان قرن هایی که ایشان را هلاک کرد؛ امّا این هلاک کردن را آمدن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قَاتَلَهُمُ اللّهُ أَنَّی یُؤْفَکُونَ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آنان را بکشد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می‏شوند؟</w:t>
      </w:r>
      <w:r>
        <w:rPr>
          <w:rFonts w:eastAsia="IRNazanin" w:cs="IRNazanin"/>
          <w:color w:val="111111"/>
          <w:sz w:val="28"/>
          <w:szCs w:val="28"/>
          <w:rtl w:val="true"/>
          <w:lang w:bidi="fa-IR"/>
        </w:rPr>
        <w:t>!{</w:t>
      </w:r>
      <w:r>
        <w:rPr>
          <w:rStyle w:val="FootnoteAnchor"/>
          <w:rtl w:val="true"/>
        </w:rPr>
        <w:footnoteReference w:id="1304"/>
      </w:r>
      <w:r>
        <w:rPr>
          <w:rFonts w:ascii="IRNazanin" w:hAnsi="IRNazanin" w:eastAsia="IRNazanin"/>
          <w:color w:val="111111"/>
          <w:sz w:val="28"/>
          <w:sz w:val="28"/>
          <w:szCs w:val="28"/>
          <w:rtl w:val="true"/>
          <w:lang w:bidi="fa-IR"/>
        </w:rPr>
        <w:t>یعنی خدا لعنتشان کند، چقدر دروغ می گویند؛ امّا لعنت را کشتن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کشته باد انسان، چه ناسپاس است</w:t>
      </w:r>
      <w:r>
        <w:rPr>
          <w:rFonts w:eastAsia="IRNazanin" w:cs="IRNazanin"/>
          <w:color w:val="111111"/>
          <w:sz w:val="28"/>
          <w:szCs w:val="28"/>
          <w:rtl w:val="true"/>
          <w:lang w:bidi="fa-IR"/>
        </w:rPr>
        <w:t>!{</w:t>
      </w:r>
      <w:r>
        <w:rPr>
          <w:rStyle w:val="FootnoteAnchor"/>
          <w:rtl w:val="true"/>
        </w:rPr>
        <w:footnoteReference w:id="1305"/>
      </w:r>
      <w:r>
        <w:rPr>
          <w:rFonts w:ascii="IRNazanin" w:hAnsi="IRNazanin" w:eastAsia="IRNazanin"/>
          <w:color w:val="111111"/>
          <w:sz w:val="28"/>
          <w:sz w:val="28"/>
          <w:szCs w:val="28"/>
          <w:rtl w:val="true"/>
          <w:lang w:bidi="fa-IR"/>
        </w:rPr>
        <w:t>یعنی لعنت 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تَقْتُلُوهُمْ وَلَکِنَّ اللّهَ قَتَلَهُمْ وَمَا رَمَیْتَ إِذْ رَمَیْتَ وَلَکِنَّ اللّهَ 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شما آنان را نکشتید، بلکه خدا آنان را کشت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 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افکندی تو نیفکندی، بلکه خدا افکند</w:t>
      </w:r>
      <w:r>
        <w:rPr>
          <w:rFonts w:eastAsia="IRNazanin" w:cs="IRNazanin"/>
          <w:color w:val="111111"/>
          <w:sz w:val="28"/>
          <w:szCs w:val="28"/>
          <w:rtl w:val="true"/>
          <w:lang w:bidi="fa-IR"/>
        </w:rPr>
        <w:t>{</w:t>
      </w:r>
      <w:r>
        <w:rPr>
          <w:rStyle w:val="FootnoteAnchor"/>
          <w:rtl w:val="true"/>
        </w:rPr>
        <w:footnoteReference w:id="1306"/>
      </w:r>
      <w:r>
        <w:rPr>
          <w:rFonts w:ascii="IRNazanin" w:hAnsi="IRNazanin" w:eastAsia="IRNazanin"/>
          <w:color w:val="111111"/>
          <w:sz w:val="28"/>
          <w:sz w:val="28"/>
          <w:szCs w:val="28"/>
          <w:rtl w:val="true"/>
          <w:lang w:bidi="fa-IR"/>
        </w:rPr>
        <w:t>این گونه فعل پیامبر صلی الله علیه و آله و سلم را فعل خود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دیدی که تأویل این سخنان متفاوت از تنزیل آن هاست؟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بِلِقَاءِ رَبِّهِمْ 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آنها به لقای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کافرند</w:t>
      </w:r>
      <w:r>
        <w:rPr>
          <w:rFonts w:eastAsia="IRNazanin" w:cs="IRNazanin"/>
          <w:color w:val="111111"/>
          <w:sz w:val="28"/>
          <w:szCs w:val="28"/>
          <w:rtl w:val="true"/>
          <w:lang w:bidi="fa-IR"/>
        </w:rPr>
        <w:t>{</w:t>
      </w:r>
      <w:r>
        <w:rPr>
          <w:rStyle w:val="FootnoteAnchor"/>
          <w:rtl w:val="true"/>
        </w:rPr>
        <w:footnoteReference w:id="1307"/>
      </w:r>
      <w:r>
        <w:rPr>
          <w:rFonts w:ascii="IRNazanin" w:hAnsi="IRNazanin" w:eastAsia="IRNazanin"/>
          <w:color w:val="111111"/>
          <w:sz w:val="28"/>
          <w:sz w:val="28"/>
          <w:szCs w:val="28"/>
          <w:rtl w:val="true"/>
          <w:lang w:bidi="fa-IR"/>
        </w:rPr>
        <w:t>و برانگیختن را دیدار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یَظُنُّونَ أَنَّهُم مُّلاَقُوا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کسانی که می‏دانند با پروردگار خود دیدار خواهند کرد</w:t>
      </w:r>
      <w:r>
        <w:rPr>
          <w:rFonts w:eastAsia="IRNazanin" w:cs="IRNazanin"/>
          <w:color w:val="111111"/>
          <w:sz w:val="28"/>
          <w:szCs w:val="28"/>
          <w:rtl w:val="true"/>
          <w:lang w:bidi="fa-IR"/>
        </w:rPr>
        <w:t>{</w:t>
      </w:r>
      <w:r>
        <w:rPr>
          <w:rStyle w:val="FootnoteAnchor"/>
          <w:rtl w:val="true"/>
        </w:rPr>
        <w:footnoteReference w:id="1308"/>
      </w:r>
      <w:r>
        <w:rPr>
          <w:rFonts w:ascii="IRNazanin" w:hAnsi="IRNazanin" w:eastAsia="IRNazanin"/>
          <w:color w:val="111111"/>
          <w:sz w:val="28"/>
          <w:sz w:val="28"/>
          <w:szCs w:val="28"/>
          <w:rtl w:val="true"/>
          <w:lang w:bidi="fa-IR"/>
        </w:rPr>
        <w:t>یعنی یقین دارند که برانگیخته می شوند؛ همچون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یَظُنُّ أُولَئِکَ أَنَّهُم مَّبْعُوثُونَ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لِیَوْمٍ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آنان گمان نمی‏دارند که برانگیخته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بزرگ</w:t>
      </w:r>
      <w:r>
        <w:rPr>
          <w:rFonts w:eastAsia="IRNazanin" w:cs="IRNazanin"/>
          <w:color w:val="111111"/>
          <w:sz w:val="28"/>
          <w:szCs w:val="28"/>
          <w:rtl w:val="true"/>
          <w:lang w:bidi="fa-IR"/>
        </w:rPr>
        <w:t>{</w:t>
      </w:r>
      <w:r>
        <w:rPr>
          <w:rStyle w:val="FootnoteAnchor"/>
          <w:rtl w:val="true"/>
        </w:rPr>
        <w:footnoteReference w:id="1309"/>
      </w:r>
      <w:r>
        <w:rPr>
          <w:rFonts w:ascii="IRNazanin" w:hAnsi="IRNazanin" w:eastAsia="IRNazanin"/>
          <w:color w:val="111111"/>
          <w:sz w:val="28"/>
          <w:sz w:val="28"/>
          <w:szCs w:val="28"/>
          <w:rtl w:val="true"/>
          <w:lang w:bidi="fa-IR"/>
        </w:rPr>
        <w:t>یعنی آیا یقین ندارند که برانگیخته می شوند؟ دیدار، نزد مؤمن برانگیختن است و نزد کافر، با چشم دیدن و نگریستن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منظور از ظنّ کافر،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آنجا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وَرَأَی الْمُجْرِمُونَ النَّارَ فَظَنُّوا أَنَّهُم مُّوَاقِعُوهَا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گناهکاران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 و درمی‏یابند که در آن خواهند افتاد</w:t>
      </w:r>
      <w:r>
        <w:rPr>
          <w:rFonts w:eastAsia="IRNazanin" w:cs="IRNazanin"/>
          <w:color w:val="111111"/>
          <w:sz w:val="28"/>
          <w:szCs w:val="28"/>
          <w:rtl w:val="true"/>
          <w:lang w:bidi="fa-IR"/>
        </w:rPr>
        <w:t>{.</w:t>
      </w:r>
      <w:r>
        <w:rPr>
          <w:rStyle w:val="FootnoteAnchor"/>
          <w:rtl w:val="true"/>
        </w:rPr>
        <w:footnoteReference w:id="131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کلام حق تعالی درباره منافقان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وَتَظُنُّونَ بِاللَّهِ الظُّنُونَا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خدا گمان‌هایی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می‏بردید</w:t>
      </w:r>
      <w:r>
        <w:rPr>
          <w:rFonts w:eastAsia="IRNazanin" w:cs="IRNazanin"/>
          <w:color w:val="111111"/>
          <w:sz w:val="28"/>
          <w:szCs w:val="28"/>
          <w:rtl w:val="true"/>
          <w:lang w:bidi="fa-IR"/>
        </w:rPr>
        <w:t>{</w:t>
      </w:r>
      <w:r>
        <w:rPr>
          <w:rStyle w:val="FootnoteAnchor"/>
          <w:rtl w:val="true"/>
        </w:rPr>
        <w:footnoteReference w:id="1311"/>
      </w:r>
      <w:r>
        <w:rPr>
          <w:rFonts w:ascii="IRNazanin" w:hAnsi="IRNazanin" w:eastAsia="IRNazanin"/>
          <w:color w:val="111111"/>
          <w:sz w:val="28"/>
          <w:sz w:val="28"/>
          <w:szCs w:val="28"/>
          <w:rtl w:val="true"/>
          <w:lang w:bidi="fa-IR"/>
        </w:rPr>
        <w:t>ظن، در این جا به معنای یقین نیست، بلکه به معنای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لفظ در ظاهر یکی است، امّا در باطن، دو معنای مخالف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رحمان که بر عرش استیلا یافته است</w:t>
      </w:r>
      <w:r>
        <w:rPr>
          <w:rFonts w:eastAsia="IRNazanin" w:cs="IRNazanin"/>
          <w:color w:val="111111"/>
          <w:sz w:val="28"/>
          <w:szCs w:val="28"/>
          <w:rtl w:val="true"/>
          <w:lang w:bidi="fa-IR"/>
        </w:rPr>
        <w:t>{</w:t>
      </w:r>
      <w:r>
        <w:rPr>
          <w:rStyle w:val="FootnoteAnchor"/>
          <w:rtl w:val="true"/>
        </w:rPr>
        <w:footnoteReference w:id="1312"/>
      </w:r>
      <w:r>
        <w:rPr>
          <w:rFonts w:ascii="IRNazanin" w:hAnsi="IRNazanin" w:eastAsia="IRNazanin"/>
          <w:color w:val="111111"/>
          <w:sz w:val="28"/>
          <w:sz w:val="28"/>
          <w:szCs w:val="28"/>
          <w:rtl w:val="true"/>
          <w:lang w:bidi="fa-IR"/>
        </w:rPr>
        <w:t>یعنی تدبیرش قرار گرفت و فرمانش فراز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فِی السَّمَاءِ إِلَهٌ وَفِی الْأَرْضِ إِلَهٌ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که در آسمان خداست و در زمین خداست</w:t>
      </w:r>
      <w:r>
        <w:rPr>
          <w:rFonts w:eastAsia="IRNazanin" w:cs="IRNazanin"/>
          <w:color w:val="111111"/>
          <w:sz w:val="28"/>
          <w:szCs w:val="28"/>
          <w:rtl w:val="true"/>
          <w:lang w:bidi="fa-IR"/>
        </w:rPr>
        <w:t>{.</w:t>
      </w:r>
      <w:r>
        <w:rPr>
          <w:rStyle w:val="FootnoteAnchor"/>
          <w:rtl w:val="true"/>
        </w:rPr>
        <w:footnoteReference w:id="1313"/>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مَعَکُمْ أَیْنَ مَا کُنتُمْ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هر کجا باشید او با شماست</w:t>
      </w:r>
      <w:r>
        <w:rPr>
          <w:rFonts w:eastAsia="Amiri" w:cs="Amiri" w:ascii="Amiri" w:hAnsi="Amiri"/>
          <w:color w:val="111111"/>
          <w:sz w:val="28"/>
          <w:szCs w:val="28"/>
          <w:rtl w:val="true"/>
          <w:lang w:bidi="ar-SA"/>
        </w:rPr>
        <w:t>]</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ما يَكُونُ مِنْ نَجْوي ثَلاثَةٍ إِلَّا هُوَ رابِعُهُمْ‌</w:t>
      </w:r>
      <w:r>
        <w:rPr>
          <w:rStyle w:val="FootnoteAnchor"/>
          <w:rtl w:val="true"/>
        </w:rPr>
        <w:footnoteReference w:id="1315"/>
      </w:r>
      <w:r>
        <w:rPr>
          <w:rFonts w:ascii="Amiri" w:hAnsi="Amiri" w:eastAsia="Amiri" w:cs="Amiri"/>
          <w:color w:val="111111"/>
          <w:sz w:val="28"/>
          <w:sz w:val="28"/>
          <w:szCs w:val="28"/>
          <w:rtl w:val="true"/>
          <w:lang w:bidi="ar-SA"/>
        </w:rPr>
        <w:t xml:space="preserve">فَإِنَّمَا أَرَادَ بِذَلِكَ اسْتِيلَاءَ أُمَنَائِهِ بِالْقُدْرَةِ الَّتِي رَكَّبَهَا فِيهِمْ عَلَي جَمِيعِ خَلْقِهِ وَ أَنَّ فِعْلَهُمْ فِعْلُهُ فَافْهَمْ عَنِّي مَا أَقُولُ لَكَ فَإِنِّي إِنَّمَا أَزِيدُكَ فِي الشَّرْحِ لِأُثْلِجَ فِي صَدْرِكَ وَ صَدْرِ مَنْ لَعَلَّهُ بَعْدَ الْيَوْمِ يَشُكُّ فِي مِثْلِ مَا شَكَكْتَ فِيهِ فَلَا يَجِدُ مُجِيباً عَمَّا يَسْأَلُ عَنْهُ لِعُمُومِ الطُّغْيَانِ وَ الِافْتِتَانِ وَ لِاضْطِرَارِ أَهْلِ الْعِلْمِ بِتَأْوِيلِ الْكِتَابِ إِلَي الِاكْتِتَامِ وَ الِاحْتِجَابِ خِيفَةً مِنْ أَهْلِ الظُّلْمِ وَ الْبَغْيِ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 سَيَأْتِي عَلَي النَّاسِ زَمَانٌ يَكُونُ الْحَقُّ فِيهِ مَسْتُوراً وَ الْبَاطِلُ ظَاهِراً مَشْهُوراً وَ ذَلِكَ إِذَا كَانَ أَوْلَي النَّاسِ بِهِ أَعْدَاهُمْ لَهُ وَ اقْتَرَبَ الْوَعْدُ الْحَقُّ وَ عَظُمَ الْإِلْحَادُ وَ ظَهَرَ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ابْتُلِيَ الْمُؤْمِنُونَ وَ زُلْزِلُوا زِلْزالًا شَدِيداً وَ نَحَلَهُمُ الْكُفَّارُ أَسْمَاءَ الْأَشْرَارِ فَيَكُونُ جُهْدَ الْمُؤْمِنِ أَنْ يَحْفَظَ مُهْجَتَهُ مِنْ أَقْرَبِ النَّاسِ إِلَيْهِ ثُمَّ يُتِيحُ اللَّهُ الْفَرَجَ لِأَوْلِيَائِهِ فَيُظْهِرُ صَاحِبُ الْأَمْرِ عَلَي أَعْدَائِهِ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يَتْلُوهُ شاهِدٌ مِنْهُ‌</w:t>
      </w:r>
      <w:r>
        <w:rPr>
          <w:rStyle w:val="FootnoteAnchor"/>
          <w:rtl w:val="true"/>
        </w:rPr>
        <w:footnoteReference w:id="1316"/>
      </w:r>
      <w:r>
        <w:rPr>
          <w:rFonts w:ascii="Amiri" w:hAnsi="Amiri" w:eastAsia="Amiri" w:cs="Amiri"/>
          <w:color w:val="111111"/>
          <w:sz w:val="28"/>
          <w:sz w:val="28"/>
          <w:szCs w:val="28"/>
          <w:rtl w:val="true"/>
          <w:lang w:bidi="ar-SA"/>
        </w:rPr>
        <w:t>فَذَلِكَ حُجَّةُ اللَّهِ أَقَامَهَا عَلَي خَلْقِهِ وَ عَرَّفَهُمْ أَنَّهُ لَا يَسْتَحِقُّ مَجْلِسَ النَّبِيِّ صلي الله عليه و آله إِلَّا مَنْ يَقُومُ مَقَامَهُ وَ لَا يَتْلُوهُ إِلَّا مَنْ يَكُونُ فِي الطَّهَارَةِ مِثْلَهُ مَنْزِلَةً لِئَلَّا يَتَّسِعَ لِمَنْ مَاسَّهُ رِجْسُ الْكُفْرِ فِي وَقْتٍ مِنَ الْأَوْقَاتِ انْتِحَالُ الِاسْتِحْقَاقِ لِمَقَامِ رَسُولِ اللَّهِ وَ لِيَضِيقَ الْعُذْرُ عَلَي مَنْ يُعِينُهُ عَلَي إِثْمِهِ وَ ظُلْمِهِ إِذْ كَانَ اللَّهُ قَدْ حَظَرَ عَلَي مَنْ مَاسَّهُ الْكُفْرُ تَقَلُّدَ مَا فَوَّضَهُ إِلَي أَنْبِيَائِهِ وَ أَوْلِيَائِهِ بِقَوْلِهِ لِإِبْرَاهِيمَ لا يَنالُ عَهْدِي الظَّالِمِينَ‌</w:t>
      </w:r>
      <w:r>
        <w:rPr>
          <w:rStyle w:val="FootnoteAnchor"/>
          <w:rtl w:val="true"/>
        </w:rPr>
        <w:footnoteReference w:id="1317"/>
      </w:r>
      <w:r>
        <w:rPr>
          <w:rFonts w:ascii="Amiri" w:hAnsi="Amiri" w:eastAsia="Amiri" w:cs="Amiri"/>
          <w:color w:val="111111"/>
          <w:sz w:val="28"/>
          <w:sz w:val="28"/>
          <w:szCs w:val="28"/>
          <w:rtl w:val="true"/>
          <w:lang w:bidi="ar-SA"/>
        </w:rPr>
        <w:t>أَيِ الْمُشْرِكِينَ لِأَنَّهُ سَمَّي الشِّرْكَ ظُلْماً بِقَوْلِهِ إِنَّ الشِّرْكَ لَظُلْمٌ عَظِيمٌ‌</w:t>
      </w:r>
      <w:r>
        <w:rPr>
          <w:rStyle w:val="FootnoteAnchor"/>
          <w:rtl w:val="true"/>
        </w:rPr>
        <w:footnoteReference w:id="1318"/>
      </w:r>
      <w:r>
        <w:rPr>
          <w:rFonts w:ascii="Amiri" w:hAnsi="Amiri" w:eastAsia="Amiri" w:cs="Amiri"/>
          <w:color w:val="111111"/>
          <w:sz w:val="28"/>
          <w:sz w:val="28"/>
          <w:szCs w:val="28"/>
          <w:rtl w:val="true"/>
          <w:lang w:bidi="ar-SA"/>
        </w:rPr>
        <w:t>فَلَمَّا عَلِمَ إِبْرَاهِيمُ عليه السلام أَنَّ عَهْدَ اللَّهِ تَبَارَكَ اسْمُهُ بِالْإِمَامَةِ لَا يَنَالُ عَبَدَةَ الْأَصْنَامِ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اجْنُبْنِي وَ بَنِيَّ أَنْ نَعْبُدَ الْأَصْنامَ‌</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مَنْ آثَرَ الْمُنَافِقِينَ عَلَي الصَّادِقِينَ وَ الْكُفَّارَ عَلَي الْأَبْرَارِ فَقَدِ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نَّجْوَی ثَلَاثَةٍ إِلَّا هُوَ رَابِعُهُمْ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گفتگوی محرمانه‏ای میان سه تن نیست، مگر اینکه او چهارمین آنهاست</w:t>
      </w:r>
      <w:r>
        <w:rPr>
          <w:rFonts w:eastAsia="IRNazanin" w:cs="IRNazanin"/>
          <w:color w:val="111111"/>
          <w:sz w:val="28"/>
          <w:szCs w:val="28"/>
          <w:rtl w:val="true"/>
          <w:lang w:bidi="fa-IR"/>
        </w:rPr>
        <w:t>{</w:t>
      </w:r>
      <w:r>
        <w:rPr>
          <w:rStyle w:val="FootnoteAnchor"/>
          <w:rtl w:val="true"/>
        </w:rPr>
        <w:footnoteReference w:id="1320"/>
      </w:r>
      <w:r>
        <w:rPr>
          <w:rFonts w:ascii="IRNazanin" w:hAnsi="IRNazanin" w:eastAsia="IRNazanin"/>
          <w:color w:val="111111"/>
          <w:sz w:val="28"/>
          <w:sz w:val="28"/>
          <w:szCs w:val="28"/>
          <w:rtl w:val="true"/>
          <w:lang w:bidi="fa-IR"/>
        </w:rPr>
        <w:t>، که منظور از آن، چیرگی امنای او بر تمامی آفریدگانش با قدرتی است که او در وجود آنان نهاده است و این گونه فعل آنان، فعل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مرا فهم کن؛ چرا که من برای تو بر شرح می‌افزایم تا سینه ات فراخ شود و اگر کس دیگری نیز پس از امروز همانند تو در این امور شک کرد و از سرکشی ها و فتنه سازی ها سؤال کرد و پرسید که چگونه اهل علم از ترس اهل جور و ستم ناگزیر شده اند کتاب خدا را با نهان سازی و پرده پوشی تأویل کنند، امّا برای پرسش های خود هیچ پاسخگویی نیافت، سینه او نیز همچون سینه تو فراخ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 زودی زمانه ای بر مردم پدید می آید که در آن، حقیقت، پنهان و باطل، آشکار و نمایان شود و دشمنان مردم، والیان ایشان شوند و وعده حق، نزدیک و کفرورزی، افزون و تباهی هویدا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مؤمنان به بلا دچار شوند و سخت به لرزه افتند و کافران، ایشان را بدکار نام گذارند و آن گاه مؤمن تلاش می کند تا آبروی خویش را از گزند نزدیکان خود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بگذرد، خداوند برای دوستانش گشایش حاصل می کند و صاحب امر را بر دشمنان خود پدیدار می سازد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وَیَتْلُوهُ شَاهِدٌ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 آن است</w:t>
      </w:r>
      <w:r>
        <w:rPr>
          <w:rFonts w:eastAsia="IRNazanin" w:cs="IRNazanin"/>
          <w:color w:val="111111"/>
          <w:sz w:val="28"/>
          <w:szCs w:val="28"/>
          <w:rtl w:val="true"/>
          <w:lang w:bidi="fa-IR"/>
        </w:rPr>
        <w:t>{</w:t>
      </w:r>
      <w:r>
        <w:rPr>
          <w:rStyle w:val="FootnoteAnchor"/>
          <w:rtl w:val="true"/>
        </w:rPr>
        <w:footnoteReference w:id="1321"/>
      </w:r>
      <w:r>
        <w:rPr>
          <w:rFonts w:ascii="IRNazanin" w:hAnsi="IRNazanin" w:eastAsia="IRNazanin"/>
          <w:color w:val="111111"/>
          <w:sz w:val="28"/>
          <w:sz w:val="28"/>
          <w:szCs w:val="28"/>
          <w:rtl w:val="true"/>
          <w:lang w:bidi="fa-IR"/>
        </w:rPr>
        <w:t>او حجّت خداوند است که بر آفریدگان خود برپایش می دارد و به آنان می فهماند که هیچ کس سزاوار جایگاه پیامبر اکرم صلی الله علیه و آله و سلم نیست، جز کسی که مقام او را دارد و هیچ کس به دنبال او گواه نیست، جز کسی که در پاکی منزلتی همچون او دارد، تا کسی که پلیدی کفر در لحظه ای او را آلوده است، مجال نیابد مقام رسول خدا صلی الله علیه و آله و سلم را به خود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آنان که چنین کسی را در گناه و ستم یاری کردند، راه عذر و بهانه تنگ شود؛ چرا که خداوند با سخن خود به ابراهیم علیه السلام، آلودگان به کفر را از عهده داری آنچه که او بر پیامبران و اولیا خود واگذار کرده، به دور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بیدادگران نمی‏رسد</w:t>
      </w:r>
      <w:r>
        <w:rPr>
          <w:rFonts w:eastAsia="IRNazanin" w:cs="IRNazanin"/>
          <w:color w:val="111111"/>
          <w:sz w:val="28"/>
          <w:szCs w:val="28"/>
          <w:rtl w:val="true"/>
          <w:lang w:bidi="fa-IR"/>
        </w:rPr>
        <w:t>{</w:t>
      </w:r>
      <w:r>
        <w:rPr>
          <w:rStyle w:val="FootnoteAnchor"/>
          <w:rtl w:val="true"/>
        </w:rPr>
        <w:footnoteReference w:id="1322"/>
      </w:r>
      <w:r>
        <w:rPr>
          <w:rFonts w:ascii="IRNazanin" w:hAnsi="IRNazanin" w:eastAsia="IRNazanin"/>
          <w:color w:val="111111"/>
          <w:sz w:val="28"/>
          <w:sz w:val="28"/>
          <w:szCs w:val="28"/>
          <w:rtl w:val="true"/>
          <w:lang w:bidi="fa-IR"/>
        </w:rPr>
        <w:t>یعنی مشرکین؛ زیرا حق تعالی در کلام خود ستم را شرک نامید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شرک ستمی بزرگ است</w:t>
      </w:r>
      <w:r>
        <w:rPr>
          <w:rFonts w:eastAsia="IRNazanin" w:cs="IRNazanin"/>
          <w:color w:val="111111"/>
          <w:sz w:val="28"/>
          <w:szCs w:val="28"/>
          <w:rtl w:val="true"/>
          <w:lang w:bidi="fa-IR"/>
        </w:rPr>
        <w:t>{.</w:t>
      </w:r>
      <w:r>
        <w:rPr>
          <w:rStyle w:val="FootnoteAnchor"/>
          <w:rtl w:val="true"/>
        </w:rPr>
        <w:footnoteReference w:id="1323"/>
      </w:r>
      <w:r>
        <w:rPr>
          <w:rFonts w:ascii="IRNazanin" w:hAnsi="IRNazanin" w:eastAsia="IRNazanin"/>
          <w:color w:val="111111"/>
          <w:sz w:val="28"/>
          <w:sz w:val="28"/>
          <w:szCs w:val="28"/>
          <w:rtl w:val="true"/>
          <w:lang w:bidi="fa-IR"/>
        </w:rPr>
        <w:t>پس چون ابراهیم علیه السلام دانست که پیمان خداوند تبارک و تعالی در امر امامت به بت پرستان نمی رسد،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اجْنُبْنِی وَ بَنِیَّ أَن نَّعْبُدَ الأَصْنَامَ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و فرزندانم را از پرستیدن بتان دور دار</w:t>
      </w:r>
      <w:r>
        <w:rPr>
          <w:rFonts w:eastAsia="IRNazanin" w:cs="IRNazanin"/>
          <w:color w:val="111111"/>
          <w:sz w:val="28"/>
          <w:szCs w:val="28"/>
          <w:rtl w:val="true"/>
          <w:lang w:bidi="fa-IR"/>
        </w:rPr>
        <w:t>{.</w:t>
      </w:r>
      <w:r>
        <w:rPr>
          <w:rStyle w:val="FootnoteAnchor"/>
          <w:rtl w:val="true"/>
        </w:rPr>
        <w:footnoteReference w:id="1324"/>
      </w:r>
      <w:r>
        <w:rPr>
          <w:rFonts w:ascii="IRNazanin" w:hAnsi="IRNazanin" w:eastAsia="IRNazanin"/>
          <w:color w:val="111111"/>
          <w:sz w:val="28"/>
          <w:sz w:val="28"/>
          <w:szCs w:val="28"/>
          <w:rtl w:val="true"/>
          <w:lang w:bidi="fa-IR"/>
        </w:rPr>
        <w:t xml:space="preserve">بدان که هر کس منافقان را بر راستگویان و کافران را بر نیکان برتری دهد، </w:t>
      </w:r>
    </w:p>
    <w:p>
      <w:pPr>
        <w:pStyle w:val="BookText"/>
        <w:rPr/>
      </w:pPr>
      <w:r>
        <w:rPr>
          <w:rFonts w:ascii="Amiri" w:hAnsi="Amiri" w:eastAsia="Amiri" w:cs="Amiri"/>
          <w:color w:val="111111"/>
          <w:sz w:val="28"/>
          <w:sz w:val="28"/>
          <w:szCs w:val="28"/>
          <w:rtl w:val="true"/>
          <w:lang w:bidi="ar-SA"/>
        </w:rPr>
        <w:t xml:space="preserve">افْتَري عَلَي اللَّهِ إِثْماً عَظِيماً إِذَا كَانَ قَدْ بَيَّنَ اللَّهُ فِي كِتَابِهِ الْفَرْقَ بَيْنَ الْمُحِقِّ وَ الْمُبْطِلِ وَ الطَّاهِرِ وَ النِّجْسِ وَ الْمُؤْمِنِ وَ الْكَافِرِ وَ أَنَّهُ لَا يَتْلُو النَّبِيَّ صلي الله عليه و آله عِنْدَ فَقْدِهِ إِلَّا مَنْ حَلَّ مَحَلَّهُ صِدْقاً وَ عَدْلًا وَ طَهَارَةً وَ فَضْلًا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الْأَمَانَةُ الَّتِي ذَكَرْتُهَا فَهِيَ الْأَمَانَةُ الَّتِي لَا تَجِبُ وَ لَا يَجُوزُ أَنْ تَكُونَ إِلَّا فِي الْأَنْبِيَاءِ وَ أَوْصِيَائِهِمْ لِأَنَّ اللَّهَ تَبَارَكَ وَ تَعَالَي ائْتَمَنَهُمْ عَلَي خَلْقِهِ وَ جَعَلَهُمْ حُجَجاً فِي أَرْضِهِ فَبِالسَّامِرِيِّ وَ مَنِ اجْتَمَعَ مَعَهُ وَ أَعَانَهُ مِنَ الْكُفَّارِ عَلَي عِبَادَةِ الْعِجْلِ عِنْدَ غَيْبَةِ مُوسَي مَا تَمَّ انْتِحَالُ مَحَلِّ مُوسَي عليه السلام مِنَ الطَّغَامِ وَ الِاحْتِمَالُ لِتِلْكَ الْأَمَانَةِ الَّتِي لَا يَنْبَغِي إِلَّا لِطَاهِرٍ مِنَ الرِّجْسِ فَاحْتَمَلَ وِزْرَهَا وَ وِزْرَ مَنْ سَلَكَ فِي سَبِيلِهِ مِنَ الظَّالِمِينَ وَ أَعْوَانِهِمْ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قَالَ النَّبِيُّ صلي الله عليه و آله مَنِ اسْتَنَّ سُنَّةَ حَقٍّ كَانَ لَهُ أَجْرُهَا وَ أَجْرُ مَنْ عَمِلَ بِهَا إِلَي يَوْمِ الْقِيَامَةِ وَ مَنِ اسْتَنَّ سُنَّةَ بَاطِلٍ كَانَ عَلَيْهِ وِزْرُهَا وَ وِزْرُ مَنْ عَمِلَ بِهَا إِلَي يَوْمِ الْقِيَامَةِ وَ لِهَذَا الْقَوْلِ عَنِ النَّبِيِّ صلي الله عليه و آله شَاهِدٌ مِنْ كِتَابِ اللَّهِ وَ هُوَ قَوْلُ اللَّهِ عَزَّ وَ جَلَّ فِي قِصَّةِ قَابِيلَ قَاتِلِ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ذلِكَ كَتَبْنا عَلي بَنِي إِسْرائِيلَ أَنَّهُ مَنْ قَتَلَ نَفْساً بِغَيْرِ نَفْسٍ أَوْ فَسادٍ فِي الْأَرْضِ فَكَأَنَّما قَتَلَ النَّاسَ جَمِيعاً وَ مَنْ أَحْياها فَكَأَنَّما أَحْيَا النَّاسَ جَمِيعاً</w:t>
      </w:r>
      <w:r>
        <w:rPr>
          <w:rStyle w:val="FootnoteAnchor"/>
          <w:rtl w:val="true"/>
        </w:rPr>
        <w:footnoteReference w:id="1325"/>
      </w:r>
      <w:r>
        <w:rPr>
          <w:rFonts w:ascii="Amiri" w:hAnsi="Amiri" w:eastAsia="Amiri" w:cs="Amiri"/>
          <w:color w:val="111111"/>
          <w:sz w:val="28"/>
          <w:sz w:val="28"/>
          <w:szCs w:val="28"/>
          <w:rtl w:val="true"/>
          <w:lang w:bidi="ar-SA"/>
        </w:rPr>
        <w:t xml:space="preserve">وَ لِلْإِحْيَاءِ فِي هَذَا الْمَوْضِعِ تَأْوِيلٌ فِي الْبَاطِنِ لَيْسَ كَظَاهِرِهِ وَ هُوَ مَنْ هَدَاهَا لِأَنَّ الْهِدَايَةَ هِيَ حَيَاةُ الْأَبَدِ وَ مَنْ سَمَّاهُ اللَّهُ حَيّاً لَمْ يَمُتْ أَبَداً إِنَّمَا يَنْقُلُهُ مِنْ دَارِ مِحْنَةٍ إِلَي دَارِ رَاحَةٍ وَ مِنْحَةٍ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أَرَاكَ‌</w:t>
      </w:r>
      <w:r>
        <w:rPr>
          <w:rStyle w:val="FootnoteAnchor"/>
          <w:rtl w:val="true"/>
        </w:rPr>
        <w:footnoteReference w:id="1326"/>
      </w:r>
      <w:r>
        <w:rPr>
          <w:rFonts w:ascii="Amiri" w:hAnsi="Amiri" w:eastAsia="Amiri" w:cs="Amiri"/>
          <w:color w:val="111111"/>
          <w:sz w:val="28"/>
          <w:sz w:val="28"/>
          <w:szCs w:val="28"/>
          <w:rtl w:val="true"/>
          <w:lang w:bidi="ar-SA"/>
        </w:rPr>
        <w:t>مِنَ الْخِطَابِ بِالانْفِرَادِ مَرَّةً وَ بِالْجَمْعِ مَرَّةً مِنْ صِفَةِ الْبَارِئِ جَلَّ ذِكْرُهُ فَإِنَّ اللَّهَ تَبَارَكَ وَ تَعَالَي عَلَي مَا وَصَفَ بِهِ نَفْسَهُ بِالانْفِرَادِ وَ الْوَحْدَانِيَّةِ هُوَ النُّورُ الْأَزَلِيُّ الْقَدِيمُ الَّذِي لَيْسَ كَمِثْلِهِ شَيْ‌ءٌ لَا يَتَغَيَّرُ وَ يَحْكُمُ مَا يَشَاءُ وَ يَخْتارُ وَ لا مُعَقِّبَ لِحُكْمِهِ وَ لَا رَادَّ لِقَضَائِهِ وَ لَا مَا خَلَقَ زَادَ فِي مُلْكِهِ وَ عِزِّهِ وَ لَا</w:t>
      </w:r>
    </w:p>
    <w:p>
      <w:pPr>
        <w:pStyle w:val="BookText"/>
        <w:rPr/>
      </w:pPr>
      <w:r>
        <w:rPr>
          <w:rFonts w:ascii="IRNazanin" w:hAnsi="IRNazanin" w:eastAsia="IRNazanin"/>
          <w:color w:val="111111"/>
          <w:sz w:val="28"/>
          <w:sz w:val="28"/>
          <w:szCs w:val="28"/>
          <w:rtl w:val="true"/>
          <w:lang w:bidi="fa-IR"/>
        </w:rPr>
        <w:t>گناهی بزرگ مرتکب شده است؛ چرا که حق تعالی در کتابش فرق میان اهل حق و باطل و پاک و پلید و مؤمن و کافر را آشکار کرده و از این روست که در نبود پیامبر صلی الله علیه و آله و سلم هیچ کس در جای او نمی نشیند، جز کسی که در راستی و دادگری و پاکی و نیکی در جای او نشسته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امّانتی که از آن یاد کردی؛ آن، امّانتی است که نبایست و روا نیست که جز در پیامبران و اوصیای ایشان ـ که سلام و درود خدا بر ایشان باد ـ باشد؛ چرا که خداوند تبارک و تعالی آنان را امنای خود بر آفریدگانش و حجّت های خود در زمینش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هنگام غیبت موسی علیه السلام، جایگاه او در میان توده مردم، به سامری و کافرانی که با او گرد آمدند و او را در پرستش گوساله یاری دادند،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سنّت حقّی را در پیش گیرد، پاداش آن سنّت و پاداش کسانی که بدان عمل می کنند، تا به روز قیامت از برای اوست و هر کس سنّت باطلی را در پیش گیرد، سنگینی بار آن سنّت و سنگینی بار کسانی که بدان عمل می کنند، تا به روز قیامت بر دوش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سخن پیامبر اکرم صلی الله علیه و آله و سلم گواهی از کتاب خداوند هست و آن کلام حق تعالی در قصّه قابیل، قاتل برادرش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أَجْلِ ذَلِکَ کَتَبْنَا عَلَی بَنِی إِسْرَائِیلَ أَنَّهُ مَن قَتَلَ نَفْسًا بِغَیْرِ نَفْسٍ أَوْ فَسَادٍ فِی الأَرْضِ فَکَأَنَّمَا قَتَلَ النَّاسَ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روی بر فرزندان اسرائیل مقرر داشتیم که هر کس کسی را جز به قصاص قتل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فسادی در زمین بکشد، چنان است که گویی همه مردم را کشته باشد</w:t>
      </w:r>
      <w:r>
        <w:rPr>
          <w:rFonts w:eastAsia="IRNazanin" w:cs="IRNazanin"/>
          <w:color w:val="111111"/>
          <w:sz w:val="28"/>
          <w:szCs w:val="28"/>
          <w:rtl w:val="true"/>
          <w:lang w:bidi="fa-IR"/>
        </w:rPr>
        <w:t>{.</w:t>
      </w:r>
      <w:r>
        <w:rPr>
          <w:rStyle w:val="FootnoteAnchor"/>
          <w:rtl w:val="true"/>
        </w:rPr>
        <w:footnoteReference w:id="1327"/>
      </w:r>
      <w:r>
        <w:rPr>
          <w:rFonts w:ascii="IRNazanin" w:hAnsi="IRNazanin" w:eastAsia="IRNazanin"/>
          <w:color w:val="111111"/>
          <w:sz w:val="28"/>
          <w:sz w:val="28"/>
          <w:szCs w:val="28"/>
          <w:rtl w:val="true"/>
          <w:lang w:bidi="fa-IR"/>
        </w:rPr>
        <w:t>زنده کردن در این جا تأویلی دارد که باطنش متفاوت از ظاهرش است و آن تأویل عبارت است از کسی که دیگری را هدایت کند؛ چرا که هدایت همان زندگی ابدی است و هر که را خداوند زنده بنامد، او تا به ابد نخواهد مرد، بلکه تنها خداوند او را از سرای سختی به سرای راحتی و نعمت منتقل می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صفت خداوند خالق ـ که یادش با شکوه و بلند مرتبه باد ـ که یک بار در خطاب مفرد و بار دیگر در خطاب جمع آمده است؛ خداوند تبارک و تعالی با وصفی که در یگانگی و یکتایی برای خود کرده است، همان نور ازلی قدیم است که هیچ چیز همانندش نیست و دگرگون نمی شود و بر آنچه که خود می خواهد و بر می گزیند، حکم می دهد و هیچ پیگیری از برای حکمش و هیچ جلوگیری از برای قضایش وجود ندارد؛ و نه آنچه که آفریده بر فرمانروایی و شکوهمندی اش افزوده و نه آنچه که نیافریده، چیزی از آن </w:t>
      </w:r>
    </w:p>
    <w:p>
      <w:pPr>
        <w:pStyle w:val="BookText"/>
        <w:rPr/>
      </w:pPr>
      <w:r>
        <w:rPr>
          <w:rFonts w:ascii="Amiri" w:hAnsi="Amiri" w:eastAsia="Amiri" w:cs="Amiri"/>
          <w:color w:val="111111"/>
          <w:sz w:val="28"/>
          <w:sz w:val="28"/>
          <w:szCs w:val="28"/>
          <w:rtl w:val="true"/>
          <w:lang w:bidi="ar-SA"/>
        </w:rPr>
        <w:t>نَقَصَ مِنْهُ مَا لَمْ يَخْلُقْهُ وَ إِنَّمَا أَرَادَ بِالْخَلْقِ إِظْهَارَ قُدْرَتِهِ وَ إِبْدَاءَ سُلْطَانِهِ وَ تَبْيِينَ بَرَاهِينِ حِكْمَتِهِ فَخَلَقَ مَا شَاءَ كَمَا شَاءَ وَ أَجْرَي فِعْلَ بَعْضِ الْأَشْيَاءِ عَلَي أَيْدِي مَنِ اصْطَفَي مِنْ أُمَنَائِهِ فَكَانَ فِعْلُهُمْ فِعْلَهُ وَ أَمْرُهُمْ أَمْرَهُ كَمَا قَالَ مَنْ يُطِعِ الرَّسُولَ فَقَدْ أَطاعَ اللَّهَ‌</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 السَّمَاءَ وَ الْأَرْضَ وِعَاءً لِمَنْ شَاءَ مِنْ خَلْقِهِ لِيَمِيزَ الْخَبِيثَ مِنَ الطَّيِّبِ مَعَ سَابِقِ عِلْمِهِ بِالْفَرِيقَيْنِ مِنْ أَهْلِهَا وَ لِيَجْعَلَ ذَلِكَ مِثَالًا لِأَوْلِيَائِهِ وَ أُمَنَائِهِ وَ عَرَفَ الْخَلِيقَةَ فَضْلَ مَنْزِلَةِ أَوْلِيَائِهِ وَ فَرَضَ عَلَيْهِمْ مِنْ طَاعَتِهِمْ مِثْلَ الَّذِي فَرَضَهُ مِنْهُ لِنَفْسِهِ وَ أَلْزَمَهُمُ الْحُجَّةَ بِأَنْ خَاطَبَهُمْ خِطَاباً يَدُلُّ عَلَي انْفِرَادِهِ وَ تَوَحُّدِهِ وَ بِأَنَّ لَهُ أَوْلِيَاءَ تَجْرِي أَفْعَالُهُمْ وَ أَحْكَامُهُمْ مَجْرَي فِعْلِهِ فَهُمُ الْعِبَادُ الْمُكَرَّمُونَ الَّذِينَ لا يَسْبِقُونَهُ بِالْقَوْلِ وَ هُمْ بِأَمْرِهِ يَعْمَلُونَ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الَّذِينَ أَيَّدَهُمْ بِرُوحٍ مِنْهُ وَ عَرَّفَ الْخَلْقَ اقْتِدَارَهُمْ عَلَي عِلْمِ الْغَيْبِ بِقَوْلِهِ عالِمُ الْغَيْبِ فَلا يُظْهِرُ عَلي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ارْتَضي مِنْ رَسُولٍ‌</w:t>
      </w:r>
      <w:r>
        <w:rPr>
          <w:rStyle w:val="FootnoteAnchor"/>
          <w:rtl w:val="true"/>
        </w:rPr>
        <w:footnoteReference w:id="1329"/>
      </w:r>
      <w:r>
        <w:rPr>
          <w:rFonts w:ascii="Amiri" w:hAnsi="Amiri" w:eastAsia="Amiri" w:cs="Amiri"/>
          <w:color w:val="111111"/>
          <w:sz w:val="28"/>
          <w:sz w:val="28"/>
          <w:szCs w:val="28"/>
          <w:rtl w:val="true"/>
          <w:lang w:bidi="ar-SA"/>
        </w:rPr>
        <w:t xml:space="preserve">وَ هُمُ النَّعِيمُ الَّذِي يَسْأَلُ الْعِبَادَ عَنْهُ لِأَنَّ اللَّهَ تَبَارَكَ وَ تَعَالَي أَنْعَمَ بِهِمْ عَلَي مَنِ اتَّبَعَهُمْ مِنْ أَوْلِيَائِهِمْ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 مَنْ هَؤُلَاءِ الْحُجَجُ قَالَ عليه السلام هُمْ رَسُولُ اللَّهِ صلي الله عليه و آله وَ مَنْ حَلَّ مَحَلَّهُ مِنْ أَصْفِيَاءِ اللَّهِ الَّذِينَ قَرَنَهُمُ اللَّهُ بِنَفْسِهِ وَ بِرَسُولِهِ وَ فَرَضَ عَلَي الْعِبَادِ مِنْ طَاعَتِهِمْ مِثْلَ الَّذِي فَرَضَ عَلَيْهِمْ مِنْهَا لِنَفْسِهِ وَ هُمْ وُلَاةُ الْأَمْرِ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Style w:val="FootnoteAnchor"/>
          <w:rtl w:val="true"/>
        </w:rPr>
        <w:footnoteReference w:id="1330"/>
      </w:r>
      <w:r>
        <w:rPr>
          <w:rFonts w:ascii="Amiri" w:hAnsi="Amiri" w:eastAsia="Amiri" w:cs="Amiri"/>
          <w:color w:val="111111"/>
          <w:sz w:val="28"/>
          <w:sz w:val="28"/>
          <w:szCs w:val="28"/>
          <w:rtl w:val="true"/>
          <w:lang w:bidi="ar-SA"/>
        </w:rPr>
        <w:t>وَ قَالَ فِيهِمْ وَ لَوْ رَدُّوهُ إِلَي الرَّسُولِ وَ إِلي أُولِي الْأَمْرِ مِنْهُمْ لَعَلِمَهُ الَّذِينَ يَسْتَنْبِطُونَهُ مِنْهُمْ‌</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السَّائِلُ مَا ذَلِكَ الْأَمْرُ قَالَ عَلِيٌّ عليه السلام الَّذِي تَنَزَّلُ بِهِ الْمَلَائِكَةُ فِي اللَّيْلَةِ الَّتِي يُفَرَّقُ فِيهَا كُلُّ أَمْرٍ حَكِيمٍ مِنْ خَلْقٍ وَ رِزْقٍ وَ أَجَلٍ وَ عَمَلٍ وَ حَيَاةٍ وَ مَوْتٍ وَ عِلْمِ غَيْبِ السَّمَاوَاتِ وَ الْأَرْضِ وَ الْمُعْجِزَاتِ الَّتِي لَا تَنْبَغِي إِلَّا لِلَّهِ وَ أَصْفِيَائِهِ وَ السَّفَرَةِ بَيْنَهُ وَ بَيْنَ خَلْقِهِ وَ هُمْ وَجْهُ اللَّهِ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w:t>
      </w:r>
    </w:p>
    <w:p>
      <w:pPr>
        <w:pStyle w:val="BookText"/>
        <w:rPr/>
      </w:pPr>
      <w:r>
        <w:rPr>
          <w:rFonts w:ascii="IRNazanin" w:hAnsi="IRNazanin" w:eastAsia="IRNazanin"/>
          <w:color w:val="111111"/>
          <w:sz w:val="28"/>
          <w:sz w:val="28"/>
          <w:szCs w:val="28"/>
          <w:rtl w:val="true"/>
          <w:lang w:bidi="fa-IR"/>
        </w:rPr>
        <w:t>کاسته است، بلکه او با آفرینش خود خواسته تا قدرتش را نمایان سازد و سلطنتش را پدید آورد و برهان های حکمتش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خواست به هرگونه ای خواست، انجام داد و انجام برخی چیزها را بر عهده برگزیدگان خود در میان امنایش گذاشت؛ و این گونه فعل آن ها فعل او و فرمان آن ها فرمان او شد، همان گونه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پیامبر فرمان برد، در حقیقت، ‏خدا را فرمان برده</w:t>
      </w:r>
      <w:r>
        <w:rPr>
          <w:rFonts w:eastAsia="IRNazanin" w:cs="IRNazanin"/>
          <w:color w:val="111111"/>
          <w:sz w:val="28"/>
          <w:szCs w:val="28"/>
          <w:rtl w:val="true"/>
          <w:lang w:bidi="fa-IR"/>
        </w:rPr>
        <w:t>{.</w:t>
      </w:r>
      <w:r>
        <w:rPr>
          <w:rStyle w:val="FootnoteAnchor"/>
          <w:rtl w:val="true"/>
        </w:rPr>
        <w:footnoteReference w:id="1332"/>
      </w:r>
      <w:r>
        <w:rPr>
          <w:rFonts w:ascii="IRNazanin" w:hAnsi="IRNazanin" w:eastAsia="IRNazanin"/>
          <w:color w:val="111111"/>
          <w:sz w:val="28"/>
          <w:sz w:val="28"/>
          <w:szCs w:val="28"/>
          <w:rtl w:val="true"/>
          <w:lang w:bidi="fa-IR"/>
        </w:rPr>
        <w:t>حق تعالی آسمان و زمین را ظرفی قرار داد تا هر که را خود از آفریدگانش می خواهد در بر گیرند و این گونه بد سرشت از پاک سرشت با علم پیشین او از این دو گروه جدا شوند و این جدایی مثالی برای اولیای و امنای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برتری منزلت اولیای خود را به آفریدگان شناساند و فرمانبرداری از ایشان را همچون فرمانبری از خود بر آنان واجب کرد و در این امر حجّت را چنین بر آنان تمام کرد که از آنان با سخنی دالّ بر یگانگی و یکتایی خود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اولیایی دارد که فعل ها و حکم های خود را در جای فعل او جاری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بندگان ارجمند هستند که در سخن از او پیشی نمی گیرند و فرمان او را به انجام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خداوند ایشان را با روحی از خود پشتیبانی کرد و توانمندی ایشان را بر علم غیب به آفریدگان شناساند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أَحَدًا، إِلَّا مَنِ ارْتَضَی مِن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دانای نهان است و کسی را بر غیب خود آگاه نمی‏کند، جز پیامبری را که از او خشنود باشد</w:t>
      </w:r>
      <w:r>
        <w:rPr>
          <w:rFonts w:eastAsia="IRNazanin" w:cs="IRNazanin"/>
          <w:color w:val="111111"/>
          <w:sz w:val="28"/>
          <w:szCs w:val="28"/>
          <w:rtl w:val="true"/>
          <w:lang w:bidi="fa-IR"/>
        </w:rPr>
        <w:t>{.</w:t>
      </w:r>
      <w:r>
        <w:rPr>
          <w:rStyle w:val="FootnoteAnchor"/>
          <w:rtl w:val="true"/>
        </w:rPr>
        <w:footnoteReference w:id="1333"/>
      </w:r>
      <w:r>
        <w:rPr>
          <w:rFonts w:ascii="IRNazanin" w:hAnsi="IRNazanin" w:eastAsia="IRNazanin"/>
          <w:color w:val="111111"/>
          <w:sz w:val="28"/>
          <w:sz w:val="28"/>
          <w:szCs w:val="28"/>
          <w:rtl w:val="true"/>
          <w:lang w:bidi="fa-IR"/>
        </w:rPr>
        <w:t>ایشان همان نعمتی هستند که بندگان درباره آن بازخواست می‌شوند؛ چرا که خداوند تبارک و تعالی با ایشان بر دوستانشان که پیرو راه ایشان بودند، نعمت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حجّت‌ها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رسول خدا صلی الله علیه و آله و سلم و جای نشینان او از برگزیدگان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آنان را با خود و رسولش پیوند داد و همچنان که فرمانبرداری از خود را بر بندگان واجب کرد، فرمانبری از ایشان را نیز بر آنان واجب ساخت و ایشان همان والیان امر هستند که خداوند درباره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r>
        <w:rPr>
          <w:rStyle w:val="FootnoteAnchor"/>
          <w:rtl w:val="true"/>
        </w:rPr>
        <w:footnoteReference w:id="13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رَدُّوهُ إِلَی الرَّسُولِ وَإِلَی أُوْلِی الأَمْرِ مِنْهُمْ لَعَلِمَهُ الَّذِینَ یَسْتَنبِطُونَهُ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 را به پیامبر و اولیای امر خود ارجاع کنند، قطعاً از میان آنان 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دریابند</w:t>
      </w:r>
      <w:r>
        <w:rPr>
          <w:rFonts w:eastAsia="IRNazanin" w:cs="IRNazanin"/>
          <w:color w:val="111111"/>
          <w:sz w:val="28"/>
          <w:szCs w:val="28"/>
          <w:rtl w:val="true"/>
          <w:lang w:bidi="fa-IR"/>
        </w:rPr>
        <w:t>{.</w:t>
      </w:r>
      <w:r>
        <w:rPr>
          <w:rStyle w:val="FootnoteAnchor"/>
          <w:rtl w:val="true"/>
        </w:rPr>
        <w:footnoteReference w:id="133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چیست؟ حضرت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امری است که فرشتگان در شبی که هر امر استواری جدا می شود، آن را با خود فرود می آورند، از آفرینش و روزی گرفته تا اجل و عمل و زندگی و مرگ و دانش غیب آسمان ها و زمین و معجزاتی که تنها شایسته خداوند و برگزیدگان او و واسطه های میان او و آفریدگانش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وجهِ خداوند هستند که او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فَأَیْنَمَا تُوَلُّواْ فَثَمَّ وَجْهُ </w:t>
      </w:r>
    </w:p>
    <w:p>
      <w:pPr>
        <w:pStyle w:val="BookText"/>
        <w:rPr/>
      </w:pPr>
      <w:r>
        <w:rPr>
          <w:rFonts w:ascii="Amiri" w:hAnsi="Amiri" w:eastAsia="Amiri" w:cs="Amiri"/>
          <w:color w:val="111111"/>
          <w:sz w:val="28"/>
          <w:sz w:val="28"/>
          <w:szCs w:val="28"/>
          <w:rtl w:val="true"/>
          <w:lang w:bidi="ar-SA"/>
        </w:rPr>
        <w:t>اللَّهِ‌</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بَقِيَّةُ اللَّهِ يَعْنِي الْمَهْدِيَّ الَّذِي يَأْتِي عِنْدَ انْقِضَاءِ هَذِهِ النَّظِرَةِ فَيَمْلَأُ الْأَرْضَ عَدْلًا كَمَا مُلِئَتْ ظُلْماً وَ جَوْراً وَ مِنْ آيَاتِهِ الْغِيبَةُ وَ الِاكْتِتَامُ عِنْدَ عُمُومِ الطُّغْيَانِ وَ حُلُولِ الِانْتِقَامِ وَ لَوْ كَانَ هَذَا الْأَمْرُ الَّذِي عَرَّفْتُكَ نَبَأَهُ لِلنَّبِيِّ دُونَ غَيْرِهِ لَكَانَ الْخِطَابُ يَدُلُّ عَلَي فِعْلٍ خَاصٍّ غَيْرِ دَائِمٍ وَ لَا مُسْتَقْبَلٍ وَ لَقَالَ نَزَلَتِ الْمَلَائِكَةُ وَ فُرِقَ كُلُّ أَمْرٍ حَكِيمٍ وَ لَمْ يَقُلْ تَنَزَّلُ الْمَلائِكَةُ</w:t>
      </w:r>
      <w:r>
        <w:rPr>
          <w:rStyle w:val="FootnoteAnchor"/>
          <w:rtl w:val="true"/>
        </w:rPr>
        <w:footnoteReference w:id="1337"/>
      </w:r>
      <w:r>
        <w:rPr>
          <w:rFonts w:ascii="Amiri" w:hAnsi="Amiri" w:eastAsia="Amiri" w:cs="Amiri"/>
          <w:color w:val="111111"/>
          <w:sz w:val="28"/>
          <w:sz w:val="28"/>
          <w:szCs w:val="28"/>
          <w:rtl w:val="true"/>
          <w:lang w:bidi="ar-SA"/>
        </w:rPr>
        <w:t>وَ يُفْرَقُ كُلُّ أَمْرٍ حَكِيمٍ‌</w:t>
      </w:r>
      <w:r>
        <w:rPr>
          <w:rStyle w:val="FootnoteAnchor"/>
          <w:rtl w:val="true"/>
        </w:rPr>
        <w:footnoteReference w:id="1338"/>
      </w:r>
      <w:r>
        <w:rPr>
          <w:rFonts w:ascii="Amiri" w:hAnsi="Amiri" w:eastAsia="Amiri" w:cs="Amiri"/>
          <w:color w:val="111111"/>
          <w:sz w:val="28"/>
          <w:sz w:val="28"/>
          <w:szCs w:val="28"/>
          <w:rtl w:val="true"/>
          <w:lang w:bidi="ar-SA"/>
        </w:rPr>
        <w:t>وَ قَدْ زَادَ جَلَّ ذِكْرُهُ فِي التِّبْيَانِ وَ إِثْبَاتِ الْحُجَّةِ بِقَوْلِهِ فِي أَصْفِيَائِهِ وَ أَوْلِيَائِهِ عليهم السلام أَنْ تَقُولَ نَفْسٌ يا حَسْرَتي عَلي ما فَرَّطْتُ فِي جَنْبِ اللَّهِ‌</w:t>
      </w:r>
      <w:r>
        <w:rPr>
          <w:rStyle w:val="FootnoteAnchor"/>
          <w:rtl w:val="true"/>
        </w:rPr>
        <w:footnoteReference w:id="1339"/>
      </w:r>
      <w:r>
        <w:rPr>
          <w:rFonts w:ascii="Amiri" w:hAnsi="Amiri" w:eastAsia="Amiri" w:cs="Amiri"/>
          <w:color w:val="111111"/>
          <w:sz w:val="28"/>
          <w:sz w:val="28"/>
          <w:szCs w:val="28"/>
          <w:rtl w:val="true"/>
          <w:lang w:bidi="ar-SA"/>
        </w:rPr>
        <w:t>تَعْرِيفاً لِلْخَلِيقَةِ قُرْبَهُمْ أَ لَا تَرَي أَنَّكَ تَقُولُ فُلَانٌ إِلَي جَنْبِ فُلَانٍ إِذَا أَرَدْتَ أَنْ تَصِفَ قُرْبَهُ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جَعَلَ اللَّهُ تَبَارَكَ وَ تَعَالَي فِي كِتَابِهِ هَذِهِ الرُّمُوزَ الَّتِي لَا يَعْلَمُهَا غَيْرُهُ وَ غَيْرُ أَنْبِيَائِهِ وَ حُجَجِهِ فِي أَرْضِهِ لِعِلْمِهِ بِمَا يُحْدِثُهُ فِي كِتَابِهِ الْمُبَدِّلُونَ مِنْ إِسْقَاطِ أَسْمَاءِ حُجَجِهِ مِنْهُ وَ تَلْبِيسِهِمْ ذَلِكَ عَلَي الْأُمَّةِ لِيُعِينُوهُمْ عَلَي بَاطِلِهِمْ فَأَثْبَتَ فِيهِ الرُّمُوزَ وَ أَعْمَي قُلُوبَهُمْ وَ أَبْصَارَهُمْ لِمَا عَلَيْهِمْ فِي تَرْكِهَا وَ تَرْكِ غَيْرِهَا مِنَ الْخِطَابِ الدَّالِّ عَلَي مَا أَحْدَثُوهُ فِيهِ وَ جَعَلَ أَهْلَ الْكِتَابِ الْمُقِيمِينَ بِهِ وَ الْعَالِمِينَ بِظَاهِرِهِ وَ بَاطِنِهِ مِنْ شَجَرَةٍ أَصْلُها ثابِتٌ وَ 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w:t>
      </w:r>
      <w:r>
        <w:rPr>
          <w:rStyle w:val="FootnoteAnchor"/>
          <w:rtl w:val="true"/>
        </w:rPr>
        <w:footnoteReference w:id="1340"/>
      </w:r>
      <w:r>
        <w:rPr>
          <w:rFonts w:ascii="Amiri" w:hAnsi="Amiri" w:eastAsia="Amiri" w:cs="Amiri"/>
          <w:color w:val="111111"/>
          <w:sz w:val="28"/>
          <w:sz w:val="28"/>
          <w:szCs w:val="28"/>
          <w:rtl w:val="true"/>
          <w:lang w:bidi="ar-SA"/>
        </w:rPr>
        <w:t>أَيْ يُظْهِرُ مِثْلَ هَذَا الْعِلْمِ لِمُحْتَمِلِيهِ فِي الْوَقْتِ بَعْدَ الْوَقْتِ وَ جَعَلَ أَعْدَاءَهَا أَهْلَ الشَّجَرَةِ الْمَلْعُونَةِ الَّذِينَ حَاوَلُوا إِطْفَاءَ نُورِ اللَّهِ 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يَأْبَي اللَّهُ إِلَّا أَنْ يُتِمَّ نُورَهُ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الْمُنَافِقُونَ لَعَنَهُمُ اللَّهُ مَا عَلَيْهِمْ مِنْ تَرْكِ هَذِهِ الْآيَاتِ الَّتِي بَيَّنْتُ لَكَ تَأْوِيلَهَا لَأَسْقَطُوهَا مَعَمَا أَسْقَطُوا مِنْهُ وَ لَكِنَّ اللَّهَ تَبَارَكَ اسْمُهُ مَاضٍ حُكْمُهُ بِإِيجَابِ الْحُجَّةِ عَلَي خَلْقِهِ كَمَا قَالَ فَلِلَّهِ الْحُجَّةُ الْبالِغَةُ</w:t>
      </w:r>
      <w:r>
        <w:rPr>
          <w:rStyle w:val="FootnoteAnchor"/>
          <w:rtl w:val="true"/>
        </w:rPr>
        <w:footnoteReference w:id="1341"/>
      </w:r>
      <w:r>
        <w:rPr>
          <w:rFonts w:ascii="Amiri" w:hAnsi="Amiri" w:eastAsia="Amiri" w:cs="Amiri"/>
          <w:color w:val="111111"/>
          <w:sz w:val="28"/>
          <w:sz w:val="28"/>
          <w:szCs w:val="28"/>
          <w:rtl w:val="true"/>
          <w:lang w:bidi="ar-SA"/>
        </w:rPr>
        <w:t>أَغْشَي أَبْصَارَهُمْ وَ جَعَلَ</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Style w:val="FootnoteAnchor"/>
          <w:rtl w:val="true"/>
        </w:rPr>
        <w:footnoteReference w:id="1342"/>
      </w:r>
      <w:r>
        <w:rPr>
          <w:rFonts w:ascii="IRNazanin" w:hAnsi="IRNazanin" w:eastAsia="IRNazanin"/>
          <w:color w:val="111111"/>
          <w:sz w:val="28"/>
          <w:sz w:val="28"/>
          <w:szCs w:val="28"/>
          <w:rtl w:val="true"/>
          <w:lang w:bidi="fa-IR"/>
        </w:rPr>
        <w:t>ایشان بقیة الله هستند؛ یعنی حضرت مهدی عجّل الله تعالی فرجه الشّریف که چون این تأخیر به سر آید، می آید و زمین را از برابری و دادگری پر می کند، همان گونه که از ستم و جور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او غیبت و پرده نشینی به هنگام فراگیر شدن سرکشی و فرا رسیدن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که تو را از آن خبر دادم، تنها برای پیامبر اکرم صلی الله علیه و آله و سلم و نه کسی دیگر بود، بی شک، خطاب خداوند بر فعل گذشته دلالت می کرد و نه فعل دائم و نه فعل آینده و در آن صورت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نازل شدند و هر امر استواری جدا شد، و 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فرود آیند</w:t>
      </w:r>
      <w:r>
        <w:rPr>
          <w:rFonts w:eastAsia="IRNazanin" w:cs="IRNazanin"/>
          <w:color w:val="111111"/>
          <w:sz w:val="28"/>
          <w:szCs w:val="28"/>
          <w:rtl w:val="true"/>
          <w:lang w:bidi="fa-IR"/>
        </w:rPr>
        <w:t>{</w:t>
      </w:r>
      <w:r>
        <w:rPr>
          <w:rStyle w:val="FootnoteAnchor"/>
          <w:rtl w:val="true"/>
        </w:rPr>
        <w:footnoteReference w:id="13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فیصله می‏یابد</w:t>
      </w:r>
      <w:r>
        <w:rPr>
          <w:rFonts w:eastAsia="IRNazanin" w:cs="IRNazanin"/>
          <w:color w:val="111111"/>
          <w:sz w:val="28"/>
          <w:szCs w:val="28"/>
          <w:rtl w:val="true"/>
          <w:lang w:bidi="fa-IR"/>
        </w:rPr>
        <w:t>{.</w:t>
      </w:r>
      <w:r>
        <w:rPr>
          <w:rStyle w:val="FootnoteAnchor"/>
          <w:rtl w:val="true"/>
        </w:rPr>
        <w:footnoteReference w:id="1344"/>
      </w:r>
      <w:r>
        <w:rPr>
          <w:rFonts w:ascii="IRNazanin" w:hAnsi="IRNazanin" w:eastAsia="IRNazanin"/>
          <w:color w:val="111111"/>
          <w:sz w:val="28"/>
          <w:sz w:val="28"/>
          <w:szCs w:val="28"/>
          <w:rtl w:val="true"/>
          <w:lang w:bidi="fa-IR"/>
        </w:rPr>
        <w:t>خداوند ـ که یادش با شکوه و بلند مرتبه باد ـ بر روشنگری و اثبات حجّت افزود و درباره برگزیدگان و اولیای خود ـ که سلام و درود خدا بر ایشان باد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یَا حَسْرَتَی علَی مَا فَرَّطتُ فِی جَنبِ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بر آنچه در حضور خدا کوتاهی ورزیدم</w:t>
      </w:r>
      <w:r>
        <w:rPr>
          <w:rFonts w:eastAsia="IRNazanin" w:cs="IRNazanin"/>
          <w:color w:val="111111"/>
          <w:sz w:val="28"/>
          <w:szCs w:val="28"/>
          <w:rtl w:val="true"/>
          <w:lang w:bidi="fa-IR"/>
        </w:rPr>
        <w:t>!{</w:t>
      </w:r>
      <w:r>
        <w:rPr>
          <w:rStyle w:val="FootnoteAnchor"/>
          <w:rtl w:val="true"/>
        </w:rPr>
        <w:footnoteReference w:id="1345"/>
      </w:r>
      <w:r>
        <w:rPr>
          <w:rFonts w:ascii="IRNazanin" w:hAnsi="IRNazanin" w:eastAsia="IRNazanin"/>
          <w:color w:val="111111"/>
          <w:sz w:val="28"/>
          <w:sz w:val="28"/>
          <w:szCs w:val="28"/>
          <w:rtl w:val="true"/>
          <w:lang w:bidi="fa-IR"/>
        </w:rPr>
        <w:t>تا نزدیکی ایشان را به آفریدگان بشناساند؛ مگر نه این است که تو چون می خواهی نزدیکی کسی را به دیگری وصف کنی،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کس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است؟</w:t>
      </w:r>
    </w:p>
    <w:p>
      <w:pPr>
        <w:pStyle w:val="BookText"/>
        <w:rPr/>
      </w:pPr>
      <w:r>
        <w:rPr>
          <w:rFonts w:ascii="IRNazanin" w:hAnsi="IRNazanin" w:eastAsia="IRNazanin"/>
          <w:color w:val="111111"/>
          <w:sz w:val="28"/>
          <w:sz w:val="28"/>
          <w:szCs w:val="28"/>
          <w:rtl w:val="true"/>
          <w:lang w:bidi="fa-IR"/>
        </w:rPr>
        <w:t>البته خداوند تبارک و تعالی این رموز را که تنها او و پیامبران و حجّت هایش در زمین می شناسند، در کتاب خود قرار داد؛ چرا که می دانست تبدیل کنندگان با حذف نام های حجّت های او از کتابش در آن بدعت می گذارند و این امر را مبهم می کنند تا امّت، آنان را در راه باطلشان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حق تعالی این رموز را در کتابش استوار ساخت و دل ها و دیده های آنان را کور کرد تا ناگزیر شوند این رمزها و دیگر آیات را رها سازند؛ همان رموز و آیاتی که بر اموری دلالت گرند که آنها آن امور را تحریف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خدای عزّ و جلّ ـ که یادش با شکوه و بلند مرتبه باد ـ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  دارندگان کتاب و کسانی را که به ظاهر و باطن آن آگاهی کامل دارند، از شجره ای قرار دارد که ریشه اش برقرار و شاخه اش در آسمان است و به اذن پروردگارش همیشه میوه می دهد؛ یعنی همانند این علم را در هر زمانی برای در بردارندگانش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آن شجره را نیز از شجره ملعون قرار داد؛ همان کسانی که کوشیدند نور خدا را با دهان هایشان خاموش کنند، امّا خداوند تنها روا دید که نور خود را کامل 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منافقان ـ که لعنت خدا بر آنان باد ـ می دانستند چگونه ناگزیر شده اند آیاتی را که تأویل آن ها را برایت بیان کردم، رها کنند، هر آینه آن ها را به همراه آنچه حذف کرده اند، از میان می بردند، امّا حکم خداوند ـ که نامش با شکوه و بلند مرتبه باد ـ بر اتمام حجّت بر بندگانش جاری شد؛ همان گونه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w:t>
      </w:r>
      <w:r>
        <w:rPr>
          <w:rStyle w:val="FootnoteAnchor"/>
          <w:rtl w:val="true"/>
        </w:rPr>
        <w:footnoteReference w:id="1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رسا ویژه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 آنان را پوشانید و </w:t>
      </w:r>
    </w:p>
    <w:p>
      <w:pPr>
        <w:pStyle w:val="BookText"/>
        <w:rPr/>
      </w:pPr>
      <w:r>
        <w:rPr>
          <w:rFonts w:ascii="Amiri" w:hAnsi="Amiri" w:eastAsia="Amiri" w:cs="Amiri"/>
          <w:color w:val="111111"/>
          <w:sz w:val="28"/>
          <w:sz w:val="28"/>
          <w:szCs w:val="28"/>
          <w:rtl w:val="true"/>
          <w:lang w:bidi="ar-SA"/>
        </w:rPr>
        <w:t>عَلَي قُلُوبِهِمْ أَكِنَّةً عَنْ تَأَمُّلِ ذَلِكَ فَتَرَكُوهُ بِحَالِهِ وَ حُجِبُوا عَنْ تَأْكِيدِ الْمُلَبِّسِ بِإِبْطَالِهِ فَالسُّعَدَاءُ يَتَثَبَّتُونَ عَلَيْهِ وَ الْأَشْقِيَاءُ يَعْمُونَ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يَجْعَلِ اللَّهُ لَهُ نُوراً فَما لَهُ مِنْ 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جَلَّ ذِكْرُهُ بِسَعَةِ رَحْمَتِهِ وَ رَأْفَتِهِ بِخَلْقِهِ وَ عِلْمِهِ بِمَا يُحْدِثُهُ الْمُبَدِّلُونَ مِنْ تَغْيِيرِ كِتَابِهِ قَسَّمَ كَلَامَهُ ثَلَاثَةَ أَقْسَامٍ فَجَعَلَ قِسْماً مِنْهُ يَعْرِفُهُ الْعَالِمُ وَ الْجَاهِلُ وَ قِسْماً لَا يَعْرِفُهُ إِلَّا مَنْ صَفَا ذِهْنُهُ وَ لَطُفَ حِسُّهُ وَ صَحَّ تَمْيِيزُهُ مِمَّنْ شَرَحَ اللَّهُ صَدْرَهُ لِلْإِسْلَامِ وَ قِسْماً لَا يَعْرِفُهُ إِلَّا اللَّهُ وَ أُمَنَاؤُهُ الرَّاسِخُونَ فِي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فَعَلَ ذَلِكَ لِئَلَّا يَدَّعِيَ أَهْلُ الْبَاطِلِ مِنَ الْمُسْتَوْلِينَ عَلَي مِيرَاثِ رَسُولِ اللَّهِ صلي الله عليه و آله مِنْ عِلْمِ الْكِتَابِ مَا لَمْ يَجْعَلْهُ اللَّهُ لَهُمْ وَ لِيَقُودَهُمُ الِاضْطِرَارُ إِلَي الِايتِمَارِ لِمَنْ وَلَّاهُ أَمْرَهُمْ فَاسْتَكْبَرُوا عَنْ طَاعَتِهِ تَعَزُّزاً وَ افْتِرَاءً عَلَي اللَّهِ عَزَّ وَ جَلَّ وَ اغْتِرَاراً بِكَثْرَةِ مَنْ ظَاهَرَهُمْ وَ عَاوَنَهُمْ وَ عَانَدَ اللَّهَ جَلَّ اسْمُهُ وَ رَسُولَهُ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عَلِمَهُ الْجَاهِلُ وَ الْعَالِمُ مِنْ فَضْلِ رَسُولِ اللَّهِ صلي الله عليه و آله مِنْ كِتَابِ اللَّهِ وَ هُوَ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w:t>
      </w:r>
      <w:r>
        <w:rPr>
          <w:rStyle w:val="FootnoteAnchor"/>
          <w:rtl w:val="true"/>
        </w:rPr>
        <w:footnoteReference w:id="1347"/>
      </w:r>
      <w:r>
        <w:rPr>
          <w:rFonts w:ascii="Amiri" w:hAnsi="Amiri" w:eastAsia="Amiri" w:cs="Amiri"/>
          <w:color w:val="111111"/>
          <w:sz w:val="28"/>
          <w:sz w:val="28"/>
          <w:szCs w:val="28"/>
          <w:rtl w:val="true"/>
          <w:lang w:bidi="ar-SA"/>
        </w:rPr>
        <w:t>وَ قَوْلُهُ إِنَّ اللَّهَ وَ مَلائِكَتَهُ يُصَلُّونَ عَلَي النَّبِيِّ يا أَيُّهَا الَّذِينَ آمَنُوا صَلُّوا عَلَيْهِ وَ سَلِّمُوا تَسْلِيماً</w:t>
      </w:r>
      <w:r>
        <w:rPr>
          <w:rStyle w:val="FootnoteAnchor"/>
          <w:rtl w:val="true"/>
        </w:rPr>
        <w:footnoteReference w:id="1348"/>
      </w:r>
      <w:r>
        <w:rPr>
          <w:rFonts w:ascii="Amiri" w:hAnsi="Amiri" w:eastAsia="Amiri" w:cs="Amiri"/>
          <w:color w:val="111111"/>
          <w:sz w:val="28"/>
          <w:sz w:val="28"/>
          <w:szCs w:val="28"/>
          <w:rtl w:val="true"/>
          <w:lang w:bidi="ar-SA"/>
        </w:rPr>
        <w:t xml:space="preserve">وَ لِهَذِهِ الْآيَةِ ظَاهِرٌ وَ بَاطِنٌ فَالظَّاهِرُ قَوْلُهُ صَلُّوا عَلَيْهِ وَ الْبَاطِنُ قَوْلُهُ وَ سَلِّمُوا تَسْلِيماً أَيْ سَلِّمُوا لِمَنْ وَصَّاهُ وَ اسْتَخْلَفَهُ عَلَيْكُمْ فَضْلَهُ وَ مَا عَهِدَ بِهِ إِلَيْهِ تَسْلِيماً وَ هَذَا مِمَّا أَخْبَرْتُكَ أَنَّهُ لَا يَعْلَمُ تَأْوِيلَهُ إِلَّا مَنْ لَطُفَ حِسُّهُ وَ صَفَا ذِهْنُهُ وَ صَحَّ تَمِيزُهُ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 سَلَامٌ عَلَي آلِ يَاسِينَ‌</w:t>
      </w:r>
      <w:r>
        <w:rPr>
          <w:rStyle w:val="FootnoteAnchor"/>
          <w:rtl w:val="true"/>
        </w:rPr>
        <w:footnoteReference w:id="1349"/>
      </w:r>
      <w:r>
        <w:rPr>
          <w:rFonts w:ascii="Amiri" w:hAnsi="Amiri" w:eastAsia="Amiri" w:cs="Amiri"/>
          <w:color w:val="111111"/>
          <w:sz w:val="28"/>
          <w:sz w:val="28"/>
          <w:szCs w:val="28"/>
          <w:rtl w:val="true"/>
          <w:lang w:bidi="ar-SA"/>
        </w:rPr>
        <w:t>لِأَنَّ اللَّهَ سَمَّي النَّبِيَّ صلي الله عليه و آله بِهَذَا الِاسْمِ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وَ الْقُرْآنِ الْحَكِيمِ إِنَّكَ لَمِنَ الْمُرْسَلِينَ لِعِلْمِهِ بِأَنَّهُمْ يُسْقِطُونَ قَوْلَ سَلَامٌ عَلَي آلِ مُحَمَّدٍ كَمَا أَسْقَطُوا غَيْرَهُ وَ مَا زَالَ رَسُولُ اللَّهِ صلي الله عليه و آله يَتَأَلَّفُهُمْ وَ يُقَرِّبُهُمْ يُجْلِسُهُمْ عَنْ يَمِينِهِ وَ شِمَالِهِ حَتَّي أَذِنَ اللَّهُ عَزَّ وَ جَلَّ لَهُ فِي إِبْعَادِهِمْ</w:t>
      </w:r>
    </w:p>
    <w:p>
      <w:pPr>
        <w:pStyle w:val="BookText"/>
        <w:rPr/>
      </w:pPr>
      <w:r>
        <w:rPr>
          <w:rFonts w:ascii="IRNazanin" w:hAnsi="IRNazanin" w:eastAsia="IRNazanin"/>
          <w:color w:val="111111"/>
          <w:sz w:val="28"/>
          <w:sz w:val="28"/>
          <w:szCs w:val="28"/>
          <w:rtl w:val="true"/>
          <w:lang w:bidi="fa-IR"/>
        </w:rPr>
        <w:t>بر دل هایشان پرده هایی کشید تا در این امر نیندیشند و این گونه شد که منافقان، آن را به حال خود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 بختان بر آن ثابت قدم شدند و نگون بختان از دیدنش کور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یَجْعَلِ اللَّهُ لَهُ نُورًا فَمَا لَهُ مِن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به هر کس نوری نداده باشد، او را هیچ نوری نخواهد بود</w:t>
      </w:r>
      <w:r>
        <w:rPr>
          <w:rFonts w:eastAsia="IRNazanin" w:cs="IRNazanin"/>
          <w:color w:val="111111"/>
          <w:sz w:val="28"/>
          <w:szCs w:val="28"/>
          <w:rtl w:val="true"/>
          <w:lang w:bidi="fa-IR"/>
        </w:rPr>
        <w:t>{.</w:t>
      </w:r>
      <w:r>
        <w:rPr>
          <w:rStyle w:val="FootnoteAnchor"/>
          <w:rtl w:val="true"/>
        </w:rPr>
        <w:footnoteReference w:id="1350"/>
      </w:r>
      <w:r>
        <w:rPr>
          <w:rFonts w:ascii="IRNazanin" w:hAnsi="IRNazanin" w:eastAsia="IRNazanin"/>
          <w:color w:val="111111"/>
          <w:sz w:val="28"/>
          <w:sz w:val="28"/>
          <w:szCs w:val="28"/>
          <w:rtl w:val="true"/>
          <w:lang w:bidi="fa-IR"/>
        </w:rPr>
        <w:t>سپس خداوند جَلَّ ذِکرُهُ به سبب فراخی رحمت و مهربانی اش در حقّ آفریدگان و نیز از آنجا که می دانست تبدیل کنندگان در کتابش تغییر به وجود می آورند، کلام خود را بر سه گونه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ای را چنان قرار داد که دانا و نادان در می یابند، گونه‌ای را چنان قرار داد که تنها دارندگان ذهن پالوده و احساس لطیف وتشخیص درست در می یابند؛ یعنی همان کسانی که خود، سینه ایشان را از برای اسلام گشود، و گونه ای دیگر را چنان قرار داد که تنها خدا و امنای او و ریشه داران در علم ـ که سلام و درود خدا بر ایشان باد ـ در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چنین کرد تا اهل باطل، یعنی همان کسانی که بر میراث رسول خدا صلی الله علیه و آله و سلم چنگ زده و مستولی شدند، درباره دانش کتاب خدا ادعای چیزی را نکنند که خداوند برای آنان قرار نداده است و به خاطر نیازی که به دانستن علم کتاب دارند، مجبور شوند سر به آستان کسانی دیگر بگذارند و به سراغ کسانی بروند که خداوند، امر خویش را به آنان سپرده بود؛ امّا آنان بزرگی فروختند و از طاعت او سرباز زدند و به خداوند عزّ و جلّ بهتان زدند و از زیادی یاران و پشتیبانان خود و دشمنان خداوند و رسولش ـ که سلام و درود خدا بر او باد ـ فریفته شدند و از این رو در برابر اطاعت از خداوند، تکبّر پیشه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که دانا و نادان از ذکر برتری رسول خدا صلی الله علیه و آله و سلم در کتاب خدا می دانند، کلام حق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پیامبر فرمان برد، در حقیقت، ‏خدا را فرمان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وَمَلَائِکَتَهُ یُصَلُّونَ عَلَی النَّبِیِّ یَا أَیُّهَا الَّذِینَ آمَنُوا صَلُّوا عَلَیْهِ وَسَلِّمُوا تَسْلِیمًا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فرشتگانش بر پیامبر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فرستید و به فرمانش به خوبی گردن نهید</w:t>
      </w:r>
      <w:r>
        <w:rPr>
          <w:rFonts w:eastAsia="IRNazanin" w:cs="IRNazanin"/>
          <w:color w:val="111111"/>
          <w:sz w:val="28"/>
          <w:szCs w:val="28"/>
          <w:rtl w:val="true"/>
          <w:lang w:bidi="fa-IR"/>
        </w:rPr>
        <w:t>{.</w:t>
      </w:r>
      <w:r>
        <w:rPr>
          <w:rStyle w:val="FootnoteAnchor"/>
          <w:rtl w:val="true"/>
        </w:rPr>
        <w:footnoteReference w:id="1351"/>
      </w:r>
      <w:r>
        <w:rPr>
          <w:rFonts w:ascii="IRNazanin" w:hAnsi="IRNazanin" w:eastAsia="IRNazanin"/>
          <w:color w:val="111111"/>
          <w:sz w:val="28"/>
          <w:sz w:val="28"/>
          <w:szCs w:val="28"/>
          <w:rtl w:val="true"/>
          <w:lang w:bidi="fa-IR"/>
        </w:rPr>
        <w:t>که این آیه ظاهری دارد و باطنی، ظاهرش آن جاست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باطنش آن جاست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تسلیم کسی شوید که او را وصیّ و جانشین خود قرار داد و بر شما برتری اش بخشید و تسلیم آنچه که به او سپرد،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آیاتی بود که گفتم تأویلش را تنها دارندگان احساس لطیف و ذهن پالوده و تشخیص درست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إِلْ یَاسِینَ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پیروان الیاس</w:t>
      </w:r>
      <w:r>
        <w:rPr>
          <w:rFonts w:eastAsia="IRNazanin" w:cs="IRNazanin"/>
          <w:color w:val="111111"/>
          <w:sz w:val="28"/>
          <w:szCs w:val="28"/>
          <w:rtl w:val="true"/>
          <w:lang w:bidi="fa-IR"/>
        </w:rPr>
        <w:t>{</w:t>
      </w:r>
      <w:r>
        <w:rPr>
          <w:rStyle w:val="FootnoteAnchor"/>
          <w:rtl w:val="true"/>
        </w:rPr>
        <w:footnoteReference w:id="135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خداوند، پیامبر اکرم صلی الله علیه و آله و سلم را بدین اسم نامید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لَمِنَ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سوگند به قرآن حکمت‏آموز که قطعاً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w:t>
      </w:r>
      <w:r>
        <w:rPr>
          <w:rFonts w:eastAsia="IRNazanin" w:cs="IRNazanin"/>
          <w:color w:val="111111"/>
          <w:sz w:val="28"/>
          <w:szCs w:val="28"/>
          <w:rtl w:val="true"/>
          <w:lang w:bidi="fa-IR"/>
        </w:rPr>
        <w:t>{</w:t>
      </w:r>
      <w:r>
        <w:rPr>
          <w:rStyle w:val="FootnoteAnchor"/>
          <w:rtl w:val="true"/>
        </w:rPr>
        <w:footnoteReference w:id="1353"/>
      </w:r>
      <w:r>
        <w:rPr>
          <w:rFonts w:ascii="IRNazanin" w:hAnsi="IRNazanin" w:eastAsia="IRNazanin"/>
          <w:color w:val="111111"/>
          <w:sz w:val="28"/>
          <w:sz w:val="28"/>
          <w:szCs w:val="28"/>
          <w:rtl w:val="true"/>
          <w:lang w:bidi="fa-IR"/>
        </w:rPr>
        <w:t>زیرا می دانست که آنان کلام او ـ یعنی درود بر خاندان محمّد صلی الله علیه و آله و سلم را ـ همچون دیگر کلام‌هایی که حذف کردند، از میان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رسول خدا صلی الله علیه و آله و سلم همواره با آنان مأنوس بود و به خود نزدیکشان می داشت و آنان را بر چپ و راست خود می نشاند تا این که خداوند عزّ و جلّ فرمان به دوری از آنان داد </w:t>
      </w:r>
    </w:p>
    <w:p>
      <w:pPr>
        <w:pStyle w:val="BookText"/>
        <w:rPr/>
      </w:pPr>
      <w:r>
        <w:rPr>
          <w:rFonts w:ascii="Amiri" w:hAnsi="Amiri" w:eastAsia="Amiri" w:cs="Amiri"/>
          <w:color w:val="111111"/>
          <w:sz w:val="28"/>
          <w:sz w:val="28"/>
          <w:szCs w:val="28"/>
          <w:rtl w:val="true"/>
          <w:lang w:bidi="ar-SA"/>
        </w:rPr>
        <w:t>بِقَوْلِهِ وَ اهْجُرْهُمْ هَجْراً جَمِيلًا</w:t>
      </w:r>
      <w:r>
        <w:rPr>
          <w:rStyle w:val="FootnoteAnchor"/>
          <w:rtl w:val="true"/>
        </w:rPr>
        <w:footnoteReference w:id="1354"/>
      </w:r>
      <w:r>
        <w:rPr>
          <w:rFonts w:ascii="Amiri" w:hAnsi="Amiri" w:eastAsia="Amiri" w:cs="Amiri"/>
          <w:color w:val="111111"/>
          <w:sz w:val="28"/>
          <w:sz w:val="28"/>
          <w:szCs w:val="28"/>
          <w:rtl w:val="true"/>
          <w:lang w:bidi="ar-SA"/>
        </w:rPr>
        <w:t>وَ بِقَوْلِهِ فَما لِ الَّذِينَ كَفَرُوا قِبَلَكَ مُهْطِعِينَ عَنِ الْيَمِينِ وَ عَنِ الشِّمالِ عِزِينَ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يَطْمَعُ كُلُّ امْرِئٍ مِنْهُمْ أَنْ يُدْخَلَ جَنَّةَ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إِنَّا خَلَقْناهُمْ مِمَّا يَعْلَمُونَ‌</w:t>
      </w:r>
      <w:r>
        <w:rPr>
          <w:rStyle w:val="FootnoteAnchor"/>
          <w:rtl w:val="true"/>
        </w:rPr>
        <w:footnoteReference w:id="1355"/>
      </w:r>
      <w:r>
        <w:rPr>
          <w:rFonts w:ascii="Amiri" w:hAnsi="Amiri" w:eastAsia="Amiri" w:cs="Amiri"/>
          <w:color w:val="111111"/>
          <w:sz w:val="28"/>
          <w:sz w:val="28"/>
          <w:szCs w:val="28"/>
          <w:rtl w:val="true"/>
          <w:lang w:bidi="ar-SA"/>
        </w:rPr>
        <w:t>وَ كَذَلِكَ قَالَ اللَّهُ عَزَّ وَ جَلَ يَوْمَ نَدْعُوا كُلَّ أُناسٍ بِإِمامِهِمْ‌</w:t>
      </w:r>
      <w:r>
        <w:rPr>
          <w:rStyle w:val="FootnoteAnchor"/>
          <w:rtl w:val="true"/>
        </w:rPr>
        <w:footnoteReference w:id="1356"/>
      </w:r>
      <w:r>
        <w:rPr>
          <w:rFonts w:ascii="Amiri" w:hAnsi="Amiri" w:eastAsia="Amiri" w:cs="Amiri"/>
          <w:color w:val="111111"/>
          <w:sz w:val="28"/>
          <w:sz w:val="28"/>
          <w:szCs w:val="28"/>
          <w:rtl w:val="true"/>
          <w:lang w:bidi="ar-SA"/>
        </w:rPr>
        <w:t xml:space="preserve">وَ لَمْ يُسَمَّ بِأَسْمَائِهِمْ وَ أَسْمَاءِ آبَائِهِمْ وَ أُمَّهَاتِهِمْ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كُلُّ شَيْ‌ءٍ هالِكٌ إِلَّا وَجْهَهُ‌</w:t>
      </w:r>
      <w:r>
        <w:rPr>
          <w:rStyle w:val="FootnoteAnchor"/>
          <w:rtl w:val="true"/>
        </w:rPr>
        <w:footnoteReference w:id="1357"/>
      </w:r>
      <w:r>
        <w:rPr>
          <w:rFonts w:ascii="Amiri" w:hAnsi="Amiri" w:eastAsia="Amiri" w:cs="Amiri"/>
          <w:color w:val="111111"/>
          <w:sz w:val="28"/>
          <w:sz w:val="28"/>
          <w:szCs w:val="28"/>
          <w:rtl w:val="true"/>
          <w:lang w:bidi="ar-SA"/>
        </w:rPr>
        <w:t>فَإِنَّمَا أُنْزِلَتْ كُلُّ شَيْ‌ءٍ هَالِكٌ إِلَّا دِينَهُ لِأَنَّهُ مِنَ الْمُحَالِ أَنْ يَهْلِكَ مِنْهُ كُلُّ شَيْ‌ءٍ وَ يَبْقَي الْوَجْهُ هُوَ أَجَلُّ وَ أَعْظَمُ وَ أَكْرَمُ مِنْ ذَلِكَ إِنَّمَا يَهْلِكُ مَنْ لَيْسَ مِنْهُ أَ لَا تَرَي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عَلَيْها فانٍ وَ يَبْقي وَجْهُ رَبِّكَ‌</w:t>
      </w:r>
      <w:r>
        <w:rPr>
          <w:rStyle w:val="FootnoteAnchor"/>
          <w:rtl w:val="true"/>
        </w:rPr>
        <w:footnoteReference w:id="1358"/>
      </w:r>
      <w:r>
        <w:rPr>
          <w:rFonts w:ascii="Amiri" w:hAnsi="Amiri" w:eastAsia="Amiri" w:cs="Amiri"/>
          <w:color w:val="111111"/>
          <w:sz w:val="28"/>
          <w:sz w:val="28"/>
          <w:szCs w:val="28"/>
          <w:rtl w:val="true"/>
          <w:lang w:bidi="ar-SA"/>
        </w:rPr>
        <w:t xml:space="preserve">فَفَصَلَ بَيْنَ خَلْقِهِ وَ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ظُهُورُكَ عَلَي تَنَاكُرِ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أَلَّا تُقْسِطُوا فِي الْيَتامي فَانْكِحُوا ما طابَ لَكُمْ مِنَ النِّساءِ</w:t>
      </w:r>
      <w:r>
        <w:rPr>
          <w:rStyle w:val="FootnoteAnchor"/>
          <w:rtl w:val="true"/>
        </w:rPr>
        <w:footnoteReference w:id="1359"/>
      </w:r>
      <w:r>
        <w:rPr>
          <w:rFonts w:ascii="Amiri" w:hAnsi="Amiri" w:eastAsia="Amiri" w:cs="Amiri"/>
          <w:color w:val="111111"/>
          <w:sz w:val="28"/>
          <w:sz w:val="28"/>
          <w:szCs w:val="28"/>
          <w:rtl w:val="true"/>
          <w:lang w:bidi="ar-SA"/>
        </w:rPr>
        <w:t xml:space="preserve">وَ لَيْسَ يُشْبِهُ الْقِسْطَ فِي الْيَتَامَي نِكَاحُ النِّسَاءِ وَ لَا كُلُّ النِّسَاءِ أَيْتَاماً فَهُوَ مِمَّا قَدَّمْتُ ذِكْرَهُ مِنْ إِسْقَاطِ الْمُنَافِقِينَ مِنَ الْقُرْآنِ وَ بَيْنَ الْقَوْلِ فِي الْيَتَامَي وَ بَيْنَ نِكَاحِ النِّسَاءِ مِنَ الْخِطَابِ وَ الْقِصَصِ أَكْثَرُ مِنْ ثُلُثِ الْقُرْآنِ وَ هَذَا وَ مَا أَشْبَهَهُ مِمَّا ظَهَرَتْ حَوَادِثُ الْمُنَافِقِينَ فِيهِ لِأَهْلِ النَّظَرِ وَ التَّأَمُّلِ وَ وَجَدَ الْمُعَطِّلُونَ وَ أَهْلُ الْمِلَلِ الْمُخَالِفَةِ مَسَاغاً إِلَي الْقَدْحِ فِي الْقُرْآنِ وَ لَوْ شَرَحْتُ لَكَ كُلَّ مَا أُسْقِطَ وَ حُرِّفَ وَ بُدِّلَ مِمَّا يَجْرِي هَذَا الْمَجْرَي لَطَالَ وَ ظَهَرَ مَا تَحْظُرُ التَّقِيَّةُ إِظْهَارَهُ مِنْ مَنَاقِبِ الْأَوْلِيَاءِ وَ مَثَالِبِ الْأَعْدَاءِ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ما ظَلَمُونا وَ لكِنْ كانُوا أَنْفُسَهُمْ يَظْلِمُونَ‌</w:t>
      </w:r>
      <w:r>
        <w:rPr>
          <w:rStyle w:val="FootnoteAnchor"/>
          <w:rtl w:val="true"/>
        </w:rPr>
        <w:footnoteReference w:id="1360"/>
      </w:r>
      <w:r>
        <w:rPr>
          <w:rFonts w:ascii="Amiri" w:hAnsi="Amiri" w:eastAsia="Amiri" w:cs="Amiri"/>
          <w:color w:val="111111"/>
          <w:sz w:val="28"/>
          <w:sz w:val="28"/>
          <w:szCs w:val="28"/>
          <w:rtl w:val="true"/>
          <w:lang w:bidi="ar-SA"/>
        </w:rPr>
        <w:t>فَهُوَ تَبَارَكَ اسْمُهُ أَجَلُّ وَ أَعْظَمُ مِنْ أَنْ يَظْلًمَ وَ لَكِنَّهُ قَرَنَ أُمَنَاءَهُ عَلَي خَلْقِهِ بِنَفْسِهِ وَ عَرَّفَ الْخَلِيقَةَ جَلَالَةَ قَدْرِهِمْ عِنْدَهُ وَ أَنَّ ظُلْمَهُمْ ظُلْمُهُ بِقَوْلِهِ وَ ما ظَلَمُونا بِبُغْضِهِمْ أَوْلِيَاءَنَا وَ مَعُونَةِ أَعْدَائِهِمْ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كانُوا أَنْفُسَهُمْ يَظْلِمُونَ إِذْ حَرَمُوهَا الْجَنَّةَ وَ أَوْجَبُوا</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وَاهْجُرْهُمْ هَجْرًا جَمِیلًا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آنان با دوری گزیدنی خوش فاصله بگیر</w:t>
      </w:r>
      <w:r>
        <w:rPr>
          <w:rFonts w:eastAsia="IRNazanin" w:cs="IRNazanin"/>
          <w:color w:val="111111"/>
          <w:sz w:val="28"/>
          <w:szCs w:val="28"/>
          <w:rtl w:val="true"/>
          <w:lang w:bidi="fa-IR"/>
        </w:rPr>
        <w:t>{</w:t>
      </w:r>
      <w:r>
        <w:rPr>
          <w:rStyle w:val="FootnoteAnchor"/>
          <w:rtl w:val="true"/>
        </w:rPr>
        <w:footnoteReference w:id="13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فَمَالِ الَّذِینَ کَفَرُوا قِبَلَکَ مُهْطِعِینَ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الْیَمِینِ وَعَنِ الشِّمَالِ عِزِینَ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أَیَطْمَعُ کُلُّ امْرِئٍ مِّنْهُمْ أَن یُدْخَلَ جَنَّةَ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إِنَّا خَلَقْنَاهُم مِّمَّا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شده است که آنان که کفر ورزیده‏اند، به سوی تو شتابان، گروه گروه از راست و از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هر یک از آنان طمع می‏بندد که در بهشت پر نعمت درآورده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ما آنان را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آفریدیم</w:t>
      </w:r>
      <w:r>
        <w:rPr>
          <w:rFonts w:eastAsia="IRNazanin" w:cs="IRNazanin"/>
          <w:color w:val="111111"/>
          <w:sz w:val="28"/>
          <w:szCs w:val="28"/>
          <w:rtl w:val="true"/>
          <w:lang w:bidi="fa-IR"/>
        </w:rPr>
        <w:t>{</w:t>
      </w:r>
      <w:r>
        <w:rPr>
          <w:rStyle w:val="FootnoteAnchor"/>
          <w:rtl w:val="true"/>
        </w:rPr>
        <w:footnoteReference w:id="1362"/>
      </w:r>
      <w:r>
        <w:rPr>
          <w:rFonts w:ascii="IRNazanin" w:hAnsi="IRNazanin" w:eastAsia="IRNazanin"/>
          <w:color w:val="111111"/>
          <w:sz w:val="28"/>
          <w:sz w:val="28"/>
          <w:szCs w:val="28"/>
          <w:rtl w:val="true"/>
          <w:lang w:bidi="fa-IR"/>
        </w:rPr>
        <w:t>و نیز این کلام حق تعالی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 کُلَّ أُنَاسٍ بِامامهِمْ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 می‏خوانیم</w:t>
      </w:r>
      <w:r>
        <w:rPr>
          <w:rFonts w:eastAsia="IRNazanin" w:cs="IRNazanin"/>
          <w:color w:val="111111"/>
          <w:sz w:val="28"/>
          <w:szCs w:val="28"/>
          <w:rtl w:val="true"/>
          <w:lang w:bidi="fa-IR"/>
        </w:rPr>
        <w:t>{</w:t>
      </w:r>
      <w:r>
        <w:rPr>
          <w:rStyle w:val="FootnoteAnchor"/>
          <w:rtl w:val="true"/>
        </w:rPr>
        <w:footnoteReference w:id="1363"/>
      </w:r>
      <w:r>
        <w:rPr>
          <w:rFonts w:ascii="IRNazanin" w:hAnsi="IRNazanin" w:eastAsia="IRNazanin"/>
          <w:color w:val="111111"/>
          <w:sz w:val="28"/>
          <w:sz w:val="28"/>
          <w:szCs w:val="28"/>
          <w:rtl w:val="true"/>
          <w:lang w:bidi="fa-IR"/>
        </w:rPr>
        <w:t>حال آن که از آنان با اسم هایشان و اسم های پدران و مادرانشان نام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این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ذات او همه چیز نابود شونده است</w:t>
      </w:r>
      <w:r>
        <w:rPr>
          <w:rFonts w:eastAsia="IRNazanin" w:cs="IRNazanin"/>
          <w:color w:val="111111"/>
          <w:sz w:val="28"/>
          <w:szCs w:val="28"/>
          <w:rtl w:val="true"/>
          <w:lang w:bidi="fa-IR"/>
        </w:rPr>
        <w:t>{</w:t>
      </w:r>
      <w:r>
        <w:rPr>
          <w:rStyle w:val="FootnoteAnchor"/>
          <w:rtl w:val="true"/>
        </w:rPr>
        <w:footnoteReference w:id="1364"/>
      </w:r>
      <w:r>
        <w:rPr>
          <w:rFonts w:ascii="IRNazanin" w:hAnsi="IRNazanin" w:eastAsia="IRNazanin"/>
          <w:color w:val="111111"/>
          <w:sz w:val="28"/>
          <w:sz w:val="28"/>
          <w:szCs w:val="28"/>
          <w:rtl w:val="true"/>
          <w:lang w:bidi="fa-IR"/>
        </w:rPr>
        <w:t xml:space="preserve">باید گفت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اینجا مراد این است که همه چیز نابود می‌شود، به جز دین او؛ چرا که محال است از او همه چیز نابود شود به جز وجه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عزّ و جلّ بزرگ‌تر و ارجمندتر و والاتر از چنین امری است و تنها کسی نابود می شود که از او نیست؛ مگر نمی بینی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مَنْ عَلَیْهَا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وَجْهُ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فانی‏شونده است، و ذات باشکوه و ارجمند پروردگارت باقی خواهد ماند</w:t>
      </w:r>
      <w:r>
        <w:rPr>
          <w:rFonts w:eastAsia="IRNazanin" w:cs="IRNazanin"/>
          <w:color w:val="111111"/>
          <w:sz w:val="28"/>
          <w:szCs w:val="28"/>
          <w:rtl w:val="true"/>
          <w:lang w:bidi="fa-IR"/>
        </w:rPr>
        <w:t>{</w:t>
      </w:r>
      <w:r>
        <w:rPr>
          <w:rStyle w:val="FootnoteAnchor"/>
          <w:rtl w:val="true"/>
        </w:rPr>
        <w:footnoteReference w:id="1365"/>
      </w:r>
      <w:r>
        <w:rPr>
          <w:rFonts w:ascii="IRNazanin" w:hAnsi="IRNazanin" w:eastAsia="IRNazanin"/>
          <w:color w:val="111111"/>
          <w:sz w:val="28"/>
          <w:sz w:val="28"/>
          <w:szCs w:val="28"/>
          <w:rtl w:val="true"/>
          <w:lang w:bidi="fa-IR"/>
        </w:rPr>
        <w:t>و این گونه آفریدگان خود را از وجه خویش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اظهار ناآگاهی تو از این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خِفْتُمْ أَلاَّ تُقْسِطُواْ فِی الْیَتَامَی فَانکِحُواْ مَا طَابَ لَکُم مِّنَ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در اجرای عدالت میان دختران یتیم بیمناکید، هر چه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پسند افتاد به زنی گیرید</w:t>
      </w:r>
      <w:r>
        <w:rPr>
          <w:rFonts w:eastAsia="IRNazanin" w:cs="IRNazanin"/>
          <w:color w:val="111111"/>
          <w:sz w:val="28"/>
          <w:szCs w:val="28"/>
          <w:rtl w:val="true"/>
          <w:lang w:bidi="fa-IR"/>
        </w:rPr>
        <w:t>{</w:t>
      </w:r>
      <w:r>
        <w:rPr>
          <w:rStyle w:val="FootnoteAnchor"/>
          <w:rtl w:val="true"/>
        </w:rPr>
        <w:footnoteReference w:id="1366"/>
      </w:r>
      <w:r>
        <w:rPr>
          <w:rFonts w:ascii="IRNazanin" w:hAnsi="IRNazanin" w:eastAsia="IRNazanin"/>
          <w:color w:val="111111"/>
          <w:sz w:val="28"/>
          <w:sz w:val="28"/>
          <w:szCs w:val="28"/>
          <w:rtl w:val="true"/>
          <w:lang w:bidi="fa-IR"/>
        </w:rPr>
        <w:t>دادگری در حقّ یتیمان با ازدواج با زنان همانند نیست و تمامی زنان نیز یتیم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جمله آن سخنی است که برایت درباره حذف شدن از قرآن به دست منافقان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سخنان مربوط به یتیمان و خطاب ها و قصّه های مربوط به ازدواج با زنان، بیش از یک سوم قرآن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همانندهای آن از جمله آیاتی است که بدعت ها و دست کاریهای منافقان در آن ها برای اهل نظر و اندیشه آشکار است و خرابکاران و مردمان ملّت های مخالف اسلام در آن ها جایی برای کاهش در قرآن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خواستم همه حذف ها و تحریف ها و تبدیل های مربوط به این موضوع را برایت شرح دهم، بی شک سخن به درازا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تقیّه، آشکار کردن فضیلت های دوستان و رذیلت های دشمنان را بر نتافته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کلام حق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ظَلَمُونَا وَلَکِن کَانُواْ أَنفُسَهُمْ یَظْلِمُونَ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ما ستم نکردند، بلکه بر خویشتن ستم روا می‏داشتند</w:t>
      </w:r>
      <w:r>
        <w:rPr>
          <w:rFonts w:eastAsia="Amiri" w:cs="Amiri" w:ascii="Amiri" w:hAnsi="Amiri"/>
          <w:color w:val="111111"/>
          <w:sz w:val="28"/>
          <w:szCs w:val="28"/>
          <w:rtl w:val="true"/>
          <w:lang w:bidi="ar-SA"/>
        </w:rPr>
        <w:t>{</w:t>
      </w:r>
      <w:r>
        <w:rPr>
          <w:rStyle w:val="FootnoteAnchor"/>
          <w:rtl w:val="true"/>
        </w:rPr>
        <w:footnoteReference w:id="1367"/>
      </w:r>
      <w:r>
        <w:rPr>
          <w:rFonts w:ascii="IRNazanin" w:hAnsi="IRNazanin" w:eastAsia="IRNazanin"/>
          <w:color w:val="111111"/>
          <w:sz w:val="28"/>
          <w:sz w:val="28"/>
          <w:szCs w:val="28"/>
          <w:rtl w:val="true"/>
          <w:lang w:bidi="fa-IR"/>
        </w:rPr>
        <w:t>خداوند تبارک و تعالی ـ که یادش با شکوه و بلند مرتبه باد بزرگ‌تر و والاتر از آن است که به او ستم شود، امّا او امنای خود بر آفریدگانش را قرین خود قرار داد ـ و بزرگی منزلت ایشان را نزد خود نشان داد و خبر داد که ستم به ایشان ستم به اوست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ظَلَمُونَا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دشمنی کردنشان در حق اولیای ما و یاری رساندن به دشمنانشان و فعالیت علیه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کَانُواْ أَنفُسَهُمْ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بهشت را بر خود حرام </w:t>
      </w:r>
    </w:p>
    <w:p>
      <w:pPr>
        <w:pStyle w:val="BookText"/>
        <w:rPr/>
      </w:pPr>
      <w:r>
        <w:rPr>
          <w:rFonts w:ascii="Amiri" w:hAnsi="Amiri" w:eastAsia="Amiri" w:cs="Amiri"/>
          <w:color w:val="111111"/>
          <w:sz w:val="28"/>
          <w:sz w:val="28"/>
          <w:szCs w:val="28"/>
          <w:rtl w:val="true"/>
          <w:lang w:bidi="ar-SA"/>
        </w:rPr>
        <w:t>عَلَيْهَا خُلُودَ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إِنَّما أَعِظُكُمْ بِواحِدَةٍ</w:t>
      </w:r>
      <w:r>
        <w:rPr>
          <w:rStyle w:val="FootnoteAnchor"/>
          <w:rtl w:val="true"/>
        </w:rPr>
        <w:footnoteReference w:id="1368"/>
      </w:r>
      <w:r>
        <w:rPr>
          <w:rFonts w:ascii="Amiri" w:hAnsi="Amiri" w:eastAsia="Amiri" w:cs="Amiri"/>
          <w:color w:val="111111"/>
          <w:sz w:val="28"/>
          <w:sz w:val="28"/>
          <w:szCs w:val="28"/>
          <w:rtl w:val="true"/>
          <w:lang w:bidi="ar-SA"/>
        </w:rPr>
        <w:t xml:space="preserve">فَإِنَّ اللَّهَ جَلَّ ذِكْرُهُ أَنْزَلَ عَزَائِمَ الشَّرَائِعِ وَ آيَاتِ الْفَرَائِضِ فِي أَوْقَاتٍ مُخْتَلِفَةٍ كَمَا خَلَقَ السَّماواتِ وَ الْأَرْضَ فِي سِتَّةِ أَيَّامٍ وَ لَوْ شَاءَ أَنْ يَخْلُقَهَا فِي أَقَلَّ مِنْ لَمْحِ الْبَصَرِ لَخَلَقَ وَ لَكِنَّهُ جَعَلَ الْأَنَاةَ وَ الْمُدَارَاةَ مِثَالًا لِأُمَنَائِهِ وَ إِيجَاباً لِلْحُجَّةِ عَلَي خَلْقِهِ فَكَانَ أَوَّلُ مَا قَيَّدَهُمْ بِهِ الْإِقْرَارَ بِالْوَحْدَانِيَّةِ وَ الرُّبُوبِيَّةِ وَ الشَّهَادَةَ بِأَنْ 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أَقَرُّوا بِذَلِكَ تَلَاهُ بِالْإِقْرَارِ لِنَبِيِّهِ صلي الله عليه و آله بِالنُّبُوَّةِ وَ الشَّهَادَةِ لَهُ بِالرِّسَالَةِ فَلَمَّا انْقَادُوا لِذَلِكَ فَرَضَ عَلَيْهِمُ الصَّلَاةَ ثُمَّ الصَّوْمَ ثُمَّ الْحَجَّ ثُمَّ الْجِهَادَ ثُمَّ الزَّكَاةَ ثُمَّ الصَّدَقَاتِ وَ مَا يَجْرِي مَجْرَاهَا مِنْ مَالِ الْفَيْ‌ءِ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الْمُنَافِقُونَ هَلْ بَقِيَ لِرَبِّكَ عَلَيْنَا بَعْدَ الَّذِي فَرَضْتَهُ عَلَيْنَا شَيْ‌ءٌ آخَرُ يَفْتَرِضُهُ فَتَذْكُرُهُ لِتَسْكُنَ أَنْفُسُنَا أَنَّهُ لَمْ يَبْقَ غَيْرُهُ فَأَنْزَلَ اللَّهُ فِي ذَلِكَ قُلْ إِنَّما أَعِظُكُمْ بِواحِدَةٍ يَعْنِي الْوَلَايَةَ فَأَنْزَلَ إِنَّما وَلِيُّكُمُ اللَّهُ وَ رَسُولُهُ وَ الَّذِينَ آمَنُوا الَّذِينَ يُقِيمُونَ الصَّلاةَ وَ يُؤْتُونَ الزَّكاةَ وَ هُمْ راكِعُونَ‌</w:t>
      </w:r>
      <w:r>
        <w:rPr>
          <w:rStyle w:val="FootnoteAnchor"/>
          <w:rtl w:val="true"/>
        </w:rPr>
        <w:footnoteReference w:id="1369"/>
      </w:r>
      <w:r>
        <w:rPr>
          <w:rFonts w:ascii="Amiri" w:hAnsi="Amiri" w:eastAsia="Amiri" w:cs="Amiri"/>
          <w:color w:val="111111"/>
          <w:sz w:val="28"/>
          <w:sz w:val="28"/>
          <w:szCs w:val="28"/>
          <w:rtl w:val="true"/>
          <w:lang w:bidi="ar-SA"/>
        </w:rPr>
        <w:t>وَ لَيْسَ بَيْنَ الْأُمَّةِ خِلَافٌ أَنَّهُ لَمْ يُؤْتِ الزَّكَاةَ يَوْمَئِذٍ أَحَدٌ وَ هُوَ رَاكِعٌ غَيْرُ رَجُلٍ وَاحِدٍ لَوْ ذُكِرَ اسْمُهُ فِي الْكِتَابِ لَأَسْقَطَ مَعَ مَا أَسْقَطَ مِنْ ذِكْرِهِ وَ هَذَا وَ مَا أَشْبَهَهُ مِنَ الرُّمُوزِ الَّتِي ذَكَرْتُ لَكَ ثُبُوتَهَا فِي الْكِتَابِ لِيَجْهَلَ مَعْنَاهُ الْمُحَرِّفُونَ فَيَبْلُغَ إِلَيْكَ وَ إِلَي أَمْثَالِكَ وَ عِنْدَ ذَلِكَ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لِنَبِيِّهِ صلي الله عليه و آله وَ ما أَرْسَلْناكَ إِلَّا رَحْمَةً لِلْعالَمِينَ‌</w:t>
      </w:r>
      <w:r>
        <w:rPr>
          <w:rStyle w:val="FootnoteAnchor"/>
          <w:rtl w:val="true"/>
        </w:rPr>
        <w:footnoteReference w:id="1371"/>
      </w:r>
      <w:r>
        <w:rPr>
          <w:rFonts w:ascii="Amiri" w:hAnsi="Amiri" w:eastAsia="Amiri" w:cs="Amiri"/>
          <w:color w:val="111111"/>
          <w:sz w:val="28"/>
          <w:sz w:val="28"/>
          <w:szCs w:val="28"/>
          <w:rtl w:val="true"/>
          <w:lang w:bidi="ar-SA"/>
        </w:rPr>
        <w:t>فَإِنَّكَ تَرَي أَهْلَ الْمِلَلِ الْمُخَالِفَةِ لِلْإِيمَانِ وَ مَنْ يَجْرِي مَجْرَاهُمْ مِنَ الْكُفَّارِ مُقِيمِينَ عَلَي كُفْرِهِمْ إِلَي هَذِهِ الْغَايَةِ وَ أَنَّهُ لَوْ كَانَ رَحْمَةً عَلَيْهِمْ لَاهْتَدَوْا جَمِيعاً وَ نَجَوْا مِنْ عَذَابِ السَّعِيرِ فَإِنَّ اللَّهَ تَبَارَكَ وَ تَعَالَي اسْمُهُ إِنَّمَا يَعْنِي بِذَلِكَ أَنَّهُ جَعَلَهُ سَبِيلًا</w:t>
      </w:r>
    </w:p>
    <w:p>
      <w:pPr>
        <w:pStyle w:val="BookText"/>
        <w:rPr/>
      </w:pPr>
      <w:r>
        <w:rPr>
          <w:rFonts w:ascii="IRNazanin" w:hAnsi="IRNazanin" w:eastAsia="IRNazanin"/>
          <w:color w:val="111111"/>
          <w:sz w:val="28"/>
          <w:sz w:val="28"/>
          <w:szCs w:val="28"/>
          <w:rtl w:val="true"/>
          <w:lang w:bidi="fa-IR"/>
        </w:rPr>
        <w:t>و جاودانگی آتش دوزخ را بر خود واجب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کلام حق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أَعِظُکُم بِوَاحِدَةٍ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فقط به شما یک اندرز می‏دهم</w:t>
      </w:r>
      <w:r>
        <w:rPr>
          <w:rFonts w:eastAsia="Amiri" w:cs="Amiri" w:ascii="Amiri" w:hAnsi="Amiri"/>
          <w:color w:val="111111"/>
          <w:sz w:val="28"/>
          <w:szCs w:val="28"/>
          <w:rtl w:val="true"/>
          <w:lang w:bidi="ar-SA"/>
        </w:rPr>
        <w:t>{</w:t>
      </w:r>
      <w:r>
        <w:rPr>
          <w:rStyle w:val="FootnoteAnchor"/>
          <w:rtl w:val="true"/>
        </w:rPr>
        <w:footnoteReference w:id="1372"/>
      </w:r>
      <w:r>
        <w:rPr>
          <w:rFonts w:ascii="IRNazanin" w:hAnsi="IRNazanin" w:eastAsia="IRNazanin"/>
          <w:color w:val="111111"/>
          <w:sz w:val="28"/>
          <w:sz w:val="28"/>
          <w:szCs w:val="28"/>
          <w:rtl w:val="true"/>
          <w:lang w:bidi="fa-IR"/>
        </w:rPr>
        <w:t>خداوند تبارک و تعالی، احکام شریعت ها و نشانه های واجبات را در زمان های گوناگونی نازل فرمود، همان گونه که آسمان ها و زمین را در شش روز آفرید و اگر خواسته بود آنان را در کمتر از چشم بر هم زدنی بیافریند، هر آینه آفریده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بردباری و حوصله را مثالی از برای امنای خود و حجّتی برای آفریدگانش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نخستین چیزی که بر آنان واجب کرد، اقرار به یگانگی و ربوبیّت و گواهی به این بود که هیچ 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بدین اقرار کردند، اقرار به پیامبری پیامبرش صلی الله علیه و آله و سلم و گواهی به رسالت او را در پی اقرار نخست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بدین امر گردن نهادند، نماز و سپس روزه و سپس حج و سپس جهاد و سپس زکات و سپس صدقه و همانند آن یعنی فَیء را بر آنان واجب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آنچه پروردگارت بر ما واجب ساخت، چیز دیگری نیز باقی مانده که از واجبات او باشد، آن را برایمان بازگو تا مطمئن شویم چیز دیگری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در این باره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إِنَّمَا أَعِظُکُم بِوَاحِدَةٍ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به شما یک اندرز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شما تنها خدا و پیامبر اوست و کسانی که ایمان آورده‏اند؛ همان کسانی که نماز برپا می‏دارند و در حال رکوع زکات می‏دهند</w:t>
      </w:r>
      <w:r>
        <w:rPr>
          <w:rFonts w:eastAsia="IRNazanin" w:cs="IRNazanin"/>
          <w:color w:val="111111"/>
          <w:sz w:val="28"/>
          <w:szCs w:val="28"/>
          <w:rtl w:val="true"/>
          <w:lang w:bidi="fa-IR"/>
        </w:rPr>
        <w:t>{</w:t>
      </w:r>
      <w:r>
        <w:rPr>
          <w:rStyle w:val="FootnoteAnchor"/>
          <w:rtl w:val="true"/>
        </w:rPr>
        <w:footnoteReference w:id="1373"/>
      </w:r>
      <w:r>
        <w:rPr>
          <w:rFonts w:ascii="IRNazanin" w:hAnsi="IRNazanin" w:eastAsia="IRNazanin"/>
          <w:color w:val="111111"/>
          <w:sz w:val="28"/>
          <w:sz w:val="28"/>
          <w:szCs w:val="28"/>
          <w:rtl w:val="true"/>
          <w:lang w:bidi="fa-IR"/>
        </w:rPr>
        <w:t>میان این امّت هیچ اختلافی نیست که در آن روز، تنها یک مرد در حالی که رکوع می گذاشت، زکات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او در کتاب ذکر می شد، بی شک به همراه آنچه که درباره او بود و آنان آن را حذف کردند، از میان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رموز همانند آن که برایت ذکر کردم، از آن رو استوار شد که تحریف کنندگان معنایش را در نیابند و به تو و همانندان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w:t>
      </w:r>
      <w:r>
        <w:rPr>
          <w:rStyle w:val="FootnoteAnchor"/>
          <w:rtl w:val="true"/>
        </w:rPr>
        <w:footnoteReference w:id="1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دین شما را برایتان کامل و نعمت ‏خود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کلام حق تعالی در خطاب به پیامبرش صلی الله علیه و آله و سلم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أَرْسَلْنَاکَ إِلَّا رَحْمَةً لِّلْعَالَمِینَ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w:t>
      </w:r>
      <w:r>
        <w:rPr>
          <w:rStyle w:val="FootnoteAnchor"/>
          <w:rtl w:val="true"/>
        </w:rPr>
        <w:footnoteReference w:id="1375"/>
      </w:r>
      <w:r>
        <w:rPr>
          <w:rFonts w:ascii="IRNazanin" w:hAnsi="IRNazanin" w:eastAsia="IRNazanin"/>
          <w:color w:val="111111"/>
          <w:sz w:val="28"/>
          <w:sz w:val="28"/>
          <w:szCs w:val="28"/>
          <w:rtl w:val="true"/>
          <w:lang w:bidi="fa-IR"/>
        </w:rPr>
        <w:t>تو می بینی ملّت‌هایی که مخالف ایمان هستند و نیز کافرانی که همچون آنان بر راه و مسیر کفر گام بر می دارند، چقدر بر کفر خود پایبند هستند و تا چه حد بر کفر خویش ایستادگی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رحمتی بر آنان بود، هر آینه همگی هدایت می یافتند و از عذاب دوزخ نجات پیدا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تبارک و تعالی تنها این است که او پیامبر اکرم صلی الله علیه و آله و سلم را راهی </w:t>
      </w:r>
    </w:p>
    <w:p>
      <w:pPr>
        <w:pStyle w:val="BookText"/>
        <w:rPr/>
      </w:pPr>
      <w:r>
        <w:rPr>
          <w:rFonts w:ascii="Amiri" w:hAnsi="Amiri" w:eastAsia="Amiri" w:cs="Amiri"/>
          <w:color w:val="111111"/>
          <w:sz w:val="28"/>
          <w:sz w:val="28"/>
          <w:szCs w:val="28"/>
          <w:rtl w:val="true"/>
          <w:lang w:bidi="ar-SA"/>
        </w:rPr>
        <w:t xml:space="preserve">لِإِنْظَارِ أَهْلِ هَذِهِ الدَّارِ وَ لِأَنَّ الْأَنْبِيَاءَ قَبْلَهُ بُعِثُوا بِالتَّصْرِيحِ لَا بِالتَّعْرِيضِ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النَّبِيُّ صلي الله عليه و آله فِيهِمْ إِذَا صَدَعَ بِأَمْرِ اللَّهِ وَ أَجَابَهُ قَوْمُهُ سَلَّمُوا وَ سَلَّمَ أَهْلُ دَارِهِمْ مِنْ سَائِرِ الْخَلِيقَةِ وَ إِنْ خَالَفُوهُ هَلَكُوا وَ هَلَكَ أَهْلُ دَارِهِمْ بِالْآفَةِ الَّتِي كَانَتْ نَبِيُّهُمْ يَتَوَعَّدُهُمْ بِهَا وَ يُخَوِّفُهُمْ حُلُولَهَا وَ نُزُولُهَا بِسَاحَتِهِمْ مِنْ خَسْفٍ أَوْ قَذْفٍ أَوْ زَجْرٍ</w:t>
      </w:r>
      <w:r>
        <w:rPr>
          <w:rStyle w:val="FootnoteAnchor"/>
          <w:rtl w:val="true"/>
        </w:rPr>
        <w:footnoteReference w:id="1376"/>
      </w:r>
      <w:r>
        <w:rPr>
          <w:rFonts w:ascii="Amiri" w:hAnsi="Amiri" w:eastAsia="Amiri" w:cs="Amiri"/>
          <w:color w:val="111111"/>
          <w:sz w:val="28"/>
          <w:sz w:val="28"/>
          <w:szCs w:val="28"/>
          <w:rtl w:val="true"/>
          <w:lang w:bidi="ar-SA"/>
        </w:rPr>
        <w:t xml:space="preserve">أَوْ رِيحٍ أَوْ زَلْزَلَةٍ أَوْ غَيْرِ ذَلِكَ مِنْ أَصْنَافِ الْعَذَابِ الَّتِي هَلَكَتْ بِهَا الْأُمَمُ الْخَالِيَةُ وَ إِنَّ اللَّهَ عَلِمَ مِنْ نَبِيِّنَا وَ مِنَ الْحُجَجِ فِي الْأَرْضِ الصَّبْرَ عَلَي مَا لَمْ يُطِقْ مَنْ تَقَدَّمَهُمْ مِنَ الْأَنْبِيَاءِ الصَّبْرُ عَلَي مِثْلِهِ فَبَعَثَهُ اللَّهُ بِالتَّعْرِيضِ لَا بِالتَّصْرِيحِ وَ أَثْبَتَ حُجَّةَ اللَّهِ تَعْرِيضاً لَا تَصْرِيحاً بِقَوْلِهِ فِي وَصِيِّهِ مَنْ كُنْتُ مَوْلَاهُ فَهَذَا مَوْلَاهُ وَ هُوَ مِنِّي بِمَنْزِلَةِ هَارُونَ مِنْ مُوسَي إِلَّا أَنَّهُ لَا نَبِيَّ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خَلِيقَةِ النَّبِيِّ وَ لَا مِنْ شِيمَتِهِ أَنْ يَقُولَ قَوْلًا لَا مَعْنَي لَهُ فَيَلْزَمَ الْأُمَّةَ أَنْ تَعْلَمَ أَنَّهُ لَمَّا كَانَتِ النُّبُوَّةُ وَ الْأُخُوَّةُ مَوْجُودَتَيْنِ فِي خِلْقَةِ هَارُونَ وَ مَعْدُومَتَيْنِ فِيمَنْ جَعَلَهُ النَّبِيُّ صلي الله عليه و آله بِمَنْزِلَتِهِ أَنَّهُ قَدِ اسْتَخْلَفَهُ عَلَي أُمَّتِهِ كَمَا اسْتَخْلَفَ مُوسَي هَارُونَ حَيْثُ قَالَ اخْلُفْنِي فِي قَوْمِي‌</w:t>
      </w:r>
      <w:r>
        <w:rPr>
          <w:rStyle w:val="FootnoteAnchor"/>
          <w:rtl w:val="true"/>
        </w:rPr>
        <w:footnoteReference w:id="1377"/>
      </w:r>
      <w:r>
        <w:rPr>
          <w:rFonts w:ascii="Amiri" w:hAnsi="Amiri" w:eastAsia="Amiri" w:cs="Amiri"/>
          <w:color w:val="111111"/>
          <w:sz w:val="28"/>
          <w:sz w:val="28"/>
          <w:szCs w:val="28"/>
          <w:rtl w:val="true"/>
          <w:lang w:bidi="ar-SA"/>
        </w:rPr>
        <w:t xml:space="preserve">وَ لَوْ قَالَ لَهُمْ لَا تُقَلِّدُوا الْإِمَامَةَ إِلَّا فُلَاناً بِعَيْنِهِ وَ إِلَّا نَزَلَ بِكُمُ الْعَذَابُ لَأَتَاهُمُ الْعَذَابُ الْأَلِيمُ وَ زَالَ بَابُ الْإِنْظَارِ وَ الْإِمْهَالِ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أَمَرَ بِسَدِّ بَابِ الْجَمْعِ وَ تَرْكِ بَابِهِ ثُمَّ قَالَ مَا سَدَدْتُ وَ لَا تَرَكْتُ وَ لَكِنَّنِي أُمِرْتُ فَأَطَعْتُ فَقَالُوا سَدَدْتَ بَابَنَا وَ تَرَكْتَ لِأَحْدَثِنَا سِنّاً فَأَمَّا مَا ذَكَرُوهُ مِنْ حَدَاثَةِ سِنِّهِ فَإِنَّ اللَّهَ لَمْ يَسْتَصْغِرْ يُوشَعَ بْنَ نُونٍ حَيْثُ أَمَرَ مُوسَي أَنْ يَعْهَدَ بِالْوَصِيَّةِ إِلَيْهِ وَ هُوَ فِي سِنِّ ابْنِ سَبْعِ سِنِينَ وَ لَا اسْتَصْغَرَ يَحْيَي وَ عِيسَي لَمَّا اسْتَوْدَعَهُمَا عَزَائِمَهُ وَ بَرَاهِينَ حِكْمَتِهِ وَ إِنَّمَا فَعَلَ ذَلِكَ جَلَّ ذِكْرُهُ لِعِلْمِهِ بِعَاقِبَةِ الْأُمُورِ وَ أَنَّ وَصِيَّهُ لَا يَرْجِعُ بَعْدَهُ ضَالًّا وَ لَا كَافِراً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 عَمَدَ النَّبِيُّ صلي الله عليه و آله إِلَي سُورَةِ بَرَاءَةَ فَدَفَعَهَا إِلَي مَنْ عَلِمَ أَنَّ الْأُمَّةَ تُؤْثِرُهُ عَلَي وَصِيِّهِ وَ أَمَرَهُ بِقِرَاءَتِهَا عَلَي أَهْلِ مَكَّةَ فَلَمَّا وَلَّي مِنْ بَيْنِ أَيْدِيهِمْ أَتْبَعَهُ بِوَصِيِّهِ وَ أَمَرَهُ بِارْتِجَاعِهَا مِنْهُ وَ النُّفُوذِ إِلَي مَكَّةَ لِيَقْرَأَهَا عَلَي أَهْلِهَا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 روی اهل این دنیا قرار داد؛ چرا که پیامبران پیش از او به تصریح و نه به تعریض برانگیخته شدند و این پیامبر اکرم صلی الله علیه و آله و سلم بود که چون فرمان خدا را اجرا کرد و قومش او را اجابت کردند، خودشان و نیز دیگر آفریدگان اهل دنیایشان تندرست بر جا ماندند و اگر از او سرپیچی کرده بودند، خودشان و نیز اهل دنیایشان هلاک می شدند و به بلایی دچار می شدند که پیامبرشان از آن هشدارشان می داد و آنان را از فرا رسیدن و فرود آمدن آن بلا بر سرزمینشان بیم می داد، بلایی همچون شکاف زمین و سنگبار و لرزه و طوفان و زلزله و دیگر گونه های عذاب که امّت های گذشته را هلاک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می دانست که پیامبر ما صلی الله علیه و آله و سلم و حجّت های زمین، چنان صبر و تحملی دارند که پیامبران پیش از ایشان چنین صبری را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با تعریض و نه با تصریح برانگیخت و او نیز حجّت خود را با تعریض و نه با تصریح برجا داشت و درباره وصیّ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 مولای او بوده ام، علی علیه السلام مولای اوست و او برای من به منزلت هارون برای موسی علیه السلام است، جز این که پس از من پیامبری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سرشت و شیوه پیامبر نیست که سخنی بی معنا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امّت بایست بدانند که پیامبری و جانشینی هر دو در جانشینی هارون موجود بود، اما در کسی که پیامبر اکرم صلی الله علیه و آله و سلم در همان مقام از او یاد کرد، آن دو جمع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صلی الله علیه و آله و سلم، او را جانشین خود بر امّتش قرار داده است، همان گونه که موسی علیه السلام، هارون را جانشین خود کرد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اخْلُفْنِی فِی قَوْمِی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قوم من جانشینم باش</w:t>
      </w:r>
      <w:r>
        <w:rPr>
          <w:rFonts w:eastAsia="IRNazanin" w:cs="IRNazanin"/>
          <w:color w:val="111111"/>
          <w:sz w:val="28"/>
          <w:szCs w:val="28"/>
          <w:rtl w:val="true"/>
          <w:lang w:bidi="fa-IR"/>
        </w:rPr>
        <w:t>{</w:t>
      </w:r>
      <w:r>
        <w:rPr>
          <w:rStyle w:val="FootnoteAnchor"/>
          <w:rtl w:val="true"/>
        </w:rPr>
        <w:footnoteReference w:id="1378"/>
      </w:r>
      <w:r>
        <w:rPr>
          <w:rFonts w:ascii="IRNazanin" w:hAnsi="IRNazanin" w:eastAsia="IRNazanin"/>
          <w:color w:val="111111"/>
          <w:sz w:val="28"/>
          <w:sz w:val="28"/>
          <w:szCs w:val="28"/>
          <w:rtl w:val="true"/>
          <w:lang w:bidi="fa-IR"/>
        </w:rPr>
        <w:t xml:space="preserve">حال اگر پیامبر اکرم صلی الله علیه و آله و سلم به امّت خود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جز در فلان کس به طور مشخّص نپذیرید، وگرنه عذاب بر شما فرود می‌آید، به طور قطع، عذاب آنان را دریافته بود و زمینه مهلت دادن و فرصت بخشیدن از میان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تعریض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امر کرد تا هر 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ببندند و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 را بر جای بگذارند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درها را نبستم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جای نگذاشتم،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گرفتم و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ما را بستی و دربِ کم‌سال‌ترین ما را بر جای گذاشتی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زمینه آنچه درباره کم‌سالی او گفتند،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به موسی علیه السلام امر فرمود تا وصایت خود را به یوشع بن نون بسپارد، یوشع را کوچک نپنداشت، حال آن که او پسری هفت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وقتی احکام خود و برهان های حکمتش را به یحیی و عیسی سپرد، آن دو را کوچک نپنداشت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چنین کرد چون به سرانجام امور، علم و درایت داشت و می دانست وصیّ پیامبر ـ که سلام و درود خدا بر او باد ـ پس از او به سراغ گمراهی و کفر نمی رود و از راهش باز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سوره برائت را برگزید و به کسی داد که می دانست امّتش او را بر وصیّش برتری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فرمان داد تا این سوره را برای مردم مکه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نزد پیامبر صلی الله علیه و آله و سلم به راه افتاد، حضرت صلی الله علیه و آله و سلم وصیّ خود را در پی او روانه کرد و فرمان داد تا سوره را از او بگیرد و به مکّه وارد شود و آن را برای مردم آنجا بخواند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اللَّهَ عَزَّ وَ جَلَّ أَوْحَي إِلَيَّ أَنْ لَا يُؤَدِّي عَنِّي إِلَّا رَجُلٌ مِنِّي دَلَالَةً مِنْهُ عَلَي خِيَانَةِ مَنْ عَلِمَ أَنَّ الْأُمَّةَ يَخْتَارُهُ عَلَي وَصِيِّهِ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شَفَّعَ ذَلِكَ بِضَمِّ الرَّجُلِ الَّذِي ارْتَجَعَ سُورَةَ بَرَاءَةَ مِنْهُ وَ مَنْ يُوازِرُهُ فِي تَقَدُّمِ الْمَحَلِّ عِنْدَ الْأُمَّةِ إِلَي عَلَمِ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فِي غَزَاةِ ذَاتِ السَّلَاسِلِ وَ وَلَّاهُمَا عَمْرٌو حَرْسَ عَسْكَرِهِ وَ خَتَمَ أَمْرَهُمَا بِأَنْ ضَمَّهُمَا عِنْدَ وَفَاتِهِ إِلَي مَوْلَاهُ أُسَامَةَ بْنِ زَيْدٍ وَ أَمَرَهُمَا بِطَاعَتِهِ وَ التَّصْرِيفِ بَيْنَ أَمْرِهِ وَ نَهْيِهِ وَ كَانَ آخِرُ مَا عَهِدَ بِهِ فِي أَمْرِ أُمَّتِهِ قَوْلُهُ أَنْفِذُوا جَيْشَ أُسَامَةَ يُكَرِّرُ ذَلِكَ عَلَي أَسْمَاعِهِمْ إِيجَاباً لِلْحُجَّةِ عَلَيْهِمْ فِي إِيْثَارِ الْمُنَافِقِينَ عَلَي الصَّادِقِينَ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عَدَدْتُ كُلَّ مَا كَانَ مِنْ رَسُولِ اللَّهِ صلي الله عليه و آله فِي إِظْهَارِ مَعَايِبِ الْمُسْتَوْلِينَ عَلَي تُرَاثِهِ لَطَالَ وَ أَنَّ السَّابِقَ مِنْهُمْ إِلَي تَقَلُّدِ مَا لَيْسَ لَهُ بِأَهْلٍ قَامَ هَاتِفاً عَلَي الْمِنْبَرِ لِعَجْزِهِ عَنِ الْقِيَامِ بِأَمْرِ الْأُمَّةِ وَ مُسْتَقِيلًا مِمَّا تَقَلَّدَهُ لِقُصُورِ مَعْرِفَتِهِ عَنْ تَأْوِيلِ مَا كَانَ يُسْأَلُ عَنْهُ وَ جَهْلِهِ بِمَا يَأْتِي وَ يَذَرُ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أَقَامَ عَلَي ظُلْمِهِ وَ لَمْ يَرْضَ بِاحْتِقَابِ عَظِيمِ الْوِزْرِ فِي ذَلِكَ حَتَّي عَقَدَ الْأَمْرَ مِنْ بَعْدِهِ لِغَيْرِهِ فَأَتَي التَّالِي لَهُ بِتَسْفِيهِ رَأْيِهِ وَ الْقَدْحِ وَ الطَّعْنِ عَلَي أَحْكَامِهِ وَ رَفْعِ السَّيْفِ عَمَّنْ كَانَ صَاحِبُهُ وَضَعَهُ عَلَيْهِ وَ رَدَّ النِّسَاءَ اللَّاتِي كَانَ سَبَاهُنَّ عَلَي أَزْوَاجِهِنَّ وَ بَعْضُهُنَّ حَوَامِلُ وَ قَوْلُهُ قَدْ نَهَيْتُهُ عَنْ قِتَالِ أَهْلِ الْقِبْلَةِ فَقَالَ لِي إِنَّكَ لَحَدِبٌ عَلَي أَهْلِ الْكُفْرِ وَ كَانَ هُوَ فِي ظُلْمِهِ لَهُمْ أَوْلَي بِاسْمِ الْكُفْرِ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يُخَطِّئُهُ وَ يُظْهِرُ الْإِزْرَاءَ عَلَيْهِ وَ يَقُولُ عَلَي الْمِنْبَرِ كَانَتْ بَيْعَةُ أَبِي بَكْرٍ فَلْتَةً وَقَي اللَّهُ شَرَّهَا فَمَنْ دَعَاكُمْ إِلَي مِثْلِهَا فَاقْتُلُوهُ وَ كَانَ يَقُولُ قَبْلَ ذَلِكَ قَوْلًا ظَاهِراً أَنَّهُ حَسَنَةٌ مِنْ حَسَنَاتِهِ وَ يَوَدُّ أَنَّهُ كَانَ شَعْرَةً فِي صَدْرِهِ وَ غَيْرَ ذَلِكَ مِنَ الْقَوْلِ الْمُتَنَاقِضِ الْمُؤَكَّدِ بِحُجَجِ الدَّافِعِينَ لِدِينِ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أَتَي مِنْ أَمْرِ الشُّورَي وَ تَأْكِيدِهِ بِهَا عَقْدُ الظُّلْمِ وَ الْإِلْحَادِ وَ الْبَغْيِ وَ الْفَسَادِ حَتَّي تَقَرَّرَ عَلَي إِرَادَتِهِ مَا لَمْ يَخْفَ عَلَي ذِي لُبٍّ مَوْقِعُ ضَرَرِهِ وَ لَمْ تُطِقِ الْأُمَّةُ الصَّبْرَ عَلَي مَا أَظْهَرَهُ الثَّالِثُ مِنْ سُوءِ الْفِعْلِ فَعَاجَلَتْهُ بِالْقَتْلِ وَ اتَّسَعَ بِمَا جَنَوْهُ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جلّ جلالُه به من وحی کرد که فقط مردی از من باید خبر رسان من باشد و این مأموریت را انجام دهد تا خیانت کسی که خود می دانست امّتش او را بر وصیّ او بر می گزینند،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صلی الله علیه و آله و سلم این ماجرا را به گونه ای دیگر تکرار کرد و همین کسی را که سوره برائت را از او پس گرفت و نیز یاری گر او را برای پیش افتادن در آن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کنار هم قرار داد و در غزوه ذات  السلاسل هر دو را در زیر پرچم نفاق، یعنی عمرو بن عاص گذاشت و عمرو آن دو را به نگاهبانی سپاه خود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 آن دو را چنین به پایان رساند که به هنگام وفات خود، آن دو را به فرمانده تحت امر خود، یعنی اسامة بن زید ملحق کرد و به آن دو فرمان داد تا از اسامه فرمان برند و بر اساس امر و نهی او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آخرین پیمانی که حضرت صلی الله علیه و آله و سلم در کار امّت خود گرفت،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 اسامه بپیوندید؛ و این سخن را در گوششان تکرار می کرد تا درباره برگزیدن منافقان بر راست کرداران، حجّت را بر آنان تمام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خواستم تمامی کردار رسول خدا صلی الله علیه و آله و سلم را برای آشکار کردن عیب های کسانی که میراث آن حضرت را تصرّف کردند، برایتان بر شمارم، همانا سخن به درازا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میان آنان پیشی گرفت تا کاری را عهده دار شود که سزاوارش نبود، خود بر منبر نشست و فریاد زد که در انجام امور امّت ناتوان است و چون در تأویل آنچه از او می‌پرسیدند و نیز در آگاهی به واجبات و محرّمات، دانشی ناقص و ناچیز داشت، خواست از آنچه بر عهده گرفته بود، کناره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 راه خود را در ستمگری پیش گرفت و نه تنها چنان بار سنگینی را به دوش کشید، بلکه پس از خود،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عقد دیگری نیز در آورد و زمینه را برای او فراهم ساخت و آن دومی آمد و رأی او را نابخردانه خواند و احکامش را نکوهیده و مردود دانست و شمشیر از گردن کسانی برگرفت که دوستش بر آن‌ها شمشیر نهاده بود و زنانی را که او اسیر کرده بود، به شوهرانشان باز گرداند؛ حال آن که برخی از آن ها باردار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جنگ با اهل قبله نهی کردم، امّا به من گفت تو در حق اهل کفر مهربانی می‌کنی؛ حال آن که او با ستمی که به آنان کرد، برای اسم کفر، خود سزاوارتر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پیوسته او را خطاکار می خواند و از او بدگویی می کرد و بر منبر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ابو بکر لغزشی بود که خدا ما را از شرّش حفظ کند، پس هر کس شما را به همانند آن بیعت فراخواند،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پیش از آن آشکارا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یکی از نیکی های وی از برای او بود و آرزو می کرد که همچون مویی بر سینه او می بود و از این دست سخنان متناقض که تأکیدی است بر صحّت حجّت های راهنمایان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شورا به راه انداخت و با آن، گره ستم و کفر و جور و تباهی را محکم کرد و بر طبق خواست او نتیجه ای بیرون آمد که زیانبار بودنش بر هیچ خردمندی پوشیده نبود و امّت در برابر بدکاری های آن سومی صبر از کف دادند و بی درنگ او را به قتل رساندند و با آنچه </w:t>
      </w:r>
    </w:p>
    <w:p>
      <w:pPr>
        <w:pStyle w:val="BookText"/>
        <w:rPr/>
      </w:pPr>
      <w:r>
        <w:rPr>
          <w:rFonts w:ascii="Amiri" w:hAnsi="Amiri" w:eastAsia="Amiri" w:cs="Amiri"/>
          <w:color w:val="111111"/>
          <w:sz w:val="28"/>
          <w:sz w:val="28"/>
          <w:szCs w:val="28"/>
          <w:rtl w:val="true"/>
          <w:lang w:bidi="ar-SA"/>
        </w:rPr>
        <w:t>مِنْ ذَلِكَ لِمَنْ وَافَقَهُمْ عَلَي ظُلْمِهِمْ وَ كُفْرِهِمْ وَ نِفَاقِهِمْ مُحَاوَلَةً مِثْلَ مَا أَتَوْهُ مِنَ الِاسْتِيلَاءِ عَلَي أَمْرِ الْأُمَّةِ كُلُّ ذَلِكَ لِتَتِمَّ النَّظِرَةُ الَّتِي أَوْجَبَهَا اللَّهُ تَبَارَكَ وَ تَعَالَي لِعَدُوِّهِ إِبْلِيسَ إِلَي أَنْ يَبْلُغَ الْكِتَابُ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يَحِقَّ الْقَوْلُ عَلَي الْكافِرِينَ وَ يَقْتَرِبَ الْوَعْدُ الْحَقُّ الَّذِي بَيَّنَهُ اللَّهُ فِي كِتَابِهِ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إِذَا لَمْ يَبْقَ مِنَ الْإِسْلَامِ إِلَّا اسْمُهُ وَ مِنَ الْقُرْآنِ إِلَّا رَسْمُهُ وَ غَابَ صَاحِبُ الْأَمْرِ بِإِيضَاحِ الْعُذْرِ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 الْفِتْنَةِ عَلَي الْقُلُوبِ حَتَّي يَكُونَ أَقْرَبُ النَّاسِ إِلَيْهِ أَشَدَّهُمْ عَدَاوَةً لَهُ وَ عِنْدَ ذَلِكَ يُؤَيِّدُهُ اللَّهُ بِجُنُودٍ لَمْ تَرَوْها وَ يُظْهِرُ دِينَ نَبِيِّهِ صلي الله عليه و آله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الدِّينِ كُلِّهِ وَ لَوْ كَرِهَ الْمُشْرِكُونَ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ذَكَرْتَهُ مِنَ الْخِطَابِ الدَّالِّ عَلَي تَهْجِينِ النَّبِيِّ صلي الله عليه و آله وَ الْإِزْرَاءِ بِهِ وَ التَّأْنِيبِ لَهُ مَعَ مَا أَظْهَرَهُ اللَّهُ تَبَارَكَ وَ تَعَالَي فِي كِتَابِهِ مِنْ تَفْضِيلِهِ إِيَّاهُ عَلَي سَائِرِ الْأَنْبِيَاءِ فَلِأَنَّ اللَّهَ عَزَّ وَ جَلَّ جَعَلَ لِكُلِّ نَبِيٍّ عَدُوًّا مِنَ الْمُشْرِكِينَ كَمَا قَالَ فِي كِتَابِهِ وَ بِحَسَبِ جَلَالَةِ مَنْزِلَةِ نَبِيِّنَا صلي الله عليه و آلهعِنْدَ رَبِّهِ كَذَلِكَ عَظُمَ مِحْنَتُهُ لِعَدُوِّهِ وَ الَّذِي عَادَ مِنْهُ فِي حَالِ شِقَاقِهِ وَ نِفَاقِهِ وَ كُلُّ أَذًي وَ مَشَقَّةٍ لِدَفْعِ نُبُوَّتِهِ وَ تَكْذِيبِهِ إِيَّاهُ وَ سَعْيِهِ فِي مَكَارِهِهِ وَ قَصْدِهِ لِنَقْضِ كُلِّ مَا أَبْرَمَهُ وَ اجْتِهَادِهِ وَ مَنْ مَالَأَهُ عَلَي كُفْرِهِ وَ فَسَادِهِ وَ نِفَاقِهِ وَ إِلْحَادِهِ فِي إِبْطَالِ دَعْوَاهُ وَ تَغْيِيرِ مِلَّتِهِ وَ مُخَالَفَةِ سُنَّتِهِ وَ لَمْ يَرَ شَيْئاً أَبْلَغَ فِي تَمَامِ كَيْدِهِ مِنْ تَنْفِيرِهِمْ مِنْ مُوَالاةِ وَصِيِّهِ وَ إِيحَاشِهِمْ مِنْهُ وَ صَدِّهِمْ عَنْهُ وَ إِغْرَائِهِمْ بِعَدَاوَتِهِ وَ الْقَصْدِ لِتَغْيِيرِ الْكِتَابِ الَّذِي جَاءَ بِهِ وَ إِسْقَاطِ مَا فِيهِ مِنْ فَضْلِ ذَوِي الْفَضْلِ وَ كُفْرِ ذَوِي الْكُفْرِ مِنْهُ وَ مِمَّنْ وَافَقَهُ عَلَي ظُلْمِهِ وَ بَغْيِهِ وَ شِرْكِهِ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عَلِمَ اللَّهُ ذَلِكَ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يُلْحِدُونَ فِي آياتِنا لا يَخْفَوْنَ عَلَيْنا</w:t>
      </w:r>
      <w:r>
        <w:rPr>
          <w:rStyle w:val="FootnoteAnchor"/>
          <w:rtl w:val="true"/>
        </w:rPr>
        <w:footnoteReference w:id="1380"/>
      </w:r>
      <w:r>
        <w:rPr>
          <w:rFonts w:ascii="Amiri" w:hAnsi="Amiri" w:eastAsia="Amiri" w:cs="Amiri"/>
          <w:color w:val="111111"/>
          <w:sz w:val="28"/>
          <w:sz w:val="28"/>
          <w:szCs w:val="28"/>
          <w:rtl w:val="true"/>
          <w:lang w:bidi="ar-SA"/>
        </w:rPr>
        <w:t>وَ قَالَ يُرِيدُونَ أَنْ يُبَدِّلُوا كَلامَ اللَّهِ‌</w:t>
      </w:r>
      <w:r>
        <w:rPr>
          <w:rStyle w:val="FootnoteAnchor"/>
          <w:rtl w:val="true"/>
        </w:rPr>
        <w:footnoteReference w:id="1381"/>
      </w:r>
      <w:r>
        <w:rPr>
          <w:rFonts w:ascii="Amiri" w:hAnsi="Amiri" w:eastAsia="Amiri" w:cs="Amiri"/>
          <w:color w:val="111111"/>
          <w:sz w:val="28"/>
          <w:sz w:val="28"/>
          <w:szCs w:val="28"/>
          <w:rtl w:val="true"/>
          <w:lang w:bidi="ar-SA"/>
        </w:rPr>
        <w:t>وَ لَقَدْ أَحْضَرُوا الْكِتَابَ كَمَلًا</w:t>
      </w:r>
    </w:p>
    <w:p>
      <w:pPr>
        <w:pStyle w:val="BookText"/>
        <w:rPr/>
      </w:pPr>
      <w:r>
        <w:rPr>
          <w:rFonts w:ascii="IRNazanin" w:hAnsi="IRNazanin" w:eastAsia="IRNazanin"/>
          <w:color w:val="111111"/>
          <w:sz w:val="28"/>
          <w:sz w:val="28"/>
          <w:szCs w:val="28"/>
          <w:rtl w:val="true"/>
          <w:lang w:bidi="fa-IR"/>
        </w:rPr>
        <w:t>که آن سه نفر کردند، مجال برای کسی باز شد که در ستم و کفر و نفاق با آنان همداستان شود و او کاری کرد همانند آنچه که آنان در تصرّف امر امّت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مهلتی که خداوند تبارک و تعالی برای دشمنش ابلیس واجب کرد به پایان می رسد و مدت مقرّر به سر می آید و سخن خداوند درباره کافران محقّق می شود و وعده حق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وعده ای که خداوند متعال در کتاب خود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وَعَمِلُوا الصَّالِحَاتِ لَیَسْتَخْلِفَنَّهُم فِی الْأَرْضِ کَمَا اسْتَخْلَفَ الَّذِینَ مِن قَبْلِهِمْ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Style w:val="FootnoteAnchor"/>
          <w:rtl w:val="true"/>
        </w:rPr>
        <w:footnoteReference w:id="1382"/>
      </w:r>
      <w:r>
        <w:rPr>
          <w:rFonts w:ascii="IRNazanin" w:hAnsi="IRNazanin" w:eastAsia="IRNazanin"/>
          <w:color w:val="111111"/>
          <w:sz w:val="28"/>
          <w:sz w:val="28"/>
          <w:szCs w:val="28"/>
          <w:rtl w:val="true"/>
          <w:lang w:bidi="fa-IR"/>
        </w:rPr>
        <w:t>آن زمانی است که از اسلام جز اسمی و از قرآن جز رسمی بر جا نمانده است و صاحب امر عجّل الله فرجه الشّریف از دیدگان پنهان شده و عذر این امر بر او آشکار گشته است؛ چرا که فتنه، چنان دل ها را در میان گرفته که نزدیک‌ترین کس به مردم، سخت‌ترین دشمن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خداوند با چنان سپاهی که هرگز دیده نشده، او را یاری می دهد و اگر چه مشرکان را ناخوش آید، دین پیامبرش صلی الله علیه و آله و سلم را بر تمامی دین ها چیره 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خطابی که گفتی بر نکوهش و سرزنش و ملامت پیامبر اکرم صلی الله علیه و آله و سلم دلالت دارد؛ با این که خداوند تبارک و تعالی در کتاب خود برتری او را بر دیگر پیامبرانش آشکار ساخت، خداوند عزّ و جلّ همان گونه که در کتاب خود فرمود، برای هر پیامبری دشمنی از میان جنایتکاران قرار داد و نظر به بزرگی منزلت پیامبر ما صلی الله علیه و آله و سلم نزد پروردگارش، حق تعالی محنتی را که او از دشمنش می کشید، سخت‌تر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که در تفرقه و نفاق، هر آزار و اذیّتی از او سر زد تا پیامبریِ او را مردود کند و او را دروغگو جلوه دهد و در آسیب رساندن به او کوشید و خواست هر چه را که او استوار کرده، در هم بشکند و به همراه یاوران خود در کفر و ستیزه جویی و نفاق و الحاد تلاش کرد تا دعوت او را باطل کند و ملّتش را دگرگون سازد و با سنت او مخالفت کند و مکر خود را به تمام به کار گرفت تا امّت را از ولایت وصیّ او بیزار کند و از او جدایشان سازد و نگذارد به او بپیوندند و آنان را بر دشمنی با او برانگیزد و خواست تا کتابی را که آورده دگرگون کند و آنچه را از برتری اهل فضل و کفر اهل کفر همچون خودش و یاورانش در ستم و جور و شرک در کتاب آمده، از میان ببرد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دانست که اینان چنین می کنند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یُلْحِدُونَ فِی آیَاتِنَا لَا یَخْفَوْنَ عَلَیْنَا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ارائه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کژ می‏روند بر ما پوشیده نیستند</w:t>
      </w:r>
      <w:r>
        <w:rPr>
          <w:rFonts w:eastAsia="IRNazanin" w:cs="IRNazanin"/>
          <w:color w:val="111111"/>
          <w:sz w:val="28"/>
          <w:szCs w:val="28"/>
          <w:rtl w:val="true"/>
          <w:lang w:bidi="fa-IR"/>
        </w:rPr>
        <w:t>{</w:t>
      </w:r>
      <w:r>
        <w:rPr>
          <w:rStyle w:val="FootnoteAnchor"/>
          <w:rtl w:val="true"/>
        </w:rPr>
        <w:footnoteReference w:id="13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یُبَدِّلُوا کَلَامَ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می‏خواهند دستور خدا را دگرگون کنند</w:t>
      </w:r>
      <w:r>
        <w:rPr>
          <w:rFonts w:eastAsia="IRNazanin" w:cs="IRNazanin"/>
          <w:color w:val="111111"/>
          <w:sz w:val="28"/>
          <w:szCs w:val="28"/>
          <w:rtl w:val="true"/>
          <w:lang w:bidi="fa-IR"/>
        </w:rPr>
        <w:t>{.</w:t>
      </w:r>
      <w:r>
        <w:rPr>
          <w:rStyle w:val="FootnoteAnchor"/>
          <w:rtl w:val="true"/>
        </w:rPr>
        <w:footnoteReference w:id="1384"/>
      </w:r>
      <w:r>
        <w:rPr>
          <w:rFonts w:ascii="IRNazanin" w:hAnsi="IRNazanin" w:eastAsia="IRNazanin"/>
          <w:color w:val="111111"/>
          <w:sz w:val="28"/>
          <w:sz w:val="28"/>
          <w:szCs w:val="28"/>
          <w:rtl w:val="true"/>
          <w:lang w:bidi="fa-IR"/>
        </w:rPr>
        <w:t xml:space="preserve">آنان کتاب را آوردند، در حالی که کامل بود </w:t>
      </w:r>
    </w:p>
    <w:p>
      <w:pPr>
        <w:pStyle w:val="BookText"/>
        <w:rPr/>
      </w:pPr>
      <w:r>
        <w:rPr>
          <w:rFonts w:ascii="Amiri" w:hAnsi="Amiri" w:eastAsia="Amiri" w:cs="Amiri"/>
          <w:color w:val="111111"/>
          <w:sz w:val="28"/>
          <w:sz w:val="28"/>
          <w:szCs w:val="28"/>
          <w:rtl w:val="true"/>
          <w:lang w:bidi="ar-SA"/>
        </w:rPr>
        <w:t>مُشْتَمِلًا عَلَي التَّأْوِيلِ وَ التَّنْزِيلِ وَ الْمُحْكَمِ وَ الْمُتَشَابِهِ وَ النَّاسِخِ وَ الْمَنْسُوخِ لَمْ يَسْقُطْ مِنْهُ حَرْفُ أَلِفٍ وَ لَا لَامٍ فَلَمَّا وَقَفُوا عَلَي مَا بَيَّنَهُ اللَّهُ مِنْ أَسْمَاءِ أَهْلِ الْحَقِّ وَ الْبَاطِلِ وَ أَنَّ ذَلِكَ إِنْ ظَهَرَ نَقَضَ مَا عَقَدُوهُ قَالُوا لَا حَاجَةَ لَنَا فِيهِ وَ نَحْنُ مُسْتَغْنُونَ عَنْهُ بِمَا عِنْدَنَا وَ لِذَلِكَ قَالَ فَنَبَذُوهُ وَراءَ ظُهُورِهِمْ وَ اشْتَرَوْا بِهِ ثَمَناً قَلِيلًا فَبِئْسَ ما يَشْتَرُونَ‌</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دَفَعَهُمُ الِاضْطِرَارُ بِوُرُودِ الْمَسَائِلِ عَلَيْهِمْ عَمَّا لَا يَعْلَمُونَ تَأْوِيلَهُ إِلَي جَمْعِهِ وَ تَأْلِيفِهِ وَ تَضْمِينِهِ مِنْ تِلْقَائِهِمْ مَا يُقِيمُونَ بِهِ دَعَائِمَ كُفْرِهِمْ فَصَرَخَ مُنَادِيهِمْ مَنْ كَانَ عِنْدَهُ شَيْ‌ءٌ مِنَ الْقُرْآنِ فَلْيَأْتِنَا بِهِ وَ وَكَلُوا تَأْلِيفَهُ وَ نَظْمَهُ إِلَي بَعْضِ مَنْ وَافَقَهُمْ عَلَي مُعَادَاةِ أَوْلِيَاءِ اللَّهِ فَأَلَّفَهُ عَلَي اخْتِيَارِهِمْ وَ مَا يَدُلُّ لِلْمُتَأَمِّلِ لَهُ عَلَي اخْتِلَالِ تَمْيِيزِهِمْ وَ تَقْرِيبِهِمْ وَ تَرَكُوا مِنْهُ مَا قَدَّرُوا أَنَّهُ لَهُمْ وَ هُوَ عَلَيْهِمْ وَ زَادُوا تَنَاكُرَهُ وَ تَنَافُرَهُ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اللَّهُ أَنَّ ذَلِكَ يَظْهَرُ وَ يَبِينُ فَقَالَ ذلِكَ مَبْلَغُهُمْ مِنَ الْعِلْمِ‌</w:t>
      </w:r>
      <w:r>
        <w:rPr>
          <w:rStyle w:val="FootnoteAnchor"/>
          <w:rtl w:val="true"/>
        </w:rPr>
        <w:footnoteReference w:id="1386"/>
      </w:r>
      <w:r>
        <w:rPr>
          <w:rFonts w:ascii="Amiri" w:hAnsi="Amiri" w:eastAsia="Amiri" w:cs="Amiri"/>
          <w:color w:val="111111"/>
          <w:sz w:val="28"/>
          <w:sz w:val="28"/>
          <w:szCs w:val="28"/>
          <w:rtl w:val="true"/>
          <w:lang w:bidi="ar-SA"/>
        </w:rPr>
        <w:t>وَ انْكَشَفَ لِأَهْلِ الِاسْتِبْصَارِ عُوَارُهُمْ وَ افْتِرَاؤُهُمْ وَ الَّذِي بَدَا فِي الْكِتَابِ مِنَ الْإِزْرَاءِ عَلَي النَّبِيِّ صلي الله عليه و آله مِنْ فِرْيَةِ الْمُلْحِدِينَ وَ لِذَلِكَ قَالَ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لَيَقُولُونَ مُنْكَراً مِنَ الْقَوْلِ وَ زُوراً</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فَيَذْكُرُ لِنَبِيِّهِ صلي الله عليه و آله مِنْ مَا يُحْدِثُهُ عَدُوُّهُ فِي كِتَابِهِ مِنْ بَعْدِهِ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قَبْلِكَ مِنْ رَسُولٍ وَ لا نَبِيٍّ إِلَّا إِذا تَمَنَّي أَلْقَي الشَّيْطانُ فِي أُمْنِيَّتِهِ فَيَنْسَخُ اللَّهُ ما يُلْقِي الشَّيْطانُ ثُمَّ يُحْكِمُ اللَّهُ آياتِهِ‌</w:t>
      </w:r>
      <w:r>
        <w:rPr>
          <w:rStyle w:val="FootnoteAnchor"/>
          <w:rtl w:val="true"/>
        </w:rPr>
        <w:footnoteReference w:id="1388"/>
      </w:r>
      <w:r>
        <w:rPr>
          <w:rFonts w:ascii="Amiri" w:hAnsi="Amiri" w:eastAsia="Amiri" w:cs="Amiri"/>
          <w:color w:val="111111"/>
          <w:sz w:val="28"/>
          <w:sz w:val="28"/>
          <w:szCs w:val="28"/>
          <w:rtl w:val="true"/>
          <w:lang w:bidi="ar-SA"/>
        </w:rPr>
        <w:t>يَعْنِي أَنَّهُ مَا مِنْ نَبِيٍّ تَمَنَّي مُفَارَقَةَ مَا يُعَايِنُهُ مِنْ نِفَاقِ قَوْمِهِمْ وَ عُقُوقِهِمْ وَ الِانْتِقَالَ عَنْهُمْ إِلَي دَارِ الْإِقَامَةِ إِلَّا أَلْقَي الشَّيْطَانُ الْمُعْرِضُ بِعَدَاوَتِهِ عِنْدَ فَقْدِهِ فِي الْكِتَابِ الَّذِي أُنْزِلَ عَلَيْهِ ذَمَّهُ وَ الْقَدْحَ فِيهِ وَ الطَّعْنَ عَلَيْهِ فَيَنْسَخُ اللَّهُ ذَلِكَ مِنْ قُلُوبِ الْمُؤْمِنِينَ فَلَا تَقْبَلُهُ وَ لَا تُصْغِي إِلَيْهِ غَيْرُ قُلُوبِ الْمُنَافِقِينَ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تأویل و تنزیل و محکم و متشابه و ناسخ و منسوخ را در خود داشت و هیچ الف و هیچ لامی از آن نیفتاده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چون از نام هایی که خداوند از اهل حقّ و باطل در آن بیان کرده بود، آگاه شدند و دانستند که اگر این نام ها آشکار شود پیمانی که بسته اند، می شکند،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هیچ نیازی نداریم و آنچه خود داریم، ما را از آن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فَنَبَذُوهُ وَرَاءَ ظُهُورِهِمْ وَاشْتَرَوْاْ بِهِ ثَمَنًا قَلِیلاً فَبِئْسَ مَا یَشْتَرُونَ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خود انداختند و در برابر آن بهایی ناچیز به دست آوردند و چه بد معامله‏ای کردند</w:t>
      </w:r>
      <w:r>
        <w:rPr>
          <w:rFonts w:eastAsia="IRNazanin" w:cs="IRNazanin"/>
          <w:color w:val="111111"/>
          <w:sz w:val="28"/>
          <w:szCs w:val="28"/>
          <w:rtl w:val="true"/>
          <w:lang w:bidi="fa-IR"/>
        </w:rPr>
        <w:t>{</w:t>
      </w:r>
      <w:r>
        <w:rPr>
          <w:rStyle w:val="FootnoteAnchor"/>
          <w:rtl w:val="true"/>
        </w:rPr>
        <w:footnoteReference w:id="1389"/>
      </w:r>
      <w:r>
        <w:rPr>
          <w:rFonts w:ascii="IRNazanin" w:hAnsi="IRNazanin" w:eastAsia="IRNazanin"/>
          <w:color w:val="111111"/>
          <w:sz w:val="28"/>
          <w:sz w:val="28"/>
          <w:szCs w:val="28"/>
          <w:rtl w:val="true"/>
          <w:lang w:bidi="fa-IR"/>
        </w:rPr>
        <w:t>آن گاه از آنچه که تأویلش را نمی دانستند، مسائلی برایشان پدید آمد و از این رو ناگزیر شدند تا آن را گرد آورند و تألیفش کنند و از جانب خود چیزهایی به آن بیافزایند که پایه های کفرشان بر آن ها بنا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ندا دهنده آنان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چیزی از قرآن نزد خود دارد، آن را نزد 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تألیف و تنظیم قرآن را به کسی سپردند که در دشمنی با اولیا، یار و یاورشان بود و او کتاب را با اختیار آنان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آنچه را می‌پنداشتند از برای آن هاست، حال آن که علیه  آنان بود، رها کردند و چیزهایی در آن افزودند که آشکارا ناپسند و ناسازگار بود و خداوند دانست که این آشکار و نمایان می 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مَبْلَغُهُم مِّنَ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منتهای دانش آنان است</w:t>
      </w:r>
      <w:r>
        <w:rPr>
          <w:rFonts w:eastAsia="IRNazanin" w:cs="IRNazanin"/>
          <w:color w:val="111111"/>
          <w:sz w:val="28"/>
          <w:szCs w:val="28"/>
          <w:rtl w:val="true"/>
          <w:lang w:bidi="fa-IR"/>
        </w:rPr>
        <w:t>{.</w:t>
      </w:r>
      <w:r>
        <w:rPr>
          <w:rStyle w:val="FootnoteAnchor"/>
          <w:rtl w:val="true"/>
        </w:rPr>
        <w:footnoteReference w:id="1390"/>
      </w:r>
      <w:r>
        <w:rPr>
          <w:rFonts w:ascii="IRNazanin" w:hAnsi="IRNazanin" w:eastAsia="IRNazanin"/>
          <w:color w:val="111111"/>
          <w:sz w:val="28"/>
          <w:sz w:val="28"/>
          <w:szCs w:val="28"/>
          <w:rtl w:val="true"/>
          <w:lang w:bidi="fa-IR"/>
        </w:rPr>
        <w:t>حق تعالی عیبناکی آنان و دروغ پردازی آن کس را که در کتاب با دروغ سازی ملحدانه، نکوهش پیامبر اکرم صلی الله علیه و آله و سلم را پدید آورد، برملا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لَیَقُولُونَ مُنکَرًا مِّنَ الْقَوْلِ وَزُورًا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آنها سخنی زشت و باطل می‏گویند</w:t>
      </w:r>
      <w:r>
        <w:rPr>
          <w:rFonts w:eastAsia="IRNazanin" w:cs="IRNazanin"/>
          <w:color w:val="111111"/>
          <w:sz w:val="28"/>
          <w:szCs w:val="28"/>
          <w:rtl w:val="true"/>
          <w:lang w:bidi="fa-IR"/>
        </w:rPr>
        <w:t>{</w:t>
      </w:r>
      <w:r>
        <w:rPr>
          <w:rStyle w:val="FootnoteAnchor"/>
          <w:rtl w:val="true"/>
        </w:rPr>
        <w:footnoteReference w:id="1391"/>
      </w:r>
      <w:r>
        <w:rPr>
          <w:rFonts w:ascii="IRNazanin" w:hAnsi="IRNazanin" w:eastAsia="IRNazanin"/>
          <w:color w:val="111111"/>
          <w:sz w:val="28"/>
          <w:sz w:val="28"/>
          <w:szCs w:val="28"/>
          <w:rtl w:val="true"/>
          <w:lang w:bidi="fa-IR"/>
        </w:rPr>
        <w:t>و حق تعالی برای پیامبرش ـ که سلام و درود خدا بر او باد ـ آنچه را که پس از او دشمنش در این کتاب ایجاد می کند، بیان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قَبْلِکَ مِن رَّسُولٍ وَلَا نَبِیٍّ إِلَّا إِذَا تَمَنَّی أَلْقَی الشَّیْطَانُ فِی أُمْنِیَّتِهِ فَیَنسَخُ اللَّهُ مَا یُلْقِی الشَّیْطَانُ ثُمَّ یُحْکِمُ اللَّهُ آیَاتِهِ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رسول و پیامبری را نفرستادیم، جز این که هرگاه چیزی تلاوت می‏نمود، شیطان در تلاوتش القای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 پس خدا آنچه را شیطان القا می‏کرد، محو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آیات خود را استوار می‏ساخت</w:t>
      </w:r>
      <w:r>
        <w:rPr>
          <w:rFonts w:eastAsia="IRNazanin" w:cs="IRNazanin"/>
          <w:color w:val="111111"/>
          <w:sz w:val="28"/>
          <w:szCs w:val="28"/>
          <w:rtl w:val="true"/>
          <w:lang w:bidi="fa-IR"/>
        </w:rPr>
        <w:t>{</w:t>
      </w:r>
      <w:r>
        <w:rPr>
          <w:rStyle w:val="FootnoteAnchor"/>
          <w:rtl w:val="true"/>
        </w:rPr>
        <w:footnoteReference w:id="1392"/>
      </w:r>
      <w:r>
        <w:rPr>
          <w:rFonts w:ascii="IRNazanin" w:hAnsi="IRNazanin" w:eastAsia="IRNazanin"/>
          <w:color w:val="111111"/>
          <w:sz w:val="28"/>
          <w:sz w:val="28"/>
          <w:szCs w:val="28"/>
          <w:rtl w:val="true"/>
          <w:lang w:bidi="fa-IR"/>
        </w:rPr>
        <w:t>یعنی چون پیامبری می خواست از نافرمانی و نفاقی که در قوم خود می دید، جدا گردد و به سرای باقی منتقل شود، شیطان دشمنی خود با او را پدیدار می کرد و به هنگام نبود او در کتابی که بر او نکوهش و سرزنش و ملامت شیطان را فرود آورده بود، شبهه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آن را در دل های مؤمنان از میان می برد و این گونه دل های آنان شبهه را نمی پذیرفت و تنها دل های منافقان و </w:t>
      </w:r>
      <w:bookmarkStart w:id="41" w:name="pg13541_145237"/>
    </w:p>
    <w:p>
      <w:pPr>
        <w:pStyle w:val="BookText"/>
        <w:rPr/>
      </w:pPr>
      <w:bookmarkEnd w:id="41"/>
      <w:r>
        <w:rPr>
          <w:rFonts w:ascii="Amiri" w:hAnsi="Amiri" w:eastAsia="Amiri" w:cs="Amiri"/>
          <w:color w:val="111111"/>
          <w:sz w:val="28"/>
          <w:sz w:val="28"/>
          <w:szCs w:val="28"/>
          <w:rtl w:val="true"/>
          <w:lang w:bidi="ar-SA"/>
        </w:rPr>
        <w:t>وَ الْجَاهِلِينَ وَ يُحْكِمُ اللَّهُ آياتِهِ بِأَنْ يَحْمِيَ أَوْلِيَاءَهُ مِنَ الضَّلَالِ وَ الْعُدْوَانِ وَ مُشَايَعَةِ أَهْلِ الْكُفْرِ وَ الطُّغْيَانِ الَّذِينَ لَمْ يَرْضَ اللَّهُ أَنْ يَجْعَلَهُمْ كَالْأَنْعَامِ 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أَضَلُّ سَبِيلًا</w:t>
      </w:r>
      <w:r>
        <w:rPr>
          <w:rStyle w:val="FootnoteAnchor"/>
          <w:rtl w:val="true"/>
        </w:rPr>
        <w:footnoteReference w:id="1393"/>
      </w:r>
      <w:r>
        <w:rPr>
          <w:rFonts w:ascii="Amiri" w:hAnsi="Amiri" w:eastAsia="Amiri" w:cs="Amiri"/>
          <w:color w:val="111111"/>
          <w:sz w:val="28"/>
          <w:sz w:val="28"/>
          <w:szCs w:val="28"/>
          <w:rtl w:val="true"/>
          <w:lang w:bidi="ar-SA"/>
        </w:rPr>
        <w:t xml:space="preserve">فَافْهَمْ هَذَا وَ اعْمَلْ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أَنَّكَ مَا قَدْ تَرَكْتَ مِمَّا يَجِبُ عَلَيْكَ السُّؤَالُ عَنْهُ أَكْثَرُ مِمَّا سَأَلْتَ وَ إِنِّي قَدِ اقْتَصَرْتُ عَلَي تَفْسِيرٍ يَسِيرٍ مِنْ كَثِيرٍ لِعَدَمِ حَمَلَةِ الْعِلْمِ وَ قِلَّةِ الرَّاغِبِينَ فِي الْتِمَاسِهِ وَ فِي دُونِ مَا بَيَّنْتُ لَكَ بَلَاغٌ لِذَوِي الْأَلْبَابِ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 حَسْبِي مَا سَمِعْتُ يَا أَمِيرَ الْمُؤْمِنِينَ شَكَرَ اللَّهُ لَكَ اسْتِنْقَاذِي مِنْ عَمَايَةِ الشَّكِّ وَ طَخْيَةِ الْإِفْكِ وَ أَجْزَلَ عَلَي ذَلِكَ مَثُوبَتَكَ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 كُلِّ شَيْ‌ءٍ قَدِيرٌ وَ صَلَّي اللَّهُ أَوَّلًا وَ آخِراً عَلَي أَنْوَارِ الْهِدَايَاتِ وَ أَعْلَامِ الْبَرَايَاتِ مُحَمَّدٍ وَ آلِهِ أَصْحَابِ الدَّلَالاتِ‌</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1378135_1934241801"/>
      <w:bookmarkStart w:id="43" w:name="_Toc19"/>
      <w:bookmarkEnd w:id="42"/>
      <w:r>
        <w:rPr>
          <w:rtl w:val="true"/>
        </w:rPr>
        <w:t>«</w:t>
      </w:r>
      <w:r>
        <w:rPr/>
        <w:t>2</w:t>
      </w:r>
      <w:r>
        <w:rPr>
          <w:rtl w:val="true"/>
        </w:rPr>
        <w:t>»</w:t>
      </w:r>
      <w:bookmarkEnd w:id="43"/>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الْقَطَّانُ عَنِ ابْنِ زَكَرِيَّا الْقَطَّانِ عَنِ ابْنِ حَبِيبٍ عَنْ أَحْمَدَ بْنِ يَعْقُوبَ بْنِ مَطَرٍ عَنْ مُحَمَّدِ بْنِ الْحَسَنِ بْنِ عَبْدِ الْعَزِيزِ الْأَحْدَبِ الْجُنْدِيسَابُورِيِّ قَالَ وَجَدْتُ فِي كِتَابِ أَبِي بِخَطِّهِ حَدَّثَنَا طَلْحَةُ بْنُ يَزِيدَ عَنْ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عَنْ أَبِي مَعْمَرٍ السَّعْدَانِيِّ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أَتَي أَمِيرَ الْمُؤْمِنِينَ عَلِيَّ بْنَ أَبِي طَالِبٍ عليه السلام فَقَالَ يَا أَمِيرَ الْمُؤْمِنِينَ إِنِّي قَدْ شَكَكْتُ فِي كِتَابِ اللَّهِ الْمُنْزَلِ قَالَ لَهُ عَلِيٌّ عليه السلام ثَكِلَتْكَ أُمُّكَ وَ كَيْفَ شَكَكْتَ فِي كِتَابِ اللَّهِ الْمُنْزَلِ قَالَ لِأَنِّي وَجَدْتُ الْكِتَابَ يُكَذِّبُ بَعْضُهُ بَعْضاً فَكَيْفَ لَا أَشُكُّ فِيهِ فَقَالَ عَلِيُّ بْنُ أَبِي طَالِبٍ عليه السلام إِنَّ كِتَابَ اللَّهِ لَيُصَدِّقُ بَعْضُهُ بَعْضاً وَ لَا يُكَذِّبُ بَعْضُهُ بَعْضاً وَ لَكِنَّكَ لَمْ تُرْزَقْ عَقْلًا تَنْتَفِعُ بِهِ فَهَاتِ مَا شَكَكْتَ فِيهِ مِنْ كِتَابِ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الرَّجُلُ إِنِّي وَجَدْتُ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نَنْساهُمْ كَما نَسُوا لِقاءَ يَوْمِهِمْ هذا</w:t>
      </w:r>
      <w:r>
        <w:rPr>
          <w:rStyle w:val="FootnoteAnchor"/>
          <w:rtl w:val="true"/>
        </w:rPr>
        <w:footnoteReference w:id="1395"/>
      </w:r>
      <w:r>
        <w:rPr>
          <w:rFonts w:ascii="Amiri" w:hAnsi="Amiri" w:eastAsia="Amiri" w:cs="Amiri"/>
          <w:color w:val="111111"/>
          <w:sz w:val="28"/>
          <w:sz w:val="28"/>
          <w:szCs w:val="28"/>
          <w:rtl w:val="true"/>
          <w:lang w:bidi="ar-SA"/>
        </w:rPr>
        <w:t>وَ قَالَ أَيْضاً نَسُوا اللَّهَ فَنَسِيَهُمْ‌</w:t>
      </w:r>
      <w:r>
        <w:rPr>
          <w:rStyle w:val="FootnoteAnchor"/>
          <w:rtl w:val="true"/>
        </w:rPr>
        <w:footnoteReference w:id="1396"/>
      </w:r>
      <w:r>
        <w:rPr>
          <w:rFonts w:ascii="Amiri" w:hAnsi="Amiri" w:eastAsia="Amiri" w:cs="Amiri"/>
          <w:color w:val="111111"/>
          <w:sz w:val="28"/>
          <w:sz w:val="28"/>
          <w:szCs w:val="28"/>
          <w:rtl w:val="true"/>
          <w:lang w:bidi="ar-SA"/>
        </w:rPr>
        <w:t>وَ قَالَ وَ ما كانَ رَبُّكَ نَسِيًّا</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نادانان بود که به آن گوش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که یادش با شکوه و بلند مرتبه باد ـ آیات خود را چنین استوار کرد که دوستان خود را در برابر گمراهی و دشمنان و همراهان اهل کفر و نافرمانی حمایت کند؛ در برابر همان کسانی که خداوند راضی نشد آنان را همچون چهار پایان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را از چهارپایان، فرومایه تر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أَضَلُّ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گمراه‏ترند</w:t>
      </w:r>
      <w:r>
        <w:rPr>
          <w:rFonts w:eastAsia="IRNazanin" w:cs="IRNazanin"/>
          <w:color w:val="111111"/>
          <w:sz w:val="28"/>
          <w:szCs w:val="28"/>
          <w:rtl w:val="true"/>
          <w:lang w:bidi="fa-IR"/>
        </w:rPr>
        <w:t>{.</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پس این را فهم کن و به آن عمل کن و بدان که تو هر چه داشتی، پرسیدی و من به تفسیری آسان از میان سخنان بسیار، بسنده کردم؛ چرا که حاملان این علم وجود ندارند و خواهندگان دریافت این علم، اندک اند و در ورای آنچه برایت بیان کردم، پیامی از برای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تو شنیدم مرا بس است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برای تو شکر که مرا از کوری و شک و هلاکت باری دروغ نجات بخشیدی و حق تعالی بر این کار پاداشی جزیل تو را عطا فرماید که همانا او بر همه چیز تواناست و درود خدا در آغاز و پایان بر نورهای هدایت و پیشوایان پاکی باد، حضرت محمّد صلی الله علیه و آله و سلم و خاندانش؛ همان صاحبان نشانه های روشن ـ که سلام و درود بیکران خدا بر ایشان باد</w:t>
      </w:r>
      <w:r>
        <w:rPr>
          <w:rFonts w:eastAsia="IRNazanin" w:cs="IRNazanin"/>
          <w:color w:val="111111"/>
          <w:sz w:val="28"/>
          <w:szCs w:val="28"/>
          <w:rtl w:val="true"/>
          <w:lang w:bidi="fa-IR"/>
        </w:rPr>
        <w:t>.</w:t>
      </w:r>
      <w:r>
        <w:rPr>
          <w:rStyle w:val="FootnoteAnchor"/>
          <w:rtl w:val="true"/>
        </w:rPr>
        <w:footnoteReference w:id="1399"/>
      </w:r>
    </w:p>
    <w:p>
      <w:pPr>
        <w:pStyle w:val="Heading5"/>
        <w:numPr>
          <w:ilvl w:val="4"/>
          <w:numId w:val="1"/>
        </w:numPr>
        <w:rPr/>
      </w:pPr>
      <w:bookmarkStart w:id="44" w:name="__RefHeading___Toc1378137_1934241801"/>
      <w:bookmarkStart w:id="45" w:name="_Toc20"/>
      <w:bookmarkEnd w:id="44"/>
      <w:r>
        <w:rPr>
          <w:rtl w:val="true"/>
        </w:rPr>
        <w:t xml:space="preserve">روایت </w:t>
      </w:r>
      <w:r>
        <w:rPr/>
        <w:t>2</w:t>
      </w:r>
      <w:bookmarkEnd w:id="4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مَعمَر سَعدانی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امام علی بن ابی طالب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نازل شده خداوند شک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سوگوارت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کتاب نازل شده خداوند شک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دیده ام آیات کتاب خدا یکدیگر را تکذیب می کنند، چگونه در آن شک نکنم؟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کتاب خدا یکدیگر را تصدیق می کنند و هرگز تکذیب نمی کنند، امّا خِرَدی قسمت تو نشده است که از آن بهره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آنچه را که در کتاب خداوند عزّ و جلّ بدان شک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یافته‌ام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نَنسَاهُمْ کَمَا نَسُواْ لِقَاء یَوْمِهِمْ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همان گونه که آنان دیدار امروز خود را از یاد بردند،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آنان را از یاد می‏بریم</w:t>
      </w:r>
      <w:r>
        <w:rPr>
          <w:rFonts w:eastAsia="IRNazanin" w:cs="IRNazanin"/>
          <w:color w:val="111111"/>
          <w:sz w:val="28"/>
          <w:szCs w:val="28"/>
          <w:rtl w:val="true"/>
          <w:lang w:bidi="fa-IR"/>
        </w:rPr>
        <w:t>{</w:t>
      </w:r>
      <w:r>
        <w:rPr>
          <w:rStyle w:val="FootnoteAnchor"/>
          <w:rtl w:val="true"/>
        </w:rPr>
        <w:footnoteReference w:id="140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فراموش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فراموششان کرد</w:t>
      </w:r>
      <w:r>
        <w:rPr>
          <w:rFonts w:eastAsia="IRNazanin" w:cs="IRNazanin"/>
          <w:color w:val="111111"/>
          <w:sz w:val="28"/>
          <w:szCs w:val="28"/>
          <w:rtl w:val="true"/>
          <w:lang w:bidi="fa-IR"/>
        </w:rPr>
        <w:t>{</w:t>
      </w:r>
      <w:r>
        <w:rPr>
          <w:rStyle w:val="FootnoteAnchor"/>
          <w:rtl w:val="true"/>
        </w:rPr>
        <w:footnoteReference w:id="1401"/>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رَبُّکَ نَسِیًّا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هرگز فراموشکار نبوده است</w:t>
      </w:r>
      <w:r>
        <w:rPr>
          <w:rFonts w:eastAsia="IRNazanin" w:cs="IRNazanin"/>
          <w:color w:val="111111"/>
          <w:sz w:val="28"/>
          <w:szCs w:val="28"/>
          <w:rtl w:val="true"/>
          <w:lang w:bidi="fa-IR"/>
        </w:rPr>
        <w:t>{.</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فَمَرَّةً يُخْبِرُ أَنَّهُ يَنْسَي وَ مَرَّةً يُخْبِرُ أَنَّهُ لَا يَنْسَي فَأَنَّي ذَلِكَ يَا أَمِيرَ الْمُؤْمِنِينَ قَالَ هَاتِ مَا شَكَكْتَ فِيهِ أَيْضاً قَالَ وَ أَجِدُ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الرُّوحُ وَ الْمَلائِكَةُ صَفًّا لا يَتَكَلَّمُونَ إِلَّا مَنْ أَذِنَ لَهُ الرَّحْمنُ وَ قالَ صَواباً</w:t>
      </w:r>
      <w:r>
        <w:rPr>
          <w:rStyle w:val="FootnoteAnchor"/>
          <w:rtl w:val="true"/>
        </w:rPr>
        <w:footnoteReference w:id="1403"/>
      </w:r>
      <w:r>
        <w:rPr>
          <w:rFonts w:ascii="Amiri" w:hAnsi="Amiri" w:eastAsia="Amiri" w:cs="Amiri"/>
          <w:color w:val="111111"/>
          <w:sz w:val="28"/>
          <w:sz w:val="28"/>
          <w:szCs w:val="28"/>
          <w:rtl w:val="true"/>
          <w:lang w:bidi="ar-SA"/>
        </w:rPr>
        <w:t>وَ قَالَ وَ قَدِ اسْتُنْطِقُوا فَقَالُوا وَ اللَّهِ رَبِّنا ما كُنَّا مُشْرِكِينَ‌</w:t>
      </w:r>
      <w:r>
        <w:rPr>
          <w:rStyle w:val="FootnoteAnchor"/>
          <w:rtl w:val="true"/>
        </w:rPr>
        <w:footnoteReference w:id="1404"/>
      </w:r>
      <w:r>
        <w:rPr>
          <w:rFonts w:ascii="Amiri" w:hAnsi="Amiri" w:eastAsia="Amiri" w:cs="Amiri"/>
          <w:color w:val="111111"/>
          <w:sz w:val="28"/>
          <w:sz w:val="28"/>
          <w:szCs w:val="28"/>
          <w:rtl w:val="true"/>
          <w:lang w:bidi="ar-SA"/>
        </w:rPr>
        <w:t>وَ قَالَ ثُمَّ يَوْمَ الْقِيامَةِ يَكْفُرُ بَعْضُكُمْ بِبَعْضٍ وَ يَلْعَنُ بَعْضُكُمْ بَعْضاً</w:t>
      </w:r>
      <w:r>
        <w:rPr>
          <w:rStyle w:val="FootnoteAnchor"/>
          <w:rtl w:val="true"/>
        </w:rPr>
        <w:footnoteReference w:id="1405"/>
      </w:r>
      <w:r>
        <w:rPr>
          <w:rFonts w:ascii="Amiri" w:hAnsi="Amiri" w:eastAsia="Amiri" w:cs="Amiri"/>
          <w:color w:val="111111"/>
          <w:sz w:val="28"/>
          <w:sz w:val="28"/>
          <w:szCs w:val="28"/>
          <w:rtl w:val="true"/>
          <w:lang w:bidi="ar-SA"/>
        </w:rPr>
        <w:t>وَ قَالَ إِنَّ ذلِكَ لَحَقٌّ تَخاصُمُ أَهْلِ النَّارِ</w:t>
      </w:r>
      <w:r>
        <w:rPr>
          <w:rStyle w:val="FootnoteAnchor"/>
          <w:rtl w:val="true"/>
        </w:rPr>
        <w:footnoteReference w:id="1406"/>
      </w:r>
      <w:r>
        <w:rPr>
          <w:rFonts w:ascii="Amiri" w:hAnsi="Amiri" w:eastAsia="Amiri" w:cs="Amiri"/>
          <w:color w:val="111111"/>
          <w:sz w:val="28"/>
          <w:sz w:val="28"/>
          <w:szCs w:val="28"/>
          <w:rtl w:val="true"/>
          <w:lang w:bidi="ar-SA"/>
        </w:rPr>
        <w:t>وَ قَالَ لا تَخْتَصِمُوا لَدَيَّ وَ قَدْ قَدَّمْتُ إِلَيْكُمْ بِالْوَعِيدِ</w:t>
      </w:r>
      <w:r>
        <w:rPr>
          <w:rStyle w:val="FootnoteAnchor"/>
          <w:rtl w:val="true"/>
        </w:rPr>
        <w:footnoteReference w:id="1407"/>
      </w:r>
      <w:r>
        <w:rPr>
          <w:rFonts w:ascii="Amiri" w:hAnsi="Amiri" w:eastAsia="Amiri" w:cs="Amiri"/>
          <w:color w:val="111111"/>
          <w:sz w:val="28"/>
          <w:sz w:val="28"/>
          <w:szCs w:val="28"/>
          <w:rtl w:val="true"/>
          <w:lang w:bidi="ar-SA"/>
        </w:rPr>
        <w:t>وَ قَالَ الْيَوْمَ نَخْتِمُ عَلي أَفْواهِهِمْ وَ تُكَلِّمُنا أَيْدِيهِمْ وَ تَشْهَدُ أَرْجُلُهُمْ بِما كانُوا يَكْسِبُونَ‌</w:t>
      </w:r>
      <w:r>
        <w:rPr>
          <w:rStyle w:val="FootnoteAnchor"/>
          <w:rtl w:val="true"/>
        </w:rPr>
        <w:footnoteReference w:id="1408"/>
      </w:r>
      <w:r>
        <w:rPr>
          <w:rFonts w:ascii="Amiri" w:hAnsi="Amiri" w:eastAsia="Amiri" w:cs="Amiri"/>
          <w:color w:val="111111"/>
          <w:sz w:val="28"/>
          <w:sz w:val="28"/>
          <w:szCs w:val="28"/>
          <w:rtl w:val="true"/>
          <w:lang w:bidi="ar-SA"/>
        </w:rPr>
        <w:t>فَمَرَّةً يُخْبِرُ أَنَّهُمْ يَتَكَلَّمُونَ وَ مَرَّةً أَنَّهُمْ لا يَتَكَلَّمُونَ إِلَّا مَنْ أَذِنَ لَهُ الرَّحْمنُ وَ قالَ صَواباً وَ مَرَّةً يُخْبِرُ أَنَّ الْخَلْقَ لَا يَنْطِقُونَ وَ يَقُولُ عَنْ مَقَالَتِهِمْ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كُنَّا مُشْرِكِينَ وَ مَرَّةً يُخْبِرُ أَنَّهُمْ يَخْتَصِمُونَ فَأَنَّي ذَلِكَ يَا أَمِيرَ الْمُؤْمِنِينَ وَ كَيْفَ لَا أَشُكُّ فِيمَا تَسْمَعُ قَالَ هَاتِ وَيْحَكَ مَا شَكَكْتَ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أَجِدُ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 إِلي رَبِّها ناظِرَةٌ</w:t>
      </w:r>
      <w:r>
        <w:rPr>
          <w:rStyle w:val="FootnoteAnchor"/>
          <w:rtl w:val="true"/>
        </w:rPr>
        <w:footnoteReference w:id="1409"/>
      </w:r>
      <w:r>
        <w:rPr>
          <w:rFonts w:ascii="Amiri" w:hAnsi="Amiri" w:eastAsia="Amiri" w:cs="Amiri"/>
          <w:color w:val="111111"/>
          <w:sz w:val="28"/>
          <w:sz w:val="28"/>
          <w:szCs w:val="28"/>
          <w:rtl w:val="true"/>
          <w:lang w:bidi="ar-SA"/>
        </w:rPr>
        <w:t>وَ يَقُولُ لا تُدْرِكُهُ الْأَبْصارُ وَ هُوَ يُدْرِكُ الْأَبْصارَ وَ هُوَ اللَّطِيفُ الْخَبِيرُ</w:t>
      </w:r>
      <w:r>
        <w:rPr>
          <w:rStyle w:val="FootnoteAnchor"/>
          <w:rtl w:val="true"/>
        </w:rPr>
        <w:footnoteReference w:id="1410"/>
      </w:r>
      <w:r>
        <w:rPr>
          <w:rFonts w:ascii="Amiri" w:hAnsi="Amiri" w:eastAsia="Amiri" w:cs="Amiri"/>
          <w:color w:val="111111"/>
          <w:sz w:val="28"/>
          <w:sz w:val="28"/>
          <w:szCs w:val="28"/>
          <w:rtl w:val="true"/>
          <w:lang w:bidi="ar-SA"/>
        </w:rPr>
        <w:t>وَ يَقُولُ وَ لَقَدْ رَآهُ نَزْلَةً أُخْري عِنْدَ سِدْرَةِ الْمُنْتَهي‌</w:t>
      </w:r>
      <w:r>
        <w:rPr>
          <w:rStyle w:val="FootnoteAnchor"/>
          <w:rtl w:val="true"/>
        </w:rPr>
        <w:footnoteReference w:id="1411"/>
      </w:r>
      <w:r>
        <w:rPr>
          <w:rFonts w:ascii="Amiri" w:hAnsi="Amiri" w:eastAsia="Amiri" w:cs="Amiri"/>
          <w:color w:val="111111"/>
          <w:sz w:val="28"/>
          <w:sz w:val="28"/>
          <w:szCs w:val="28"/>
          <w:rtl w:val="true"/>
          <w:lang w:bidi="ar-SA"/>
        </w:rPr>
        <w:t>وَ يَقُولُ يَوْمَئِذٍ لا تَنْفَعُ الشَّفاعَةُ إِلَّا مَنْ أَذِنَ لَهُ الرَّحْمنُ وَ رَضِيَ لَهُ قَوْلًا يَعْلَمُ ما بَيْنَ أَيْدِيهِمْ وَ ما خَلْفَهُمْ وَ لا يُحِيطُونَ بِهِ عِلْماً</w:t>
      </w:r>
      <w:r>
        <w:rPr>
          <w:rStyle w:val="FootnoteAnchor"/>
          <w:rtl w:val="true"/>
        </w:rPr>
        <w:footnoteReference w:id="1412"/>
      </w:r>
      <w:r>
        <w:rPr>
          <w:rFonts w:ascii="Amiri" w:hAnsi="Amiri" w:eastAsia="Amiri" w:cs="Amiri"/>
          <w:color w:val="111111"/>
          <w:sz w:val="28"/>
          <w:sz w:val="28"/>
          <w:szCs w:val="28"/>
          <w:rtl w:val="true"/>
          <w:lang w:bidi="ar-SA"/>
        </w:rPr>
        <w:t xml:space="preserve">وَ مَنْ أَدْرَكَتْهُ الْأَبْصَارُ فَقَدْ أَحَاطَ بِهِ الْعِلْمُ فَأَنَّي ذَلِكَ يَا أَمِيرَ الْمُؤْمِنِينَ وَ كَيْفَ لَا أَشُكُّ فِيمَا تَسْمَعُ قَالَ هَاتِ أَيْضاً وَيْحَكَ مَا شَكَكْتَ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أَجِدُ اللَّهَ تَبَارَكَ وَ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لِبَشَرٍ أَنْ يُكَلِّمَهُ اللَّهُ إِلَّا</w:t>
      </w:r>
    </w:p>
    <w:p>
      <w:pPr>
        <w:pStyle w:val="BookText"/>
        <w:rPr/>
      </w:pPr>
      <w:r>
        <w:rPr>
          <w:rFonts w:ascii="IRNazanin" w:hAnsi="IRNazanin" w:eastAsia="IRNazanin"/>
          <w:color w:val="111111"/>
          <w:sz w:val="28"/>
          <w:sz w:val="28"/>
          <w:szCs w:val="28"/>
          <w:rtl w:val="true"/>
          <w:lang w:bidi="fa-IR"/>
        </w:rPr>
        <w:t>یک بار خبر می دهد که فراموش می کند و بار دیگر خبر می دهد که فراموش نمی کند؛ چگونه این ممکن است ای امیر مؤمنان؟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آنچه را در آن شک کرده ای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ام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وَالْمَلَائِکَةُ صَفًّا لَّا یَتَکَلَّمُونَ إِلَّا مَنْ أَذِنَ لَهُ الرَّحْمَنُ وَقَالَ صَوَابًا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روح و فرشتگان به صف می‏ایستند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نگویند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رخصت دهد و سخن راست گوید</w:t>
      </w:r>
      <w:r>
        <w:rPr>
          <w:rFonts w:eastAsia="IRNazanin" w:cs="IRNazanin"/>
          <w:color w:val="111111"/>
          <w:sz w:val="28"/>
          <w:szCs w:val="28"/>
          <w:rtl w:val="true"/>
          <w:lang w:bidi="fa-IR"/>
        </w:rPr>
        <w:t>{</w:t>
      </w:r>
      <w:r>
        <w:rPr>
          <w:rStyle w:val="FootnoteAnchor"/>
          <w:rtl w:val="true"/>
        </w:rPr>
        <w:footnoteReference w:id="1413"/>
      </w:r>
      <w:r>
        <w:rPr>
          <w:rFonts w:ascii="IRNazanin" w:hAnsi="IRNazanin" w:eastAsia="IRNazanin"/>
          <w:color w:val="111111"/>
          <w:sz w:val="28"/>
          <w:sz w:val="28"/>
          <w:szCs w:val="28"/>
          <w:rtl w:val="true"/>
          <w:lang w:bidi="fa-IR"/>
        </w:rPr>
        <w:t xml:space="preserve">و چون آنان را به سخن در آوردند،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رَبِّنَا مَا کُنَّا 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پروردگارمان سوگند که ما مشرک نبودیم</w:t>
      </w:r>
      <w:r>
        <w:rPr>
          <w:rFonts w:eastAsia="IRNazanin" w:cs="IRNazanin"/>
          <w:color w:val="111111"/>
          <w:sz w:val="28"/>
          <w:szCs w:val="28"/>
          <w:rtl w:val="true"/>
          <w:lang w:bidi="fa-IR"/>
        </w:rPr>
        <w:t>{</w:t>
      </w:r>
      <w:r>
        <w:rPr>
          <w:rStyle w:val="FootnoteAnchor"/>
          <w:rtl w:val="true"/>
        </w:rPr>
        <w:footnoteReference w:id="14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یَکْفُرُ بَعْضُکُم بِبَعْضٍ وَیَلْعَنُ بَعْضُکُم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بعضی از شما بعضی دیگر را انکار و برخی از شما برخی دیگر را لعنت می‏کنند</w:t>
      </w:r>
      <w:r>
        <w:rPr>
          <w:rFonts w:eastAsia="IRNazanin" w:cs="IRNazanin"/>
          <w:color w:val="111111"/>
          <w:sz w:val="28"/>
          <w:szCs w:val="28"/>
          <w:rtl w:val="true"/>
          <w:lang w:bidi="fa-IR"/>
        </w:rPr>
        <w:t>{</w:t>
      </w:r>
      <w:r>
        <w:rPr>
          <w:rStyle w:val="FootnoteAnchor"/>
          <w:rtl w:val="true"/>
        </w:rPr>
        <w:footnoteReference w:id="14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لَحَقٌّ تَخَاصُمُ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مجادله اهل آتش قطعاً راست است</w:t>
      </w:r>
      <w:r>
        <w:rPr>
          <w:rFonts w:eastAsia="Amiri" w:cs="Amiri" w:ascii="Amiri" w:hAnsi="Amiri"/>
          <w:color w:val="111111"/>
          <w:sz w:val="28"/>
          <w:szCs w:val="28"/>
          <w:rtl w:val="true"/>
          <w:lang w:bidi="ar-SA"/>
        </w:rPr>
        <w:t>{</w:t>
      </w:r>
      <w:r>
        <w:rPr>
          <w:rStyle w:val="FootnoteAnchor"/>
          <w:rtl w:val="true"/>
        </w:rPr>
        <w:footnoteReference w:id="14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تَخْتَصِمُوا لَدَیَّ وَ قَد قَدَّمتُ إلَیکُم بِالوَعِیدِ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پیشگاه من با همدیگر مستیزید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به شما هشدار داده بودم</w:t>
      </w:r>
      <w:r>
        <w:rPr>
          <w:rFonts w:eastAsia="IRNazanin" w:cs="IRNazanin"/>
          <w:color w:val="111111"/>
          <w:sz w:val="28"/>
          <w:szCs w:val="28"/>
          <w:rtl w:val="true"/>
          <w:lang w:bidi="fa-IR"/>
        </w:rPr>
        <w:t>{</w:t>
      </w:r>
      <w:r>
        <w:rPr>
          <w:rStyle w:val="FootnoteAnchor"/>
          <w:rtl w:val="true"/>
        </w:rPr>
        <w:footnoteReference w:id="14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نَخْتِمُ عَلَی أَفْوَاهِهِمْ وَتُکَلِّمُنَا أَیْدِیهِمْ وَتَشْهَدُ أَرْجُلُهُمْ بِمَا کَانُوا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دهان‌های آنان مهر می‏نهیم و دست‌هایشان با ما سخن می‏گویند و پاهایشان بدانچه فراهم می‏ساختند گواهی می‏دهند</w:t>
      </w:r>
      <w:r>
        <w:rPr>
          <w:rFonts w:eastAsia="IRNazanin" w:cs="IRNazanin"/>
          <w:color w:val="111111"/>
          <w:sz w:val="28"/>
          <w:szCs w:val="28"/>
          <w:rtl w:val="true"/>
          <w:lang w:bidi="fa-IR"/>
        </w:rPr>
        <w:t>{.</w:t>
      </w:r>
      <w:r>
        <w:rPr>
          <w:rStyle w:val="FootnoteAnchor"/>
          <w:rtl w:val="true"/>
        </w:rPr>
        <w:footnoteReference w:id="1418"/>
      </w:r>
      <w:r>
        <w:rPr>
          <w:rFonts w:ascii="IRNazanin" w:hAnsi="IRNazanin" w:eastAsia="IRNazanin"/>
          <w:color w:val="111111"/>
          <w:sz w:val="28"/>
          <w:sz w:val="28"/>
          <w:szCs w:val="28"/>
          <w:rtl w:val="true"/>
          <w:lang w:bidi="fa-IR"/>
        </w:rPr>
        <w:t>یک بار خبر می دهد که آنان سخن می گویند و بار دیگر خبر می دهد که هیچ کس سخن نمی گوید، مگر کسی که خداوند رحمان به او اجازه دهد و او سخن راست می گوید و بار دیگر خبر می دهد که آفریدگان زبان نمی گشایند، حال آن که از قول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رَبِّنَا مَا کُنَّا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خبر می دهد که آنان جدل می کنند، چگونه این ممکن است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در آنچه شنیدی شک نکنم؟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چه شک کرده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ام که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نَّاضِرَةٌ، إِلَی رَبِّهَا نَاظِرَةٌ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آن روز صورت‌هایی شاداب و مسرور است، و به پروردگارش می‏نگرد</w:t>
      </w:r>
      <w:r>
        <w:rPr>
          <w:rFonts w:eastAsia="IRNazanin" w:cs="IRNazanin"/>
          <w:color w:val="111111"/>
          <w:sz w:val="28"/>
          <w:szCs w:val="28"/>
          <w:rtl w:val="true"/>
          <w:lang w:bidi="fa-IR"/>
        </w:rPr>
        <w:t>{</w:t>
      </w:r>
      <w:r>
        <w:rPr>
          <w:rStyle w:val="FootnoteAnchor"/>
          <w:rtl w:val="true"/>
        </w:rPr>
        <w:footnoteReference w:id="141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 وَهُوَ یُدْرِکُ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 او را درنمی‏یابند و اوست که دیدگان را درمی‏یابد</w:t>
      </w:r>
      <w:r>
        <w:rPr>
          <w:rFonts w:eastAsia="IRNazanin" w:cs="IRNazanin"/>
          <w:color w:val="111111"/>
          <w:sz w:val="28"/>
          <w:szCs w:val="28"/>
          <w:rtl w:val="true"/>
          <w:lang w:bidi="fa-IR"/>
        </w:rPr>
        <w:t>{</w:t>
      </w:r>
      <w:r>
        <w:rPr>
          <w:rStyle w:val="FootnoteAnchor"/>
          <w:rtl w:val="true"/>
        </w:rPr>
        <w:footnoteReference w:id="14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رَآهُ نَزْلَةً أُخْرَی، عِندَ سِدْرَةِ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بار دیگری هم او را دیده است، نزدیک سدرة المنتهی</w:t>
      </w:r>
      <w:r>
        <w:rPr>
          <w:rFonts w:eastAsia="IRNazanin" w:cs="IRNazanin"/>
          <w:color w:val="111111"/>
          <w:sz w:val="28"/>
          <w:szCs w:val="28"/>
          <w:rtl w:val="true"/>
          <w:lang w:bidi="fa-IR"/>
        </w:rPr>
        <w:t>{</w:t>
      </w:r>
      <w:r>
        <w:rPr>
          <w:rStyle w:val="FootnoteAnchor"/>
          <w:rtl w:val="true"/>
        </w:rPr>
        <w:footnoteReference w:id="14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لَّا تَنفَعُ الشَّفَاعَةُ إِلَّا مَنْ أَذِنَ لَهُ الرَّحْمَنُ وَرَضِیَ لَهُ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 بَیْنَ أَیْدِیهِمْ وَمَا خَلْفَهُمْ وَلَا یُحِیطُونَ بِهِ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نبخشد، مگر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اجازه دهد و سخنش او را پسند آید، آنچه را که آنان در پیش دارند و آنچه را که پشت‏ سر گذاشته‏اند می‏داند و حال آن که ایشان بدان دانشی ندارند</w:t>
      </w:r>
      <w:r>
        <w:rPr>
          <w:rFonts w:eastAsia="IRNazanin" w:cs="IRNazanin"/>
          <w:color w:val="111111"/>
          <w:sz w:val="28"/>
          <w:szCs w:val="28"/>
          <w:rtl w:val="true"/>
          <w:lang w:bidi="fa-IR"/>
        </w:rPr>
        <w:t>{</w:t>
      </w:r>
      <w:r>
        <w:rPr>
          <w:rStyle w:val="FootnoteAnchor"/>
          <w:rtl w:val="true"/>
        </w:rPr>
        <w:footnoteReference w:id="1422"/>
      </w:r>
      <w:r>
        <w:rPr>
          <w:rFonts w:ascii="IRNazanin" w:hAnsi="IRNazanin" w:eastAsia="IRNazanin"/>
          <w:color w:val="111111"/>
          <w:sz w:val="28"/>
          <w:sz w:val="28"/>
          <w:szCs w:val="28"/>
          <w:rtl w:val="true"/>
          <w:lang w:bidi="fa-IR"/>
        </w:rPr>
        <w:t>حال آن که هر که در دیده در آید، علم او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ممکن است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آنچه شنیدی شک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چه شک کرده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ام که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کَانَ لِبَشَرٍ أَن یُکَلِّمَهُ اللَّهُ </w:t>
      </w:r>
    </w:p>
    <w:p>
      <w:pPr>
        <w:pStyle w:val="BookText"/>
        <w:rPr/>
      </w:pPr>
      <w:r>
        <w:rPr>
          <w:rFonts w:ascii="Amiri" w:hAnsi="Amiri" w:eastAsia="Amiri" w:cs="Amiri"/>
          <w:color w:val="111111"/>
          <w:sz w:val="28"/>
          <w:sz w:val="28"/>
          <w:szCs w:val="28"/>
          <w:rtl w:val="true"/>
          <w:lang w:bidi="ar-SA"/>
        </w:rPr>
        <w:t>وَحْياً أَوْ مِنْ وَراءِ حِجابٍ أَوْ يُرْسِلَ رَسُولًا فَيُوحِيَ بِإِذْنِهِ ما يَشاءُ</w:t>
      </w:r>
      <w:r>
        <w:rPr>
          <w:rStyle w:val="FootnoteAnchor"/>
          <w:rtl w:val="true"/>
        </w:rPr>
        <w:footnoteReference w:id="1423"/>
      </w:r>
      <w:r>
        <w:rPr>
          <w:rFonts w:ascii="Amiri" w:hAnsi="Amiri" w:eastAsia="Amiri" w:cs="Amiri"/>
          <w:color w:val="111111"/>
          <w:sz w:val="28"/>
          <w:sz w:val="28"/>
          <w:szCs w:val="28"/>
          <w:rtl w:val="true"/>
          <w:lang w:bidi="ar-SA"/>
        </w:rPr>
        <w:t>وَ قَالَ وَ كَلَّمَ اللَّهُ مُوسي تَكْلِيماً</w:t>
      </w:r>
      <w:r>
        <w:rPr>
          <w:rStyle w:val="FootnoteAnchor"/>
          <w:rtl w:val="true"/>
        </w:rPr>
        <w:footnoteReference w:id="1424"/>
      </w:r>
      <w:r>
        <w:rPr>
          <w:rFonts w:ascii="Amiri" w:hAnsi="Amiri" w:eastAsia="Amiri" w:cs="Amiri"/>
          <w:color w:val="111111"/>
          <w:sz w:val="28"/>
          <w:sz w:val="28"/>
          <w:szCs w:val="28"/>
          <w:rtl w:val="true"/>
          <w:lang w:bidi="ar-SA"/>
        </w:rPr>
        <w:t>وَ قَالَ وَ ناداهُما رَبُّهُما</w:t>
      </w:r>
      <w:r>
        <w:rPr>
          <w:rStyle w:val="FootnoteAnchor"/>
          <w:rtl w:val="true"/>
        </w:rPr>
        <w:footnoteReference w:id="1425"/>
      </w:r>
      <w:r>
        <w:rPr>
          <w:rFonts w:ascii="Amiri" w:hAnsi="Amiri" w:eastAsia="Amiri" w:cs="Amiri"/>
          <w:color w:val="111111"/>
          <w:sz w:val="28"/>
          <w:sz w:val="28"/>
          <w:szCs w:val="28"/>
          <w:rtl w:val="true"/>
          <w:lang w:bidi="ar-SA"/>
        </w:rPr>
        <w:t>وَ قَالَ يا أَيُّهَا النَّبِيُّ قُلْ لِأَزْواجِكَ وَ بَناتِكَ‌</w:t>
      </w:r>
      <w:r>
        <w:rPr>
          <w:rStyle w:val="FootnoteAnchor"/>
          <w:rtl w:val="true"/>
        </w:rPr>
        <w:footnoteReference w:id="1426"/>
      </w:r>
      <w:r>
        <w:rPr>
          <w:rFonts w:ascii="Amiri" w:hAnsi="Amiri" w:eastAsia="Amiri" w:cs="Amiri"/>
          <w:color w:val="111111"/>
          <w:sz w:val="28"/>
          <w:sz w:val="28"/>
          <w:szCs w:val="28"/>
          <w:rtl w:val="true"/>
          <w:lang w:bidi="ar-SA"/>
        </w:rPr>
        <w:t>وَ قَالَ يا أَيُّهَا الرَّسُولُ بَلِّغْ ما أُنْزِلَ إِلَيْكَ مِنْ رَبِّكَ‌</w:t>
      </w:r>
      <w:r>
        <w:rPr>
          <w:rStyle w:val="FootnoteAnchor"/>
          <w:rtl w:val="true"/>
        </w:rPr>
        <w:footnoteReference w:id="1427"/>
      </w:r>
      <w:r>
        <w:rPr>
          <w:rFonts w:ascii="Amiri" w:hAnsi="Amiri" w:eastAsia="Amiri" w:cs="Amiri"/>
          <w:color w:val="111111"/>
          <w:sz w:val="28"/>
          <w:sz w:val="28"/>
          <w:szCs w:val="28"/>
          <w:rtl w:val="true"/>
          <w:lang w:bidi="ar-SA"/>
        </w:rPr>
        <w:t xml:space="preserve">فَأَنَّي ذَلِكَ يَا أَمِيرَ الْمُؤْمِنِينَ وَ كَيْفَ لَا أَشُكُّ فِيمَا تَسْمَعُ قَالَ هَاتِ وَيْحَكَ مَا شَكَكْتَ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أَجِدُ اللَّهَ جَلَّ جَلَالُهُ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لَهُ سَمِيًّا</w:t>
      </w:r>
      <w:r>
        <w:rPr>
          <w:rStyle w:val="FootnoteAnchor"/>
          <w:rtl w:val="true"/>
        </w:rPr>
        <w:footnoteReference w:id="1428"/>
      </w:r>
      <w:r>
        <w:rPr>
          <w:rFonts w:ascii="Amiri" w:hAnsi="Amiri" w:eastAsia="Amiri" w:cs="Amiri"/>
          <w:color w:val="111111"/>
          <w:sz w:val="28"/>
          <w:sz w:val="28"/>
          <w:szCs w:val="28"/>
          <w:rtl w:val="true"/>
          <w:lang w:bidi="ar-SA"/>
        </w:rPr>
        <w:t xml:space="preserve">وَ قَدْ يُسَمَّي الْإِنْسَانُ سَمِيعاً بَصِيراً وَ مَلِكاً وَ رَبّاً فَمَرَّةً يُخْبِرُ أَنَّ لَهُ أَسَامِيَ كَثِيرَةً مُشْتَرَكَةً وَ مَرَّةً يَقُولُ هَلْ تَعْلَمُ لَهُ سَمِيًّا فَأَنَّي ذَلِكَ يَا أَمِيرَ الْمُؤْمِنِينَ وَ كَيْفَ لَا أَشُكُّ فِيمَا تَسْمَعُ قَالَ هَاتِ وَيْحَكَ مَا شَكَكْتَ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وَجَدْتُ اللَّهَ تَبَارَكَ اسْمُهُ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يَعْزُبُ عَنْ رَبِّكَ مِنْ مِثْقالِ ذَرَّةٍ فِي الْأَرْضِ وَ لا فِي السَّماءِ</w:t>
      </w:r>
      <w:r>
        <w:rPr>
          <w:rStyle w:val="FootnoteAnchor"/>
          <w:rtl w:val="true"/>
        </w:rPr>
        <w:footnoteReference w:id="1429"/>
      </w:r>
      <w:r>
        <w:rPr>
          <w:rFonts w:ascii="Amiri" w:hAnsi="Amiri" w:eastAsia="Amiri" w:cs="Amiri"/>
          <w:color w:val="111111"/>
          <w:sz w:val="28"/>
          <w:sz w:val="28"/>
          <w:szCs w:val="28"/>
          <w:rtl w:val="true"/>
          <w:lang w:bidi="ar-SA"/>
        </w:rPr>
        <w:t>وَ يَقُولُ وَ لا يَنْظُرُ إِلَيْهِمْ يَوْمَ الْقِيامَةِ وَ لا يُزَكِّيهِمْ‌</w:t>
      </w:r>
      <w:r>
        <w:rPr>
          <w:rStyle w:val="FootnoteAnchor"/>
          <w:rtl w:val="true"/>
        </w:rPr>
        <w:footnoteReference w:id="1430"/>
      </w:r>
      <w:r>
        <w:rPr>
          <w:rFonts w:ascii="Amiri" w:hAnsi="Amiri" w:eastAsia="Amiri" w:cs="Amiri"/>
          <w:color w:val="111111"/>
          <w:sz w:val="28"/>
          <w:sz w:val="28"/>
          <w:szCs w:val="28"/>
          <w:rtl w:val="true"/>
          <w:lang w:bidi="ar-SA"/>
        </w:rPr>
        <w:t>وَ يَقُولُ كَلَّا إِنَّهُمْ عَنْ رَبِّهِمْ يَوْمَئِذٍ لَمَحْجُوبُونَ‌</w:t>
      </w:r>
      <w:r>
        <w:rPr>
          <w:rStyle w:val="FootnoteAnchor"/>
          <w:rtl w:val="true"/>
        </w:rPr>
        <w:footnoteReference w:id="1431"/>
      </w:r>
      <w:r>
        <w:rPr>
          <w:rFonts w:ascii="Amiri" w:hAnsi="Amiri" w:eastAsia="Amiri" w:cs="Amiri"/>
          <w:color w:val="111111"/>
          <w:sz w:val="28"/>
          <w:sz w:val="28"/>
          <w:szCs w:val="28"/>
          <w:rtl w:val="true"/>
          <w:lang w:bidi="ar-SA"/>
        </w:rPr>
        <w:t xml:space="preserve">كَيْفَ يَنْظُرُ إِلَيْهِمْ مَنْ يَحْجُبُ عَنْهُ فَأَنَّي ذَلِكَ يَا أَمِيرَ الْمُؤْمِنِينَ وَ كَيْفَ لَا أَشُكُّ فِيمَا تَسْمَعُ قَالَ هَاتِ وَيْحَكَ أَيْضاً مَا شَكَكْتَ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أَجِدُ اللَّهَ عَزَّ ذِكْرُهُ يَقُولُ أَ أَمِنْتُمْ مَنْ فِي السَّماءِ أَنْ يَخْسِفَ بِكُمُ الْأَرْضَ فَإِذا هِيَ تَمُورُ</w:t>
      </w:r>
      <w:r>
        <w:rPr>
          <w:rStyle w:val="FootnoteAnchor"/>
          <w:rtl w:val="true"/>
        </w:rPr>
        <w:footnoteReference w:id="1432"/>
      </w:r>
      <w:r>
        <w:rPr>
          <w:rFonts w:ascii="Amiri" w:hAnsi="Amiri" w:eastAsia="Amiri" w:cs="Amiri"/>
          <w:color w:val="111111"/>
          <w:sz w:val="28"/>
          <w:sz w:val="28"/>
          <w:szCs w:val="28"/>
          <w:rtl w:val="true"/>
          <w:lang w:bidi="ar-SA"/>
        </w:rPr>
        <w:t>وَ قَالَ الرَّحْمنُ عَلَي الْعَرْشِ اسْتَوي‌</w:t>
      </w:r>
      <w:r>
        <w:rPr>
          <w:rStyle w:val="FootnoteAnchor"/>
          <w:rtl w:val="true"/>
        </w:rPr>
        <w:footnoteReference w:id="1433"/>
      </w:r>
      <w:r>
        <w:rPr>
          <w:rFonts w:ascii="Amiri" w:hAnsi="Amiri" w:eastAsia="Amiri" w:cs="Amiri"/>
          <w:color w:val="111111"/>
          <w:sz w:val="28"/>
          <w:sz w:val="28"/>
          <w:szCs w:val="28"/>
          <w:rtl w:val="true"/>
          <w:lang w:bidi="ar-SA"/>
        </w:rPr>
        <w:t>وَ قَالَ وَ هُوَ اللَّهُ فِي السَّماواتِ وَ فِي الْأَرْضِ يَعْلَمُ سِرَّكُمْ وَ جَهْرَكُمْ‌</w:t>
      </w:r>
      <w:r>
        <w:rPr>
          <w:rStyle w:val="FootnoteAnchor"/>
          <w:rtl w:val="true"/>
        </w:rPr>
        <w:footnoteReference w:id="1434"/>
      </w:r>
      <w:r>
        <w:rPr>
          <w:rFonts w:ascii="Amiri" w:hAnsi="Amiri" w:eastAsia="Amiri" w:cs="Amiri"/>
          <w:color w:val="111111"/>
          <w:sz w:val="28"/>
          <w:sz w:val="28"/>
          <w:szCs w:val="28"/>
          <w:rtl w:val="true"/>
          <w:lang w:bidi="ar-SA"/>
        </w:rPr>
        <w:t>وَ قَالَ إِنَّهُ هُوَ الظَّاهِرُ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وَحْیًا أَوْ مِن وَرَاءِ حِجَابٍ أَوْ یُرْسِلَ رَسُولًا فَیُوحِیَ بِإِذْنِهِ مَا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بشری را نرسد که خدا با او سخن گوید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یا از فراسوی حجابی یا فرستاده‏ای بفرستد و به اذن او هر چه بخواهد وحی نماید</w:t>
      </w:r>
      <w:r>
        <w:rPr>
          <w:rFonts w:eastAsia="IRNazanin" w:cs="IRNazanin"/>
          <w:color w:val="111111"/>
          <w:sz w:val="28"/>
          <w:szCs w:val="28"/>
          <w:rtl w:val="true"/>
          <w:lang w:bidi="fa-IR"/>
        </w:rPr>
        <w:t>{</w:t>
      </w:r>
      <w:r>
        <w:rPr>
          <w:rStyle w:val="FootnoteAnchor"/>
          <w:rtl w:val="true"/>
        </w:rPr>
        <w:footnoteReference w:id="14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 اللّهُ مُوسَی تَکْلِیمًا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با موسی آشکارا سخن گفت</w:t>
      </w:r>
      <w:r>
        <w:rPr>
          <w:rFonts w:eastAsia="IRNazanin" w:cs="IRNazanin"/>
          <w:color w:val="111111"/>
          <w:sz w:val="28"/>
          <w:szCs w:val="28"/>
          <w:rtl w:val="true"/>
          <w:lang w:bidi="fa-IR"/>
        </w:rPr>
        <w:t>{</w:t>
      </w:r>
      <w:r>
        <w:rPr>
          <w:rStyle w:val="FootnoteAnchor"/>
          <w:rtl w:val="true"/>
        </w:rPr>
        <w:footnoteReference w:id="14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نَادَاهُمَا رَبُّهُمَا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پروردگارشان بر آن دو بانگ بر زد</w:t>
      </w:r>
      <w:r>
        <w:rPr>
          <w:rFonts w:eastAsia="IRNazanin" w:cs="IRNazanin"/>
          <w:color w:val="111111"/>
          <w:sz w:val="28"/>
          <w:szCs w:val="28"/>
          <w:rtl w:val="true"/>
          <w:lang w:bidi="fa-IR"/>
        </w:rPr>
        <w:t>{</w:t>
      </w:r>
      <w:r>
        <w:rPr>
          <w:rStyle w:val="FootnoteAnchor"/>
          <w:rtl w:val="true"/>
        </w:rPr>
        <w:footnoteReference w:id="14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قُل لِّأَزْوَاجِکَ وَبَنَاتِکَ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و دخترانت و به زنان مؤمنان بگو</w:t>
      </w:r>
      <w:r>
        <w:rPr>
          <w:rFonts w:eastAsia="IRNazanin" w:cs="IRNazanin"/>
          <w:color w:val="111111"/>
          <w:sz w:val="28"/>
          <w:szCs w:val="28"/>
          <w:rtl w:val="true"/>
          <w:lang w:bidi="fa-IR"/>
        </w:rPr>
        <w:t>{</w:t>
      </w:r>
      <w:r>
        <w:rPr>
          <w:rStyle w:val="FootnoteAnchor"/>
          <w:rtl w:val="true"/>
        </w:rPr>
        <w:footnoteReference w:id="14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پروردگارت به سوی تو نازل شده ابلاغ کن</w:t>
      </w:r>
      <w:r>
        <w:rPr>
          <w:rFonts w:eastAsia="IRNazanin" w:cs="IRNazanin"/>
          <w:color w:val="111111"/>
          <w:sz w:val="28"/>
          <w:szCs w:val="28"/>
          <w:rtl w:val="true"/>
          <w:lang w:bidi="fa-IR"/>
        </w:rPr>
        <w:t>{</w:t>
      </w:r>
      <w:r>
        <w:rPr>
          <w:rStyle w:val="FootnoteAnchor"/>
          <w:rtl w:val="true"/>
        </w:rPr>
        <w:footnoteReference w:id="1439"/>
      </w:r>
      <w:r>
        <w:rPr>
          <w:rFonts w:ascii="IRNazanin" w:hAnsi="IRNazanin" w:eastAsia="IRNazanin"/>
          <w:color w:val="111111"/>
          <w:sz w:val="28"/>
          <w:sz w:val="28"/>
          <w:szCs w:val="28"/>
          <w:rtl w:val="true"/>
          <w:lang w:bidi="fa-IR"/>
        </w:rPr>
        <w:t>چگونه این ممکن است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آنچه شنیدی شک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چه شک کرده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ام که خداوند ـ که یادش با شکوه و بلند مرتبه باد ـ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تَعْلَمُ لَهُ سَمِیًّا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او همنامی می‏شناسی؟</w:t>
      </w:r>
      <w:r>
        <w:rPr>
          <w:rFonts w:eastAsia="IRNazanin" w:cs="IRNazanin"/>
          <w:color w:val="111111"/>
          <w:sz w:val="28"/>
          <w:szCs w:val="28"/>
          <w:rtl w:val="true"/>
          <w:lang w:bidi="fa-IR"/>
        </w:rPr>
        <w:t>{</w:t>
      </w:r>
      <w:r>
        <w:rPr>
          <w:rStyle w:val="FootnoteAnchor"/>
          <w:rtl w:val="true"/>
        </w:rPr>
        <w:footnoteReference w:id="1440"/>
      </w:r>
      <w:r>
        <w:rPr>
          <w:rFonts w:ascii="IRNazanin" w:hAnsi="IRNazanin" w:eastAsia="IRNazanin"/>
          <w:color w:val="111111"/>
          <w:sz w:val="28"/>
          <w:sz w:val="28"/>
          <w:szCs w:val="28"/>
          <w:rtl w:val="true"/>
          <w:lang w:bidi="fa-IR"/>
        </w:rPr>
        <w:t>حال آن که انسان نیز سمیع و بصیر و ملک و ربّ نامیده شده است، باری خبر می دهد که او نام‌های مشترک بسیاری دارد و بار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تَعْلَمُ لَهُ سَمِیًّا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این ممکن است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آنچه شنیدی شک نکنم؟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چه شک کرده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ام که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یَعْزُبُ عَن رَّبِّکَ مِن مِّثْقَالِ ذَرَّةٍ فِی الأَرْضِ وَ لاَ فِی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هم‏وزن ذره‏ای نه در زمین و نه در آسمان از پروردگار تو پنهان نیست</w:t>
      </w:r>
      <w:r>
        <w:rPr>
          <w:rFonts w:eastAsia="IRNazanin" w:cs="IRNazanin"/>
          <w:color w:val="111111"/>
          <w:sz w:val="28"/>
          <w:szCs w:val="28"/>
          <w:rtl w:val="true"/>
          <w:lang w:bidi="fa-IR"/>
        </w:rPr>
        <w:t>{</w:t>
      </w:r>
      <w:r>
        <w:rPr>
          <w:rStyle w:val="FootnoteAnchor"/>
          <w:rtl w:val="true"/>
        </w:rPr>
        <w:footnoteReference w:id="14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یَنظُرُ إِلَیْهِمْ یَوْمَ الْقِیَامَةِ وَلاَ یُزَکِّیهِمْ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به ایشان نمی‏نگرد و پاکشان نمی‏گرداند</w:t>
      </w:r>
      <w:r>
        <w:rPr>
          <w:rFonts w:eastAsia="IRNazanin" w:cs="IRNazanin"/>
          <w:color w:val="111111"/>
          <w:sz w:val="28"/>
          <w:szCs w:val="28"/>
          <w:rtl w:val="true"/>
          <w:lang w:bidi="fa-IR"/>
        </w:rPr>
        <w:t>{</w:t>
      </w:r>
      <w:r>
        <w:rPr>
          <w:rStyle w:val="FootnoteAnchor"/>
          <w:rtl w:val="true"/>
        </w:rPr>
        <w:footnoteReference w:id="144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إِنَّهُمْ عَن رَّبِّهِمْ یَوْمَئِذٍ لَّمَحْجُوبُونَ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 پندار که آنان در آن روز از پروردگارشان سخت محجوبند</w:t>
      </w:r>
      <w:r>
        <w:rPr>
          <w:rFonts w:eastAsia="IRNazanin" w:cs="IRNazanin"/>
          <w:color w:val="111111"/>
          <w:sz w:val="28"/>
          <w:szCs w:val="28"/>
          <w:rtl w:val="true"/>
          <w:lang w:bidi="fa-IR"/>
        </w:rPr>
        <w:t>{.</w:t>
      </w:r>
      <w:r>
        <w:rPr>
          <w:rStyle w:val="FootnoteAnchor"/>
          <w:rtl w:val="true"/>
        </w:rPr>
        <w:footnoteReference w:id="1443"/>
      </w:r>
      <w:r>
        <w:rPr>
          <w:rFonts w:ascii="IRNazanin" w:hAnsi="IRNazanin" w:eastAsia="IRNazanin"/>
          <w:color w:val="111111"/>
          <w:sz w:val="28"/>
          <w:sz w:val="28"/>
          <w:szCs w:val="28"/>
          <w:rtl w:val="true"/>
          <w:lang w:bidi="fa-IR"/>
        </w:rPr>
        <w:t>چگونه کسی که از آنان پوشیده شده به سویشان می نگرد؟ چگونه این ممکن است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آنچه شنیدی شک نکنم؟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چه شک کرده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یافته‌ام که خداوند ـ که یادش با شکوه و بلند مرتبه باد ـ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أَأَمِنتُم مَّن فِی السَّمَاءِ أَن یَخْسِفَ بِکُمُ الأَرْضَ فَإِذَا هِیَ تَمُورُ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آن کس که در آسمان است ایمن شده‏اید که شما را در زمین فرو برد، پس بناگاه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تپیدن افتد</w:t>
      </w:r>
      <w:r>
        <w:rPr>
          <w:rFonts w:eastAsia="IRNazanin" w:cs="IRNazanin"/>
          <w:color w:val="111111"/>
          <w:sz w:val="28"/>
          <w:szCs w:val="28"/>
          <w:rtl w:val="true"/>
          <w:lang w:bidi="fa-IR"/>
        </w:rPr>
        <w:t>{</w:t>
      </w:r>
      <w:r>
        <w:rPr>
          <w:rStyle w:val="FootnoteAnchor"/>
          <w:rtl w:val="true"/>
        </w:rPr>
        <w:footnoteReference w:id="14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خدای رحمان که بر عرش استیلا یافته است</w:t>
      </w:r>
      <w:r>
        <w:rPr>
          <w:rFonts w:eastAsia="Amiri" w:cs="Amiri" w:ascii="Amiri" w:hAnsi="Amiri"/>
          <w:color w:val="111111"/>
          <w:sz w:val="28"/>
          <w:szCs w:val="28"/>
          <w:rtl w:val="true"/>
          <w:lang w:bidi="ar-SA"/>
        </w:rPr>
        <w:t>{</w:t>
      </w:r>
      <w:r>
        <w:rPr>
          <w:rStyle w:val="FootnoteAnchor"/>
          <w:rtl w:val="true"/>
        </w:rPr>
        <w:footnoteReference w:id="14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اللّهُ فِی السَّمَاوَاتِ وَفِی الأَرْضِ یَعْلَمُ سِرَّکُمْ وَجَهرَکُمْ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 در آسمان‌ها و زمین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 و آشکار شما را می‏داند</w:t>
      </w:r>
      <w:r>
        <w:rPr>
          <w:rFonts w:eastAsia="Amiri" w:cs="Amiri" w:ascii="Amiri" w:hAnsi="Amiri"/>
          <w:color w:val="111111"/>
          <w:sz w:val="28"/>
          <w:szCs w:val="28"/>
          <w:rtl w:val="true"/>
          <w:lang w:bidi="ar-SA"/>
        </w:rPr>
        <w:t>{</w:t>
      </w:r>
      <w:r>
        <w:rPr>
          <w:rStyle w:val="FootnoteAnchor"/>
          <w:rtl w:val="true"/>
        </w:rPr>
        <w:footnoteReference w:id="14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w:t>
      </w:r>
    </w:p>
    <w:p>
      <w:pPr>
        <w:pStyle w:val="BookText"/>
        <w:rPr/>
      </w:pPr>
      <w:r>
        <w:rPr>
          <w:rFonts w:ascii="Amiri" w:hAnsi="Amiri" w:eastAsia="Amiri" w:cs="Amiri"/>
          <w:color w:val="111111"/>
          <w:sz w:val="28"/>
          <w:sz w:val="28"/>
          <w:szCs w:val="28"/>
          <w:rtl w:val="true"/>
          <w:lang w:bidi="ar-SA"/>
        </w:rPr>
        <w:t>وَ الْباطِنُ وَ هُوَ مَعَكُمْ أَيْنَ ما كُنْتُمْ‌</w:t>
      </w:r>
      <w:r>
        <w:rPr>
          <w:rStyle w:val="FootnoteAnchor"/>
          <w:rtl w:val="true"/>
        </w:rPr>
        <w:footnoteReference w:id="1447"/>
      </w:r>
      <w:r>
        <w:rPr>
          <w:rFonts w:ascii="Amiri" w:hAnsi="Amiri" w:eastAsia="Amiri" w:cs="Amiri"/>
          <w:color w:val="111111"/>
          <w:sz w:val="28"/>
          <w:sz w:val="28"/>
          <w:szCs w:val="28"/>
          <w:rtl w:val="true"/>
          <w:lang w:bidi="ar-SA"/>
        </w:rPr>
        <w:t>وَ قَالَ وَ نَحْنُ أَقْرَبُ إِلَيْهِ مِنْ حَبْلِ الْوَرِيدِ</w:t>
      </w:r>
      <w:r>
        <w:rPr>
          <w:rStyle w:val="FootnoteAnchor"/>
          <w:rtl w:val="true"/>
        </w:rPr>
        <w:footnoteReference w:id="1448"/>
      </w:r>
      <w:r>
        <w:rPr>
          <w:rFonts w:ascii="Amiri" w:hAnsi="Amiri" w:eastAsia="Amiri" w:cs="Amiri"/>
          <w:color w:val="111111"/>
          <w:sz w:val="28"/>
          <w:sz w:val="28"/>
          <w:szCs w:val="28"/>
          <w:rtl w:val="true"/>
          <w:lang w:bidi="ar-SA"/>
        </w:rPr>
        <w:t xml:space="preserve">فَأَنَّي ذَلِكَ يَا أَمِيرَ الْمُؤْمِنِينَ وَ كَيْفَ لَا أَشُكُّ فِيمَا تَسْمَعُ قَالَ هَاتِ أَيْضاً وَيْحَكَ مَا شَكَكْتَ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أَجِدُ اللَّهَ جَلَّ ثَنَاؤُهُ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رَبُّكَ وَ الْمَلَكُ صَفًّا صَفًّا</w:t>
      </w:r>
      <w:r>
        <w:rPr>
          <w:rStyle w:val="FootnoteAnchor"/>
          <w:rtl w:val="true"/>
        </w:rPr>
        <w:footnoteReference w:id="1449"/>
      </w:r>
      <w:r>
        <w:rPr>
          <w:rFonts w:ascii="Amiri" w:hAnsi="Amiri" w:eastAsia="Amiri" w:cs="Amiri"/>
          <w:color w:val="111111"/>
          <w:sz w:val="28"/>
          <w:sz w:val="28"/>
          <w:szCs w:val="28"/>
          <w:rtl w:val="true"/>
          <w:lang w:bidi="ar-SA"/>
        </w:rPr>
        <w:t>وَ قَالَ وَ لَقَدْ جِئْتُمُونا فُرادي كَما خَلَقْناكُمْ أَوَّلَ مَرَّةٍ</w:t>
      </w:r>
      <w:r>
        <w:rPr>
          <w:rStyle w:val="FootnoteAnchor"/>
          <w:rtl w:val="true"/>
        </w:rPr>
        <w:footnoteReference w:id="1450"/>
      </w:r>
      <w:r>
        <w:rPr>
          <w:rFonts w:ascii="Amiri" w:hAnsi="Amiri" w:eastAsia="Amiri" w:cs="Amiri"/>
          <w:color w:val="111111"/>
          <w:sz w:val="28"/>
          <w:sz w:val="28"/>
          <w:szCs w:val="28"/>
          <w:rtl w:val="true"/>
          <w:lang w:bidi="ar-SA"/>
        </w:rPr>
        <w:t>وَ قَالَ هَلْ يَنْظُرُونَ إِلَّا أَنْ يَأْتِيَهُمُ اللَّهُ فِي ظُلَلٍ مِنَ الْغَمامِ وَ الْمَلائِكَةُ</w:t>
      </w:r>
      <w:r>
        <w:rPr>
          <w:rStyle w:val="FootnoteAnchor"/>
          <w:rtl w:val="true"/>
        </w:rPr>
        <w:footnoteReference w:id="1451"/>
      </w:r>
      <w:r>
        <w:rPr>
          <w:rFonts w:ascii="Amiri" w:hAnsi="Amiri" w:eastAsia="Amiri" w:cs="Amiri"/>
          <w:color w:val="111111"/>
          <w:sz w:val="28"/>
          <w:sz w:val="28"/>
          <w:szCs w:val="28"/>
          <w:rtl w:val="true"/>
          <w:lang w:bidi="ar-SA"/>
        </w:rPr>
        <w:t>وَ قَالَ هَلْ يَنْظُرُونَ إِلَّا أَنْ تَأْتِيَهُمُ الْمَلائِكَةُ أَوْ يَأْتِيَ رَبُّكَ أَوْ يَأْتِيَ بَعْضُ آياتِ رَبِّكَ يَوْمَ يَأْتِي بَعْضُ آياتِ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نَفْساً إِيمانُها لَمْ تَكُنْ آمَنَتْ مِنْ قَبْلُ أَوْ كَسَبَتْ فِي إِيمانِها خَيْراً</w:t>
      </w:r>
      <w:r>
        <w:rPr>
          <w:rStyle w:val="FootnoteAnchor"/>
          <w:rtl w:val="true"/>
        </w:rPr>
        <w:footnoteReference w:id="1452"/>
      </w:r>
      <w:r>
        <w:rPr>
          <w:rFonts w:ascii="Amiri" w:hAnsi="Amiri" w:eastAsia="Amiri" w:cs="Amiri"/>
          <w:color w:val="111111"/>
          <w:sz w:val="28"/>
          <w:sz w:val="28"/>
          <w:szCs w:val="28"/>
          <w:rtl w:val="true"/>
          <w:lang w:bidi="ar-SA"/>
        </w:rPr>
        <w:t xml:space="preserve">فَمَرَّةً يَقُولُ يَأْتِيَ رَبُّكَ وَ مَرَّةً يَقُولُ يَوْمَ يَأْتِي بَعْضُ آياتِ رَبِّكَ فَأَنَّي ذَلِكَ يَا أَمِيرَ الْمُؤْمِنِينَ وَ كَيْفَ لَا أَشُكُّ فِيمَا تَسْمَعُ قَالَ هَاتِ وَيْحَكَ مَا شَكَكْتَ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أَجِدُ اللَّهَ جَلَّ جَلَالُهُ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بِلِقاءِ رَبِّهِمْ كافِرُونَ‌</w:t>
      </w:r>
      <w:r>
        <w:rPr>
          <w:rStyle w:val="FootnoteAnchor"/>
          <w:rtl w:val="true"/>
        </w:rPr>
        <w:footnoteReference w:id="1453"/>
      </w:r>
      <w:r>
        <w:rPr>
          <w:rFonts w:ascii="Amiri" w:hAnsi="Amiri" w:eastAsia="Amiri" w:cs="Amiri"/>
          <w:color w:val="111111"/>
          <w:sz w:val="28"/>
          <w:sz w:val="28"/>
          <w:szCs w:val="28"/>
          <w:rtl w:val="true"/>
          <w:lang w:bidi="ar-SA"/>
        </w:rPr>
        <w:t>وَ ذَكَرَ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يَظُنُّونَ أَنَّهُمْ مُلاقُوا رَبِّهِمْ وَ أَنَّهُمْ إِلَيْهِ راجِعُونَ‌</w:t>
      </w:r>
      <w:r>
        <w:rPr>
          <w:rStyle w:val="FootnoteAnchor"/>
          <w:rtl w:val="true"/>
        </w:rPr>
        <w:footnoteReference w:id="1454"/>
      </w:r>
      <w:r>
        <w:rPr>
          <w:rFonts w:ascii="Amiri" w:hAnsi="Amiri" w:eastAsia="Amiri" w:cs="Amiri"/>
          <w:color w:val="111111"/>
          <w:sz w:val="28"/>
          <w:sz w:val="28"/>
          <w:szCs w:val="28"/>
          <w:rtl w:val="true"/>
          <w:lang w:bidi="ar-SA"/>
        </w:rPr>
        <w:t>وَ قَالَ تَحِيَّتُهُمْ يَوْمَ يَلْقَوْنَهُ سَلامٌ‌</w:t>
      </w:r>
      <w:r>
        <w:rPr>
          <w:rStyle w:val="FootnoteAnchor"/>
          <w:rtl w:val="true"/>
        </w:rPr>
        <w:footnoteReference w:id="145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يَرْجُوا لِقاءَ اللَّهِ فَإِنَّ أَجَلَ اللَّهِ لَآتٍ‌</w:t>
      </w:r>
      <w:r>
        <w:rPr>
          <w:rStyle w:val="FootnoteAnchor"/>
          <w:rtl w:val="true"/>
        </w:rPr>
        <w:footnoteReference w:id="1456"/>
      </w:r>
      <w:r>
        <w:rPr>
          <w:rFonts w:ascii="Amiri" w:hAnsi="Amiri" w:eastAsia="Amiri" w:cs="Amiri"/>
          <w:color w:val="111111"/>
          <w:sz w:val="28"/>
          <w:sz w:val="28"/>
          <w:szCs w:val="28"/>
          <w:rtl w:val="true"/>
          <w:lang w:bidi="ar-SA"/>
        </w:rPr>
        <w:t>وَ قَالَ فَمَنْ كانَ يَرْجُوا لِقاءَ رَبِّهِ فَلْيَعْمَلْ عَمَلًا صالِحاً</w:t>
      </w:r>
      <w:r>
        <w:rPr>
          <w:rStyle w:val="FootnoteAnchor"/>
          <w:rtl w:val="true"/>
        </w:rPr>
        <w:footnoteReference w:id="1457"/>
      </w:r>
      <w:r>
        <w:rPr>
          <w:rFonts w:ascii="Amiri" w:hAnsi="Amiri" w:eastAsia="Amiri" w:cs="Amiri"/>
          <w:color w:val="111111"/>
          <w:sz w:val="28"/>
          <w:sz w:val="28"/>
          <w:szCs w:val="28"/>
          <w:rtl w:val="true"/>
          <w:lang w:bidi="ar-SA"/>
        </w:rPr>
        <w:t>فَمَرَّةً يُخْبِرُ أَنَّهُمْ يَلْقَوْنَهُ وَ مَرَّةً يُخْبِرُ أَنَّهُ لا تُدْرِكُهُ الْأَبْصارُ وَ هُوَ يُدْرِكُ الْأَبْصارَ</w:t>
      </w:r>
      <w:r>
        <w:rPr>
          <w:rStyle w:val="FootnoteAnchor"/>
          <w:rtl w:val="true"/>
        </w:rPr>
        <w:footnoteReference w:id="1458"/>
      </w:r>
      <w:r>
        <w:rPr>
          <w:rFonts w:ascii="Amiri" w:hAnsi="Amiri" w:eastAsia="Amiri" w:cs="Amiri"/>
          <w:color w:val="111111"/>
          <w:sz w:val="28"/>
          <w:sz w:val="28"/>
          <w:szCs w:val="28"/>
          <w:rtl w:val="true"/>
          <w:lang w:bidi="ar-SA"/>
        </w:rPr>
        <w:t>وَ مَرَّةً يَقُولُ وَ لا يُحِيطُونَ بِهِ عِلْماً</w:t>
      </w:r>
      <w:r>
        <w:rPr>
          <w:rStyle w:val="FootnoteAnchor"/>
          <w:rtl w:val="true"/>
        </w:rPr>
        <w:footnoteReference w:id="1459"/>
      </w:r>
      <w:r>
        <w:rPr>
          <w:rFonts w:ascii="Amiri" w:hAnsi="Amiri" w:eastAsia="Amiri" w:cs="Amiri"/>
          <w:color w:val="111111"/>
          <w:sz w:val="28"/>
          <w:sz w:val="28"/>
          <w:szCs w:val="28"/>
          <w:rtl w:val="true"/>
          <w:lang w:bidi="ar-SA"/>
        </w:rPr>
        <w:t>فَأَنَّي ذَلِكَ يَا أَمِيرَ الْمُؤْمِنِينَ وَ كَيْفَ لَا أَشُكُّ فِيمَا تَسْمَعُ قَالَ هَاتِ وَيْحَكَ مَا شَكَكْتَ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أَجِدُ اللَّهَ تَبَارَكَ وَ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 الْمُجْرِمُونَ النَّارَ فَظَنُّوا أَنَّهُمْ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وَالْبَاطِنُ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ظاهر و باطن</w:t>
      </w:r>
      <w:r>
        <w:rPr>
          <w:rFonts w:eastAsia="Amiri" w:cs="Amiri" w:ascii="Amiri" w:hAnsi="Amiri"/>
          <w:color w:val="111111"/>
          <w:sz w:val="28"/>
          <w:szCs w:val="28"/>
          <w:rtl w:val="true"/>
          <w:lang w:bidi="ar-SA"/>
        </w:rPr>
        <w:t>{</w:t>
      </w:r>
      <w:r>
        <w:rPr>
          <w:rStyle w:val="FootnoteAnchor"/>
          <w:rtl w:val="true"/>
        </w:rPr>
        <w:footnoteReference w:id="146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أَقْرَبُ إِلَیْهِ مِنْ حَبْلِ الْوَرِیدِ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نزدیک‌تریم</w:t>
      </w:r>
      <w:r>
        <w:rPr>
          <w:rFonts w:eastAsia="IRNazanin" w:cs="IRNazanin"/>
          <w:color w:val="111111"/>
          <w:sz w:val="28"/>
          <w:szCs w:val="28"/>
          <w:rtl w:val="true"/>
          <w:lang w:bidi="fa-IR"/>
        </w:rPr>
        <w:t>{.</w:t>
      </w:r>
      <w:r>
        <w:rPr>
          <w:rStyle w:val="FootnoteAnchor"/>
          <w:rtl w:val="true"/>
        </w:rPr>
        <w:footnoteReference w:id="1461"/>
      </w:r>
      <w:r>
        <w:rPr>
          <w:rFonts w:ascii="IRNazanin" w:hAnsi="IRNazanin" w:eastAsia="IRNazanin"/>
          <w:color w:val="111111"/>
          <w:sz w:val="28"/>
          <w:sz w:val="28"/>
          <w:szCs w:val="28"/>
          <w:rtl w:val="true"/>
          <w:lang w:bidi="fa-IR"/>
        </w:rPr>
        <w:t>چگونه این ممکن است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آنچه شنیدی شک نکنم؟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چه شک کرده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ام که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رَبُّکَ وَالْمَلَکُ صَفًّا 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و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‏در صف آیند</w:t>
      </w:r>
      <w:r>
        <w:rPr>
          <w:rFonts w:eastAsia="IRNazanin" w:cs="IRNazanin"/>
          <w:color w:val="111111"/>
          <w:sz w:val="28"/>
          <w:szCs w:val="28"/>
          <w:rtl w:val="true"/>
          <w:lang w:bidi="fa-IR"/>
        </w:rPr>
        <w:t>{</w:t>
      </w:r>
      <w:r>
        <w:rPr>
          <w:rStyle w:val="FootnoteAnchor"/>
          <w:rtl w:val="true"/>
        </w:rPr>
        <w:footnoteReference w:id="146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جِئْتُمُونَا فُرَادَی کَمَا خَلَقْنَاکُمْ أَوَّلَ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 گونه که شما را نخستین بار 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سوی ما آمده‏اید</w:t>
      </w:r>
      <w:r>
        <w:rPr>
          <w:rFonts w:eastAsia="IRNazanin" w:cs="IRNazanin"/>
          <w:color w:val="111111"/>
          <w:sz w:val="28"/>
          <w:szCs w:val="28"/>
          <w:rtl w:val="true"/>
          <w:lang w:bidi="fa-IR"/>
        </w:rPr>
        <w:t>{</w:t>
      </w:r>
      <w:r>
        <w:rPr>
          <w:rStyle w:val="FootnoteAnchor"/>
          <w:rtl w:val="true"/>
        </w:rPr>
        <w:footnoteReference w:id="14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یَنظُرُونَ إلاَّ أن یَأتِیَهُمُ اللهُ فِی ظُلَلٍ مِنَ الغَمَامِ وَ المَلائِکَةُ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انتظار آنان غیر از این است که خدا و فرشتگان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سایبان‌هایی از ابر سپید به سوی آنان بیایند</w:t>
      </w:r>
      <w:r>
        <w:rPr>
          <w:rFonts w:eastAsia="IRNazanin" w:cs="IRNazanin"/>
          <w:color w:val="111111"/>
          <w:sz w:val="28"/>
          <w:szCs w:val="28"/>
          <w:rtl w:val="true"/>
          <w:lang w:bidi="fa-IR"/>
        </w:rPr>
        <w:t>{</w:t>
      </w:r>
      <w:r>
        <w:rPr>
          <w:rStyle w:val="FootnoteAnchor"/>
          <w:rtl w:val="true"/>
        </w:rPr>
        <w:footnoteReference w:id="14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یَنظُرُونَ إِلاَّ أَن تَأْتِیهُمُ الْمَلآئِکَةُ أَوْ یَأْتِیَ رَبُّکَ أَوْ یَأْتِیَ بَعْضُ آیَاتِ رَبِّکَ یَوْمَ یَأْتِی بَعْضُ آیَاتِ رَبِّکَ لاَ یَنفَعُ نَفْسًا إِیمَانُهَا لَمْ تَکُنْ آمَنَتْ مِن قَبْلُ أَوْ کَسَبَتْ فِی إِیمَانِهَا خَیْرًا قُلِ انتَظِرُواْ إِنَّا مُنتَظِرُونَ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جز این انتظار دارند که فرشتگان به سویشان بیایند یا پروردگارت بیاید یا پاره‏ای از نشانه‏های پروردگارت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پاره‏ای از نشانه‏های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کسی که قبلاً ایمان نیاورده یا خیری در ایمان آوردن خود به دست نیاورده، ایمان آوردنش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باشید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منتظریم</w:t>
      </w:r>
      <w:r>
        <w:rPr>
          <w:rFonts w:eastAsia="IRNazanin" w:cs="IRNazanin"/>
          <w:color w:val="111111"/>
          <w:sz w:val="28"/>
          <w:szCs w:val="28"/>
          <w:rtl w:val="true"/>
          <w:lang w:bidi="fa-IR"/>
        </w:rPr>
        <w:t>{.</w:t>
      </w:r>
      <w:r>
        <w:rPr>
          <w:rStyle w:val="FootnoteAnchor"/>
          <w:rtl w:val="true"/>
        </w:rPr>
        <w:footnoteReference w:id="1465"/>
      </w:r>
      <w:r>
        <w:rPr>
          <w:rFonts w:ascii="IRNazanin" w:hAnsi="IRNazanin" w:eastAsia="IRNazanin"/>
          <w:color w:val="111111"/>
          <w:sz w:val="28"/>
          <w:sz w:val="28"/>
          <w:szCs w:val="28"/>
          <w:rtl w:val="true"/>
          <w:lang w:bidi="fa-IR"/>
        </w:rPr>
        <w:t>پس یک بار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یَأْتِی بَعْضُ آیَاتِ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این ممکن است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آنچه شنیدی شک نکنم؟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چه شک کرده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ام که 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بِلِقَاءِ رَبِّهِمْ 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آنها به لقای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کافرند</w:t>
      </w:r>
      <w:r>
        <w:rPr>
          <w:rFonts w:eastAsia="IRNazanin" w:cs="IRNazanin"/>
          <w:color w:val="111111"/>
          <w:sz w:val="28"/>
          <w:szCs w:val="28"/>
          <w:rtl w:val="true"/>
          <w:lang w:bidi="fa-IR"/>
        </w:rPr>
        <w:t>{</w:t>
      </w:r>
      <w:r>
        <w:rPr>
          <w:rStyle w:val="FootnoteAnchor"/>
          <w:rtl w:val="true"/>
        </w:rPr>
        <w:footnoteReference w:id="1466"/>
      </w:r>
      <w:r>
        <w:rPr>
          <w:rFonts w:ascii="IRNazanin" w:hAnsi="IRNazanin" w:eastAsia="IRNazanin"/>
          <w:color w:val="111111"/>
          <w:sz w:val="28"/>
          <w:sz w:val="28"/>
          <w:szCs w:val="28"/>
          <w:rtl w:val="true"/>
          <w:lang w:bidi="fa-IR"/>
        </w:rPr>
        <w:t>و از مؤمنان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یَظُنُّونَ أَنَّهُم مُّلاَقُوا رَبِّهِمْ وَأَنَّهُمْ إِلَیْهِ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کسانی که می‏دانند با پروردگار خود دیدار خواهند کرد و به سوی او باز خواهند گشت</w:t>
      </w:r>
      <w:r>
        <w:rPr>
          <w:rFonts w:eastAsia="IRNazanin" w:cs="IRNazanin"/>
          <w:color w:val="111111"/>
          <w:sz w:val="28"/>
          <w:szCs w:val="28"/>
          <w:rtl w:val="true"/>
          <w:lang w:bidi="fa-IR"/>
        </w:rPr>
        <w:t>{</w:t>
      </w:r>
      <w:r>
        <w:rPr>
          <w:rStyle w:val="FootnoteAnchor"/>
          <w:rtl w:val="true"/>
        </w:rPr>
        <w:footnoteReference w:id="14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تَحِیَّتُهُمْ یَوْمَ یَلْقَوْنَهُ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درودشان روزی که دیدارش کنند سلام خواهد بود</w:t>
      </w:r>
      <w:r>
        <w:rPr>
          <w:rFonts w:eastAsia="Amiri" w:cs="Amiri" w:ascii="Amiri" w:hAnsi="Amiri"/>
          <w:color w:val="111111"/>
          <w:sz w:val="28"/>
          <w:szCs w:val="28"/>
          <w:rtl w:val="true"/>
          <w:lang w:bidi="ar-SA"/>
        </w:rPr>
        <w:t>{</w:t>
      </w:r>
      <w:r>
        <w:rPr>
          <w:rStyle w:val="FootnoteAnchor"/>
          <w:rtl w:val="true"/>
        </w:rPr>
        <w:footnoteReference w:id="14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یَرْجُو لِقَاءَ اللَّهِ فَإِنَّ أَجَلَ اللَّهِ لَآتٍ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کسی که به دیدار خدا امید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از 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آمدنی است</w:t>
      </w:r>
      <w:r>
        <w:rPr>
          <w:rFonts w:eastAsia="Amiri" w:cs="Amiri" w:ascii="Amiri" w:hAnsi="Amiri"/>
          <w:color w:val="111111"/>
          <w:sz w:val="28"/>
          <w:szCs w:val="28"/>
          <w:rtl w:val="true"/>
          <w:lang w:bidi="ar-SA"/>
        </w:rPr>
        <w:t>{</w:t>
      </w:r>
      <w:r>
        <w:rPr>
          <w:rStyle w:val="FootnoteAnchor"/>
          <w:rtl w:val="true"/>
        </w:rPr>
        <w:footnoteReference w:id="14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 لِقَاءَ رَبِّهِ فَلْیَعْمَلْ عَمَلًا 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به لقای پروردگار خود امید دارد، باید به کار شایسته بپردازد</w:t>
      </w:r>
      <w:r>
        <w:rPr>
          <w:rFonts w:eastAsia="IRNazanin" w:cs="IRNazanin"/>
          <w:color w:val="111111"/>
          <w:sz w:val="28"/>
          <w:szCs w:val="28"/>
          <w:rtl w:val="true"/>
          <w:lang w:bidi="fa-IR"/>
        </w:rPr>
        <w:t>[.</w:t>
      </w:r>
      <w:r>
        <w:rPr>
          <w:rStyle w:val="FootnoteAnchor"/>
          <w:rtl w:val="true"/>
        </w:rPr>
        <w:footnoteReference w:id="1470"/>
      </w:r>
      <w:r>
        <w:rPr>
          <w:rFonts w:ascii="IRNazanin" w:hAnsi="IRNazanin" w:eastAsia="IRNazanin"/>
          <w:color w:val="111111"/>
          <w:sz w:val="28"/>
          <w:sz w:val="28"/>
          <w:szCs w:val="28"/>
          <w:rtl w:val="true"/>
          <w:lang w:bidi="fa-IR"/>
        </w:rPr>
        <w:t>پس یک بار خبر می دهد که با او دیدار می کنند و بار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وَهُوَ یُدْرِکُ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یُحِیطُونَ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ممکن است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آنچه شنیدی شک نکنم؟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چه شک کرده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ام که 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رَأَی الْمُجْرِمُونَ النَّارَ فَظَنُّوا أَنَّهُم </w:t>
      </w:r>
    </w:p>
    <w:p>
      <w:pPr>
        <w:pStyle w:val="BookText"/>
        <w:rPr/>
      </w:pPr>
      <w:r>
        <w:rPr>
          <w:rFonts w:ascii="Amiri" w:hAnsi="Amiri" w:eastAsia="Amiri" w:cs="Amiri"/>
          <w:color w:val="111111"/>
          <w:sz w:val="28"/>
          <w:sz w:val="28"/>
          <w:szCs w:val="28"/>
          <w:rtl w:val="true"/>
          <w:lang w:bidi="ar-SA"/>
        </w:rPr>
        <w:t>مُواقِعُوها</w:t>
      </w:r>
      <w:r>
        <w:rPr>
          <w:rStyle w:val="FootnoteAnchor"/>
          <w:rtl w:val="true"/>
        </w:rPr>
        <w:footnoteReference w:id="1471"/>
      </w:r>
      <w:r>
        <w:rPr>
          <w:rFonts w:ascii="Amiri" w:hAnsi="Amiri" w:eastAsia="Amiri" w:cs="Amiri"/>
          <w:color w:val="111111"/>
          <w:sz w:val="28"/>
          <w:sz w:val="28"/>
          <w:szCs w:val="28"/>
          <w:rtl w:val="true"/>
          <w:lang w:bidi="ar-SA"/>
        </w:rPr>
        <w:t>وَ قَالَ يَوْمَئِذٍ يُوَفِّيهِمُ اللَّهُ دِينَهُمُ الْحَقَّ وَ يَعْلَمُونَ أَنَّ اللَّهَ هُوَ الْحَقُّ الْمُبِينُ‌</w:t>
      </w:r>
      <w:r>
        <w:rPr>
          <w:rStyle w:val="FootnoteAnchor"/>
          <w:rtl w:val="true"/>
        </w:rPr>
        <w:footnoteReference w:id="1472"/>
      </w:r>
      <w:r>
        <w:rPr>
          <w:rFonts w:ascii="Amiri" w:hAnsi="Amiri" w:eastAsia="Amiri" w:cs="Amiri"/>
          <w:color w:val="111111"/>
          <w:sz w:val="28"/>
          <w:sz w:val="28"/>
          <w:szCs w:val="28"/>
          <w:rtl w:val="true"/>
          <w:lang w:bidi="ar-SA"/>
        </w:rPr>
        <w:t>وَ قَالَ وَ تَظُنُّونَ بِاللَّهِ الظُّنُونَا</w:t>
      </w:r>
      <w:r>
        <w:rPr>
          <w:rStyle w:val="FootnoteAnchor"/>
          <w:rtl w:val="true"/>
        </w:rPr>
        <w:footnoteReference w:id="1473"/>
      </w:r>
      <w:r>
        <w:rPr>
          <w:rFonts w:ascii="Amiri" w:hAnsi="Amiri" w:eastAsia="Amiri" w:cs="Amiri"/>
          <w:color w:val="111111"/>
          <w:sz w:val="28"/>
          <w:sz w:val="28"/>
          <w:szCs w:val="28"/>
          <w:rtl w:val="true"/>
          <w:lang w:bidi="ar-SA"/>
        </w:rPr>
        <w:t xml:space="preserve">فَمَرَّةً يُخْبِرُ أَنَّهُمْ يَظُنُّونَ وَ مَرَّةً يُخْبِرُ أَنَّهُمْ يَعْلَمُونَ وَ الظَّنُّ شَكٌّ فَأَنَّي ذَلِكَ يَا أَمِيرَ الْمُؤْمِنِينَ وَ كَيْفَ لَا أَشُكُّ فِيمَا تَسْمَعُ قَالَ وَيْحَكَ هَاتِ مَا شَكَكْتَ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أَجِدُ اللَّهَ تَعَالَي ذِكْرُهُ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الَّذِي وُكِّلَ بِكُمْ ثُمَّ إِلي رَبِّكُمْ تُرْجَعُونَ‌</w:t>
      </w:r>
      <w:r>
        <w:rPr>
          <w:rStyle w:val="FootnoteAnchor"/>
          <w:rtl w:val="true"/>
        </w:rPr>
        <w:footnoteReference w:id="1474"/>
      </w:r>
      <w:r>
        <w:rPr>
          <w:rFonts w:ascii="Amiri" w:hAnsi="Amiri" w:eastAsia="Amiri" w:cs="Amiri"/>
          <w:color w:val="111111"/>
          <w:sz w:val="28"/>
          <w:sz w:val="28"/>
          <w:szCs w:val="28"/>
          <w:rtl w:val="true"/>
          <w:lang w:bidi="ar-SA"/>
        </w:rPr>
        <w:t>وَ قَالَ اللَّهُ يَتَوَفَّي الْأَنْفُسَ حِينَ مَوْتِها</w:t>
      </w:r>
      <w:r>
        <w:rPr>
          <w:rStyle w:val="FootnoteAnchor"/>
          <w:rtl w:val="true"/>
        </w:rPr>
        <w:footnoteReference w:id="1475"/>
      </w:r>
      <w:r>
        <w:rPr>
          <w:rFonts w:ascii="Amiri" w:hAnsi="Amiri" w:eastAsia="Amiri" w:cs="Amiri"/>
          <w:color w:val="111111"/>
          <w:sz w:val="28"/>
          <w:sz w:val="28"/>
          <w:szCs w:val="28"/>
          <w:rtl w:val="true"/>
          <w:lang w:bidi="ar-SA"/>
        </w:rPr>
        <w:t>وَ قَالَ تَوَفَّتْهُ رُسُلُنا وَ هُمْ لا يُفَرِّطُونَ‌</w:t>
      </w:r>
      <w:r>
        <w:rPr>
          <w:rStyle w:val="FootnoteAnchor"/>
          <w:rtl w:val="true"/>
        </w:rPr>
        <w:footnoteReference w:id="1476"/>
      </w:r>
      <w:r>
        <w:rPr>
          <w:rFonts w:ascii="Amiri" w:hAnsi="Amiri" w:eastAsia="Amiri" w:cs="Amiri"/>
          <w:color w:val="111111"/>
          <w:sz w:val="28"/>
          <w:sz w:val="28"/>
          <w:szCs w:val="28"/>
          <w:rtl w:val="true"/>
          <w:lang w:bidi="ar-SA"/>
        </w:rPr>
        <w:t>وَ قَالَ الَّذِينَ تَتَوَفَّاهُمُ الْمَلائِكَةُ طَيِّبِينَ‌</w:t>
      </w:r>
      <w:r>
        <w:rPr>
          <w:rStyle w:val="FootnoteAnchor"/>
          <w:rtl w:val="true"/>
        </w:rPr>
        <w:footnoteReference w:id="1477"/>
      </w:r>
      <w:r>
        <w:rPr>
          <w:rFonts w:ascii="Amiri" w:hAnsi="Amiri" w:eastAsia="Amiri" w:cs="Amiri"/>
          <w:color w:val="111111"/>
          <w:sz w:val="28"/>
          <w:sz w:val="28"/>
          <w:szCs w:val="28"/>
          <w:rtl w:val="true"/>
          <w:lang w:bidi="ar-SA"/>
        </w:rPr>
        <w:t>وَ قَالَ الَّذِينَ تَتَوَفَّاهُمُ الْمَلائِكَةُ ظالِمِي أَنْفُسِهِمْ‌</w:t>
      </w:r>
      <w:r>
        <w:rPr>
          <w:rStyle w:val="FootnoteAnchor"/>
          <w:rtl w:val="true"/>
        </w:rPr>
        <w:footnoteReference w:id="1478"/>
      </w:r>
      <w:r>
        <w:rPr>
          <w:rFonts w:ascii="Amiri" w:hAnsi="Amiri" w:eastAsia="Amiri" w:cs="Amiri"/>
          <w:color w:val="111111"/>
          <w:sz w:val="28"/>
          <w:sz w:val="28"/>
          <w:szCs w:val="28"/>
          <w:rtl w:val="true"/>
          <w:lang w:bidi="ar-SA"/>
        </w:rPr>
        <w:t xml:space="preserve">فَأَنَّي ذَلِكَ يَا أَمِيرَ الْمُؤْمِنِينَ وَ كَيْفَ لَا أَشُكُّ فِيمَا تَسْمَعُ وَ قَدْ هَلَكْتُ إِنْ لَمْ تَرْحَمْنِي وَ تَشْرَحْ لِي صَدْرِي فِيمَا عَسَي أَنْ يَجْرِيَ ذَلِكَ عَلَي يَدَيْكَ فَإِنْ كَانَ الرَّبُّ تَبَارَكَ وَ تَعَالَي حَقّاً وَ الْكِتَابُ حَقّاً وَ الرُّسُلُ حَقّاً فَقَدْ هَلَكْتُ وَ خَسِرْتُ وَ إِنْ تَكُنِ الرُّسُلُ بَاطِلًا فَمَا عَلَيَّ بَأْسٌ وَ قَدْ نَجَوْتُ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قُدُّوسٌ رَبُّنَا قُدُّوسٌ تَبَارَكَ وَ تَعَالَي عُلُوّاً كَبِيراً نَشْهَدُ أَنَّهُ هُوَ الدَّائِمُ الَّذِي لَا يَزُولُ وَ لَا نَشُكُّ فِيهِ وَ لَيْسَ كَمِثْلِهِ شَيْ‌ءٌ وَ هُوَ السَّمِيعُ الْبَصِيرُ وَ أَنَّ الْكِتَابَ حَقٌّ وَ الرُّسُلَ حَقٌّ وَ أَنَّ الثَّوَابَ وَ الْعِقَابَ حَقٌّ فَإِنْ رُزِقْتَ زِيَادَةَ إِيمَانٍ أَوْ حُرِمْتَهُ فَإِنَّ ذَلِكَ بِيَدِ اللَّهِ إِنْ شَاءَ رَزَقَكَ وَ إِنْ شَاءَ حَرَمَكَ ذَلِكَ وَ لَكِنْ سَأُعَلِّمُكَ مَا شَكَكْتَ فِيهِ وَ لَا قُوَّةَ إِلَّا بِاللَّهِ فَإِنْ أَرَادَ اللَّهُ بِكَ خَيْراً أَعْلَمَكَ بِعِلْمِهِ وَ ثَبَّتَكَ وَ إِنْ يَكُنْ شَرّاً ضَلَلْتَ وَ هَلَكْتَ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نَسُوا اللَّهَ فَنَسِيَهُمْ‌</w:t>
      </w:r>
      <w:r>
        <w:rPr>
          <w:rStyle w:val="FootnoteAnchor"/>
          <w:rtl w:val="true"/>
        </w:rPr>
        <w:footnoteReference w:id="1479"/>
      </w:r>
      <w:r>
        <w:rPr>
          <w:rFonts w:ascii="Amiri" w:hAnsi="Amiri" w:eastAsia="Amiri" w:cs="Amiri"/>
          <w:color w:val="111111"/>
          <w:sz w:val="28"/>
          <w:sz w:val="28"/>
          <w:szCs w:val="28"/>
          <w:rtl w:val="true"/>
          <w:lang w:bidi="ar-SA"/>
        </w:rPr>
        <w:t>إِنَّمَا يَعْنِي نَسُوا اللَّهَ فِي دَارِ الدُّنْيَا لَمْ</w:t>
      </w:r>
    </w:p>
    <w:p>
      <w:pPr>
        <w:pStyle w:val="BookText"/>
        <w:rPr/>
      </w:pPr>
      <w:r>
        <w:rPr>
          <w:rFonts w:ascii="IRNazanin" w:hAnsi="IRNazanin" w:eastAsia="IRNazanin"/>
          <w:color w:val="111111"/>
          <w:sz w:val="28"/>
          <w:sz w:val="28"/>
          <w:szCs w:val="28"/>
          <w:rtl w:val="true"/>
          <w:lang w:bidi="fa-IR"/>
        </w:rPr>
        <w:t>مُّوَاقِعُوهَا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گناهکاران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 و درمی‏یابند که در آن خواهند افتاد</w:t>
      </w:r>
      <w:r>
        <w:rPr>
          <w:rFonts w:eastAsia="IRNazanin" w:cs="IRNazanin"/>
          <w:color w:val="111111"/>
          <w:sz w:val="28"/>
          <w:szCs w:val="28"/>
          <w:rtl w:val="true"/>
          <w:lang w:bidi="fa-IR"/>
        </w:rPr>
        <w:t>{</w:t>
      </w:r>
      <w:r>
        <w:rPr>
          <w:rStyle w:val="FootnoteAnchor"/>
          <w:rtl w:val="true"/>
        </w:rPr>
        <w:footnoteReference w:id="14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یُوَفِّیهِمُ اللَّهُ دِینَهُمُ الْحَقَّ وَیَعْلَمُونَ أَنَّ اللَّهَ هُوَ الْحَقُّ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روز خدا جزای شایسته آنان را به طور کامل می‏دهد و خواهند دانست که خدا همان حقیقت آشکار است</w:t>
      </w:r>
      <w:r>
        <w:rPr>
          <w:rFonts w:eastAsia="Amiri" w:cs="Amiri" w:ascii="Amiri" w:hAnsi="Amiri"/>
          <w:color w:val="111111"/>
          <w:sz w:val="28"/>
          <w:szCs w:val="28"/>
          <w:rtl w:val="true"/>
          <w:lang w:bidi="ar-SA"/>
        </w:rPr>
        <w:t>{</w:t>
      </w:r>
      <w:r>
        <w:rPr>
          <w:rStyle w:val="FootnoteAnchor"/>
          <w:rtl w:val="true"/>
        </w:rPr>
        <w:footnoteReference w:id="148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وَتَظُنُّونَ بِاللَّهِ الظُّنُونَا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خدا گمان‌هایی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می‏بردید</w:t>
      </w:r>
      <w:r>
        <w:rPr>
          <w:rFonts w:eastAsia="IRNazanin" w:cs="IRNazanin"/>
          <w:color w:val="111111"/>
          <w:sz w:val="28"/>
          <w:szCs w:val="28"/>
          <w:rtl w:val="true"/>
          <w:lang w:bidi="fa-IR"/>
        </w:rPr>
        <w:t>{.</w:t>
      </w:r>
      <w:r>
        <w:rPr>
          <w:rStyle w:val="FootnoteAnchor"/>
          <w:rtl w:val="true"/>
        </w:rPr>
        <w:footnoteReference w:id="1482"/>
      </w:r>
      <w:r>
        <w:rPr>
          <w:rFonts w:ascii="IRNazanin" w:hAnsi="IRNazanin" w:eastAsia="IRNazanin"/>
          <w:color w:val="111111"/>
          <w:sz w:val="28"/>
          <w:sz w:val="28"/>
          <w:szCs w:val="28"/>
          <w:rtl w:val="true"/>
          <w:lang w:bidi="fa-IR"/>
        </w:rPr>
        <w:t>یک بار خبر می دهد که آنان گمان می کنند و بار دیگر خبر می دهند که آنان می دانند، حال آن که گمان،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ممکن است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آنچه شنیدی شک نکنم؟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چه شک کرده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ام که 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نَضَعُ الْمَوَازِینَ الْقِسْطَ لِیَوْمِ الْقِیَامَةِ فَلَا تُظْلَمُ نَفْسٌ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ترازوهای داد را در روز رستاخیز می‏نهیم، پس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ستم نمی‏بیند</w:t>
      </w:r>
      <w:r>
        <w:rPr>
          <w:rFonts w:eastAsia="IRNazanin" w:cs="IRNazanin"/>
          <w:color w:val="111111"/>
          <w:sz w:val="28"/>
          <w:szCs w:val="28"/>
          <w:rtl w:val="true"/>
          <w:lang w:bidi="fa-IR"/>
        </w:rPr>
        <w:t>{</w:t>
      </w:r>
      <w:r>
        <w:rPr>
          <w:rStyle w:val="FootnoteAnchor"/>
          <w:rtl w:val="true"/>
        </w:rPr>
        <w:footnoteReference w:id="14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نُقِیمُ لَهُمْ یَوْمَ الْقِیَامَةِ وَزْنًا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روز قیامت برای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ارزشی نخواهیم نهاد</w:t>
      </w:r>
      <w:r>
        <w:rPr>
          <w:rFonts w:eastAsia="Amiri" w:cs="Amiri" w:ascii="Amiri" w:hAnsi="Amiri"/>
          <w:color w:val="111111"/>
          <w:sz w:val="28"/>
          <w:szCs w:val="28"/>
          <w:rtl w:val="true"/>
          <w:lang w:bidi="ar-SA"/>
        </w:rPr>
        <w:t>{</w:t>
      </w:r>
      <w:r>
        <w:rPr>
          <w:rStyle w:val="FootnoteAnchor"/>
          <w:rtl w:val="true"/>
        </w:rPr>
        <w:footnoteReference w:id="14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یَدخُلُونَ الجَنَّةَ یُرزَقُونَ فِیهَا بِغَیرِ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کسانی داخل بهشت می شوند و بدون حساب روزی خواهند داشت</w:t>
      </w:r>
      <w:r>
        <w:rPr>
          <w:rFonts w:eastAsia="IRNazanin" w:cs="IRNazanin"/>
          <w:color w:val="111111"/>
          <w:sz w:val="28"/>
          <w:szCs w:val="28"/>
          <w:rtl w:val="true"/>
          <w:lang w:bidi="fa-IR"/>
        </w:rPr>
        <w:t>{</w:t>
      </w:r>
      <w:r>
        <w:rPr>
          <w:rStyle w:val="FootnoteAnchor"/>
          <w:rtl w:val="true"/>
        </w:rPr>
        <w:footnoteReference w:id="148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وَالْوَزْنُ یَوْمَئِذٍ الْحَقُّ فَمَن ثَقُلَتْ مَوَازِینُهُ فَأُوْلَئِکَ هُمُ 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خَفَّتْ مَوَازِینُهُ فَأُوْلَئِکَ الَّذِینَ خَسِرُواْ أَنفُسَهُم بِمَا کَانُواْ بِآیَاتِنَا یِظْلِمُونَ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آن روز سنجش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پس هر کس میزان‌های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گران باشد، آنان خود رستگارانند، و هر کس میزان‌های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سبک باشد، پس آنانند که به خود زیان زده‏اند؛ چرا که به آیات ما ستم کرده‏اند</w:t>
      </w:r>
      <w:r>
        <w:rPr>
          <w:rFonts w:eastAsia="IRNazanin" w:cs="IRNazanin"/>
          <w:color w:val="111111"/>
          <w:sz w:val="28"/>
          <w:szCs w:val="28"/>
          <w:rtl w:val="true"/>
          <w:lang w:bidi="fa-IR"/>
        </w:rPr>
        <w:t>{.</w:t>
      </w:r>
      <w:r>
        <w:rPr>
          <w:rStyle w:val="FootnoteAnchor"/>
          <w:rtl w:val="true"/>
        </w:rPr>
        <w:footnoteReference w:id="1486"/>
      </w:r>
      <w:r>
        <w:rPr>
          <w:rFonts w:ascii="IRNazanin" w:hAnsi="IRNazanin" w:eastAsia="IRNazanin"/>
          <w:color w:val="111111"/>
          <w:sz w:val="28"/>
          <w:sz w:val="28"/>
          <w:szCs w:val="28"/>
          <w:rtl w:val="true"/>
          <w:lang w:bidi="fa-IR"/>
        </w:rPr>
        <w:t>چگونه این ممکن است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آنچه شنیدی شک نکنم؟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چه شک کرده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ام که 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یَتَوَفَّاکُم مَّلَکُ الْمَوْتِ الَّذِی وُکِّلَ بِکُمْ ثُمَّ إِلَی رَبِّکُمْ تُرْجَعُونَ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فرشته مرگی که بر شما گمارده شده جانتان را می‏ستاند آن گاه به سوی پروردگارتان بازگردانیده می‏شوید</w:t>
      </w:r>
      <w:r>
        <w:rPr>
          <w:rFonts w:eastAsia="IRNazanin" w:cs="IRNazanin"/>
          <w:color w:val="111111"/>
          <w:sz w:val="28"/>
          <w:szCs w:val="28"/>
          <w:rtl w:val="true"/>
          <w:lang w:bidi="fa-IR"/>
        </w:rPr>
        <w:t>{</w:t>
      </w:r>
      <w:r>
        <w:rPr>
          <w:rStyle w:val="FootnoteAnchor"/>
          <w:rtl w:val="true"/>
        </w:rPr>
        <w:footnoteReference w:id="14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روح مردم را هنگام مرگشان به تمامی باز می‏ستاند</w:t>
      </w:r>
      <w:r>
        <w:rPr>
          <w:rFonts w:eastAsia="IRNazanin" w:cs="IRNazanin"/>
          <w:color w:val="111111"/>
          <w:sz w:val="28"/>
          <w:szCs w:val="28"/>
          <w:rtl w:val="true"/>
          <w:lang w:bidi="fa-IR"/>
        </w:rPr>
        <w:t>{</w:t>
      </w:r>
      <w:r>
        <w:rPr>
          <w:rStyle w:val="FootnoteAnchor"/>
          <w:rtl w:val="true"/>
        </w:rPr>
        <w:footnoteReference w:id="148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تَوَفَّتْهُ رُسُلُنَا وَهُمْ لاَ یُفَرِّطُونَ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ما جانش بستانند در حالی که کوتاهی نمی‏کنند</w:t>
      </w:r>
      <w:r>
        <w:rPr>
          <w:rFonts w:eastAsia="IRNazanin" w:cs="IRNazanin"/>
          <w:color w:val="111111"/>
          <w:sz w:val="28"/>
          <w:szCs w:val="28"/>
          <w:rtl w:val="true"/>
          <w:lang w:bidi="fa-IR"/>
        </w:rPr>
        <w:t>{</w:t>
      </w:r>
      <w:r>
        <w:rPr>
          <w:rStyle w:val="FootnoteAnchor"/>
          <w:rtl w:val="true"/>
        </w:rPr>
        <w:footnoteReference w:id="14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تَتَوَفَّاهُمُ الْمَلآئِکَةُ طَیِّبِینَ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کسانی که فرشتگان جانشان را در حالی که پاکند می‏ستانند</w:t>
      </w:r>
      <w:r>
        <w:rPr>
          <w:rFonts w:eastAsia="IRNazanin" w:cs="IRNazanin"/>
          <w:color w:val="111111"/>
          <w:sz w:val="28"/>
          <w:szCs w:val="28"/>
          <w:rtl w:val="true"/>
          <w:lang w:bidi="fa-IR"/>
        </w:rPr>
        <w:t>{</w:t>
      </w:r>
      <w:r>
        <w:rPr>
          <w:rStyle w:val="FootnoteAnchor"/>
          <w:rtl w:val="true"/>
        </w:rPr>
        <w:footnoteReference w:id="14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تَتَوَفَّاهُمُ الْمَلائِکَةُ ظَالِمِی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همانان که فرشتگان جانشان را می‏گیرند در حالی که بر خود ستمکار بوده‏اند</w:t>
      </w:r>
      <w:r>
        <w:rPr>
          <w:rFonts w:eastAsia="IRNazanin" w:cs="IRNazanin"/>
          <w:color w:val="111111"/>
          <w:sz w:val="28"/>
          <w:szCs w:val="28"/>
          <w:rtl w:val="true"/>
          <w:lang w:bidi="fa-IR"/>
        </w:rPr>
        <w:t>{.</w:t>
      </w:r>
      <w:r>
        <w:rPr>
          <w:rStyle w:val="FootnoteAnchor"/>
          <w:rtl w:val="true"/>
        </w:rPr>
        <w:footnoteReference w:id="1491"/>
      </w:r>
      <w:r>
        <w:rPr>
          <w:rFonts w:ascii="IRNazanin" w:hAnsi="IRNazanin" w:eastAsia="IRNazanin"/>
          <w:color w:val="111111"/>
          <w:sz w:val="28"/>
          <w:sz w:val="28"/>
          <w:szCs w:val="28"/>
          <w:rtl w:val="true"/>
          <w:lang w:bidi="fa-IR"/>
        </w:rPr>
        <w:t>چگونه این ممکن است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آنچه شنیدی شک نکنم؟ اگر بر من رحم نیاوری و در آنچه که امید است به دست تو صورت پذیرد، سینه ام را نگشایی، هلاک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پروردگار تبارک و تعالی ـ که یادش با شکوه و بلند مرتبه باد ـ برحق باشد و کتاب، حق باشد و فرستادگان، حق باشند، من هلاک شده ام و زیان کرده ام و اگر فرستادگان باطل باشند، هیچ حرجی بر من نیست و نجات یافته 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پروردگار والا مرتبه و بزرگ ما تبارک و تعالی ـ که یادش با شکوه و بلند مرتبه باد ـ و گواهی می دهیم که او همیشگی است و پایان ندارد و در او شک نمی کنیم و هیچ چیز همانند او نیست و او شنوا و بیناست و کتاب او حق است و فرستادگانش حق اند و پاداش و مجازات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افزونی ایمان بهره ات شود و یا از آن بی بهره شوی، هر دو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بهره ات می کند و اگر بخواهد از آن بی بهره می گذاردت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تو را از آنچه که در آن شک کرده ای، آگاه خواهم کرد و هیچ نیرویی نیست جز از جانب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برایت نیک بخواهد، دانش آن را به تو می آموزم و تو را استوار می دارم و اگر جز این باشد، گمراه و هلاک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فراموش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فراموششان کرد</w:t>
      </w:r>
      <w:r>
        <w:rPr>
          <w:rFonts w:eastAsia="IRNazanin" w:cs="IRNazanin"/>
          <w:color w:val="111111"/>
          <w:sz w:val="28"/>
          <w:szCs w:val="28"/>
          <w:rtl w:val="true"/>
          <w:lang w:bidi="fa-IR"/>
        </w:rPr>
        <w:t>}</w:t>
      </w:r>
      <w:r>
        <w:rPr>
          <w:rStyle w:val="FootnoteAnchor"/>
          <w:rtl w:val="true"/>
        </w:rPr>
        <w:footnoteReference w:id="1492"/>
      </w:r>
      <w:r>
        <w:rPr>
          <w:rFonts w:ascii="IRNazanin" w:hAnsi="IRNazanin" w:eastAsia="IRNazanin"/>
          <w:color w:val="111111"/>
          <w:sz w:val="28"/>
          <w:sz w:val="28"/>
          <w:szCs w:val="28"/>
          <w:rtl w:val="true"/>
          <w:lang w:bidi="fa-IR"/>
        </w:rPr>
        <w:t xml:space="preserve">تنها بدین معناست که آنان خدا را در سرای دنیا فراموش کردند و در راه فرمانبری از او </w:t>
      </w:r>
    </w:p>
    <w:p>
      <w:pPr>
        <w:pStyle w:val="BookText"/>
        <w:rPr/>
      </w:pPr>
      <w:r>
        <w:rPr>
          <w:rFonts w:ascii="Amiri" w:hAnsi="Amiri" w:eastAsia="Amiri" w:cs="Amiri"/>
          <w:color w:val="111111"/>
          <w:sz w:val="28"/>
          <w:sz w:val="28"/>
          <w:szCs w:val="28"/>
          <w:rtl w:val="true"/>
          <w:lang w:bidi="ar-SA"/>
        </w:rPr>
        <w:t>يَعْمَلُوا بِطَاعَتِهِ فَنَسِيَهُمْ فِي الْآخِرَةِ أَيْ لَمْ يَجْعَلْ لَهُمْ فِي ثَوَابِهِ شَيْئاً فَصَارُوا مَنْسِيِّينَ مِنَ الْخَيْرِ وَ كَذَلِكَ تَفْسِيرُ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نَنْساهُمْ كَما نَسُوا لِقاءَ يَوْمِهِمْ هذا</w:t>
      </w:r>
      <w:r>
        <w:rPr>
          <w:rStyle w:val="FootnoteAnchor"/>
          <w:rtl w:val="true"/>
        </w:rPr>
        <w:footnoteReference w:id="1493"/>
      </w:r>
      <w:r>
        <w:rPr>
          <w:rFonts w:ascii="Amiri" w:hAnsi="Amiri" w:eastAsia="Amiri" w:cs="Amiri"/>
          <w:color w:val="111111"/>
          <w:sz w:val="28"/>
          <w:sz w:val="28"/>
          <w:szCs w:val="28"/>
          <w:rtl w:val="true"/>
          <w:lang w:bidi="ar-SA"/>
        </w:rPr>
        <w:t xml:space="preserve">يَعْنِي بِالنِّسْيَانِ أَنَّهُ لَمْ يُثِبْهُمْ كَمَا يُثِيبُ أَوْلِيَاءَهُ الَّذِينَ كَانُوا فِي دَارِ الدُّنْيَا مُطِيعِينَ ذَاكِرِينَ حِينَ آمَنُوا بِهِ وَ بِرُسُلِهِ وَ خَافُوهُ بِالْغَيْبِ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ما كانَ رَبُّكَ نَسِيًّا</w:t>
      </w:r>
      <w:r>
        <w:rPr>
          <w:rStyle w:val="FootnoteAnchor"/>
          <w:rtl w:val="true"/>
        </w:rPr>
        <w:footnoteReference w:id="1494"/>
      </w:r>
      <w:r>
        <w:rPr>
          <w:rFonts w:ascii="Amiri" w:hAnsi="Amiri" w:eastAsia="Amiri" w:cs="Amiri"/>
          <w:color w:val="111111"/>
          <w:sz w:val="28"/>
          <w:sz w:val="28"/>
          <w:szCs w:val="28"/>
          <w:rtl w:val="true"/>
          <w:lang w:bidi="ar-SA"/>
        </w:rPr>
        <w:t xml:space="preserve">فَإِنَّ رَبَّنَا تَبَارَكَ وَ تَعَالَي عُلُوّاً كَبِيراً لَيْسَ بِالَّذِي يَنْسَي وَ لَا يَغْفُلُ بَلْ هُوَ الْحَفِيظُ الْعَلِيمُ وَ قَدْ يَقُولُ الْعَرَبُ فِي بَابِ النِّسْيَانِ قَدْ نَسِيَنَا فُلَانٌ فَلَا يَذْكُرُنَا أَيْ إِنَّهُ لَا يَأْمُرُ لَهُمْ بِخَيْرٍ وَ لَا يَذْكُرُهُمْ بِهِ فَهَلْ فَهِمْتَ مَا ذَكَرَ اللَّهُ عَزَّ وَ جَلَّ قَالَ نَعَمْ فَرَّجْتَ عَنِّي فَرَّجَ اللَّهُ عَنْكَ وَ حَلَلْتَ عَنِّي عُقْدَةً فَعَظَّمَ اللَّهُ أَجْرَكَ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أَمَّا قَوْلُهُ يَوْمَ يَقُومُ الرُّوحُ وَ الْمَلائِكَةُ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يَتَكَلَّمُونَ إِلَّا مَنْ أَذِنَ لَهُ الرَّحْمنُ وَ قالَ صَواباً</w:t>
      </w:r>
      <w:r>
        <w:rPr>
          <w:rStyle w:val="FootnoteAnchor"/>
          <w:rtl w:val="true"/>
        </w:rPr>
        <w:footnoteReference w:id="1495"/>
      </w:r>
      <w:r>
        <w:rPr>
          <w:rFonts w:ascii="Amiri" w:hAnsi="Amiri" w:eastAsia="Amiri" w:cs="Amiri"/>
          <w:color w:val="111111"/>
          <w:sz w:val="28"/>
          <w:sz w:val="28"/>
          <w:szCs w:val="28"/>
          <w:rtl w:val="true"/>
          <w:lang w:bidi="ar-SA"/>
        </w:rPr>
        <w:t>وَ قَوْلُهُ وَ اللَّهِ رَبِّنا ما كُنَّا مُشْرِكِينَ‌</w:t>
      </w:r>
      <w:r>
        <w:rPr>
          <w:rStyle w:val="FootnoteAnchor"/>
          <w:rtl w:val="true"/>
        </w:rPr>
        <w:footnoteReference w:id="1496"/>
      </w:r>
      <w:r>
        <w:rPr>
          <w:rFonts w:ascii="Amiri" w:hAnsi="Amiri" w:eastAsia="Amiri" w:cs="Amiri"/>
          <w:color w:val="111111"/>
          <w:sz w:val="28"/>
          <w:sz w:val="28"/>
          <w:szCs w:val="28"/>
          <w:rtl w:val="true"/>
          <w:lang w:bidi="ar-SA"/>
        </w:rPr>
        <w:t>وَ قَوْلُهُ يَوْمَ الْقِيامَةِ يَكْفُرُ بَعْضُكُمْ بِبَعْضٍ وَ يَلْعَنُ بَعْضُكُمْ بَعْضاً</w:t>
      </w:r>
      <w:r>
        <w:rPr>
          <w:rStyle w:val="FootnoteAnchor"/>
          <w:rtl w:val="true"/>
        </w:rPr>
        <w:footnoteReference w:id="1497"/>
      </w:r>
      <w:r>
        <w:rPr>
          <w:rFonts w:ascii="Amiri" w:hAnsi="Amiri" w:eastAsia="Amiri" w:cs="Amiri"/>
          <w:color w:val="111111"/>
          <w:sz w:val="28"/>
          <w:sz w:val="28"/>
          <w:szCs w:val="28"/>
          <w:rtl w:val="true"/>
          <w:lang w:bidi="ar-SA"/>
        </w:rPr>
        <w:t>وَ قَوْلُهُ إِنَّ ذلِكَ لَحَقٌّ تَخاصُمُ أَهْلِ النَّارِ</w:t>
      </w:r>
      <w:r>
        <w:rPr>
          <w:rStyle w:val="FootnoteAnchor"/>
          <w:rtl w:val="true"/>
        </w:rPr>
        <w:footnoteReference w:id="1498"/>
      </w:r>
      <w:r>
        <w:rPr>
          <w:rFonts w:ascii="Amiri" w:hAnsi="Amiri" w:eastAsia="Amiri" w:cs="Amiri"/>
          <w:color w:val="111111"/>
          <w:sz w:val="28"/>
          <w:sz w:val="28"/>
          <w:szCs w:val="28"/>
          <w:rtl w:val="true"/>
          <w:lang w:bidi="ar-SA"/>
        </w:rPr>
        <w:t>وَ قَوْلُهُ لا تَخْتَصِمُوا لَدَيَّ وَ قَدْ قَدَّمْتُ إِلَيْكُمْ بِالْوَعِيدِ</w:t>
      </w:r>
      <w:r>
        <w:rPr>
          <w:rStyle w:val="FootnoteAnchor"/>
          <w:rtl w:val="true"/>
        </w:rPr>
        <w:footnoteReference w:id="1499"/>
      </w:r>
      <w:r>
        <w:rPr>
          <w:rFonts w:ascii="Amiri" w:hAnsi="Amiri" w:eastAsia="Amiri" w:cs="Amiri"/>
          <w:color w:val="111111"/>
          <w:sz w:val="28"/>
          <w:sz w:val="28"/>
          <w:szCs w:val="28"/>
          <w:rtl w:val="true"/>
          <w:lang w:bidi="ar-SA"/>
        </w:rPr>
        <w:t>وَ قَوْلُهُ الْيَوْمَ نَخْتِمُ عَلي أَفْواهِهِمْ وَ تُكَلِّمُنا أَيْدِيهِمْ وَ تَشْهَدُ أَرْجُلُهُمْ بِما كانُوا يَكْسِبُونَ‌</w:t>
      </w:r>
      <w:r>
        <w:rPr>
          <w:rStyle w:val="FootnoteAnchor"/>
          <w:rtl w:val="true"/>
        </w:rPr>
        <w:footnoteReference w:id="1500"/>
      </w:r>
      <w:r>
        <w:rPr>
          <w:rFonts w:ascii="Amiri" w:hAnsi="Amiri" w:eastAsia="Amiri" w:cs="Amiri"/>
          <w:color w:val="111111"/>
          <w:sz w:val="28"/>
          <w:sz w:val="28"/>
          <w:szCs w:val="28"/>
          <w:rtl w:val="true"/>
          <w:lang w:bidi="ar-SA"/>
        </w:rPr>
        <w:t xml:space="preserve">فَإِنَّ ذَلِكَ فِي مَوَاطِنَ غَيْرِ وَاحِدٍ مِنْ مَوَاطِنِ ذَلِكَ الْيَوْمِ الَّذِي كانَ مِقْدارُهُ خَمْسِينَ أَلْفَ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يَجْمَعُ اللَّهُ عَزَّ وَ جَلَّ الْخَلَائِقَ يَوْمَئِذٍ فِي مَوَاطِنَ يَتَفَرَّقُونَ وَ يُكَلِّمُ بَعْضُهُمْ بَعْضاً وَ يَسْتَغْفِرُ بَعْضُهُمْ لِبَعْضٍ أُولَئِكَ الَّذِينَ كَانَ مِنْهُمُ الطَّاعَةُ فِي دَارِ الدُّنْيَا مِنَ الرُّؤَسَاءِ وَ الْأَتْبَاعِ وَ يَلْعَنُ أَهْلُ الْمَعَاصِي الَّذِينَ بَدَتْ مِنْهُمُ الْبَغْضَاءُ وَ تَعَاوَنُوا عَلَي</w:t>
      </w:r>
    </w:p>
    <w:p>
      <w:pPr>
        <w:pStyle w:val="BookText"/>
        <w:rPr/>
      </w:pPr>
      <w:r>
        <w:rPr>
          <w:rFonts w:ascii="IRNazanin" w:hAnsi="IRNazanin" w:eastAsia="IRNazanin"/>
          <w:color w:val="111111"/>
          <w:sz w:val="28"/>
          <w:sz w:val="28"/>
          <w:szCs w:val="28"/>
          <w:rtl w:val="true"/>
          <w:lang w:bidi="fa-IR"/>
        </w:rPr>
        <w:t>عمل نکردند، پس او نیز در آخرت فراموششان کرد؛ یعنی چیزی از پاداش خود برایشان قرار نداد و این گونه آنان از خیر فراموش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تفسیر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نَنسَاهُمْ کَمَا نَسُواْ لِقَاء یَوْمِهِمْ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همان گونه که آنان دیدار امروز خود را از یاد بردند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آنان را از یاد می‏بریم</w:t>
      </w:r>
      <w:r>
        <w:rPr>
          <w:rFonts w:eastAsia="IRNazanin" w:cs="IRNazanin"/>
          <w:color w:val="111111"/>
          <w:sz w:val="28"/>
          <w:szCs w:val="28"/>
          <w:rtl w:val="true"/>
          <w:lang w:bidi="fa-IR"/>
        </w:rPr>
        <w:t>}</w:t>
      </w:r>
      <w:r>
        <w:rPr>
          <w:rStyle w:val="FootnoteAnchor"/>
          <w:rtl w:val="true"/>
        </w:rPr>
        <w:footnoteReference w:id="1501"/>
      </w:r>
      <w:r>
        <w:rPr>
          <w:rFonts w:ascii="IRNazanin" w:hAnsi="IRNazanin" w:eastAsia="IRNazanin"/>
          <w:color w:val="111111"/>
          <w:sz w:val="28"/>
          <w:sz w:val="28"/>
          <w:szCs w:val="28"/>
          <w:rtl w:val="true"/>
          <w:lang w:bidi="fa-IR"/>
        </w:rPr>
        <w:t>منظور از فراموشی این است که آنان را پاداش نداده، آن گونه که دوستان خود را پاداش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 که چون در سرای دنیا به او و رسولش ایمان آوردند، فرمان بردند و خدا را یاد کردند و در غیب از او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رَبُّکَ نَسِیًّا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هرگز فراموشکار نبوده است</w:t>
      </w:r>
      <w:r>
        <w:rPr>
          <w:rFonts w:eastAsia="IRNazanin" w:cs="IRNazanin"/>
          <w:color w:val="111111"/>
          <w:sz w:val="28"/>
          <w:szCs w:val="28"/>
          <w:rtl w:val="true"/>
          <w:lang w:bidi="fa-IR"/>
        </w:rPr>
        <w:t>}</w:t>
      </w:r>
      <w:r>
        <w:rPr>
          <w:rStyle w:val="FootnoteAnchor"/>
          <w:rtl w:val="true"/>
        </w:rPr>
        <w:footnoteReference w:id="1502"/>
      </w:r>
      <w:r>
        <w:rPr>
          <w:rFonts w:ascii="IRNazanin" w:hAnsi="IRNazanin" w:eastAsia="IRNazanin"/>
          <w:color w:val="111111"/>
          <w:sz w:val="28"/>
          <w:sz w:val="28"/>
          <w:szCs w:val="28"/>
          <w:rtl w:val="true"/>
          <w:lang w:bidi="fa-IR"/>
        </w:rPr>
        <w:t>پروردگار ما تبارک و تعالی والا مرتبه و بزرگ است و کسی نیست که فراموش کند و غفلت ورزد، بلکه او به یاد دارنده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درباره فراموشی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را فراموش کردیم و او از ما یاد نمی کند؛ یعنی او در حقّ آنان نیکی نکرد و با نیکی از آنان یاد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آنچه را خداوند عزّ و جلّ ذکر کرده است، فهمیدی؟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مرا گشایش حاصل کردی و خدایت گشایش حاصل کند، گره ای از من گشودی و خداوند پاداشت را بزرگ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وَالْمَلَائِکَةُ صَفًّا لَّا یَتَکَلَّمُونَ إِلَّا مَنْ أَذِنَ لَهُ الرحْمَنُ وَقَالَ صَوَابًا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روح و فرشتگان به صف می‏ایستند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نگویند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رخصت دهد و سخن راست گوید</w:t>
      </w:r>
      <w:r>
        <w:rPr>
          <w:rFonts w:eastAsia="IRNazanin" w:cs="IRNazanin"/>
          <w:color w:val="111111"/>
          <w:sz w:val="28"/>
          <w:szCs w:val="28"/>
          <w:rtl w:val="true"/>
          <w:lang w:bidi="fa-IR"/>
        </w:rPr>
        <w:t>}</w:t>
      </w:r>
      <w:r>
        <w:rPr>
          <w:rStyle w:val="FootnoteAnchor"/>
          <w:rtl w:val="true"/>
        </w:rPr>
        <w:footnoteReference w:id="15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رَبِّنَا مَا کُنَّا 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پروردگارمان سوگند که ما مشرک نبودیم</w:t>
      </w:r>
      <w:r>
        <w:rPr>
          <w:rFonts w:eastAsia="IRNazanin" w:cs="IRNazanin"/>
          <w:color w:val="111111"/>
          <w:sz w:val="28"/>
          <w:szCs w:val="28"/>
          <w:rtl w:val="true"/>
          <w:lang w:bidi="fa-IR"/>
        </w:rPr>
        <w:t>}</w:t>
      </w:r>
      <w:r>
        <w:rPr>
          <w:rStyle w:val="FootnoteAnchor"/>
          <w:rtl w:val="true"/>
        </w:rPr>
        <w:footnoteReference w:id="15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یَکْفُرُ بَعْضُکُم بِبَعْضٍ وَ یَلْعَنُ بَعْضُکُم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بعضی از شما بعضی دیگر را انکار و برخی از شما برخی دیگر را لعنت می‏کنند</w:t>
      </w:r>
      <w:r>
        <w:rPr>
          <w:rFonts w:eastAsia="IRNazanin" w:cs="IRNazanin"/>
          <w:color w:val="111111"/>
          <w:sz w:val="28"/>
          <w:szCs w:val="28"/>
          <w:rtl w:val="true"/>
          <w:lang w:bidi="fa-IR"/>
        </w:rPr>
        <w:t>}</w:t>
      </w:r>
      <w:r>
        <w:rPr>
          <w:rStyle w:val="FootnoteAnchor"/>
          <w:rtl w:val="true"/>
        </w:rPr>
        <w:footnoteReference w:id="150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لَحَقٌّ تَخَاصُمُ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مجادله اهل آتش قطعاً راست است</w:t>
      </w:r>
      <w:r>
        <w:rPr>
          <w:rFonts w:eastAsia="Amiri" w:cs="Amiri" w:ascii="Amiri" w:hAnsi="Amiri"/>
          <w:color w:val="111111"/>
          <w:sz w:val="28"/>
          <w:szCs w:val="28"/>
          <w:rtl w:val="true"/>
          <w:lang w:bidi="ar-SA"/>
        </w:rPr>
        <w:t>}</w:t>
      </w:r>
      <w:r>
        <w:rPr>
          <w:rStyle w:val="FootnoteAnchor"/>
          <w:rtl w:val="true"/>
        </w:rPr>
        <w:footnoteReference w:id="15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تَخْتَصِمُوا لَدَیَّ وَقَدْ قَدَّمْتُ إِلَیْکُم بِالْوَعِیدِ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پیشگاه من با همدیگر مستیزید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به شما هشدار داده بودم</w:t>
      </w:r>
      <w:r>
        <w:rPr>
          <w:rFonts w:eastAsia="IRNazanin" w:cs="IRNazanin"/>
          <w:color w:val="111111"/>
          <w:sz w:val="28"/>
          <w:szCs w:val="28"/>
          <w:rtl w:val="true"/>
          <w:lang w:bidi="fa-IR"/>
        </w:rPr>
        <w:t>}</w:t>
      </w:r>
      <w:r>
        <w:rPr>
          <w:rStyle w:val="FootnoteAnchor"/>
          <w:rtl w:val="true"/>
        </w:rPr>
        <w:footnoteReference w:id="15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نَخْتِمُ عَلَی أَفْوَاهِهِمْ وَتُکَلِّمُنَا أَیْدِیهِمْ وَتَشْهَدُ أَرْجُلُهُمْ بِمَا کَانُوا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دهان‌های آنان مهر می‏نهیم و دست‌هایشان با ما سخن می‏گویند و پاهایشان بدانچه فراهم می‏ساختند گواهی می‏دهند</w:t>
      </w:r>
      <w:r>
        <w:rPr>
          <w:rFonts w:eastAsia="IRNazanin" w:cs="IRNazanin"/>
          <w:color w:val="111111"/>
          <w:sz w:val="28"/>
          <w:szCs w:val="28"/>
          <w:rtl w:val="true"/>
          <w:lang w:bidi="fa-IR"/>
        </w:rPr>
        <w:t>}</w:t>
      </w:r>
      <w:r>
        <w:rPr>
          <w:rStyle w:val="FootnoteAnchor"/>
          <w:rtl w:val="true"/>
        </w:rPr>
        <w:footnoteReference w:id="1508"/>
      </w:r>
      <w:r>
        <w:rPr>
          <w:rFonts w:ascii="IRNazanin" w:hAnsi="IRNazanin" w:eastAsia="IRNazanin"/>
          <w:color w:val="111111"/>
          <w:sz w:val="28"/>
          <w:sz w:val="28"/>
          <w:szCs w:val="28"/>
          <w:rtl w:val="true"/>
          <w:lang w:bidi="fa-IR"/>
        </w:rPr>
        <w:t>این‌ها هر یک در جایگاهی از جایگاه های آن روزی است که پنجاه هزار سال به درازا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آن روز آفریدگان را در حالی که پراکنده اند، در جایگاهی جمع می آورد و آنان با یکدیگر سخن می گویند و برای یکدیگر آمرزش می طلبند؛ اینان کسانی هستند که در سرای دنیا از سران و پیشروان خود فرمان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معصیت پیشگان یکدیگر را کفر می گویند و لعنت می کنند؛ اینان کسانی هستند که کینه ورزیده اند و در سرای دنیا گردن کشان و ناتوانان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الظُّلْمِ وَ الْعُدْوَانِ فِي دَارِ الدُّنْيَا الْمُسْتَكْبِرِينَ وَ الْمُسْتَضْعَفِينَ يَكْفُرُ بَعْضُهُمْ بِبَعْضٍ وَ يَلْعَنُ بَعْضُهُمْ بَعْضاً وَ الْكُفْرُ فِي هَذِهِ الْآيَةِ الْبَرَاءَةُ يَقُولُ فَيَبْرَأُ بَعْضُهُمْ مِنْ بَعْضٍ وَ نَظِيرُهَا فِي سُورَةِ إِبْرَاهِيمَ عليه السلام قَوْلُ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كَفَرْتُ بِما أَشْرَكْتُمُونِ مِنْ قَبْلُ‌</w:t>
      </w:r>
      <w:r>
        <w:rPr>
          <w:rStyle w:val="FootnoteAnchor"/>
          <w:rtl w:val="true"/>
        </w:rPr>
        <w:footnoteReference w:id="1509"/>
      </w:r>
      <w:r>
        <w:rPr>
          <w:rFonts w:ascii="Amiri" w:hAnsi="Amiri" w:eastAsia="Amiri" w:cs="Amiri"/>
          <w:color w:val="111111"/>
          <w:sz w:val="28"/>
          <w:sz w:val="28"/>
          <w:szCs w:val="28"/>
          <w:rtl w:val="true"/>
          <w:lang w:bidi="ar-SA"/>
        </w:rPr>
        <w:t>وَ قَوْلُ إِبْرَاهِيمَ خَلِيلِ الرَّحْمَنِ كَفَرْنا بِكُمْ‌</w:t>
      </w:r>
      <w:r>
        <w:rPr>
          <w:rStyle w:val="FootnoteAnchor"/>
          <w:rtl w:val="true"/>
        </w:rPr>
        <w:footnoteReference w:id="1510"/>
      </w:r>
      <w:r>
        <w:rPr>
          <w:rFonts w:ascii="Amiri" w:hAnsi="Amiri" w:eastAsia="Amiri" w:cs="Amiri"/>
          <w:color w:val="111111"/>
          <w:sz w:val="28"/>
          <w:sz w:val="28"/>
          <w:szCs w:val="28"/>
          <w:rtl w:val="true"/>
          <w:lang w:bidi="ar-SA"/>
        </w:rPr>
        <w:t xml:space="preserve">يَعْنِي تَبَرَّأْنَا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يَجْتَمِعُونَ فِي مَوْطِنٍ آخَرَ يَبْكُونَ فِيهِ فَلَوْ أَنَّ تِلْكَ الْأَصْوَاتَ بَدَتْ لِأَهْلِ الدُّنْيَا لَأَذْهَلَتْ جَمِيعَ الْخَلْقِ عَنْ مَعَايِشِهِمْ وَ لَتَصَدَّعَتْ قُلُوبُهُمْ إِلَّا مَا شَاءَ اللَّهُ فَلَا يَزَالُونَ يَبْكُونَ 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يَجْتَمِعُونَ فِي مَوْطِنٍ آخَرَ فَيُسْتَنْطَقُونَ فِيهِ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رَبِّنا ما كُنَّا مُشْرِكِينَ فَيَخْتِمُ اللَّهُ تَبَارَكَ وَ تَعَالَي عَلَي أَفْوَاهِهِمْ وَ يَسْتَنْطِقُ الْأَيْدِيَ وَ الْأَرْجُلَ وَ الْجُلُودَ فَتَشْهَدُ بِكُلِّ مَعْصِيَةٍ كَانَتْ مِنْهُمْ ثُمَّ يَرْفَعُ عَنْ أَلْسِنَتِهِمُ الْخَتْمَ فَيَقُولُونَ لِجُلُودِهِمْ لِمَ شَهِدْتُمْ عَلَيْنا قالُوا أَنْطَقَنَا اللَّهُ الَّذِي أَنْطَقَ كُلَّ شَيْ‌ءٍ</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يَجْتَمِعُونَ فِي مَوْطِنٍ آخَرَ فَيُسْتَنْطَقُونَ فَيَفِرُّ بَعْضُهُمْ مِنْ بَعْضٍ فَذَلِكَ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يَفِرُّ الْمَرْءُ مِنْ أَخِيهِ وَ أُمِّهِ وَ أَبِيهِ وَ صاحِبَتِهِ وَ بَنِيهِ‌</w:t>
      </w:r>
      <w:r>
        <w:rPr>
          <w:rStyle w:val="FootnoteAnchor"/>
          <w:rtl w:val="true"/>
        </w:rPr>
        <w:footnoteReference w:id="1512"/>
      </w:r>
      <w:r>
        <w:rPr>
          <w:rFonts w:ascii="Amiri" w:hAnsi="Amiri" w:eastAsia="Amiri" w:cs="Amiri"/>
          <w:color w:val="111111"/>
          <w:sz w:val="28"/>
          <w:sz w:val="28"/>
          <w:szCs w:val="28"/>
          <w:rtl w:val="true"/>
          <w:lang w:bidi="ar-SA"/>
        </w:rPr>
        <w:t>فَيُسْتَنْطَقُونَ فَ لا يَتَكَلَّمُونَ إِلَّا مَنْ أَذِنَ لَهُ الرَّحْمنُ وَ قالَ صَواباً فَيَقُومُ الرُّسُلُ صَلَّي اللَّهُ عَلَيْهِمْ فَيَشْهَدُونَ فِي هَذَا الْمَوْطِنِ فَذَلِكَ قَوْلُهُ تَعَالَي فَكَيْفَ إِذا جِئْنا مِنْ كُلِّ أُمَّةٍ بِشَهِيدٍ وَ جِئْنا بِكَ عَلي هؤُلاءِ شَهِيداً</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يَجْتَمِعُونَ فِي مَوْطِنٍ آخَرَ فَيَكُونُ فِيهِ مَقَامُ مُحَمَّدٍ صلي الله عليه و آله وَ هُوَ الْمَقَامُ الْمَحْمُودُ فَيُثْنِي عَلَي اللَّهِ تَبَارَكَ وَ تَعَالَي بِمَا لَمْ يُثْنِ عَلَيْهِ أَحَدٌ قَبْلَهُ ثُمَّ يُثْنِي عَلَي الْمَلَائِكَةِ كُلِّهِمْ فَلَا يَبْقَي مَلَكٌ إِلَّا أَثْنَي عَلَيْهِ مُحَمَّدٌ صلي الله عليه و آله ثُمَّ يُثْنِي عَلَي الرُّسُلِ بِمَا لَمْ يُثْنِ عَلَيْهِمْ أَحَدٌ مِثْلُهُ ثُمَّ يُثْنِي عَلَي كُلِّ مُؤْمِنٍ وَ مُؤْمِنَةٍ يَبْدَأُ بِالصِّدِّيقِينَ وَ الشُّهَدَاءِ ثُمَّ بِالصَّالِحِينَ فَيَحْمَدُهُ أَهْلُ السَّمَاوَاتِ وَ أَهْلُ الْأَرْضِ وَ ذَلِكَ قَوْلُهُ عَزَّ وَ جَلَ عَسي أَنْ يَبْعَثَكَ</w:t>
      </w:r>
    </w:p>
    <w:p>
      <w:pPr>
        <w:pStyle w:val="BookText"/>
        <w:rPr/>
      </w:pPr>
      <w:r>
        <w:rPr>
          <w:rFonts w:ascii="IRNazanin" w:hAnsi="IRNazanin" w:eastAsia="IRNazanin"/>
          <w:color w:val="111111"/>
          <w:sz w:val="28"/>
          <w:sz w:val="28"/>
          <w:szCs w:val="28"/>
          <w:rtl w:val="true"/>
          <w:lang w:bidi="fa-IR"/>
        </w:rPr>
        <w:t>را در ستمکاری و تجاوز یاری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این آیه برائت و بیزاری جستن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یکدیگر بیزاری می جویند و همانند این نمونه، در سوره ابراهیم، سخن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کَفَرْتُ بِمَآ أَشْرَکْتُمُونِ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آنچه پیش از این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می‏دانستید کافرم</w:t>
      </w:r>
      <w:r>
        <w:rPr>
          <w:rFonts w:eastAsia="IRNazanin" w:cs="IRNazanin"/>
          <w:color w:val="111111"/>
          <w:sz w:val="28"/>
          <w:szCs w:val="28"/>
          <w:rtl w:val="true"/>
          <w:lang w:bidi="fa-IR"/>
        </w:rPr>
        <w:t>}</w:t>
      </w:r>
      <w:r>
        <w:rPr>
          <w:rStyle w:val="FootnoteAnchor"/>
          <w:rtl w:val="true"/>
        </w:rPr>
        <w:footnoteReference w:id="1514"/>
      </w:r>
      <w:r>
        <w:rPr>
          <w:rFonts w:ascii="Amiri" w:hAnsi="Amiri" w:eastAsia="Amiri" w:cs="Amiri"/>
          <w:color w:val="111111"/>
          <w:sz w:val="28"/>
          <w:sz w:val="28"/>
          <w:szCs w:val="28"/>
          <w:rtl w:val="true"/>
          <w:lang w:bidi="ar-SA"/>
        </w:rPr>
        <w:t>و نیز سخن ابراهیم خلیل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کَفَرْنَا 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شما کفر می‏ورزیم</w:t>
      </w:r>
      <w:r>
        <w:rPr>
          <w:rFonts w:eastAsia="Amiri" w:cs="Amiri" w:ascii="Amiri" w:hAnsi="Amiri"/>
          <w:color w:val="111111"/>
          <w:sz w:val="28"/>
          <w:szCs w:val="28"/>
          <w:rtl w:val="true"/>
          <w:lang w:bidi="ar-SA"/>
        </w:rPr>
        <w:t>}</w:t>
      </w:r>
      <w:r>
        <w:rPr>
          <w:rStyle w:val="FootnoteAnchor"/>
          <w:rtl w:val="true"/>
        </w:rPr>
        <w:footnoteReference w:id="1515"/>
      </w:r>
      <w:r>
        <w:rPr>
          <w:rFonts w:ascii="IRNazanin" w:hAnsi="IRNazanin" w:eastAsia="IRNazanin"/>
          <w:color w:val="111111"/>
          <w:sz w:val="28"/>
          <w:sz w:val="28"/>
          <w:szCs w:val="28"/>
          <w:rtl w:val="true"/>
          <w:lang w:bidi="fa-IR"/>
        </w:rPr>
        <w:t>یعنی از شما برائت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مکانی دیگر جمع می‌شوند و در آنجا می‌گریند که اگر آن صداها و شیون‌ها برای مردم دنیا آشکار شود، سبب می‌شود که همه آفریدگان مایه زندگی‌شان را فراموش کنند و قلب ایشان از هم می پاشد؛ جز آنچه که خدا بخواهد، و آنان پیوسته خون می گریند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جایگاه دیگری گرد هم می آیند و آنجا آنان را به سخن در می آورند و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تبارک و تعالی بر دهان هایشان مُهر خاموشی می ز ند و دست ها و پاها و پوست ها را به سخن در می‌آورد و آن ها به هر گناهی که از آنان سرزده گواهی می دهند، سپس مهر از زبان‌هایشان بر می گیرد و آنان به پوست های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علیه ما گواهی دادید؟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ما را به سخن آورد که همه چیز را به سخن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جایگاه دیگری گرد هم می آیند و به سخن در آورده می شوند و از یکدیگر می گریزند و این کلام خداوند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یَفِرُّ الْمَرْءُ مِنْ أَخِیهِ، وَأُمِّهِ وَأَبِیهِ، وَصَاحِبَتِهِ وَبَنِیهِ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آدمی از برادرش، و از مادرش و پدرش، و از همسرش و پسرانش می‏گریزد</w:t>
      </w:r>
      <w:r>
        <w:rPr>
          <w:rFonts w:eastAsia="IRNazanin" w:cs="IRNazanin"/>
          <w:color w:val="111111"/>
          <w:sz w:val="28"/>
          <w:szCs w:val="28"/>
          <w:rtl w:val="true"/>
          <w:lang w:bidi="fa-IR"/>
        </w:rPr>
        <w:t>}</w:t>
      </w:r>
      <w:r>
        <w:rPr>
          <w:rStyle w:val="FootnoteAnchor"/>
          <w:rtl w:val="true"/>
        </w:rPr>
        <w:footnoteReference w:id="1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سخن در آورده می شوند و هیچ کس سخنی نمی‌گوید، مگر کسی که خداوند رحمان به او اجازه دهد و او سخنی درست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فرستادگان بر پا می شوند و در این جایگاه گواهی می دهند و این کلام حق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إِذَا جِئْنَا مِن کُلِّ أمَّةٍ بِشَهِیدٍ وَجِئْنَا بِکَ عَلَی هَؤُلاء شَهِیدًا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هر امّتی گواهی آوریم و تو را بر آنان گواه آوریم</w:t>
      </w:r>
      <w:r>
        <w:rPr>
          <w:rFonts w:eastAsia="IRNazanin" w:cs="IRNazanin"/>
          <w:color w:val="111111"/>
          <w:sz w:val="28"/>
          <w:szCs w:val="28"/>
          <w:rtl w:val="true"/>
          <w:lang w:bidi="fa-IR"/>
        </w:rPr>
        <w:t>.}</w:t>
      </w:r>
      <w:r>
        <w:rPr>
          <w:rStyle w:val="FootnoteAnchor"/>
          <w:rtl w:val="true"/>
        </w:rPr>
        <w:footnoteReference w:id="1517"/>
      </w:r>
      <w:r>
        <w:rPr>
          <w:rFonts w:ascii="IRNazanin" w:hAnsi="IRNazanin" w:eastAsia="IRNazanin"/>
          <w:color w:val="111111"/>
          <w:sz w:val="28"/>
          <w:sz w:val="28"/>
          <w:szCs w:val="28"/>
          <w:rtl w:val="true"/>
          <w:lang w:bidi="fa-IR"/>
        </w:rPr>
        <w:t>سپس در جایگاه دیگری گرد هم می آیند که مقام حضرت محمّد صلی الله علیه و آله و سلم در آن است و آن مقامی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حضرت محمد صلی الله علیه و آله و سلم خداوند تبارک و تعالی را چنان ثنا گوید که هیچ کس پیش از ایشان نگفته باشد و سپس تمامی فرشتگان را ثنا گوید و هیچ فرشته ای نماند که ایشان ثنایش نگفته باشد و پس از آن، پیامبران را چنان ثنا گوید که هیچ کس همانندش را نگفته باشد و آن گاه آن حضرت صلی الله علیه و آله و سلم مردان و زنان مؤمن را ثنا گوید و از راست کرداران و شهیدان آغاز کند و به نیک کرداران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اهل آسمان ها و اهل زمین آن حضرت صلی الله علیه و آله و سلم را می ستایند و این کلام خداوند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عَسَی أَن یَبْعَثَکَ </w:t>
      </w:r>
    </w:p>
    <w:p>
      <w:pPr>
        <w:pStyle w:val="BookText"/>
        <w:rPr/>
      </w:pPr>
      <w:r>
        <w:rPr>
          <w:rFonts w:ascii="Amiri" w:hAnsi="Amiri" w:eastAsia="Amiri" w:cs="Amiri"/>
          <w:color w:val="111111"/>
          <w:sz w:val="28"/>
          <w:sz w:val="28"/>
          <w:szCs w:val="28"/>
          <w:rtl w:val="true"/>
          <w:lang w:bidi="ar-SA"/>
        </w:rPr>
        <w:t>رَبُّكَ مَقاماً مَحْمُوداً</w:t>
      </w:r>
      <w:r>
        <w:rPr>
          <w:rStyle w:val="FootnoteAnchor"/>
          <w:rtl w:val="true"/>
        </w:rPr>
        <w:footnoteReference w:id="1518"/>
      </w:r>
      <w:r>
        <w:rPr>
          <w:rFonts w:ascii="Amiri" w:hAnsi="Amiri" w:eastAsia="Amiri" w:cs="Amiri"/>
          <w:color w:val="111111"/>
          <w:sz w:val="28"/>
          <w:sz w:val="28"/>
          <w:szCs w:val="28"/>
          <w:rtl w:val="true"/>
          <w:lang w:bidi="ar-SA"/>
        </w:rPr>
        <w:t xml:space="preserve">فَطُوبَي لِمَنْ كَانَ لَهُ فِي ذَلِكَ الْمَقَامِ حَظٌّ وَ نَصِيبٌ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وَيْلٌ لِمَنْ لَمْ يَكُنْ لَهُ فِي ذَلِكَ الْمَقَامِ حَظٌّ وَ لَا نَصِيبٌ ثُمَّ يَجْتَمِعُونَ فِي مَوْطِنٍ آخَرَ وَ يُدَالُ بَعْضُهُمْ عَنْ بَعْضٍ وَ هَذَا كُلُّهُ قَبْلَ الْحِسَابِ فَإِذَا أَخَذَ فِي الْحِسَابِ شُغِلَ كُلُّ إِنْسَانٍ بِمَا لَدَيْهِ نَسْأَلُ اللَّهَ بَرَكَةَ ذَلِكَ الْيَوْمِ قَالَ فَرَّجْتَ عَنِّي فَرَّجَ اللَّهُ عَنْكَ يَا أَمِيرَ الْمُؤْمِنِينَ وَ حَلَلْتَ عَنِّي عُقْدَةً فَعَظَّمَ اللَّهُ أَجْرَكَ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 إِلي رَبِّها ناظِرَةٌ</w:t>
      </w:r>
      <w:r>
        <w:rPr>
          <w:rStyle w:val="FootnoteAnchor"/>
          <w:rtl w:val="true"/>
        </w:rPr>
        <w:footnoteReference w:id="1519"/>
      </w:r>
      <w:r>
        <w:rPr>
          <w:rFonts w:ascii="Amiri" w:hAnsi="Amiri" w:eastAsia="Amiri" w:cs="Amiri"/>
          <w:color w:val="111111"/>
          <w:sz w:val="28"/>
          <w:sz w:val="28"/>
          <w:szCs w:val="28"/>
          <w:rtl w:val="true"/>
          <w:lang w:bidi="ar-SA"/>
        </w:rPr>
        <w:t>وَ قَوْلُهُ لا تُدْرِكُهُ الْأَبْصارُ وَ هُوَ يُدْرِكُ الْأَبْصارَ</w:t>
      </w:r>
      <w:r>
        <w:rPr>
          <w:rStyle w:val="FootnoteAnchor"/>
          <w:rtl w:val="true"/>
        </w:rPr>
        <w:footnoteReference w:id="1520"/>
      </w:r>
      <w:r>
        <w:rPr>
          <w:rFonts w:ascii="Amiri" w:hAnsi="Amiri" w:eastAsia="Amiri" w:cs="Amiri"/>
          <w:color w:val="111111"/>
          <w:sz w:val="28"/>
          <w:sz w:val="28"/>
          <w:szCs w:val="28"/>
          <w:rtl w:val="true"/>
          <w:lang w:bidi="ar-SA"/>
        </w:rPr>
        <w:t>وَ قَوْلُهُ وَ لَقَدْ رَآهُ نَزْلَةً أُخْري عِنْدَ سِدْرَةِ الْمُنْتَهي‌</w:t>
      </w:r>
      <w:r>
        <w:rPr>
          <w:rStyle w:val="FootnoteAnchor"/>
          <w:rtl w:val="true"/>
        </w:rPr>
        <w:footnoteReference w:id="1521"/>
      </w:r>
      <w:r>
        <w:rPr>
          <w:rFonts w:ascii="Amiri" w:hAnsi="Amiri" w:eastAsia="Amiri" w:cs="Amiri"/>
          <w:color w:val="111111"/>
          <w:sz w:val="28"/>
          <w:sz w:val="28"/>
          <w:szCs w:val="28"/>
          <w:rtl w:val="true"/>
          <w:lang w:bidi="ar-SA"/>
        </w:rPr>
        <w:t>وَ قَوْلُهُ يَوْمَئِذٍ لا تَنْفَعُ الشَّفاعَةُ إِلَّا مَنْ أَذِنَ لَهُ الرَّحْمنُ وَ رَضِيَ لَهُ قَوْلًا يَعْلَمُ ما بَيْنَ أَيْدِيهِمْ وَ ما خَلْفَهُمْ وَ لا يُحِيطُونَ بِهِ عِلْماً</w:t>
      </w:r>
      <w:r>
        <w:rPr>
          <w:rStyle w:val="FootnoteAnchor"/>
          <w:rtl w:val="true"/>
        </w:rPr>
        <w:footnoteReference w:id="1522"/>
      </w:r>
      <w:r>
        <w:rPr>
          <w:rFonts w:ascii="Amiri" w:hAnsi="Amiri" w:eastAsia="Amiri" w:cs="Amiri"/>
          <w:color w:val="111111"/>
          <w:sz w:val="28"/>
          <w:sz w:val="28"/>
          <w:szCs w:val="28"/>
          <w:rtl w:val="true"/>
          <w:lang w:bidi="ar-SA"/>
        </w:rPr>
        <w:t>فَأَمَّا قَوْلُهُ وُجُوهٌ يَوْمَئِذٍ ناضِرَةٌ إِلي رَبِّها ناظِرَةٌ فَإِنَّ ذَلِكَ فِي مَوْضِعٍ يَنْتَهِي فِيهِ أَوْلِيَاءُ اللَّهِ عَزَّ وَ جَلَّ بَعْدَ مَا يَفْرُغُ مِنَ الْحِسَابِ إِلَي نَهَرٍ يُسَمَّي الْحَيَوَانَ فَيَغْتَسِلُونَ فِيهِ وَ يَشْرَبُونَ مِنْهُ فَتَنْضُرُ وُجُوهُهُمْ إِشْرَاقاً فَيَذْهَبُ عَنْهُمْ كُلُّ قَذًي وَ وَعْثٍ ثُمَّ يُؤْمَرُونَ بِدُخُولِ الْجَنَّةِ فَمِنْ هَذَا الْمَقَامِ يَنْظُرُونَ إِلَي رَبِّهِمْ كَيْفَ يُثِيبُهُمْ وَ مِنْهُ يَدْخُلُونَ الْجَنَّةَ فَذَلِكَ قَوْلُ اللَّهِ عَزَّ وَ جَلَّ فِي تَسْلِيمِ الْمَلَائِكَةِ عَلَيْهِمْ سَلامٌ عَلَيْكُمْ طِبْتُمْ فَادْخُلُوها خالِدِينَ‌</w:t>
      </w:r>
      <w:r>
        <w:rPr>
          <w:rStyle w:val="FootnoteAnchor"/>
          <w:rtl w:val="true"/>
        </w:rPr>
        <w:footnoteReference w:id="1523"/>
      </w:r>
      <w:r>
        <w:rPr>
          <w:rFonts w:ascii="Amiri" w:hAnsi="Amiri" w:eastAsia="Amiri" w:cs="Amiri"/>
          <w:color w:val="111111"/>
          <w:sz w:val="28"/>
          <w:sz w:val="28"/>
          <w:szCs w:val="28"/>
          <w:rtl w:val="true"/>
          <w:lang w:bidi="ar-SA"/>
        </w:rPr>
        <w:t xml:space="preserve">فَعِنْدَ ذَلِكَ أَيْقَنُوا بِدُخُولِ الْجَنَّةِ وَ النَّظَرِ إِلَي مَا وَعَدَهُمْ رَبُّهُمْ فَذَلِكَ قَوْلُهُ إِلي رَبِّها ناظِرَةٌ وَ إِنَّمَا يَعْنِي بِالنَّظَرِ إِلَيْهِ النَّظَرَ إِلَي ثَوَابِهِ تَبَارَكَ وَ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لا تُدْرِكُهُ الْأَبْصارُ وَ هُوَ يُدْرِكُ الْأَبْصارَ فَهُوَ كَمَا قَالَ لا تُدْرِكُهُ الْأَبْصارُ وَ لَا تُحِيطُ بِهِ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يُدْرِكُ الْأَبْصارَ يَعْنِي يُحِيطُ بِهَا وَ هُوَ اللَّطِيفُ الْخَبِيرُ وَ ذَلِكَ مَدْحٌ امْتَدَحَ بِهِ رَبُّنَا نَفْسَهُ تَبَارَكَ وَ تَعَالَي وَ تَقَدَّسَ عُلُوّاً</w:t>
      </w:r>
    </w:p>
    <w:p>
      <w:pPr>
        <w:pStyle w:val="BookText"/>
        <w:rPr/>
      </w:pPr>
      <w:r>
        <w:rPr>
          <w:rFonts w:ascii="IRNazanin" w:hAnsi="IRNazanin" w:eastAsia="IRNazanin"/>
          <w:color w:val="111111"/>
          <w:sz w:val="28"/>
          <w:sz w:val="28"/>
          <w:szCs w:val="28"/>
          <w:rtl w:val="true"/>
          <w:lang w:bidi="fa-IR"/>
        </w:rPr>
        <w:t>رَبُّکَ مَقَامّا مَّحْمُودًا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که پروردگارت تو را به مقامی ستوده برساند</w:t>
      </w:r>
      <w:r>
        <w:rPr>
          <w:rFonts w:eastAsia="IRNazanin" w:cs="IRNazanin"/>
          <w:color w:val="111111"/>
          <w:sz w:val="28"/>
          <w:szCs w:val="28"/>
          <w:rtl w:val="true"/>
          <w:lang w:bidi="fa-IR"/>
        </w:rPr>
        <w:t>.}</w:t>
      </w:r>
      <w:r>
        <w:rPr>
          <w:rStyle w:val="FootnoteAnchor"/>
          <w:rtl w:val="true"/>
        </w:rPr>
        <w:footnoteReference w:id="1524"/>
      </w:r>
      <w:r>
        <w:rPr>
          <w:rFonts w:ascii="IRNazanin" w:hAnsi="IRNazanin" w:eastAsia="IRNazanin"/>
          <w:color w:val="111111"/>
          <w:sz w:val="28"/>
          <w:sz w:val="28"/>
          <w:szCs w:val="28"/>
          <w:rtl w:val="true"/>
          <w:lang w:bidi="fa-IR"/>
        </w:rPr>
        <w:t>پس خوشا به حال آن کس که در آن مقام او را بهره و نصیبی باشد و بدا به حال آن کس که در آن مقام هیچ بهره و نصیبی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جایگاه دیگری گرد هم می آیند و از یکدیگر کناره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به تمام، پیش از حساب است و چون حساب را آغاز کنند، هر انسانی به آنچه نزد خود دارد،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برکت را در آن روز 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گشایش حاصل کردی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ای از من گشودی و خداوند پاداشت بزرگ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نَّاضِرَةٌ، إِلَی رَبِّهَا نَاظِرَةٌ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آن روز صورت‌هایی شاداب و مسرور است، و به پروردگارش می‏نگرد</w:t>
      </w:r>
      <w:r>
        <w:rPr>
          <w:rFonts w:eastAsia="IRNazanin" w:cs="IRNazanin"/>
          <w:color w:val="111111"/>
          <w:sz w:val="28"/>
          <w:szCs w:val="28"/>
          <w:rtl w:val="true"/>
          <w:lang w:bidi="fa-IR"/>
        </w:rPr>
        <w:t>}</w:t>
      </w:r>
      <w:r>
        <w:rPr>
          <w:rStyle w:val="FootnoteAnchor"/>
          <w:rtl w:val="true"/>
        </w:rPr>
        <w:footnoteReference w:id="152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 وَهُوَ یُدْرِکُ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 او را درنمی‏یابند و اوست که دیدگان را درمی‏یابد</w:t>
      </w:r>
      <w:r>
        <w:rPr>
          <w:rFonts w:eastAsia="IRNazanin" w:cs="IRNazanin"/>
          <w:color w:val="111111"/>
          <w:sz w:val="28"/>
          <w:szCs w:val="28"/>
          <w:rtl w:val="true"/>
          <w:lang w:bidi="fa-IR"/>
        </w:rPr>
        <w:t>}</w:t>
      </w:r>
      <w:r>
        <w:rPr>
          <w:rStyle w:val="FootnoteAnchor"/>
          <w:rtl w:val="true"/>
        </w:rPr>
        <w:footnoteReference w:id="15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رَآهُ نَزْلَةً أُخْرَی، عِندَ سِدْرَةِ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بار دیگری هم او را دیده است، نزدیک سدرة المنتهی</w:t>
      </w:r>
      <w:r>
        <w:rPr>
          <w:rFonts w:eastAsia="IRNazanin" w:cs="IRNazanin"/>
          <w:color w:val="111111"/>
          <w:sz w:val="28"/>
          <w:szCs w:val="28"/>
          <w:rtl w:val="true"/>
          <w:lang w:bidi="fa-IR"/>
        </w:rPr>
        <w:t>}</w:t>
      </w:r>
      <w:r>
        <w:rPr>
          <w:rStyle w:val="FootnoteAnchor"/>
          <w:rtl w:val="true"/>
        </w:rPr>
        <w:footnoteReference w:id="15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لَّا تَنفَعُ الشَّفَاعَةُ إِلَّا مَنْ أَذِنَ لَهُ الرَّحْمَنُ وَرَضِیَ لَهُ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 بَیْنَ أَیْدِیهِمْ وَمَا خَلْفَهُمْ وَلَا یُحِیطُونَ بِهِ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نبخشد، مگر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اجازه دهد و سخنش او را پسند آید، آنچه را که آنان در پیش دارند و آنچه را که پشت ‏سر گذاشته‏اند می‏داند و حال آن که ایشان بدان دانشی ندارند</w:t>
      </w:r>
      <w:r>
        <w:rPr>
          <w:rFonts w:eastAsia="IRNazanin" w:cs="IRNazanin"/>
          <w:color w:val="111111"/>
          <w:sz w:val="28"/>
          <w:szCs w:val="28"/>
          <w:rtl w:val="true"/>
          <w:lang w:bidi="fa-IR"/>
        </w:rPr>
        <w:t>.}</w:t>
      </w:r>
      <w:r>
        <w:rPr>
          <w:rStyle w:val="FootnoteAnchor"/>
          <w:rtl w:val="true"/>
        </w:rPr>
        <w:footnoteReference w:id="1528"/>
      </w:r>
    </w:p>
    <w:p>
      <w:pPr>
        <w:pStyle w:val="BookText"/>
        <w:rPr/>
      </w:pP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نَّاضِرَةٌ، إِلَی رَبِّهَا نَاظِرَةٌ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آن روز صورت‌هایی شاداب و مسرور است، و به پروردگارش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جایی است که دوستان خداوند عزّ و جلّ، پس از آن که حسابشان به پایان می رسد، در آن به رودی می رسند که زندگی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رود غسل می کنند و از آن می‌نوشند و این گونه رخسارشان به تابندگی می درخشد و هر کثیفی و سختی از ایشان زدوده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ورودشان به بهشت می رسد و از آن مقام سوی پروردگارشان می نگرند که چگونه ایشان را پاداش داده است و از آنجا به بهشت در می آیند و این، کلام خداوند عزّ و جلّ است که درباره سلام فرشتگان بر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طِبْتُمْ فَادْخُلُوهَا خَالِدِینَ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شما خوش آمدید در آن درآیید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بمانید</w:t>
      </w:r>
      <w:r>
        <w:rPr>
          <w:rFonts w:eastAsia="IRNazanin" w:cs="IRNazanin"/>
          <w:color w:val="111111"/>
          <w:sz w:val="28"/>
          <w:szCs w:val="28"/>
          <w:rtl w:val="true"/>
          <w:lang w:bidi="fa-IR"/>
        </w:rPr>
        <w:t>)}</w:t>
      </w:r>
      <w:r>
        <w:rPr>
          <w:rStyle w:val="FootnoteAnchor"/>
          <w:rtl w:val="true"/>
        </w:rPr>
        <w:footnoteReference w:id="1529"/>
      </w:r>
      <w:r>
        <w:rPr>
          <w:rFonts w:ascii="IRNazanin" w:hAnsi="IRNazanin" w:eastAsia="IRNazanin"/>
          <w:color w:val="111111"/>
          <w:sz w:val="28"/>
          <w:sz w:val="28"/>
          <w:szCs w:val="28"/>
          <w:rtl w:val="true"/>
          <w:lang w:bidi="fa-IR"/>
        </w:rPr>
        <w:t>در آن دم با گام نهادن در بهشت و نگریستن به وعده‌هایی که خداوند به ایشان داده، به یقین می رسند و این کلام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نگریستن به سوی او، یعنی نگریستن به سوی پاداش او تبارک و تعالی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وَهُوَ یُدْرِکُ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 او را درنمی‏یابند و اوست که دیدگان را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همان گونه که خود فرموده، دیدگان در نمی یابند؛ یعنی پندارها به او احاطه نمی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یُدْرِکُ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آن ها احاطه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اللَّطِیفُ الْخَبِیرُ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لطیف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مدحی است که پروردگارمان تبارک و تعالی خود را با آن مدح کرد و او پاک و والامرتبه و بزرگ است و یادش با شکوه و </w:t>
      </w:r>
    </w:p>
    <w:p>
      <w:pPr>
        <w:pStyle w:val="BookText"/>
        <w:rPr/>
      </w:pPr>
      <w:r>
        <w:rPr>
          <w:rFonts w:ascii="Amiri" w:hAnsi="Amiri" w:eastAsia="Amiri" w:cs="Amiri"/>
          <w:color w:val="111111"/>
          <w:sz w:val="28"/>
          <w:sz w:val="28"/>
          <w:szCs w:val="28"/>
          <w:rtl w:val="true"/>
          <w:lang w:bidi="ar-SA"/>
        </w:rPr>
        <w:t>كَبِيراً وَ قَدْ سَأَلَ مُوسَي عليه السلام وَ جَرَي عَلَي لِسَانِهِ مِنْ حَمْدِ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أَنْظُرْ إِلَيْكَ‌</w:t>
      </w:r>
      <w:r>
        <w:rPr>
          <w:rStyle w:val="FootnoteAnchor"/>
          <w:rtl w:val="true"/>
        </w:rPr>
        <w:footnoteReference w:id="1530"/>
      </w:r>
      <w:r>
        <w:rPr>
          <w:rFonts w:ascii="Amiri" w:hAnsi="Amiri" w:eastAsia="Amiri" w:cs="Amiri"/>
          <w:color w:val="111111"/>
          <w:sz w:val="28"/>
          <w:sz w:val="28"/>
          <w:szCs w:val="28"/>
          <w:rtl w:val="true"/>
          <w:lang w:bidi="ar-SA"/>
        </w:rPr>
        <w:t>فَكَانَتْ مَسْأَلَةُ تِلْكَ أَمْراً عَظِيماً وَ سَأَلَ أَمْراً جَسِيماً فَعُوقِبَ فَقَالَ اللَّهُ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تَرانِي فِي الدُّنْيَا حَتَّي تَمُوتَ فَتَرَانِي فِي الْآخِرَةِ وَ لَكِنْ إِنْ أَرَدْتَ أَنْ تَرَانِي فِي الدُّنْيَا فَ انْظُرْ إِلَي الْجَبَلِ فَإِنِ اسْتَقَرَّ مَكانَهُ فَسَوْفَ تَرانِي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فَأَبْدَي اللَّهُ جَلَّ ثَنَاؤُهُ بَعْضَ آيَاتِهِ وَ تَجَلَّي رَبُّنَا تَبَارَكَ لِلْجَبَلِ فَتَقَطَّعَ الْجَبَلُ فَصَارَ رَمِيماً وَ خَرَّ مُوسي صَعِقاً</w:t>
      </w:r>
      <w:r>
        <w:rPr>
          <w:rStyle w:val="FootnoteAnchor"/>
          <w:rtl w:val="true"/>
        </w:rPr>
        <w:footnoteReference w:id="1531"/>
      </w:r>
      <w:r>
        <w:rPr>
          <w:rFonts w:ascii="Amiri" w:hAnsi="Amiri" w:eastAsia="Amiri" w:cs="Amiri"/>
          <w:color w:val="111111"/>
          <w:sz w:val="28"/>
          <w:sz w:val="28"/>
          <w:szCs w:val="28"/>
          <w:rtl w:val="true"/>
          <w:lang w:bidi="ar-SA"/>
        </w:rPr>
        <w:t>ثُمَّ أَحْيَاهُ اللَّهُ وَ بَعَثَهُ فَقَالَ سُبْحانَكَ تُبْتُ إِلَيْكَ وَ أَنَا أَوَّلُ الْمُؤْمِنِينَ‌</w:t>
      </w:r>
      <w:r>
        <w:rPr>
          <w:rStyle w:val="FootnoteAnchor"/>
          <w:rtl w:val="true"/>
        </w:rPr>
        <w:footnoteReference w:id="1532"/>
      </w:r>
      <w:r>
        <w:rPr>
          <w:rFonts w:ascii="Amiri" w:hAnsi="Amiri" w:eastAsia="Amiri" w:cs="Amiri"/>
          <w:color w:val="111111"/>
          <w:sz w:val="28"/>
          <w:sz w:val="28"/>
          <w:szCs w:val="28"/>
          <w:rtl w:val="true"/>
          <w:lang w:bidi="ar-SA"/>
        </w:rPr>
        <w:t xml:space="preserve">يَعْنِي أَوَّلَ مُؤْمِنٍ آمَنَ بِكَ مِنْهُمْ أَنَّهُ لَنْ يَرَاكَ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لَقَدْ رَآهُ نَزْلَةً أُخْري عِنْدَ سِدْرَةِ الْمُنْتَهي‌</w:t>
      </w:r>
      <w:r>
        <w:rPr>
          <w:rStyle w:val="FootnoteAnchor"/>
          <w:rtl w:val="true"/>
        </w:rPr>
        <w:footnoteReference w:id="1533"/>
      </w:r>
      <w:r>
        <w:rPr>
          <w:rFonts w:ascii="Amiri" w:hAnsi="Amiri" w:eastAsia="Amiri" w:cs="Amiri"/>
          <w:color w:val="111111"/>
          <w:sz w:val="28"/>
          <w:sz w:val="28"/>
          <w:szCs w:val="28"/>
          <w:rtl w:val="true"/>
          <w:lang w:bidi="ar-SA"/>
        </w:rPr>
        <w:t>يَعْنِي مُحَمَّداً حَيْثُ لَا يُجَاوِزُهَا خَلْقٌ مِنْ خَلْقِ اللَّهِ وَ قَوْلُهُ فِي آخِرِ الْآيَةِ ما زاغَ الْبَصَرُ وَ ما طَغي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 مِنْ آياتِ رَبِّهِ الْكُبْري‌</w:t>
      </w:r>
      <w:r>
        <w:rPr>
          <w:rStyle w:val="FootnoteAnchor"/>
          <w:rtl w:val="true"/>
        </w:rPr>
        <w:footnoteReference w:id="1534"/>
      </w:r>
      <w:r>
        <w:rPr>
          <w:rFonts w:ascii="Amiri" w:hAnsi="Amiri" w:eastAsia="Amiri" w:cs="Amiri"/>
          <w:color w:val="111111"/>
          <w:sz w:val="28"/>
          <w:sz w:val="28"/>
          <w:szCs w:val="28"/>
          <w:rtl w:val="true"/>
          <w:lang w:bidi="ar-SA"/>
        </w:rPr>
        <w:t xml:space="preserve">رَأَي جَبْرَئِيلَ عليه السلام فِي صُورَتِهِ مَرَّتَيْنِ هَذِهِ الْمَرَّةَ وَ مَرَّةً أُخْرَي وَ ذَلِكَ أَنَّ خَلْقَ جَبْرَئِيلَ عليه السلام عَظِيمٌ فَهُوَ مِنَ الرُّوحَانِيِّينَ الَّذِينَ لَا يُدْرِكُ خَلْقُهُمْ وَ صِفَتُهُمْ إِلَّا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يَوْمَئِذٍ لا تَنْفَعُ الشَّفاعَةُ إِلَّا مَنْ أَذِنَ لَهُ الرَّحْمنُ وَ رَضِيَ لَهُ قَوْلًا يَعْلَمُ ما بَيْنَ أَيْدِيهِمْ وَ ما خَلْفَهُمْ وَ لا يُحِيطُونَ بِهِ عِلْماً</w:t>
      </w:r>
      <w:r>
        <w:rPr>
          <w:rStyle w:val="FootnoteAnchor"/>
          <w:rtl w:val="true"/>
        </w:rPr>
        <w:footnoteReference w:id="1535"/>
      </w:r>
      <w:r>
        <w:rPr>
          <w:rFonts w:ascii="Amiri" w:hAnsi="Amiri" w:eastAsia="Amiri" w:cs="Amiri"/>
          <w:color w:val="111111"/>
          <w:sz w:val="28"/>
          <w:sz w:val="28"/>
          <w:szCs w:val="28"/>
          <w:rtl w:val="true"/>
          <w:lang w:bidi="ar-SA"/>
        </w:rPr>
        <w:t xml:space="preserve">لَا تُحِيطُ الْخَلَائِقُ بِاللَّهِ عَزَّ وَ جَلَّ عِلْماً إِذْ هُوَ تَبَارَكَ وَ تَعَالَي جَعَلَ عَلَي أَبْصَارِ الْقُلُوبِ الْغِطَاءَ فَلَا فَهْمَ يَنَالُهُ بِالْكَيْفِ وَ لَا قَلْبَ يُثْبِتُهُ بِالْحُدُودِ فَلَا نَصِفُهُ إِلَّا كَمَا وَصَفَ نَفْسَهُ لَيْسَ كَمِثْلِهِ شَيْ‌ءٌ وَ هُوَ السَّمِيعُ الْبَصِيرُ الْأَوَّلُ وَ الْآخِرُ وَ الظَّاهِرُ وَ الْبَاطِنُ الْخَالِقُ الْبَارِئُ الْمُصَوِّرُ خَلَقَ الْأَشْيَاءَ فَلَيْسَ مِنَ الْأَشْيَاءِ شَيْ‌ءٌ مِثْلَهُ تَبَارَكَ وَ تَعَالَي فَقَالَ فَرَّجْتَ عَنِّي فَرَّجَ اللَّهُ عَنْكَ وَ حَلَلْتَ عَنِّي عُقْدَةً فَأَعْظَمَ اللَّهُ أَجْرَكَ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وَ أَمَّا قَوْلُهُ وَ ما كانَ لِبَشَرٍ أَنْ يُكَلِّمَهُ اللَّهُ إِلَّا وَحْياً أَوْ مِنْ</w:t>
      </w:r>
    </w:p>
    <w:p>
      <w:pPr>
        <w:pStyle w:val="BookText"/>
        <w:rPr/>
      </w:pPr>
      <w:r>
        <w:rPr>
          <w:rFonts w:ascii="IRNazanin" w:hAnsi="IRNazanin" w:eastAsia="IRNazanin"/>
          <w:color w:val="111111"/>
          <w:sz w:val="28"/>
          <w:sz w:val="28"/>
          <w:szCs w:val="28"/>
          <w:rtl w:val="true"/>
          <w:lang w:bidi="fa-IR"/>
        </w:rPr>
        <w:t>بلند مرتبه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در حالی که ستایش خداوند عزّ و جلّ بر زبان داشت، درخواست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أَرِنِی أَنظُرْ إِلَیْکَ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بنمای تا بر تو بنگرم</w:t>
      </w:r>
      <w:r>
        <w:rPr>
          <w:rFonts w:eastAsia="IRNazanin" w:cs="IRNazanin"/>
          <w:color w:val="111111"/>
          <w:sz w:val="28"/>
          <w:szCs w:val="28"/>
          <w:rtl w:val="true"/>
          <w:lang w:bidi="fa-IR"/>
        </w:rPr>
        <w:t>.}</w:t>
      </w:r>
      <w:r>
        <w:rPr>
          <w:rStyle w:val="FootnoteAnchor"/>
          <w:rtl w:val="true"/>
        </w:rPr>
        <w:footnoteReference w:id="1536"/>
      </w:r>
      <w:r>
        <w:rPr>
          <w:rFonts w:ascii="IRNazanin" w:hAnsi="IRNazanin" w:eastAsia="IRNazanin"/>
          <w:color w:val="111111"/>
          <w:sz w:val="28"/>
          <w:sz w:val="28"/>
          <w:szCs w:val="28"/>
          <w:rtl w:val="true"/>
          <w:lang w:bidi="fa-IR"/>
        </w:rPr>
        <w:t>درخواست او امری بزرگ و هنگفت بود، از این رو مجازات شد و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دنیا نخواهی دید تا این که جان دهی و آن گاه مرا در آخرت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 خواهی مرا در دنیا ببینی، به کوه نگاه کن، اگر در جای خود استوار ماند،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تعالی ـ که یادش با شکوه و بلند مرتبه باد ـ نشانه ای از نشانه های خود را آشکار کرد و پروردگارمان بر کوه تجلّی کرد و کوه قطعه  قطعه شد و پوسید و موسی مدهوش بر خاک افتاد؛ یعنی مرده، پس مجازات او مرگ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زنده اش گردانید و برانگیختش و او به سویش توبه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و به سویت توبه آورم و من نخستین مؤمن هستم؛ یعنی نخستین مؤمنی که از میان آنان به تو ایمان آورد و هرگز تو 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رَآهُ نَزْلَةً أُخْرَی، عِندَ سِدْرَةِ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بار دیگری هم او را دیده است، نزدیک سدرة المنتهی</w:t>
      </w:r>
      <w:r>
        <w:rPr>
          <w:rFonts w:eastAsia="IRNazanin" w:cs="IRNazanin"/>
          <w:color w:val="111111"/>
          <w:sz w:val="28"/>
          <w:szCs w:val="28"/>
          <w:rtl w:val="true"/>
          <w:lang w:bidi="fa-IR"/>
        </w:rPr>
        <w:t>}</w:t>
      </w:r>
      <w:r>
        <w:rPr>
          <w:rStyle w:val="FootnoteAnchor"/>
          <w:rtl w:val="true"/>
        </w:rPr>
        <w:footnoteReference w:id="1537"/>
      </w:r>
      <w:r>
        <w:rPr>
          <w:rFonts w:ascii="IRNazanin" w:hAnsi="IRNazanin" w:eastAsia="IRNazanin"/>
          <w:color w:val="111111"/>
          <w:sz w:val="28"/>
          <w:sz w:val="28"/>
          <w:szCs w:val="28"/>
          <w:rtl w:val="true"/>
          <w:lang w:bidi="fa-IR"/>
        </w:rPr>
        <w:t>منظور، حضرت محمّد صلی الله علیه و آله و سلم است که در کنار سدرة المنتهی بود، جایی که هیچ آفریده ای از آفریدگان خدا پشت سرش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حق تعالی در آیه های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زَاغَ الْبَصَرُ وَمَا طَغَی، لَقَدْ رَأَی مِنْ آیَاتِ رَبِّهِ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نگشت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نگذشت، 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بزرگ پروردگار خود را بدید</w:t>
      </w:r>
      <w:r>
        <w:rPr>
          <w:rFonts w:eastAsia="IRNazanin" w:cs="IRNazanin"/>
          <w:color w:val="111111"/>
          <w:sz w:val="28"/>
          <w:szCs w:val="28"/>
          <w:rtl w:val="true"/>
          <w:lang w:bidi="fa-IR"/>
        </w:rPr>
        <w:t>.}</w:t>
      </w:r>
      <w:r>
        <w:rPr>
          <w:rStyle w:val="FootnoteAnchor"/>
          <w:rtl w:val="true"/>
        </w:rPr>
        <w:footnoteReference w:id="1538"/>
      </w:r>
      <w:r>
        <w:rPr>
          <w:rFonts w:ascii="IRNazanin" w:hAnsi="IRNazanin" w:eastAsia="IRNazanin"/>
          <w:color w:val="111111"/>
          <w:sz w:val="28"/>
          <w:sz w:val="28"/>
          <w:szCs w:val="28"/>
          <w:rtl w:val="true"/>
          <w:lang w:bidi="fa-IR"/>
        </w:rPr>
        <w:t>جبرئیل علیه السلام را می فرماید که دو مرتبه در چهره ایشان نگریست، این بار و باری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بدان جهت است که آفرینش جبرئیل علیه السلام آفرینشی شکوهمند است و او از جمله روحانیونی است که آفرینش ایشان و صفتشان را کسی جز خداوند، همان پروردگار جهانیان در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تَنفَعُ الشَّفَاعَةُ إِلَّا مَنْ أَذِنَ لَهُ الرَّحْمَنُ وَرَضِیَ لَهُ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 بَیْنَ أَیْدِیهِمْ وَمَا خَلْفَهُمْ وَلَا یُحِیطُونَ بِهِ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 آفریدگان به خداوند عزّ و جلّ احاطه نمی یابد؛ چرا که او تبارک و تعالی بر دیدگان دل ها پوششی قرار داد و این گونه هیچ فهمی به چگونگی او نمی رسد و هیچ دلی برای او مرز نمی گذارد و توصیفش نمی کند، جز آن گونه که او خود را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همانند او نیست و او شنوا و بینا و آغاز و پایان و ظاهر و باطن و آفریننده و پدید آورنده و صورتگر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آفرید و از این رو هیچ چیزی از چیزها به مانند او تبارک و تعالی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گشایش حاصل کردی و خدایت گشایش حاصل کند، گره ای از من گشودی و خداوند پاداشت را بزرگ دارد ای امیر مؤمنان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کلام حق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کَانَ لِبَشَرٍ أَن یُکَلِّمَهُ اللَّهُ إِلَّا وَحْیًا أَوْ مِن </w:t>
      </w:r>
    </w:p>
    <w:p>
      <w:pPr>
        <w:pStyle w:val="BookText"/>
        <w:rPr/>
      </w:pPr>
      <w:r>
        <w:rPr>
          <w:rFonts w:ascii="Amiri" w:hAnsi="Amiri" w:eastAsia="Amiri" w:cs="Amiri"/>
          <w:color w:val="111111"/>
          <w:sz w:val="28"/>
          <w:sz w:val="28"/>
          <w:szCs w:val="28"/>
          <w:rtl w:val="true"/>
          <w:lang w:bidi="ar-SA"/>
        </w:rPr>
        <w:t>وَراءِ حِجابٍ أَوْ يُرْسِلَ رَسُولًا فَيُوحِيَ بِإِذْنِهِ ما يَشاءُ</w:t>
      </w:r>
      <w:r>
        <w:rPr>
          <w:rStyle w:val="FootnoteAnchor"/>
          <w:rtl w:val="true"/>
        </w:rPr>
        <w:footnoteReference w:id="1539"/>
      </w:r>
      <w:r>
        <w:rPr>
          <w:rFonts w:ascii="Amiri" w:hAnsi="Amiri" w:eastAsia="Amiri" w:cs="Amiri"/>
          <w:color w:val="111111"/>
          <w:sz w:val="28"/>
          <w:sz w:val="28"/>
          <w:szCs w:val="28"/>
          <w:rtl w:val="true"/>
          <w:lang w:bidi="ar-SA"/>
        </w:rPr>
        <w:t>وَ قَوْلُهُ وَ كَلَّمَ اللَّهُ مُوسي تَكْلِيماً</w:t>
      </w:r>
      <w:r>
        <w:rPr>
          <w:rStyle w:val="FootnoteAnchor"/>
          <w:rtl w:val="true"/>
        </w:rPr>
        <w:footnoteReference w:id="1540"/>
      </w:r>
      <w:r>
        <w:rPr>
          <w:rFonts w:ascii="Amiri" w:hAnsi="Amiri" w:eastAsia="Amiri" w:cs="Amiri"/>
          <w:color w:val="111111"/>
          <w:sz w:val="28"/>
          <w:sz w:val="28"/>
          <w:szCs w:val="28"/>
          <w:rtl w:val="true"/>
          <w:lang w:bidi="ar-SA"/>
        </w:rPr>
        <w:t>وَ قَوْلُهُ وَ ناداهُما رَبُّهُما</w:t>
      </w:r>
      <w:r>
        <w:rPr>
          <w:rStyle w:val="FootnoteAnchor"/>
          <w:rtl w:val="true"/>
        </w:rPr>
        <w:footnoteReference w:id="1541"/>
      </w:r>
      <w:r>
        <w:rPr>
          <w:rFonts w:ascii="Amiri" w:hAnsi="Amiri" w:eastAsia="Amiri" w:cs="Amiri"/>
          <w:color w:val="111111"/>
          <w:sz w:val="28"/>
          <w:sz w:val="28"/>
          <w:szCs w:val="28"/>
          <w:rtl w:val="true"/>
          <w:lang w:bidi="ar-SA"/>
        </w:rPr>
        <w:t>وَ قَوْلُهُ يا آدَمُ اسْكُنْ أَنْتَ وَ زَوْجُكَ الْجَنَّةَ</w:t>
      </w:r>
      <w:r>
        <w:rPr>
          <w:rStyle w:val="FootnoteAnchor"/>
          <w:rtl w:val="true"/>
        </w:rPr>
        <w:footnoteReference w:id="1542"/>
      </w:r>
      <w:r>
        <w:rPr>
          <w:rFonts w:ascii="Amiri" w:hAnsi="Amiri" w:eastAsia="Amiri" w:cs="Amiri"/>
          <w:color w:val="111111"/>
          <w:sz w:val="28"/>
          <w:sz w:val="28"/>
          <w:szCs w:val="28"/>
          <w:rtl w:val="true"/>
          <w:lang w:bidi="ar-SA"/>
        </w:rPr>
        <w:t xml:space="preserve">فَأَمَّا قَوْلُهُ ما كانَ لِبَشَرٍ أَنْ يُكَلِّمَهُ اللَّهُ إِلَّا وَحْياً أَوْ مِنْ وَراءِ حِجابٍ مَا يَنْبَغِي لِبَشَرٍ أَنْ يُكَلِّمَهُ اللَّهُ إِلَّا وَحْياً وَ لَيْسَ بِكَائِنٍ إِلَّا مِنْ وَرَاءِ حِجَابٍ أَوْ يُرْسِلَ رَسُولًا فَيُوحِيَ بِإِذْنِهِ ما يَشاءُ كَذَلِكَ قَالَ اللَّهُ تَبَارَكَ وَ تَعَالَي عُلُوّاً كَبِيراً قَدْ كَانَ الرَّسُولُ يُوحَي إِلَيْهِ مِنْ رُسُلِ السَّمَاءِ فَتُبَلِّغُ رُسُلُ السَّمَاءِ رُسُلَ الْأَرْضِ وَ قَدْ كَانَ الْكَلَامُ بَيْنَ رُسُلِ أَهْلِ الْأَرْضِ وَ بَيْنَهُ مِنْ غَيْرِ أَنْ يُرْسِلَ بِالْكَلَامِ مَعَ رُسُلِ أَهْلِ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رَسُولُ اللَّهِ صلي الله عليه و آله يَا جَبْرَئِيلُ هَلْ رَأَيْتَ رَبَّكَ فَقَالَ جَبْرَئِيلُ عليه السلام إِنَّ رَبِّي لَا يُرَي فَقَالَ رَسُولُ اللَّهِ صلي الله عليه و آله فَمِنْ أَيْنَ تَأْخُذُ الْوَحْيَ فَقَالَ آخُذُهُ مِنْ إِسْرَافِيلَ فَقَالَ وَ مِنْ أَيْنَ يَأْخُذُهُ إِسْرَافِيلُ قَالَ يَأْخُذُهُ مِنْ مَلَكٍ فَوْقَهُ مِنَ الرُّوحَانِيِّينَ قَالَ فَمِنْ أَيْنَ يَأْخُذُهُ ذَلِكَ الْمَلَكُ قَالَ يُقْذَفُ فِي قَلْبِهِ قَذْفاً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وَحْيٌ وَ هُوَ كَلَامُ اللَّهِ عَزَّ وَ جَلَّ وَ كَلَامُ اللَّهِ لَيْسَ بِنَحْوٍ وَاحِدٍ مِنْهُ مَا كَلَّمَ اللَّهُ بِهِ الرُّسُلَ وَ مِنْهُ مَا قَذَفَهُ فِي قُلُوبِهِمْ وَ مِنْهُ رُؤْيَا يُرِيهَا الرُّسُلَ وَ مِنْهُ وَحْيٌ وَ تَنْزِيلٌ يُتْلَي وَ يُقْرَأُ فَهُوَ كَلَامُ اللَّهِ فَاكْتَفِ بِمَا وَصَفْتُ لَكَ مِنْ كَلَامِ اللَّهِ فَإِنَّ مَعْنَي كَلَامِ اللَّهِ لَيْسَ بِنَحْوٍ وَاحِدٍ فَإِنَّهُ مِنْهُ مَا تُبَلِّغُ مِنْهُ رُسُلُ السَّمَاءِ رُسُلَ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فَرَّجْتَ عَنِّي فَرَّجَ اللَّهُ عَنْكَ وَ حَلَلْتَ عَنِّي عُقْدَةً فَعَظَّمَ اللَّهُ أَجْرَكَ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وَ أَمَّا قَوْلُهُ هَلْ تَعْلَمُ لَهُ سَمِيًّا</w:t>
      </w:r>
      <w:r>
        <w:rPr>
          <w:rStyle w:val="FootnoteAnchor"/>
          <w:rtl w:val="true"/>
        </w:rPr>
        <w:footnoteReference w:id="1543"/>
      </w:r>
      <w:r>
        <w:rPr>
          <w:rFonts w:ascii="Amiri" w:hAnsi="Amiri" w:eastAsia="Amiri" w:cs="Amiri"/>
          <w:color w:val="111111"/>
          <w:sz w:val="28"/>
          <w:sz w:val="28"/>
          <w:szCs w:val="28"/>
          <w:rtl w:val="true"/>
          <w:lang w:bidi="ar-SA"/>
        </w:rPr>
        <w:t>فَإِنَّ تَأْوِيلَهُ هَلْ تَعْلَمُ لَهُ أَحَداً اسْمُهُ اللَّهُ غَيْرُ اللَّهِ تَبَارَكَ وَ تَعَالَي فَإِيَّاكَ أَنْ تُفَسِّرَ الْقُرْآنَ بِرَأْيِكَ حَتَّي</w:t>
      </w:r>
    </w:p>
    <w:p>
      <w:pPr>
        <w:pStyle w:val="BookText"/>
        <w:rPr/>
      </w:pPr>
      <w:r>
        <w:rPr>
          <w:rFonts w:ascii="IRNazanin" w:hAnsi="IRNazanin" w:eastAsia="IRNazanin"/>
          <w:color w:val="111111"/>
          <w:sz w:val="28"/>
          <w:sz w:val="28"/>
          <w:szCs w:val="28"/>
          <w:rtl w:val="true"/>
          <w:lang w:bidi="fa-IR"/>
        </w:rPr>
        <w:t>وَرَاءِ حِجَابٍ أَوْ یُرْسِلَ رَسُولًا فَیُوحِیَ بِإِذْنِهِ مَا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بشری را نرسد که خدا با او سخن گوید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یا از فراسوی حجابی یا فرستاده‏ای بفرستد و به اذن او هر چه بخواهد وحی نماید</w:t>
      </w:r>
      <w:r>
        <w:rPr>
          <w:rFonts w:eastAsia="IRNazanin" w:cs="IRNazanin"/>
          <w:color w:val="111111"/>
          <w:sz w:val="28"/>
          <w:szCs w:val="28"/>
          <w:rtl w:val="true"/>
          <w:lang w:bidi="fa-IR"/>
        </w:rPr>
        <w:t>}</w:t>
      </w:r>
      <w:r>
        <w:rPr>
          <w:rStyle w:val="FootnoteAnchor"/>
          <w:rtl w:val="true"/>
        </w:rPr>
        <w:footnoteReference w:id="15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 اللّهُ مُوسَی تَکْلِیمًا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با موسی آشکارا سخن گفت</w:t>
      </w:r>
      <w:r>
        <w:rPr>
          <w:rFonts w:eastAsia="IRNazanin" w:cs="IRNazanin"/>
          <w:color w:val="111111"/>
          <w:sz w:val="28"/>
          <w:szCs w:val="28"/>
          <w:rtl w:val="true"/>
          <w:lang w:bidi="fa-IR"/>
        </w:rPr>
        <w:t>}</w:t>
      </w:r>
      <w:r>
        <w:rPr>
          <w:rStyle w:val="FootnoteAnchor"/>
          <w:rtl w:val="true"/>
        </w:rPr>
        <w:footnoteReference w:id="154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نَادَاهُمَا رَبُّهُمَا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پروردگارشان بر آن دو بانگ بر زد</w:t>
      </w:r>
      <w:r>
        <w:rPr>
          <w:rFonts w:eastAsia="IRNazanin" w:cs="IRNazanin"/>
          <w:color w:val="111111"/>
          <w:sz w:val="28"/>
          <w:szCs w:val="28"/>
          <w:rtl w:val="true"/>
          <w:lang w:bidi="fa-IR"/>
        </w:rPr>
        <w:t>}</w:t>
      </w:r>
      <w:r>
        <w:rPr>
          <w:rStyle w:val="FootnoteAnchor"/>
          <w:rtl w:val="true"/>
        </w:rPr>
        <w:footnoteReference w:id="154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 اسْکُنْ أَنتَ وَزَوْجُکَ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خود و همسرت در این باغ سکونت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Style w:val="FootnoteAnchor"/>
          <w:rtl w:val="true"/>
        </w:rPr>
        <w:footnoteReference w:id="1547"/>
      </w:r>
    </w:p>
    <w:p>
      <w:pPr>
        <w:pStyle w:val="BookText"/>
        <w:rPr/>
      </w:pP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لِبَشَرٍ أَن یُکَلِّمَهُ اللَّهُ إِلَّا وَحْیًا أَوْ مِن وَرَاءِ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بشری سزاوار آن نیست که خداوند با او سخن بگوید جز به طریق وحی و این صورت نمی پذیرد جز از ورای پرده و یا حق تعالی فرستاده ای می فرستد و به اذن خود هر چه بخواهد وحی می کند و همچنان که خداوند تبارک و تعالی فرمود، گاهی رسولی را رسولان آسمان وحی رسانده اند و این گونه رسولان آسمان سوی رسولان زمین پیام آورده اند و گاه بدون آن که رسولان اهل آسمان فرستاده شده باشند، کلام میان رسولان زمین و حق تعالی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دیده‌ای؟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وحی را می گیری؟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اسرافیل علیه السلام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آن را از کجا می گیرد؟ جبرئیل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در دلش افکنده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وحی است و وحی، کلام خداوند عزّ و جلّ است و کلام خداوند به یک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رؤیایی است که رسولان می بینند و از آن جمله است وحی و تنزیلی که تلاوت و قرائت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کلام خداست، در آنچه که برایت از کلام خدا وصف کردم، بسنده کن و آن این که کلام خداوند به یک گونه نیست و از آن جمله پیامی است که رسولان آسمان به رسولان زمین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گشایش حاصل کردی و خداوند پاداشت را بزرگ دارد، ای امیر مؤمنان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کلام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تَعْلَمُ لَهُ سَمِیًّا</w:t>
      </w:r>
      <w:r>
        <w:rPr>
          <w:rFonts w:eastAsia="Amiri" w:cs="Amiri" w:ascii="Amiri" w:hAnsi="Amiri"/>
          <w:color w:val="111111"/>
          <w:sz w:val="28"/>
          <w:szCs w:val="28"/>
          <w:rtl w:val="true"/>
          <w:lang w:bidi="ar-SA"/>
        </w:rPr>
        <w:t>»</w:t>
      </w:r>
      <w:r>
        <w:rPr>
          <w:rStyle w:val="FootnoteAnchor"/>
          <w:rtl w:val="true"/>
        </w:rPr>
        <w:footnoteReference w:id="1548"/>
      </w:r>
      <w:r>
        <w:rPr>
          <w:rFonts w:ascii="IRNazanin" w:hAnsi="IRNazanin" w:eastAsia="IRNazanin"/>
          <w:color w:val="111111"/>
          <w:sz w:val="28"/>
          <w:sz w:val="28"/>
          <w:szCs w:val="28"/>
          <w:rtl w:val="true"/>
          <w:lang w:bidi="fa-IR"/>
        </w:rPr>
        <w:t>تأویل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را می شناسی که الله نام داشته باشد، به جز خداوند تبارک و تعالی؟ مبادا قرآن را به رأی خود تفسیر کنی تا آن گاه که آن را </w:t>
      </w:r>
    </w:p>
    <w:p>
      <w:pPr>
        <w:pStyle w:val="BookText"/>
        <w:rPr/>
      </w:pPr>
      <w:r>
        <w:rPr>
          <w:rFonts w:ascii="Amiri" w:hAnsi="Amiri" w:eastAsia="Amiri" w:cs="Amiri"/>
          <w:color w:val="111111"/>
          <w:sz w:val="28"/>
          <w:sz w:val="28"/>
          <w:szCs w:val="28"/>
          <w:rtl w:val="true"/>
          <w:lang w:bidi="ar-SA"/>
        </w:rPr>
        <w:t xml:space="preserve">تَفْقَهَهُ عَنِ الْعُلَمَاءِ فَإِنَّهُ رُبَّ تَنْزِيلٍ يُشْبِهُ بِكَلَامِ الْبَشَرِ وَ هُوَ كَلَامُ اللَّهِ وَ تَأْوِيلُهُ لَا يُشْبِهُ كَلَامَ الْبَشَرِ كَمَا لَيْسَ شَيْ‌ءٌ مِنْ خَلْقِهِ يُشْبِهُهُ كَذَلِكَ لَا يُشْبِهُ فِعْلُهُ تَعَالَي شَيْئاً مِنْ أَفْعَالِ الْبَشَرِ وَ لَا يُشْبِهُ شَيْ‌ءٌ مِنْ كَلَامِهِ بِكَلَامِ الْبَشَرِ فَكَلَامُ اللَّهِ تَبَارَكَ وَ تَعَالَي صِفَتُهُ وَ كَلَامُ الْبَشَرِ أَفْعَالُهُمْ فَلَا تُشْبِهُ كَلَامُ اللَّهِ بِكَلَامِ الْبَشَرِ فَتَهْلِكَ وَ تَضِلَّ قَالَ فَرَّجْتَ عَنِّي فَرَّجَ اللَّهُ عَنْكَ وَ حَلَلْتَ عَنِّي عُقْدَةً فَعَظَّمَ اللَّهُ أَجْرَكَ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وَ أَمَّا قَوْلُهُ وَ ما يَعْزُبُ عَنْ رَبِّكَ مِنْ مِثْقالِ ذَرَّةٍ فِي الْأَرْضِ وَ لا فِي السَّماءِ</w:t>
      </w:r>
      <w:r>
        <w:rPr>
          <w:rStyle w:val="FootnoteAnchor"/>
          <w:rtl w:val="true"/>
        </w:rPr>
        <w:footnoteReference w:id="1549"/>
      </w:r>
      <w:r>
        <w:rPr>
          <w:rFonts w:ascii="Amiri" w:hAnsi="Amiri" w:eastAsia="Amiri" w:cs="Amiri"/>
          <w:color w:val="111111"/>
          <w:sz w:val="28"/>
          <w:sz w:val="28"/>
          <w:szCs w:val="28"/>
          <w:rtl w:val="true"/>
          <w:lang w:bidi="ar-SA"/>
        </w:rPr>
        <w:t xml:space="preserve">كَذَلِكَ رَبُّنَا لَا يَعْزُبُ عَنْهُ شَيْ‌ءٌ وَ كَيْفَ يَكُونُ مِنْ خَلْقِ الْأَشْيَاءِ لَا يَعْلَمُ مَا خَلَقَ وَ هُوَ الْخَلَّاقُ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لا يَنْظُرُ إِلَيْهِمْ يَوْمَ الْقِيامَةِ</w:t>
      </w:r>
      <w:r>
        <w:rPr>
          <w:rStyle w:val="FootnoteAnchor"/>
          <w:rtl w:val="true"/>
        </w:rPr>
        <w:footnoteReference w:id="1550"/>
      </w:r>
      <w:r>
        <w:rPr>
          <w:rFonts w:ascii="Amiri" w:hAnsi="Amiri" w:eastAsia="Amiri" w:cs="Amiri"/>
          <w:color w:val="111111"/>
          <w:sz w:val="28"/>
          <w:sz w:val="28"/>
          <w:szCs w:val="28"/>
          <w:rtl w:val="true"/>
          <w:lang w:bidi="ar-SA"/>
        </w:rPr>
        <w:t xml:space="preserve">يُخْبِرُ أَنَّهُ لَا يُصِيبُهُمْ بِخَيْرٍ وَ قَدْ يَقُولُ الْعَرَبُ وَ اللَّهِ مَا يَنْظُرُ إِلَيْنَا فُلَانٌ وَ إِنَّمَا يَعْنُونَ بِذَلِكَ أَنَّهُ لَا يُصِيبُنَا مِنْهُ بِخَيْرٍ فَذَلِكَ النَّظَرُ هَاهُنَا مِنَ اللَّهِ تَبَارَكَ وَ تَعَالَي إِلَي خَلْقِهِ فَنَظَرُهُ إِلَيْهِمْ رَحْمَةٌ لَهُمْ قَالَ فَرَّجْتَ عَنِّي فَرَّجَ اللَّهُ عَنْكَ وَ حَلَلْتَ عَنِّي عُقْدَةً فَعَظَّمَ اللَّهُ أَجْرَكَ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وَ أَمَّا قَوْلُهُ كَلَّا إِنَّهُمْ عَنْ رَبِّهِمْ يَوْمَئِذٍ لَمَحْجُوبُونَ‌</w:t>
      </w:r>
      <w:r>
        <w:rPr>
          <w:rStyle w:val="FootnoteAnchor"/>
          <w:rtl w:val="true"/>
        </w:rPr>
        <w:footnoteReference w:id="1551"/>
      </w:r>
      <w:r>
        <w:rPr>
          <w:rFonts w:ascii="Amiri" w:hAnsi="Amiri" w:eastAsia="Amiri" w:cs="Amiri"/>
          <w:color w:val="111111"/>
          <w:sz w:val="28"/>
          <w:sz w:val="28"/>
          <w:szCs w:val="28"/>
          <w:rtl w:val="true"/>
          <w:lang w:bidi="ar-SA"/>
        </w:rPr>
        <w:t>فَإِنَّمَا يَعْنِي بِذَلِكَ يَوْمَ الْقِيَامَةِ أَنَّهُمْ عَنْ ثَوَابِ رَبِّهِمْ يَوْمَئِذٍ لَمَحْجُوبُونَ وَ قَوْلُهُ أَ أَمِنْتُمْ مَنْ فِي السَّماءِ أَنْ يَخْسِفَ بِكُمُ الْأَرْضَ فَإِذا هِيَ تَمُورُ</w:t>
      </w:r>
      <w:r>
        <w:rPr>
          <w:rStyle w:val="FootnoteAnchor"/>
          <w:rtl w:val="true"/>
        </w:rPr>
        <w:footnoteReference w:id="1552"/>
      </w:r>
      <w:r>
        <w:rPr>
          <w:rFonts w:ascii="Amiri" w:hAnsi="Amiri" w:eastAsia="Amiri" w:cs="Amiri"/>
          <w:color w:val="111111"/>
          <w:sz w:val="28"/>
          <w:sz w:val="28"/>
          <w:szCs w:val="28"/>
          <w:rtl w:val="true"/>
          <w:lang w:bidi="ar-SA"/>
        </w:rPr>
        <w:t>وَ قَوْلُهُ وَ هُوَ اللَّهُ فِي السَّماواتِ وَ فِي الْأَرْضِ‌</w:t>
      </w:r>
      <w:r>
        <w:rPr>
          <w:rStyle w:val="FootnoteAnchor"/>
          <w:rtl w:val="true"/>
        </w:rPr>
        <w:footnoteReference w:id="1553"/>
      </w:r>
      <w:r>
        <w:rPr>
          <w:rFonts w:ascii="Amiri" w:hAnsi="Amiri" w:eastAsia="Amiri" w:cs="Amiri"/>
          <w:color w:val="111111"/>
          <w:sz w:val="28"/>
          <w:sz w:val="28"/>
          <w:szCs w:val="28"/>
          <w:rtl w:val="true"/>
          <w:lang w:bidi="ar-SA"/>
        </w:rPr>
        <w:t>وَ قَوْلُهُ الرَّحْمنُ عَلَي الْعَرْشِ اسْتَوي‌</w:t>
      </w:r>
      <w:r>
        <w:rPr>
          <w:rStyle w:val="FootnoteAnchor"/>
          <w:rtl w:val="true"/>
        </w:rPr>
        <w:footnoteReference w:id="1554"/>
      </w:r>
      <w:r>
        <w:rPr>
          <w:rFonts w:ascii="Amiri" w:hAnsi="Amiri" w:eastAsia="Amiri" w:cs="Amiri"/>
          <w:color w:val="111111"/>
          <w:sz w:val="28"/>
          <w:sz w:val="28"/>
          <w:szCs w:val="28"/>
          <w:rtl w:val="true"/>
          <w:lang w:bidi="ar-SA"/>
        </w:rPr>
        <w:t>وَ قَوْلُهُ وَ هُوَ مَعَكُمْ أَيْنَ ما كُنْتُمْ‌</w:t>
      </w:r>
      <w:r>
        <w:rPr>
          <w:rStyle w:val="FootnoteAnchor"/>
          <w:rtl w:val="true"/>
        </w:rPr>
        <w:footnoteReference w:id="1555"/>
      </w:r>
      <w:r>
        <w:rPr>
          <w:rFonts w:ascii="Amiri" w:hAnsi="Amiri" w:eastAsia="Amiri" w:cs="Amiri"/>
          <w:color w:val="111111"/>
          <w:sz w:val="28"/>
          <w:sz w:val="28"/>
          <w:szCs w:val="28"/>
          <w:rtl w:val="true"/>
          <w:lang w:bidi="ar-SA"/>
        </w:rPr>
        <w:t>وَ قَوْلُهُ وَ نَحْنُ أَقْرَبُ إِلَيْهِ مِنْ حَبْلِ الْوَرِيدِ</w:t>
      </w:r>
      <w:r>
        <w:rPr>
          <w:rStyle w:val="FootnoteAnchor"/>
          <w:rtl w:val="true"/>
        </w:rPr>
        <w:footnoteReference w:id="1556"/>
      </w:r>
      <w:r>
        <w:rPr>
          <w:rFonts w:ascii="Amiri" w:hAnsi="Amiri" w:eastAsia="Amiri" w:cs="Amiri"/>
          <w:color w:val="111111"/>
          <w:sz w:val="28"/>
          <w:sz w:val="28"/>
          <w:szCs w:val="28"/>
          <w:rtl w:val="true"/>
          <w:lang w:bidi="ar-SA"/>
        </w:rPr>
        <w:t>فَكَذَلِكَ اللَّهُ تَبَارَكَ وَ تَعَالَي سُبُّوحاً قُدُّوساً أَنْ يَجْرِيَ مِنْهُ مَا يَجْرِي مِنَ الْمَخْلُوقِينَ وَ هُوَ اللَّطِيفُ الْخَبِيرُ وَ أَجَلُّ وَ أَكْبَرُ أَنْ يَنْزِلَ بِهِ شَيْ‌ءٌ مِمَّا يَنْزِلُ</w:t>
      </w:r>
    </w:p>
    <w:p>
      <w:pPr>
        <w:pStyle w:val="BookText"/>
        <w:rPr/>
      </w:pPr>
      <w:r>
        <w:rPr>
          <w:rFonts w:ascii="IRNazanin" w:hAnsi="IRNazanin" w:eastAsia="IRNazanin"/>
          <w:color w:val="111111"/>
          <w:sz w:val="28"/>
          <w:sz w:val="28"/>
          <w:szCs w:val="28"/>
          <w:rtl w:val="true"/>
          <w:lang w:bidi="fa-IR"/>
        </w:rPr>
        <w:t>از فقیهان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تنزیل همانند کلام آدمی  باشد، حال آن که کلام خداست و تأویلش همانند کلام آدمی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هیچ یک از آفریدگانش همانند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فعل او تبارک و تعالی به هیچ یک از فعل های آدمی نمی ماند و هیچ یک از کلام او به مانند کلام آدمی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تبارک و تعالی صفت اوست و کلام آدمیان فعل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خداوند را با کلام آدمی همانند مپندار که هلاک و گمراه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گشایش حاصل کردی و خدایت گشایش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ای از من گشودی و خداوند پاداشت را بزرگ دارد، ای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یَعْزُبُ عَن رَّبِّکَ مِن مِّثْقَالِ ذَرَّةٍ فِی الأَرْضِ وَلاَ فِی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هم‏وزن ذره‏ای نه در زمین و نه در آسمان از پروردگار تو پنهان نیست</w:t>
      </w:r>
      <w:r>
        <w:rPr>
          <w:rFonts w:eastAsia="IRNazanin" w:cs="IRNazanin"/>
          <w:color w:val="111111"/>
          <w:sz w:val="28"/>
          <w:szCs w:val="28"/>
          <w:rtl w:val="true"/>
          <w:lang w:bidi="fa-IR"/>
        </w:rPr>
        <w:t>}</w:t>
      </w:r>
      <w:r>
        <w:rPr>
          <w:rStyle w:val="FootnoteAnchor"/>
          <w:rtl w:val="true"/>
        </w:rPr>
        <w:footnoteReference w:id="1557"/>
      </w:r>
      <w:r>
        <w:rPr>
          <w:rFonts w:ascii="IRNazanin" w:hAnsi="IRNazanin" w:eastAsia="IRNazanin"/>
          <w:color w:val="111111"/>
          <w:sz w:val="28"/>
          <w:sz w:val="28"/>
          <w:szCs w:val="28"/>
          <w:rtl w:val="true"/>
          <w:lang w:bidi="fa-IR"/>
        </w:rPr>
        <w:t>هیچ چیز از یاد پروردگار ما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که همه چیز را آفریده خود نداند چه چیز آفریده است، حال آن که او بسیار آفریننده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یَنظُرُ إِلَیْهِمْ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به ایشان نمی‏نگرد</w:t>
      </w:r>
      <w:r>
        <w:rPr>
          <w:rFonts w:eastAsia="IRNazanin" w:cs="IRNazanin"/>
          <w:color w:val="111111"/>
          <w:sz w:val="28"/>
          <w:szCs w:val="28"/>
          <w:rtl w:val="true"/>
          <w:lang w:bidi="fa-IR"/>
        </w:rPr>
        <w:t>}</w:t>
      </w:r>
      <w:r>
        <w:rPr>
          <w:rStyle w:val="FootnoteAnchor"/>
          <w:rtl w:val="true"/>
        </w:rPr>
        <w:footnoteReference w:id="1558"/>
      </w:r>
      <w:r>
        <w:rPr>
          <w:rFonts w:ascii="IRNazanin" w:hAnsi="IRNazanin" w:eastAsia="IRNazanin"/>
          <w:color w:val="111111"/>
          <w:sz w:val="28"/>
          <w:sz w:val="28"/>
          <w:szCs w:val="28"/>
          <w:rtl w:val="true"/>
          <w:lang w:bidi="fa-IR"/>
        </w:rPr>
        <w:t>از این خبر می دهد که هیچ خیری به آن‌ها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فلان کس به ما نظر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این است که از او خیری به ما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نظر در این جا از سوی خداوند تبارک و تعالی به سوی آفریدگانش است و نظر او به آنان رحمت او از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گشایش حاصل کردی و خدایت گشایش حاصل کند، گره ای از من گشودی و خداوند پاداشت را بزرگ دارد ای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إِنَّهُمْ عَن رَّبِّهِمْ یَوْمَئِذٍ لَّمَحْجُوبُونَ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 پندار که آنان در آن روز از پروردگارشان سخت محجوبند</w:t>
      </w:r>
      <w:r>
        <w:rPr>
          <w:rFonts w:eastAsia="IRNazanin" w:cs="IRNazanin"/>
          <w:color w:val="111111"/>
          <w:sz w:val="28"/>
          <w:szCs w:val="28"/>
          <w:rtl w:val="true"/>
          <w:lang w:bidi="fa-IR"/>
        </w:rPr>
        <w:t>}</w:t>
      </w:r>
      <w:r>
        <w:rPr>
          <w:rStyle w:val="FootnoteAnchor"/>
          <w:rtl w:val="true"/>
        </w:rPr>
        <w:footnoteReference w:id="1559"/>
      </w:r>
      <w:r>
        <w:rPr>
          <w:rFonts w:ascii="IRNazanin" w:hAnsi="IRNazanin" w:eastAsia="IRNazanin"/>
          <w:color w:val="111111"/>
          <w:sz w:val="28"/>
          <w:sz w:val="28"/>
          <w:szCs w:val="28"/>
          <w:rtl w:val="true"/>
          <w:lang w:bidi="fa-IR"/>
        </w:rPr>
        <w:t>تنها بدان معناست که آنان بی تردید در روز قیامت از ثواب پروردگارشان در پرده و محروم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گشایش حاصل کردی و خدایت گشایش حاصل کند، گرهی از من گشودی و خداوند پاداشت بزرگ 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أَأَمِنتُم مَّن فِی السَّمَاءِ أَن یَخْسِفَ بِکُمُ الأَرْضَ فَإِذَا هِیَ تَمُورُ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آن کس که در آسمان است ایمن شده‏اید که شما را در زمین فرو برد، پس بناگاه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تپیدن افتد</w:t>
      </w:r>
      <w:r>
        <w:rPr>
          <w:rFonts w:eastAsia="IRNazanin" w:cs="IRNazanin"/>
          <w:color w:val="111111"/>
          <w:sz w:val="28"/>
          <w:szCs w:val="28"/>
          <w:rtl w:val="true"/>
          <w:lang w:bidi="fa-IR"/>
        </w:rPr>
        <w:t>}</w:t>
      </w:r>
      <w:r>
        <w:rPr>
          <w:rStyle w:val="FootnoteAnchor"/>
          <w:rtl w:val="true"/>
        </w:rPr>
        <w:footnoteReference w:id="15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اللّهُ فِی السَّمَاوَاتِ وَفِی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 در آسمان‌ها و زمین خداست</w:t>
      </w:r>
      <w:r>
        <w:rPr>
          <w:rFonts w:eastAsia="Amiri" w:cs="Amiri" w:ascii="Amiri" w:hAnsi="Amiri"/>
          <w:color w:val="111111"/>
          <w:sz w:val="28"/>
          <w:szCs w:val="28"/>
          <w:rtl w:val="true"/>
          <w:lang w:bidi="ar-SA"/>
        </w:rPr>
        <w:t>}</w:t>
      </w:r>
      <w:r>
        <w:rPr>
          <w:rStyle w:val="FootnoteAnchor"/>
          <w:rtl w:val="true"/>
        </w:rPr>
        <w:footnoteReference w:id="15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خدای رحمان که بر عرش استیلا یافته است</w:t>
      </w:r>
      <w:r>
        <w:rPr>
          <w:rFonts w:eastAsia="Amiri" w:cs="Amiri" w:ascii="Amiri" w:hAnsi="Amiri"/>
          <w:color w:val="111111"/>
          <w:sz w:val="28"/>
          <w:szCs w:val="28"/>
          <w:rtl w:val="true"/>
          <w:lang w:bidi="ar-SA"/>
        </w:rPr>
        <w:t>}</w:t>
      </w:r>
      <w:r>
        <w:rPr>
          <w:rStyle w:val="FootnoteAnchor"/>
          <w:rtl w:val="true"/>
        </w:rPr>
        <w:footnoteReference w:id="15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مَعَکُمْ أَیْنَ مَا کُنتُمْ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هر کجا باشید او با شماست</w:t>
      </w:r>
      <w:r>
        <w:rPr>
          <w:rFonts w:eastAsia="Amiri" w:cs="Amiri" w:ascii="Amiri" w:hAnsi="Amiri"/>
          <w:color w:val="111111"/>
          <w:sz w:val="28"/>
          <w:szCs w:val="28"/>
          <w:rtl w:val="true"/>
          <w:lang w:bidi="ar-SA"/>
        </w:rPr>
        <w:t>}</w:t>
      </w:r>
      <w:r>
        <w:rPr>
          <w:rStyle w:val="FootnoteAnchor"/>
          <w:rtl w:val="true"/>
        </w:rPr>
        <w:footnoteReference w:id="15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نزدیک‌تریم</w:t>
      </w:r>
      <w:r>
        <w:rPr>
          <w:rFonts w:eastAsia="IRNazanin" w:cs="IRNazanin"/>
          <w:color w:val="111111"/>
          <w:sz w:val="28"/>
          <w:szCs w:val="28"/>
          <w:rtl w:val="true"/>
          <w:lang w:bidi="fa-IR"/>
        </w:rPr>
        <w:t>}</w:t>
      </w:r>
      <w:r>
        <w:rPr>
          <w:rStyle w:val="FootnoteAnchor"/>
          <w:rtl w:val="true"/>
        </w:rPr>
        <w:footnoteReference w:id="1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خداوند تبارک و تعالی، ستوده و پاک و والاتر از آن است که کار آفریدگان از او سر بزند، حال آن که او مهربان و آگاه است و او والامقام‌تر و بزرگ‌تر از آن است که پیشامد </w:t>
      </w:r>
    </w:p>
    <w:p>
      <w:pPr>
        <w:pStyle w:val="BookText"/>
        <w:rPr/>
      </w:pPr>
      <w:r>
        <w:rPr>
          <w:rFonts w:ascii="Amiri" w:hAnsi="Amiri" w:eastAsia="Amiri" w:cs="Amiri"/>
          <w:color w:val="111111"/>
          <w:sz w:val="28"/>
          <w:sz w:val="28"/>
          <w:szCs w:val="28"/>
          <w:rtl w:val="true"/>
          <w:lang w:bidi="ar-SA"/>
        </w:rPr>
        <w:t xml:space="preserve">بِخَلْقِهِ شَاهِدٌ لِكُلِّ نَجْوَي وَ هُوَ الْوَكِيلُ عَلَي كُلِّ شَيْ‌ءٍ وَ الْمُنِيرُ لِكُلِّ شَيْ‌ءٍ وَ الْمُدَبِّرُ لِلْأَشْيَاءِ كُلِّهَا تَعَالَي اللَّهُ عَنْ أَنْ يَكُونَ عَلَي عَرْشِهِ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جاءَ رَبُّكَ وَ الْمَلَكُ صَفًّا صَفًّا</w:t>
      </w:r>
      <w:r>
        <w:rPr>
          <w:rStyle w:val="FootnoteAnchor"/>
          <w:rtl w:val="true"/>
        </w:rPr>
        <w:footnoteReference w:id="1565"/>
      </w:r>
      <w:r>
        <w:rPr>
          <w:rFonts w:ascii="Amiri" w:hAnsi="Amiri" w:eastAsia="Amiri" w:cs="Amiri"/>
          <w:color w:val="111111"/>
          <w:sz w:val="28"/>
          <w:sz w:val="28"/>
          <w:szCs w:val="28"/>
          <w:rtl w:val="true"/>
          <w:lang w:bidi="ar-SA"/>
        </w:rPr>
        <w:t>وَ قَوْلُهُ وَ لَقَدْ جِئْتُمُونا فُرادي كَما خَلَقْناكُمْ أَوَّلَ مَرَّةٍ</w:t>
      </w:r>
      <w:r>
        <w:rPr>
          <w:rStyle w:val="FootnoteAnchor"/>
          <w:rtl w:val="true"/>
        </w:rPr>
        <w:footnoteReference w:id="1566"/>
      </w:r>
      <w:r>
        <w:rPr>
          <w:rFonts w:ascii="Amiri" w:hAnsi="Amiri" w:eastAsia="Amiri" w:cs="Amiri"/>
          <w:color w:val="111111"/>
          <w:sz w:val="28"/>
          <w:sz w:val="28"/>
          <w:szCs w:val="28"/>
          <w:rtl w:val="true"/>
          <w:lang w:bidi="ar-SA"/>
        </w:rPr>
        <w:t>وَ قَوْلُهُ هَلْ يَنْظُرُونَ إِلَّا أَنْ يَأْتِيَهُمُ اللَّهُ فِي ظُلَلٍ مِنَ الْغَمامِ وَ الْمَلائِكَةُ</w:t>
      </w:r>
      <w:r>
        <w:rPr>
          <w:rStyle w:val="FootnoteAnchor"/>
          <w:rtl w:val="true"/>
        </w:rPr>
        <w:footnoteReference w:id="1567"/>
      </w:r>
      <w:r>
        <w:rPr>
          <w:rFonts w:ascii="Amiri" w:hAnsi="Amiri" w:eastAsia="Amiri" w:cs="Amiri"/>
          <w:color w:val="111111"/>
          <w:sz w:val="28"/>
          <w:sz w:val="28"/>
          <w:szCs w:val="28"/>
          <w:rtl w:val="true"/>
          <w:lang w:bidi="ar-SA"/>
        </w:rPr>
        <w:t>وَ قَوْلُهُ هَلْ يَنْظُرُونَ إِلَّا أَنْ تَأْتِيَهُمُ الْمَلائِكَةُ أَوْ يَأْتِيَ رَبُّكَ أَوْ يَأْتِيَ بَعْضُ آياتِ رَبِّكَ‌</w:t>
      </w:r>
      <w:r>
        <w:rPr>
          <w:rStyle w:val="FootnoteAnchor"/>
          <w:rtl w:val="true"/>
        </w:rPr>
        <w:footnoteReference w:id="1568"/>
      </w:r>
      <w:r>
        <w:rPr>
          <w:rFonts w:ascii="Amiri" w:hAnsi="Amiri" w:eastAsia="Amiri" w:cs="Amiri"/>
          <w:color w:val="111111"/>
          <w:sz w:val="28"/>
          <w:sz w:val="28"/>
          <w:szCs w:val="28"/>
          <w:rtl w:val="true"/>
          <w:lang w:bidi="ar-SA"/>
        </w:rPr>
        <w:t xml:space="preserve">فَإِنَّ ذَلِكَ حَقٌّ كَمَا قَالَ اللَّهُ عَزَّ وَ جَلَّ وَ لَيْسَ لَهُ جَيْئَةٌ كَجَيْئَةِ الْخَلْقِ وَ قَدْ أَعْلَمْتُكَ أَنَّ رُبَّ شَيْ‌ءٍ مِنْ كِتَابِ اللَّهِ تَأْوِيلُهُ عَلَي غَيْرِ تَنْزِيلِهِ وَ لَا يُشْبِهُ كَلَامَ الْبَشَرِ وَ سَأُنَبِّئُكَ بِطَرَفٍ مِنْهُ فَتَكْتَفِي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قَوْلُ إِبْرَاهِيمَ عليه السلام إِنِّي ذاهِبٌ إِلي رَبِّي سَيَهْدِينِ‌</w:t>
      </w:r>
      <w:r>
        <w:rPr>
          <w:rStyle w:val="FootnoteAnchor"/>
          <w:rtl w:val="true"/>
        </w:rPr>
        <w:footnoteReference w:id="1569"/>
      </w:r>
      <w:r>
        <w:rPr>
          <w:rFonts w:ascii="Amiri" w:hAnsi="Amiri" w:eastAsia="Amiri" w:cs="Amiri"/>
          <w:color w:val="111111"/>
          <w:sz w:val="28"/>
          <w:sz w:val="28"/>
          <w:szCs w:val="28"/>
          <w:rtl w:val="true"/>
          <w:lang w:bidi="ar-SA"/>
        </w:rPr>
        <w:t>فَذَهَابُهُ إِلَي رَبِّهِ تَوَجُّهُهُ إِلَيْهِ عِبَادَةً وَ اجْتِهَاداً وَ قُرْبَةً إِلَي اللَّهِ جَلَّ وَ عَزَّ أَ لَا تَرَي أَنَّ تَأْوِيلَهُ غَيْرُ تَنْزِيلِهِ وَ قَالَ وَ أَنْزَلْنَا الْحَدِيدَ فِيهِ بَأْسٌ شَدِيدٌ</w:t>
      </w:r>
      <w:r>
        <w:rPr>
          <w:rStyle w:val="FootnoteAnchor"/>
          <w:rtl w:val="true"/>
        </w:rPr>
        <w:footnoteReference w:id="1570"/>
      </w:r>
      <w:r>
        <w:rPr>
          <w:rFonts w:ascii="Amiri" w:hAnsi="Amiri" w:eastAsia="Amiri" w:cs="Amiri"/>
          <w:color w:val="111111"/>
          <w:sz w:val="28"/>
          <w:sz w:val="28"/>
          <w:szCs w:val="28"/>
          <w:rtl w:val="true"/>
          <w:lang w:bidi="ar-SA"/>
        </w:rPr>
        <w:t xml:space="preserve">يَعْنِي السِّلَاحَ 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هَلْ يَنْظُرُونَ إِلَّا أَنْ تَأْتِيَهُمُ الْمَلائِكَةُ يُخْبِرُ مُحَمَّداً صلي الله عليه و آله عَنِ الْمُشْرِكِينَ وَ الْمُنَافِقِينَ الَّذِينَ لَمْ يَسْتَجِيبُوا لِلَّهِ وَ لِرَسُولِهِ فَقَالَ هَلْ يَنْظُرُونَ إِلَّا أَنْ تَأْتِيَهُمُ الْمَلائِكَةُ حَيْثُ لَمْ يَسْتَجِيبُوا لِلَّهِ وَ لِرَسُولِهِ أَوْ يَأْتِيَ رَبُّكَ أَوْ يَأْتِيَ بَعْضُ آياتِ رَبِّكَ يَعْنِي بِذَلِكَ الْعَذَابَ فِي دَارِ الدُّنْيَا كَمَا عَذَّبَ الْقُرُونَ الْأُولَي فَهَذَا خَبَرٌ يُخْبِرُ بِهِ النَّبِيَّ صلي الله عليه و آله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يَوْمَ يَأْتِي بَعْضُ آياتِ رَبِّكَ لا يَنْفَعُ نَفْساً إِيمانُها لَمْ تَكُنْ آمَنَتْ مِنْ قَبْلُ أَوْ كَسَبَتْ فِي إِيمانِها خَيْراً يَعْنِي مِنْ قَبْلِ أَنْ تَجِي‌ءَ هَذِهِ الْآيَةُ وَ هَذِهِ الْآيَةُ طُلُوعُ الشَّمْسِ مِنْ مَغْرِبِهَا وَ إِنَّمَا يَكْتَفِي أُولُو الْأَلْبَابِ وَ الْحِجَي وَ أُولُو النُّهَي</w:t>
      </w:r>
    </w:p>
    <w:p>
      <w:pPr>
        <w:pStyle w:val="BookText"/>
        <w:rPr/>
      </w:pPr>
      <w:r>
        <w:rPr>
          <w:rFonts w:ascii="IRNazanin" w:hAnsi="IRNazanin" w:eastAsia="IRNazanin"/>
          <w:color w:val="111111"/>
          <w:sz w:val="28"/>
          <w:sz w:val="28"/>
          <w:szCs w:val="28"/>
          <w:rtl w:val="true"/>
          <w:lang w:bidi="fa-IR"/>
        </w:rPr>
        <w:t>آفریدگانش بر او پیش آید، حال آن که او بر عرش نشسته است و علمش بر هر نجوایی گواه است و او بر همه چیز وکیل است و آسان ساز هر چیز است و گرداننده تمامی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والاتر از آن است که بر عرش خود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رَبُّکَ وَالْمَلَکُ صَفًّا 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و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صف‏درصف آیند</w:t>
      </w:r>
      <w:r>
        <w:rPr>
          <w:rFonts w:eastAsia="IRNazanin" w:cs="IRNazanin"/>
          <w:color w:val="111111"/>
          <w:sz w:val="28"/>
          <w:szCs w:val="28"/>
          <w:rtl w:val="true"/>
          <w:lang w:bidi="fa-IR"/>
        </w:rPr>
        <w:t>}</w:t>
      </w:r>
      <w:r>
        <w:rPr>
          <w:rStyle w:val="FootnoteAnchor"/>
          <w:rtl w:val="true"/>
        </w:rPr>
        <w:footnoteReference w:id="157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جِئْتُمُونَا فُرَادَی کَمَا خَلَقْنَاکُمْ أَوَّلَ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 گونه که شما را نخستین بار 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سوی ما آمده‏اید</w:t>
      </w:r>
      <w:r>
        <w:rPr>
          <w:rFonts w:eastAsia="IRNazanin" w:cs="IRNazanin"/>
          <w:color w:val="111111"/>
          <w:sz w:val="28"/>
          <w:szCs w:val="28"/>
          <w:rtl w:val="true"/>
          <w:lang w:bidi="fa-IR"/>
        </w:rPr>
        <w:t>}</w:t>
      </w:r>
      <w:r>
        <w:rPr>
          <w:rStyle w:val="FootnoteAnchor"/>
          <w:rtl w:val="true"/>
        </w:rPr>
        <w:footnoteReference w:id="15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یَنظُرُونَ إِلاَّ أَن یَأْتِیَهُمُ اللّهُ فِی ظُلَلٍ مِّنَ الْغَمَامِ وَالْمَلآئِکَةُ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انتظار آنان غیر از این است که خدا و فرشتگان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سایبان‌هایی از ابر سپید به سوی آنان بیایند</w:t>
      </w:r>
      <w:r>
        <w:rPr>
          <w:rFonts w:eastAsia="IRNazanin" w:cs="IRNazanin"/>
          <w:color w:val="111111"/>
          <w:sz w:val="28"/>
          <w:szCs w:val="28"/>
          <w:rtl w:val="true"/>
          <w:lang w:bidi="fa-IR"/>
        </w:rPr>
        <w:t>}</w:t>
      </w:r>
      <w:r>
        <w:rPr>
          <w:rStyle w:val="FootnoteAnchor"/>
          <w:rtl w:val="true"/>
        </w:rPr>
        <w:footnoteReference w:id="15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أَن تَأْتِیهُمُ الْمَلآئِکَةُ أَوْ یَأْتِیَ رَبُّکَ أَوْ یَأْتِیَ بَعْضُ آیَاتِ رَبِّکَ</w:t>
      </w:r>
      <w:r>
        <w:rPr>
          <w:rFonts w:eastAsia="Amiri" w:cs="Amiri" w:ascii="Amiri" w:hAnsi="Amiri"/>
          <w:color w:val="111111"/>
          <w:sz w:val="28"/>
          <w:szCs w:val="28"/>
          <w:rtl w:val="true"/>
          <w:lang w:bidi="ar-SA"/>
        </w:rPr>
        <w:t>»</w:t>
      </w:r>
      <w:r>
        <w:rPr>
          <w:rStyle w:val="FootnoteAnchor"/>
          <w:rtl w:val="true"/>
        </w:rPr>
        <w:footnoteReference w:id="1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این انتظار دارند که فرشتگان به سویشان بیایند یا پروردگارت بیاید یا پاره‏ای از نشانه‏های پروردگارت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همه بر حقّ است، همچنان که خداوند عزّ و جّل فرمود، آمدن از برای او همچون آمدن آفریدگان نیست و تو را آموختم که چه بسا آیه ای از کتاب خدا تأویلی متفاوت از تنزیلش دارد و همانند گفتار آدمی نیست، از آن جمله سخن ابراهیم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ذَاهِبٌ إِلَی رَبِّی سَیَهْدِینِ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پروردگارم رهسپارم؛ زودا که مرا راه نماید</w:t>
      </w:r>
      <w:r>
        <w:rPr>
          <w:rFonts w:eastAsia="IRNazanin" w:cs="IRNazanin"/>
          <w:color w:val="111111"/>
          <w:sz w:val="28"/>
          <w:szCs w:val="28"/>
          <w:rtl w:val="true"/>
          <w:lang w:bidi="fa-IR"/>
        </w:rPr>
        <w:t>}</w:t>
      </w:r>
      <w:r>
        <w:rPr>
          <w:rStyle w:val="FootnoteAnchor"/>
          <w:rtl w:val="true"/>
        </w:rPr>
        <w:footnoteReference w:id="1575"/>
      </w:r>
      <w:r>
        <w:rPr>
          <w:rFonts w:ascii="IRNazanin" w:hAnsi="IRNazanin" w:eastAsia="IRNazanin"/>
          <w:color w:val="111111"/>
          <w:sz w:val="28"/>
          <w:sz w:val="28"/>
          <w:szCs w:val="28"/>
          <w:rtl w:val="true"/>
          <w:lang w:bidi="fa-IR"/>
        </w:rPr>
        <w:t>معنای رفتن او به سوی پروردگارش، همانا روی آوردن به سوی او در پرستش و کوشش و نزدیکی جویی است، حال دیدی که تأویل این سخن متفاوت از تنزیل آن است؟ و نیز 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الْحَدِیدَ فِیهِ بَأْسٌ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آهن را که در آن خطری سخت است فرود آوردیم</w:t>
      </w:r>
      <w:r>
        <w:rPr>
          <w:rFonts w:eastAsia="IRNazanin" w:cs="IRNazanin"/>
          <w:color w:val="111111"/>
          <w:sz w:val="28"/>
          <w:szCs w:val="28"/>
          <w:rtl w:val="true"/>
          <w:lang w:bidi="fa-IR"/>
        </w:rPr>
        <w:t>}</w:t>
      </w:r>
      <w:r>
        <w:rPr>
          <w:rStyle w:val="FootnoteAnchor"/>
          <w:rtl w:val="true"/>
        </w:rPr>
        <w:footnoteReference w:id="1576"/>
      </w:r>
      <w:r>
        <w:rPr>
          <w:rFonts w:ascii="IRNazanin" w:hAnsi="IRNazanin" w:eastAsia="IRNazanin"/>
          <w:color w:val="111111"/>
          <w:sz w:val="28"/>
          <w:sz w:val="28"/>
          <w:szCs w:val="28"/>
          <w:rtl w:val="true"/>
          <w:lang w:bidi="fa-IR"/>
        </w:rPr>
        <w:t>یعنی سلاح و چیزهای دیگر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 إِلاَّ أَن تَأْتِیهُمُ الْمَلآئِکَةُ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تعالی به حضرت محمّد صلی الله علیه و آله و سلم از مشرکان و منافقانی خبر می دهد که خدا و رسولش صلی الله علیه و آله و سلم را اجابت نکردند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 إِلاَّ أَن تَأْتِیهُمُ الْمَلآئِکَةُ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خدا و رسولش صلی الله علیه و آله و سلم را اجابت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یَأْتِیَ رَبُّکَ أَوْ یَأْتِیَ بَعْضُ آیَاتِ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عذاب در سرای دنیا، همان گونه که مردم قرن های گذشته را عذاب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خبری است که خداوند درباره آنان به پیامبر صلی الله علیه و آله و سلم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یَأْتِی بَعْضُ آیَاتِ رَبِّکَ لاَ یَنفَعُ نَفْسًا إِیمَانُهَا لَمْ تَکُنْ آمَنَتْ مِن قَبْلُ أَوْ کَسَبَتْ فِی إِیمَانِهَا 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پاره‏ای از نشانه‏های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کسی که قبلاً ایمان نیاورده یا خیری در ایمان آوردن خود به دست نیاورده، ایمان آوردنش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 از آن که این نشانه بیاید و این نشانه، برآمدن خورشید از مغرب است، برای خردمندان و هوشیاران و صاحبان نهی همین بس که </w:t>
      </w:r>
    </w:p>
    <w:p>
      <w:pPr>
        <w:pStyle w:val="BookText"/>
        <w:rPr/>
      </w:pPr>
      <w:r>
        <w:rPr>
          <w:rFonts w:ascii="Amiri" w:hAnsi="Amiri" w:eastAsia="Amiri" w:cs="Amiri"/>
          <w:color w:val="111111"/>
          <w:sz w:val="28"/>
          <w:sz w:val="28"/>
          <w:szCs w:val="28"/>
          <w:rtl w:val="true"/>
          <w:lang w:bidi="ar-SA"/>
        </w:rPr>
        <w:t>أَنْ يَعْلَمُوا أَنَّهُ إِذَا انْكَشَفَ الْغِطَاءُ رَأَوْا ما يُوعَدُونَ وَ قَالَ فِي آيَةٍ أُخْرَي فَأَتاهُمُ اللَّهُ مِنْ حَيْثُ لَمْ يَحْتَسِبُوا</w:t>
      </w:r>
      <w:r>
        <w:rPr>
          <w:rStyle w:val="FootnoteAnchor"/>
          <w:rtl w:val="true"/>
        </w:rPr>
        <w:footnoteReference w:id="1577"/>
      </w:r>
      <w:r>
        <w:rPr>
          <w:rFonts w:ascii="Amiri" w:hAnsi="Amiri" w:eastAsia="Amiri" w:cs="Amiri"/>
          <w:color w:val="111111"/>
          <w:sz w:val="28"/>
          <w:sz w:val="28"/>
          <w:szCs w:val="28"/>
          <w:rtl w:val="true"/>
          <w:lang w:bidi="ar-SA"/>
        </w:rPr>
        <w:t>يَعْنِي أَرْسَلَ عَلَيْهِمْ عَذَاباً وَ كَذَلِكَ إِتْيَانُهُ بُنْيَانَهُمْ وَ قَالَ اللَّهُ عَزَّ وَ جَلَ فَأَتَي اللَّهُ بُنْيانَهُمْ مِنَ الْقَواعِدِ</w:t>
      </w:r>
      <w:r>
        <w:rPr>
          <w:rStyle w:val="FootnoteAnchor"/>
          <w:rtl w:val="true"/>
        </w:rPr>
        <w:footnoteReference w:id="1578"/>
      </w:r>
      <w:r>
        <w:rPr>
          <w:rFonts w:ascii="Amiri" w:hAnsi="Amiri" w:eastAsia="Amiri" w:cs="Amiri"/>
          <w:color w:val="111111"/>
          <w:sz w:val="28"/>
          <w:sz w:val="28"/>
          <w:szCs w:val="28"/>
          <w:rtl w:val="true"/>
          <w:lang w:bidi="ar-SA"/>
        </w:rPr>
        <w:t>فَإِتْيَانُهُ بُنْيَانَهُمْ مِنَ الْقَوَاعِدِ إِرْسَالُ الْعَذَابِ وَ كَذَلِكَ مَا وَصَفَ مِنْ أَمْرِ الْآخِرَةِ تَبَارَكَ اسْمُهُ وَ تَعَالَي عُلُوّاً كَبِيراً وَ تَجْرِي أُمُورُهُ فِي ذَلِكَ الْيَوْمِ الَّذِي كانَ مِقْدارُهُ خَمْسِينَ أَلْفَ سَنَةٍ كَمَا تَجْرِي أُمُورُهُ فِي الدُّنْيَا لَا يَلْعَبُ وَ لَا يَأْفِلُ مَعَ الْآفِلِينَ فَاكْتَفِ بِمَا وَصَفْتُ لَكَ مِنْ ذَلِكَ مِمَّا جَالَ فِي صَدْرِكَ مِمَّا وَصَفَ اللَّهُ عَزَّ وَ جَلَّ فِي كِتَابِهِ وَ لَا تَجْعَلْ كَلَامَهُ كَكَلَامِ الْبَشَرِ هُوَ أَعْظَمُ وَ أَجَلُّ وَ أَكْرَمُ وَ أَعَزُّ وَ تَبَارَكَ وَ تَعَالَي مِنْ أَنْ يَصِفَهُ الْوَاصِفُونَ إِلَّا بِمَا وَصَفَ نَفْسَهُ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 وَ هُوَ السَّمِيعُ الْبَصِيرُ</w:t>
      </w:r>
      <w:r>
        <w:rPr>
          <w:rStyle w:val="FootnoteAnchor"/>
          <w:rtl w:val="true"/>
        </w:rPr>
        <w:footnoteReference w:id="1579"/>
      </w:r>
      <w:r>
        <w:rPr>
          <w:rFonts w:ascii="Amiri" w:hAnsi="Amiri" w:eastAsia="Amiri" w:cs="Amiri"/>
          <w:color w:val="111111"/>
          <w:sz w:val="28"/>
          <w:sz w:val="28"/>
          <w:szCs w:val="28"/>
          <w:rtl w:val="true"/>
          <w:lang w:bidi="ar-SA"/>
        </w:rPr>
        <w:t xml:space="preserve">قَالَ فَرَّجْتَ عَنِّي يَا أَمِيرَ الْمُؤْمِنِينَ فَرَّجَ اللَّهُ عَنْكَ وَ حَلَلْتَ عَنِّي عُقْدَةً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وَ أَمَّا قَوْلُهُ بَلْ هُمْ بِلِقاءِ رَبِّهِمْ كافِرُونَ‌</w:t>
      </w:r>
      <w:r>
        <w:rPr>
          <w:rStyle w:val="FootnoteAnchor"/>
          <w:rtl w:val="true"/>
        </w:rPr>
        <w:footnoteReference w:id="1580"/>
      </w:r>
      <w:r>
        <w:rPr>
          <w:rFonts w:ascii="Amiri" w:hAnsi="Amiri" w:eastAsia="Amiri" w:cs="Amiri"/>
          <w:color w:val="111111"/>
          <w:sz w:val="28"/>
          <w:sz w:val="28"/>
          <w:szCs w:val="28"/>
          <w:rtl w:val="true"/>
          <w:lang w:bidi="ar-SA"/>
        </w:rPr>
        <w:t>وَ ذِكْرُهُ الْمُؤْمِنِينَ الَّذِينَ يَظُنُّونَ أَنَّهُمْ مُلاقُوا رَبِّهِمْ‌</w:t>
      </w:r>
      <w:r>
        <w:rPr>
          <w:rStyle w:val="FootnoteAnchor"/>
          <w:rtl w:val="true"/>
        </w:rPr>
        <w:footnoteReference w:id="1581"/>
      </w:r>
      <w:r>
        <w:rPr>
          <w:rFonts w:ascii="Amiri" w:hAnsi="Amiri" w:eastAsia="Amiri" w:cs="Amiri"/>
          <w:color w:val="111111"/>
          <w:sz w:val="28"/>
          <w:sz w:val="28"/>
          <w:szCs w:val="28"/>
          <w:rtl w:val="true"/>
          <w:lang w:bidi="ar-SA"/>
        </w:rPr>
        <w:t>وَ قَوْلُهُ لِغَيْرِهِمْ إِلي يَوْمِ يَلْقَوْنَهُ بِما أَخْلَفُوا اللَّهَ ما وَعَدُوهُ‌</w:t>
      </w:r>
      <w:r>
        <w:rPr>
          <w:rStyle w:val="FootnoteAnchor"/>
          <w:rtl w:val="true"/>
        </w:rPr>
        <w:footnoteReference w:id="1582"/>
      </w:r>
      <w:r>
        <w:rPr>
          <w:rFonts w:ascii="Amiri" w:hAnsi="Amiri" w:eastAsia="Amiri" w:cs="Amiri"/>
          <w:color w:val="111111"/>
          <w:sz w:val="28"/>
          <w:sz w:val="28"/>
          <w:szCs w:val="28"/>
          <w:rtl w:val="true"/>
          <w:lang w:bidi="ar-SA"/>
        </w:rPr>
        <w:t>وَ قَوْلُهُ فَمَنْ كانَ يَرْجُوا لِقاءَ رَبِّهِ فَلْيَعْمَلْ عَمَلًا صالِحاً</w:t>
      </w:r>
      <w:r>
        <w:rPr>
          <w:rStyle w:val="FootnoteAnchor"/>
          <w:rtl w:val="true"/>
        </w:rPr>
        <w:footnoteReference w:id="1583"/>
      </w:r>
      <w:r>
        <w:rPr>
          <w:rFonts w:ascii="Amiri" w:hAnsi="Amiri" w:eastAsia="Amiri" w:cs="Amiri"/>
          <w:color w:val="111111"/>
          <w:sz w:val="28"/>
          <w:sz w:val="28"/>
          <w:szCs w:val="28"/>
          <w:rtl w:val="true"/>
          <w:lang w:bidi="ar-SA"/>
        </w:rPr>
        <w:t>فَأَمَّا قَوْلُهُ بَلْ هُمْ بِلِقاءِ رَبِّهِمْ كافِرُونَ يَعْنِي الْبَعْثَ فَسَمَّاهُ اللَّهُ عَزَّ وَ جَلَّ لِقَاءَهُ وَ كَذَلِكَ ذِكْرُهُ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يَظُنُّونَ أَنَّهُمْ مُلاقُوا رَبِّهِمْ يَعْنِي يُوقِنُونَ أَنَّهُمْ يُبْعَثُونَ وَ يُحْشَرُونَ وَ يُحَاسَبُونَ وَ يُجْزَوْنَ بِالثَّوَابِ وَ الْعِقَابِ وَ الظَّنُّ هَاهُنَا الْيَقِينُ وَ كَذَلِكَ قَوْلُهُ فَمَنْ كانَ يَرْجُوا لِقاءَ رَبِّهِ فَلْيَعْمَلْ عَمَلًا صالِحاً وَ قَوْلُهُ مَنْ كانَ يَرْجُوا لِقاءَ اللَّهِ فَإِنَّ أَجَلَ اللَّهِ لَآتٍ‌</w:t>
      </w:r>
      <w:r>
        <w:rPr>
          <w:rStyle w:val="FootnoteAnchor"/>
          <w:rtl w:val="true"/>
        </w:rPr>
        <w:footnoteReference w:id="1584"/>
      </w:r>
      <w:r>
        <w:rPr>
          <w:rFonts w:ascii="Amiri" w:hAnsi="Amiri" w:eastAsia="Amiri" w:cs="Amiri"/>
          <w:color w:val="111111"/>
          <w:sz w:val="28"/>
          <w:sz w:val="28"/>
          <w:szCs w:val="28"/>
          <w:rtl w:val="true"/>
          <w:lang w:bidi="ar-SA"/>
        </w:rPr>
        <w:t>يَعْنِي فَمَنْ كَانَ يُؤْمِنُ بِأَنَّهُ مَبْعُوثٌ فَإِنَّ وَعْدَ اللَّهِ لَآتٍ مِنَ الثَّوَابِ وَ الْعِقَابِ فَاللِّقَاءُ هَاهُنَا لَيْسَ بِالرُّؤْيَةِ وَ اللِّقَاءُ هُوَ الْبَعْثُ فَافْهَمْ جَمِيعَ مَا فِي كِتَابِ اللَّهِ مِنْ لِقَاءٍ فَإِنَّهُ يَعْنِي بِذَلِكَ الْبَعْثَ</w:t>
      </w:r>
    </w:p>
    <w:p>
      <w:pPr>
        <w:pStyle w:val="BookText"/>
        <w:rPr/>
      </w:pPr>
      <w:r>
        <w:rPr>
          <w:rFonts w:ascii="IRNazanin" w:hAnsi="IRNazanin" w:eastAsia="IRNazanin"/>
          <w:color w:val="111111"/>
          <w:sz w:val="28"/>
          <w:sz w:val="28"/>
          <w:szCs w:val="28"/>
          <w:rtl w:val="true"/>
          <w:lang w:bidi="fa-IR"/>
        </w:rPr>
        <w:t>بدانند چون پرده به کنار رود، آنچه را به ایشان وعده داده شده،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در آیه 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فَأَتَاهُمُ اللَّهُ مِنْ حَیْثُ لَمْ یَحْتَسِبُوا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 جایی که تصور نمی‏کردند بر آنان درآمد</w:t>
      </w:r>
      <w:r>
        <w:rPr>
          <w:rFonts w:eastAsia="IRNazanin" w:cs="IRNazanin"/>
          <w:color w:val="111111"/>
          <w:sz w:val="28"/>
          <w:szCs w:val="28"/>
          <w:rtl w:val="true"/>
          <w:lang w:bidi="fa-IR"/>
        </w:rPr>
        <w:t>}</w:t>
      </w:r>
      <w:r>
        <w:rPr>
          <w:rStyle w:val="FootnoteAnchor"/>
          <w:rtl w:val="true"/>
        </w:rPr>
        <w:footnoteReference w:id="1585"/>
      </w:r>
      <w:r>
        <w:rPr>
          <w:rFonts w:ascii="IRNazanin" w:hAnsi="IRNazanin" w:eastAsia="IRNazanin"/>
          <w:color w:val="111111"/>
          <w:sz w:val="28"/>
          <w:sz w:val="28"/>
          <w:szCs w:val="28"/>
          <w:rtl w:val="true"/>
          <w:lang w:bidi="fa-IR"/>
        </w:rPr>
        <w:t>یعنی بر آن ها عذابی فرستاد و بر همین وجه است آنجا که خداوند از پایه بر بنیانشان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فَأَتَی اللّهُ بُنْیَانَهُم مِّنَ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پایه بر بنیانشان زد</w:t>
      </w:r>
      <w:r>
        <w:rPr>
          <w:rFonts w:eastAsia="IRNazanin" w:cs="IRNazanin"/>
          <w:color w:val="111111"/>
          <w:sz w:val="28"/>
          <w:szCs w:val="28"/>
          <w:rtl w:val="true"/>
          <w:lang w:bidi="fa-IR"/>
        </w:rPr>
        <w:t>.}</w:t>
      </w:r>
      <w:r>
        <w:rPr>
          <w:rStyle w:val="FootnoteAnchor"/>
          <w:rtl w:val="true"/>
        </w:rPr>
        <w:footnoteReference w:id="1586"/>
      </w:r>
      <w:r>
        <w:rPr>
          <w:rFonts w:ascii="IRNazanin" w:hAnsi="IRNazanin" w:eastAsia="IRNazanin"/>
          <w:color w:val="111111"/>
          <w:sz w:val="28"/>
          <w:sz w:val="28"/>
          <w:szCs w:val="28"/>
          <w:rtl w:val="true"/>
          <w:lang w:bidi="fa-IR"/>
        </w:rPr>
        <w:t>منظور از این، فرستادن عذاب بر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توصیفی که خداوند تبارک و تعالی از امر آخرت کرد و فرمان های خداوند در آن روزی که به اندازه پنجاه هزار سال است، همچون فرمان های او در دنیا جاری می شود و او نه پنهان می شود و نه همراه با افول کنندگان افول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که برایت در پاسخ به پرسش های سینه ات درباره کلام خداوند عزّ و جلّ در کتابش گفتم، بسنده کن و کلام او را با کلام آدمی همانند نکن که او بزرگ‌تر و شکوهمندتر و گرامی‌تر و عزیزتر از آن است و والاتر از این است که وصف کنندگان توصیفش کنند، مگر به آنچه که خود عزّ و جلّ در کلامش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 وَهُوَ السَّمِیعُ البَصِیرُ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مانند او نیست و اوست ‏شنوای بینا</w:t>
      </w:r>
      <w:r>
        <w:rPr>
          <w:rFonts w:eastAsia="IRNazanin" w:cs="IRNazanin"/>
          <w:color w:val="111111"/>
          <w:sz w:val="28"/>
          <w:szCs w:val="28"/>
          <w:rtl w:val="true"/>
          <w:lang w:bidi="fa-IR"/>
        </w:rPr>
        <w:t>.}</w:t>
      </w:r>
      <w:r>
        <w:rPr>
          <w:rStyle w:val="FootnoteAnchor"/>
          <w:rtl w:val="true"/>
        </w:rPr>
        <w:footnoteReference w:id="1587"/>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گشایش حاصل کردی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گشایش حاصل کند که گره ای از من گشودی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بِلِقَاءِ رَبِّهِمْ 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آنها به لقای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کافرند</w:t>
      </w:r>
      <w:r>
        <w:rPr>
          <w:rFonts w:eastAsia="IRNazanin" w:cs="IRNazanin"/>
          <w:color w:val="111111"/>
          <w:sz w:val="28"/>
          <w:szCs w:val="28"/>
          <w:rtl w:val="true"/>
          <w:lang w:bidi="fa-IR"/>
        </w:rPr>
        <w:t>}</w:t>
      </w:r>
      <w:r>
        <w:rPr>
          <w:rStyle w:val="FootnoteAnchor"/>
          <w:rtl w:val="true"/>
        </w:rPr>
        <w:footnoteReference w:id="1588"/>
      </w:r>
      <w:r>
        <w:rPr>
          <w:rFonts w:ascii="IRNazanin" w:hAnsi="IRNazanin" w:eastAsia="IRNazanin"/>
          <w:color w:val="111111"/>
          <w:sz w:val="28"/>
          <w:sz w:val="28"/>
          <w:szCs w:val="28"/>
          <w:rtl w:val="true"/>
          <w:lang w:bidi="fa-IR"/>
        </w:rPr>
        <w:t>، از مؤمنانی یاد کرد که می پندارند با پروردگارشان دیدار می کنند و درباره کسان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یَوْمِ یَلْقَوْنَهُ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روزی که او را دیدار می‏کنند</w:t>
      </w:r>
      <w:r>
        <w:rPr>
          <w:rFonts w:eastAsia="IRNazanin" w:cs="IRNazanin"/>
          <w:color w:val="111111"/>
          <w:sz w:val="28"/>
          <w:szCs w:val="28"/>
          <w:rtl w:val="true"/>
          <w:lang w:bidi="fa-IR"/>
        </w:rPr>
        <w:t>}</w:t>
      </w:r>
      <w:r>
        <w:rPr>
          <w:rStyle w:val="FootnoteAnchor"/>
          <w:rtl w:val="true"/>
        </w:rPr>
        <w:footnoteReference w:id="1589"/>
      </w:r>
      <w:r>
        <w:rPr>
          <w:rFonts w:ascii="IRNazanin" w:hAnsi="IRNazanin" w:eastAsia="IRNazanin"/>
          <w:color w:val="111111"/>
          <w:sz w:val="28"/>
          <w:sz w:val="28"/>
          <w:szCs w:val="28"/>
          <w:rtl w:val="true"/>
          <w:lang w:bidi="fa-IR"/>
        </w:rPr>
        <w:t>یعنی آنچه را که به خداوند وعده دادند و ادا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 لِقَاءَ رَبِّهِ فَلْیَعْمَلْ عَمَلًا 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به لقای پروردگار خود امید دارد، باید به کار شایسته بپردازد</w:t>
      </w:r>
      <w:r>
        <w:rPr>
          <w:rFonts w:eastAsia="IRNazanin" w:cs="IRNazanin"/>
          <w:color w:val="111111"/>
          <w:sz w:val="28"/>
          <w:szCs w:val="28"/>
          <w:rtl w:val="true"/>
          <w:lang w:bidi="fa-IR"/>
        </w:rPr>
        <w:t>.}</w:t>
      </w:r>
      <w:r>
        <w:rPr>
          <w:rStyle w:val="FootnoteAnchor"/>
          <w:rtl w:val="true"/>
        </w:rPr>
        <w:footnoteReference w:id="159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بِلِقَاءِ رَبِّهِمْ 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برانگیختن است که خداوند عزّ و جلّ آن را دیدار خود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مؤمنان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یَظُنُّونَ أَنَّهُم مُّلاَقُوا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کسانی که می‏دانند با پروردگار خود دیدار خواهند کرد</w:t>
      </w:r>
      <w:r>
        <w:rPr>
          <w:rFonts w:eastAsia="IRNazanin" w:cs="IRNazanin"/>
          <w:color w:val="111111"/>
          <w:sz w:val="28"/>
          <w:szCs w:val="28"/>
          <w:rtl w:val="true"/>
          <w:lang w:bidi="fa-IR"/>
        </w:rPr>
        <w:t>}</w:t>
      </w:r>
      <w:r>
        <w:rPr>
          <w:rStyle w:val="FootnoteAnchor"/>
          <w:rtl w:val="true"/>
        </w:rPr>
        <w:footnoteReference w:id="1591"/>
      </w:r>
      <w:r>
        <w:rPr>
          <w:rFonts w:ascii="IRNazanin" w:hAnsi="IRNazanin" w:eastAsia="IRNazanin"/>
          <w:color w:val="111111"/>
          <w:sz w:val="28"/>
          <w:sz w:val="28"/>
          <w:szCs w:val="28"/>
          <w:rtl w:val="true"/>
          <w:lang w:bidi="fa-IR"/>
        </w:rPr>
        <w:t>یعنی یقین دارند که برانگیخته می شوند و در محشر جمع آورده می‌شوند و مورد حساب قرار می گیرند و با پاداش و کیفر سزا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در این جا به طور خاص به معنای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 لِقَاءَ رَبِّهِ فَلْیَعْمَلْ عَمَلًا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یَرْجُو لِقَاءَ اللَّهِ فَإِنَّ أَجَلَ اللَّهِ لَآتٍ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به دیدار خدا امید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آمدنی است</w:t>
      </w:r>
      <w:r>
        <w:rPr>
          <w:rFonts w:eastAsia="IRNazanin" w:cs="IRNazanin"/>
          <w:color w:val="111111"/>
          <w:sz w:val="28"/>
          <w:szCs w:val="28"/>
          <w:rtl w:val="true"/>
          <w:lang w:bidi="fa-IR"/>
        </w:rPr>
        <w:t>}</w:t>
      </w:r>
      <w:r>
        <w:rPr>
          <w:rStyle w:val="FootnoteAnchor"/>
          <w:rtl w:val="true"/>
        </w:rPr>
        <w:footnoteReference w:id="1592"/>
      </w:r>
      <w:r>
        <w:rPr>
          <w:rFonts w:ascii="IRNazanin" w:hAnsi="IRNazanin" w:eastAsia="IRNazanin"/>
          <w:color w:val="111111"/>
          <w:sz w:val="28"/>
          <w:sz w:val="28"/>
          <w:szCs w:val="28"/>
          <w:rtl w:val="true"/>
          <w:lang w:bidi="fa-IR"/>
        </w:rPr>
        <w:t>، یعنی هر که ایمان دارد که برانگیخته می شود، پس به راستی وعده خدا از پاداش و کیفر آمدنی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در این جا دیدن نیست، بلکه برانگیختن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کجا در کتاب خدا سخن از دیدار اوست، دریاب که معنای آن برانگیختن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كَذَلِكَ قَوْلُهُ تَحِيَّتُهُمْ يَوْمَ يَلْقَوْنَهُ سَلامٌ‌</w:t>
      </w:r>
      <w:r>
        <w:rPr>
          <w:rStyle w:val="FootnoteAnchor"/>
          <w:rtl w:val="true"/>
        </w:rPr>
        <w:footnoteReference w:id="1593"/>
      </w:r>
      <w:r>
        <w:rPr>
          <w:rFonts w:ascii="Amiri" w:hAnsi="Amiri" w:eastAsia="Amiri" w:cs="Amiri"/>
          <w:color w:val="111111"/>
          <w:sz w:val="28"/>
          <w:sz w:val="28"/>
          <w:szCs w:val="28"/>
          <w:rtl w:val="true"/>
          <w:lang w:bidi="ar-SA"/>
        </w:rPr>
        <w:t xml:space="preserve">يَعْنِي أَنَّهُ لَا يَزُولُ الْإِيمَانُ عَنْ قُلُوبِهِمْ يَوْمَ يُبْعَثُونَ قَالَ فَرَّجْتَ عَنِّي يَا أَمِيرَ الْمُؤْمِنِينَ فَرَّجَ اللَّهُ عَنْكَ فَقَدْ حَلَلْتَ عَنِّي عُقْدَةً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وَ أَمَّا قَوْلُهُ وَ رَأَي الْمُجْرِمُونَ النَّارَ فَظَنُّوا أَنَّهُمْ مُواقِعُوها</w:t>
      </w:r>
      <w:r>
        <w:rPr>
          <w:rStyle w:val="FootnoteAnchor"/>
          <w:rtl w:val="true"/>
        </w:rPr>
        <w:footnoteReference w:id="1594"/>
      </w:r>
      <w:r>
        <w:rPr>
          <w:rFonts w:ascii="Amiri" w:hAnsi="Amiri" w:eastAsia="Amiri" w:cs="Amiri"/>
          <w:color w:val="111111"/>
          <w:sz w:val="28"/>
          <w:sz w:val="28"/>
          <w:szCs w:val="28"/>
          <w:rtl w:val="true"/>
          <w:lang w:bidi="ar-SA"/>
        </w:rPr>
        <w:t>يَعْنِي أَيْقَنُوا أَنَّهُمْ دَاخِلُوهَا وَ أَمَّا قَوْلُهُ إِنِّي ظَنَنْتُ أَنِّي مُلاقٍ حِسابِيَهْ‌</w:t>
      </w:r>
      <w:r>
        <w:rPr>
          <w:rStyle w:val="FootnoteAnchor"/>
          <w:rtl w:val="true"/>
        </w:rPr>
        <w:footnoteReference w:id="1595"/>
      </w:r>
      <w:r>
        <w:rPr>
          <w:rFonts w:ascii="Amiri" w:hAnsi="Amiri" w:eastAsia="Amiri" w:cs="Amiri"/>
          <w:color w:val="111111"/>
          <w:sz w:val="28"/>
          <w:sz w:val="28"/>
          <w:szCs w:val="28"/>
          <w:rtl w:val="true"/>
          <w:lang w:bidi="ar-SA"/>
        </w:rPr>
        <w:t>وَ قَوْلُهُ يَوْمَئِذٍ يُوَفِّيهِمُ اللَّهُ دِينَهُمُ الْحَقَّ وَ يَعْلَمُونَ أَنَّ اللَّهَ هُوَ الْحَقُّ الْمُبِينُ‌</w:t>
      </w:r>
      <w:r>
        <w:rPr>
          <w:rStyle w:val="FootnoteAnchor"/>
          <w:rtl w:val="true"/>
        </w:rPr>
        <w:footnoteReference w:id="1596"/>
      </w:r>
      <w:r>
        <w:rPr>
          <w:rFonts w:ascii="Amiri" w:hAnsi="Amiri" w:eastAsia="Amiri" w:cs="Amiri"/>
          <w:color w:val="111111"/>
          <w:sz w:val="28"/>
          <w:sz w:val="28"/>
          <w:szCs w:val="28"/>
          <w:rtl w:val="true"/>
          <w:lang w:bidi="ar-SA"/>
        </w:rPr>
        <w:t>وَ قَوْلُهُ لِلْمُنَافِقِينَ وَ تَظُنُّونَ بِاللَّهِ الظُّنُونَا</w:t>
      </w:r>
      <w:r>
        <w:rPr>
          <w:rStyle w:val="FootnoteAnchor"/>
          <w:rtl w:val="true"/>
        </w:rPr>
        <w:footnoteReference w:id="1597"/>
      </w:r>
      <w:r>
        <w:rPr>
          <w:rFonts w:ascii="Amiri" w:hAnsi="Amiri" w:eastAsia="Amiri" w:cs="Amiri"/>
          <w:color w:val="111111"/>
          <w:sz w:val="28"/>
          <w:sz w:val="28"/>
          <w:szCs w:val="28"/>
          <w:rtl w:val="true"/>
          <w:lang w:bidi="ar-SA"/>
        </w:rPr>
        <w:t xml:space="preserve">فَإِنَّ قَوْلَهُ إِنِّي ظَنَنْتُ أَنِّي مُلاقٍ حِسابِيَهْ يَقُولُ إِنِّي ظَنَنْتُ أَنِّي أُبْعَثُ فَأُحَاسَبُ لِقَوْلِهِ مُلاقٍ حِسابِيَهْ وَ قَوْلِهِ لِلْمُنَافِقِينَ تَظُنُّونَ بِاللَّهِ الظُّنُونَا فَهَذَا الظَّنُّ ظَنُّ شَكٍّ فَلَيْسَ الظَّنُّ ظَنَّ يَقِينٍ وَ الظَّنُّ ظَنَّانِ ظَنُّ شَكَّ وَ ظَنُّ يَقِينٍ فَمَا كَانَ مِنْ أَمْرِ مَعَادٍ مِنَ الظَّنِّ فَهُوَ ظَنُّ يَقِينٍ وَ مَا كَانَ مِنْ أَمْرِ الدُّنْيَا فَهُوَ ظَنُّ شَكٍّ فَافْهَمْ مَا فَسَّرْتُ لَكَ قَالَ فَرَّجْتَ عَنِّي يَا أَمِيرَ الْمُؤْمِنِينَ فَرَّجَ اللَّهُ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وَ أَمَّا قَوْلُهُ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الْمَوازِينَ الْقِسْطَ لِيَوْمِ الْقِيامَةِ فَلا تُظْلَمُ نَفْسٌ شَيْئاً</w:t>
      </w:r>
      <w:r>
        <w:rPr>
          <w:rStyle w:val="FootnoteAnchor"/>
          <w:rtl w:val="true"/>
        </w:rPr>
        <w:footnoteReference w:id="1598"/>
      </w:r>
      <w:r>
        <w:rPr>
          <w:rFonts w:ascii="Amiri" w:hAnsi="Amiri" w:eastAsia="Amiri" w:cs="Amiri"/>
          <w:color w:val="111111"/>
          <w:sz w:val="28"/>
          <w:sz w:val="28"/>
          <w:szCs w:val="28"/>
          <w:rtl w:val="true"/>
          <w:lang w:bidi="ar-SA"/>
        </w:rPr>
        <w:t>فَهُوَ مِيزَانُ الْعَدْلِ يُؤْخَذُ بِهِ الْخَلَائِقُ يَوْمَ الْقِيَامَةِ يُدِينُ اللَّهُ تَبَارَكَ وَ تَعَالَي الْخَلْقَ بَعْضَهُمْ مِنْ بَعْضٍ بِالْمَوَازِينِ وَ فِي غَيْرِ هَذَا الْحَدِيثِ الْمَوَازِينُ هُمُ الْأَنْبِيَاءُ وَ الْأَوْصِيَاءُ عليهم السلام وَ قَوْلُهُ عَزَّ وَ جَلَ فَلا نُقِيمُ لَهُمْ يَوْمَ الْقِيامَةِ وَزْناً</w:t>
      </w:r>
      <w:r>
        <w:rPr>
          <w:rStyle w:val="FootnoteAnchor"/>
          <w:rtl w:val="true"/>
        </w:rPr>
        <w:footnoteReference w:id="1599"/>
      </w:r>
      <w:r>
        <w:rPr>
          <w:rFonts w:ascii="Amiri" w:hAnsi="Amiri" w:eastAsia="Amiri" w:cs="Amiri"/>
          <w:color w:val="111111"/>
          <w:sz w:val="28"/>
          <w:sz w:val="28"/>
          <w:szCs w:val="28"/>
          <w:rtl w:val="true"/>
          <w:lang w:bidi="ar-SA"/>
        </w:rPr>
        <w:t xml:space="preserve">فَإِنَّ ذَلِكَ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فَأُولئِكَ يَدْخُلُونَ الْجَنَّةَ يُرْزَقُونَ فِيها بِغَيْرِ حِسابٍ‌</w:t>
      </w:r>
      <w:r>
        <w:rPr>
          <w:rStyle w:val="FootnoteAnchor"/>
          <w:rtl w:val="true"/>
        </w:rPr>
        <w:footnoteReference w:id="1600"/>
      </w:r>
      <w:r>
        <w:rPr>
          <w:rFonts w:ascii="Amiri" w:hAnsi="Amiri" w:eastAsia="Amiri" w:cs="Amiri"/>
          <w:color w:val="111111"/>
          <w:sz w:val="28"/>
          <w:sz w:val="28"/>
          <w:szCs w:val="28"/>
          <w:rtl w:val="true"/>
          <w:lang w:bidi="ar-SA"/>
        </w:rPr>
        <w:t>فَإِنَّ رَسُولَ اللَّهِ صلي الله عليه و آله قَالَ قَالَ اللَّهُ عَزَّ وَ جَلَّ لَقَدْ حَقَّتْ كَرَامَتِي أَوْ قَالَ مَوَدَّتِي لِمَنْ يُرَاقِبُنِي وَ يَتَحَابُّ بِجَلَالِي إِنَّ وُجُوهَهُمْ يَوْمَ الْقِيَامَةِ مِنْ نُورٍ عَلَي مَنَابِرَ مِنْ نُورٍ</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تَحِیَّتُهُمْ یَوْمَ یَلْقَوْنَهُ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درودشان روزی که دیدارش کنند، سلام خواهد بود</w:t>
      </w:r>
      <w:r>
        <w:rPr>
          <w:rFonts w:eastAsia="IRNazanin" w:cs="IRNazanin"/>
          <w:color w:val="111111"/>
          <w:sz w:val="28"/>
          <w:szCs w:val="28"/>
          <w:rtl w:val="true"/>
          <w:lang w:bidi="fa-IR"/>
        </w:rPr>
        <w:t>}</w:t>
      </w:r>
      <w:r>
        <w:rPr>
          <w:rStyle w:val="FootnoteAnchor"/>
          <w:rtl w:val="true"/>
        </w:rPr>
        <w:footnoteReference w:id="1601"/>
      </w:r>
      <w:r>
        <w:rPr>
          <w:rFonts w:ascii="IRNazanin" w:hAnsi="IRNazanin" w:eastAsia="IRNazanin"/>
          <w:color w:val="111111"/>
          <w:sz w:val="28"/>
          <w:sz w:val="28"/>
          <w:szCs w:val="28"/>
          <w:rtl w:val="true"/>
          <w:lang w:bidi="fa-IR"/>
        </w:rPr>
        <w:t>یعنی در آن روز که برانگیخته می شوند، ایمان از دل هایشان رخت بر نمی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گشایش حاصل کردی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گشایش حاصل کند که گره ای از من گشودی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رَأَی الْمُجْرِمُونَ النَّارَ فَظَنُّوا أَنَّهُم مُّوَاقِعُوهَا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گناهکاران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 و درمی‏یابند که در آن خواهند افتاد</w:t>
      </w:r>
      <w:r>
        <w:rPr>
          <w:rFonts w:eastAsia="IRNazanin" w:cs="IRNazanin"/>
          <w:color w:val="111111"/>
          <w:sz w:val="28"/>
          <w:szCs w:val="28"/>
          <w:rtl w:val="true"/>
          <w:lang w:bidi="fa-IR"/>
        </w:rPr>
        <w:t>}</w:t>
      </w:r>
      <w:r>
        <w:rPr>
          <w:rStyle w:val="FootnoteAnchor"/>
          <w:rtl w:val="true"/>
        </w:rPr>
        <w:footnoteReference w:id="1602"/>
      </w:r>
      <w:r>
        <w:rPr>
          <w:rFonts w:ascii="IRNazanin" w:hAnsi="IRNazanin" w:eastAsia="IRNazanin"/>
          <w:color w:val="111111"/>
          <w:sz w:val="28"/>
          <w:sz w:val="28"/>
          <w:szCs w:val="28"/>
          <w:rtl w:val="true"/>
          <w:lang w:bidi="fa-IR"/>
        </w:rPr>
        <w:t>یعنی یقین دارند که واردش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کلام حق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ظَنَنتُ أَنِّی مُلَاقٍ حِسَابِیهْ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یقین داشتم که به حساب خود می‏رسم</w:t>
      </w:r>
      <w:r>
        <w:rPr>
          <w:rFonts w:eastAsia="Amiri" w:cs="Amiri" w:ascii="Amiri" w:hAnsi="Amiri"/>
          <w:color w:val="111111"/>
          <w:sz w:val="28"/>
          <w:szCs w:val="28"/>
          <w:rtl w:val="true"/>
          <w:lang w:bidi="ar-SA"/>
        </w:rPr>
        <w:t>}</w:t>
      </w:r>
      <w:r>
        <w:rPr>
          <w:rStyle w:val="FootnoteAnchor"/>
          <w:rtl w:val="true"/>
        </w:rPr>
        <w:footnoteReference w:id="16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یُوَفِّیهِمُ اللَّهُ دِینَهُمُ الْحَقَّ وَیَعْلَمُونَ أَنَّ اللَّهَ هُوَ الْحَقُّ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روز، خدا جزای شایسته آنان را به طور کامل می‏دهد و خواهند دانست که خدا همان حقیقت آشکار است</w:t>
      </w:r>
      <w:r>
        <w:rPr>
          <w:rFonts w:eastAsia="Amiri" w:cs="Amiri" w:ascii="Amiri" w:hAnsi="Amiri"/>
          <w:color w:val="111111"/>
          <w:sz w:val="28"/>
          <w:szCs w:val="28"/>
          <w:rtl w:val="true"/>
          <w:lang w:bidi="ar-SA"/>
        </w:rPr>
        <w:t>}</w:t>
      </w:r>
      <w:r>
        <w:rPr>
          <w:rStyle w:val="FootnoteAnchor"/>
          <w:rtl w:val="true"/>
        </w:rPr>
        <w:footnoteReference w:id="1604"/>
      </w:r>
      <w:r>
        <w:rPr>
          <w:rFonts w:ascii="IRNazanin" w:hAnsi="IRNazanin" w:eastAsia="IRNazanin"/>
          <w:color w:val="111111"/>
          <w:sz w:val="28"/>
          <w:sz w:val="28"/>
          <w:szCs w:val="28"/>
          <w:rtl w:val="true"/>
          <w:lang w:bidi="fa-IR"/>
        </w:rPr>
        <w:t>و کلام او به منافقان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وَتَظُنُّونَ بِاللَّهِ الظُّنُونَا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خدا گمان‌هایی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می‏بردید</w:t>
      </w:r>
      <w:r>
        <w:rPr>
          <w:rFonts w:eastAsia="IRNazanin" w:cs="IRNazanin"/>
          <w:color w:val="111111"/>
          <w:sz w:val="28"/>
          <w:szCs w:val="28"/>
          <w:rtl w:val="true"/>
          <w:lang w:bidi="fa-IR"/>
        </w:rPr>
        <w:t>}</w:t>
      </w:r>
      <w:r>
        <w:rPr>
          <w:rStyle w:val="FootnoteAnchor"/>
          <w:rtl w:val="true"/>
        </w:rPr>
        <w:footnoteReference w:id="1605"/>
      </w:r>
      <w:r>
        <w:rPr>
          <w:rFonts w:ascii="IRNazanin" w:hAnsi="IRNazanin" w:eastAsia="IRNazanin"/>
          <w:color w:val="111111"/>
          <w:sz w:val="28"/>
          <w:sz w:val="28"/>
          <w:szCs w:val="28"/>
          <w:rtl w:val="true"/>
          <w:lang w:bidi="fa-IR"/>
        </w:rPr>
        <w:t>، این ظن، ظنّ شک است و ظنّ یقین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شک و ظنّ یقین، آنچه گه از ظن درباره امر معاد است، ظنّ یقین است و آنچه که از ظنّ درباره امر دنیاست، ظنّ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فهم کن آنچه را که برایت تفسیر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گشایش حاصل کردی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گشایش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نَضَعُ الْمَوَازِینَ الْقِسْطَ لِیَوْمِ الْقِیَامَةِ فَلَا تُظْلَمُ نَفْسٌ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ترازوهای داد را در روز رستاخیز می‏نهیم، پس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ستم نمی‏بیند</w:t>
      </w:r>
      <w:r>
        <w:rPr>
          <w:rFonts w:eastAsia="IRNazanin" w:cs="IRNazanin"/>
          <w:color w:val="111111"/>
          <w:sz w:val="28"/>
          <w:szCs w:val="28"/>
          <w:rtl w:val="true"/>
          <w:lang w:bidi="fa-IR"/>
        </w:rPr>
        <w:t>}</w:t>
      </w:r>
      <w:r>
        <w:rPr>
          <w:rStyle w:val="FootnoteAnchor"/>
          <w:rtl w:val="true"/>
        </w:rPr>
        <w:footnoteReference w:id="1606"/>
      </w:r>
      <w:r>
        <w:rPr>
          <w:rFonts w:ascii="IRNazanin" w:hAnsi="IRNazanin" w:eastAsia="IRNazanin"/>
          <w:color w:val="111111"/>
          <w:sz w:val="28"/>
          <w:sz w:val="28"/>
          <w:szCs w:val="28"/>
          <w:rtl w:val="true"/>
          <w:lang w:bidi="fa-IR"/>
        </w:rPr>
        <w:t>منظور، میزان عدل است که در روز قیامت، حساب خلایق را به وسیله آن می رسند و آفریدگان را با میزان ها بر برخی دگر برتری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از این سخن، میزان ها همان پیامبران و اوصیا هستند ـ که سلام و درود خدا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نُقِیمُ لَهُمْ یَوْمَ الْقِیَامَةِ وَزْنًا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قیامت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نخواهیم نهاد</w:t>
      </w:r>
      <w:r>
        <w:rPr>
          <w:rFonts w:eastAsia="IRNazanin" w:cs="IRNazanin"/>
          <w:color w:val="111111"/>
          <w:sz w:val="28"/>
          <w:szCs w:val="28"/>
          <w:rtl w:val="true"/>
          <w:lang w:bidi="fa-IR"/>
        </w:rPr>
        <w:t>}</w:t>
      </w:r>
      <w:r>
        <w:rPr>
          <w:rStyle w:val="FootnoteAnchor"/>
          <w:rtl w:val="true"/>
        </w:rPr>
        <w:footnoteReference w:id="1607"/>
      </w:r>
      <w:r>
        <w:rPr>
          <w:rFonts w:ascii="IRNazanin" w:hAnsi="IRNazanin" w:eastAsia="IRNazanin"/>
          <w:color w:val="111111"/>
          <w:sz w:val="28"/>
          <w:sz w:val="28"/>
          <w:szCs w:val="28"/>
          <w:rtl w:val="true"/>
          <w:lang w:bidi="fa-IR"/>
        </w:rPr>
        <w:t xml:space="preserve">، این سخن کاملاً خاص و ویژه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کسانی است که خداوند آنان را برگزید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کلام حق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یَدْخُلُونَ الْجَنَّةَ یُرْزَقُونَ فِیهَا بِغَیْرِ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نتیجه آنان داخل بهشت می‏شوند و در آنجا بی‏حساب روزی می‏یابند</w:t>
      </w:r>
      <w:r>
        <w:rPr>
          <w:rFonts w:eastAsia="Amiri" w:cs="Amiri" w:ascii="Amiri" w:hAnsi="Amiri"/>
          <w:color w:val="111111"/>
          <w:sz w:val="28"/>
          <w:szCs w:val="28"/>
          <w:rtl w:val="true"/>
          <w:lang w:bidi="ar-SA"/>
        </w:rPr>
        <w:t>}</w:t>
      </w:r>
      <w:r>
        <w:rPr>
          <w:rStyle w:val="FootnoteAnchor"/>
          <w:rtl w:val="true"/>
        </w:rPr>
        <w:footnoteReference w:id="1608"/>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من و ـ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من ـ بر کسانی که مرا در نظر آورند و به بزرگی من عشق ورزند، حقّ است، بدین گونه که در روز قیامت چهره هایشان از نور، گلدسته هایی نورانی است و </w:t>
      </w:r>
    </w:p>
    <w:p>
      <w:pPr>
        <w:pStyle w:val="BookText"/>
        <w:rPr/>
      </w:pPr>
      <w:r>
        <w:rPr>
          <w:rFonts w:ascii="Amiri" w:hAnsi="Amiri" w:eastAsia="Amiri" w:cs="Amiri"/>
          <w:color w:val="111111"/>
          <w:sz w:val="28"/>
          <w:sz w:val="28"/>
          <w:szCs w:val="28"/>
          <w:rtl w:val="true"/>
          <w:lang w:bidi="ar-SA"/>
        </w:rPr>
        <w:t xml:space="preserve">عَلَيْهِمْ ثِيَابٌ خُضْرٌ قِيلَ مَنْ هُمْ يَا رَسُولَ اللَّهِ قَالَ قَوْمٌ لَيْسُوا بِأَنْبِيَاءَ وَ لَا شُهَدَاءَ وَ لَكِنَّهُمْ تَحَابُّوا بِجَلَالِ اللَّهِ وَ يَدْخُلُونَ الْجَنَّةَ بِغَيْرِ حِسَابٍ نَسْأَلُ اللَّهَ أَنْ يَجْعَلَنَا مِنْهُمْ بِرَحْمَتِهِ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فَمَنْ ثَقُلَتْ مَوازِينُهُ وَ مَنْ خَفَّتْ مَوازِينُهُ‌</w:t>
      </w:r>
      <w:r>
        <w:rPr>
          <w:rStyle w:val="FootnoteAnchor"/>
          <w:rtl w:val="true"/>
        </w:rPr>
        <w:footnoteReference w:id="1609"/>
      </w:r>
      <w:r>
        <w:rPr>
          <w:rFonts w:ascii="Amiri" w:hAnsi="Amiri" w:eastAsia="Amiri" w:cs="Amiri"/>
          <w:color w:val="111111"/>
          <w:sz w:val="28"/>
          <w:sz w:val="28"/>
          <w:szCs w:val="28"/>
          <w:rtl w:val="true"/>
          <w:lang w:bidi="ar-SA"/>
        </w:rPr>
        <w:t xml:space="preserve">فَإِنَّمَا يَعْنِي الْحِسَابَ بِوَزْنِ الْحَسَنَاتِ وَ السَّيِّئَاتِ وَ الْحَسَنَاتُ ثِقْلُ الْمِيزَانِ وَ السَّيِّئَاتُ خِفَّةُ الْمِيزَانِ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قُلْ يَتَوَفَّاكُمْ مَلَكُ الْمَوْتِ الَّذِي وُكِّلَ بِكُمْ‌</w:t>
      </w:r>
      <w:r>
        <w:rPr>
          <w:rStyle w:val="FootnoteAnchor"/>
          <w:rtl w:val="true"/>
        </w:rPr>
        <w:footnoteReference w:id="1610"/>
      </w:r>
      <w:r>
        <w:rPr>
          <w:rFonts w:ascii="Amiri" w:hAnsi="Amiri" w:eastAsia="Amiri" w:cs="Amiri"/>
          <w:color w:val="111111"/>
          <w:sz w:val="28"/>
          <w:sz w:val="28"/>
          <w:szCs w:val="28"/>
          <w:rtl w:val="true"/>
          <w:lang w:bidi="ar-SA"/>
        </w:rPr>
        <w:t>وَ قَوْلُهُ اللَّهُ يَتَوَفَّي الْأَنْفُسَ حِينَ مَوْتِها</w:t>
      </w:r>
      <w:r>
        <w:rPr>
          <w:rStyle w:val="FootnoteAnchor"/>
          <w:rtl w:val="true"/>
        </w:rPr>
        <w:footnoteReference w:id="1611"/>
      </w:r>
      <w:r>
        <w:rPr>
          <w:rFonts w:ascii="Amiri" w:hAnsi="Amiri" w:eastAsia="Amiri" w:cs="Amiri"/>
          <w:color w:val="111111"/>
          <w:sz w:val="28"/>
          <w:sz w:val="28"/>
          <w:szCs w:val="28"/>
          <w:rtl w:val="true"/>
          <w:lang w:bidi="ar-SA"/>
        </w:rPr>
        <w:t>وَ قَوْلُهُ تَوَفَّتْهُ رُسُلُنا وَ هُمْ لا يُفَرِّطُونَ‌</w:t>
      </w:r>
      <w:r>
        <w:rPr>
          <w:rStyle w:val="FootnoteAnchor"/>
          <w:rtl w:val="true"/>
        </w:rPr>
        <w:footnoteReference w:id="1612"/>
      </w:r>
      <w:r>
        <w:rPr>
          <w:rFonts w:ascii="Amiri" w:hAnsi="Amiri" w:eastAsia="Amiri" w:cs="Amiri"/>
          <w:color w:val="111111"/>
          <w:sz w:val="28"/>
          <w:sz w:val="28"/>
          <w:szCs w:val="28"/>
          <w:rtl w:val="true"/>
          <w:lang w:bidi="ar-SA"/>
        </w:rPr>
        <w:t>وَ قَوْلُهُ الَّذِينَ تَتَوَفَّاهُمُ الْمَلائِكَةُ ظالِمِي أَنْفُسِهِمْ‌</w:t>
      </w:r>
      <w:r>
        <w:rPr>
          <w:rStyle w:val="FootnoteAnchor"/>
          <w:rtl w:val="true"/>
        </w:rPr>
        <w:footnoteReference w:id="1613"/>
      </w:r>
      <w:r>
        <w:rPr>
          <w:rFonts w:ascii="Amiri" w:hAnsi="Amiri" w:eastAsia="Amiri" w:cs="Amiri"/>
          <w:color w:val="111111"/>
          <w:sz w:val="28"/>
          <w:sz w:val="28"/>
          <w:szCs w:val="28"/>
          <w:rtl w:val="true"/>
          <w:lang w:bidi="ar-SA"/>
        </w:rPr>
        <w:t>وَ قَوْلُهُ الَّذِينَ تَتَوَفَّاهُمُ الْمَلائِكَةُ طَيِّبِينَ يَقُولُونَ سَلامٌ عَلَيْكُمْ‌</w:t>
      </w:r>
      <w:r>
        <w:rPr>
          <w:rStyle w:val="FootnoteAnchor"/>
          <w:rtl w:val="true"/>
        </w:rPr>
        <w:footnoteReference w:id="1614"/>
      </w:r>
      <w:r>
        <w:rPr>
          <w:rFonts w:ascii="Amiri" w:hAnsi="Amiri" w:eastAsia="Amiri" w:cs="Amiri"/>
          <w:color w:val="111111"/>
          <w:sz w:val="28"/>
          <w:sz w:val="28"/>
          <w:szCs w:val="28"/>
          <w:rtl w:val="true"/>
          <w:lang w:bidi="ar-SA"/>
        </w:rPr>
        <w:t xml:space="preserve">فَإِنَّ اللَّهَ تَبَارَكَ وَ تَعَالَي يُدَبِّرُ الْأُمُورَ كَيْفَ يَشَاءُ وَ يُوَكِّلُ مِنْ خَلْقِهِ مَنْ يَشَاءُ بِمَا يَشَاءُ أَمَّا مَلَكُ الْمَوْتِ فَإِنَّ اللَّهَ عَزَّ وَ جَلَّ يُوَكِّلُهُ بِخَاصَّةِ مَنْ يَشَاءُ مِنْ خَلْقِهِ وَ يُوَكِّلُ رُسُلَهُ مِنَ الْمَلَائِكَةِ خَاصَّةً بِمَا يَشَاءُ مِنْ خَلْقِهِ تَبَارَكَ وَ تَعَالَي وَ الْمَلَائِكَةُ الَّذِينَ سَمَّاهُمُ اللَّهُ عَزَّ وَ جَلَّ وَكَّلَهُمْ بِخَاصَّةِ مَنْ يَشَاءُ مِنْ خَلْقِهِ تَبَارَكَ وَ تَعَالَي يُدَبِّرُ الْأُمُورَ كَيْفَ يَشَاءُ وَ لَيْسَ كُلُّ الْعِلْمِ يَسْتَطِيعُ صَاحِبُ الْعِلْمِ أَنْ يُفَسِّرَهُ لِكُلِّ النَّاسِ لِأَنَّ مِنْهُمُ الْقَوِيَّ وَ الضَّعِيفَ وَ لِأَنَّ مِنْهُ مَا يُطَاقُ حَمْلُهُ وَ مِنْهُ مَا لَا يُطَاقُ حَمْلُهُ إِلَّا أَنْ يُسَهِّلَ اللَّهُ لَهُ حَمْلَهُ وَ أَعَانَهُ عَلَيْهِ مِنْ خَاصَّةِ أَوْلِيَائِهِ وَ إِنَّمَا يَكْفِيكَ أَنْ تَعْلَمَ أَنَّ اللَّهَ الْمُحْيِيَ الْمُمِيتَ وَ أَنَّهُ يَتَوَفَّي الْأَنْفُسَ عَلَي يَدَيْ مَنْ يَشَاءُ مِنْ خَلْقِهِ مِنْ مَلَائِكَتِهِ وَ غَيْرِهِمْ قَالَ فَرَّجْتَ عَنِّي يَا أَمِيرَ الْمُؤْمِنِينَ أَنْفَعَ اللَّهُ الْمُسْلِمِينَ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لِلرَّجُلِ لَئِنْ كُنْتَ قَدْ شَرَحَ اللَّهُ صَدْرَكَ بِمَا قَدْ بَيَّنْتُ لَكَ</w:t>
      </w:r>
    </w:p>
    <w:p>
      <w:pPr>
        <w:pStyle w:val="BookText"/>
        <w:rPr/>
      </w:pPr>
      <w:r>
        <w:rPr>
          <w:rFonts w:ascii="IRNazanin" w:hAnsi="IRNazanin" w:eastAsia="IRNazanin"/>
          <w:color w:val="111111"/>
          <w:sz w:val="28"/>
          <w:sz w:val="28"/>
          <w:szCs w:val="28"/>
          <w:rtl w:val="true"/>
          <w:lang w:bidi="fa-IR"/>
        </w:rPr>
        <w:t>جامه هایی سبز بر 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کیستند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از پیامبران و شهیدان نیستند، ولی به بزرگی خدا عشق ورزیده اند و بدون هیچ حسابی به بهشت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 و جلّ خواستاریم که با رحمت خود ما را از آنان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ثَقُلَتْ مَوَازِینُهُ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کس میزان‌های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گران باشد</w:t>
      </w:r>
      <w:r>
        <w:rPr>
          <w:rFonts w:eastAsia="IRNazanin" w:cs="IRNazanin"/>
          <w:color w:val="111111"/>
          <w:sz w:val="28"/>
          <w:szCs w:val="28"/>
          <w:rtl w:val="true"/>
          <w:lang w:bidi="fa-IR"/>
        </w:rPr>
        <w:t>}</w:t>
      </w:r>
      <w:r>
        <w:rPr>
          <w:rStyle w:val="FootnoteAnchor"/>
          <w:rtl w:val="true"/>
        </w:rPr>
        <w:footnoteReference w:id="16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مَوَازِینُهُ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میزان‌های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سبک باشد</w:t>
      </w:r>
      <w:r>
        <w:rPr>
          <w:rFonts w:eastAsia="Amiri" w:cs="Amiri" w:ascii="Amiri" w:hAnsi="Amiri"/>
          <w:color w:val="111111"/>
          <w:sz w:val="28"/>
          <w:szCs w:val="28"/>
          <w:rtl w:val="true"/>
          <w:lang w:bidi="ar-SA"/>
        </w:rPr>
        <w:t>}</w:t>
      </w:r>
      <w:r>
        <w:rPr>
          <w:rStyle w:val="FootnoteAnchor"/>
          <w:rtl w:val="true"/>
        </w:rPr>
        <w:footnoteReference w:id="1616"/>
      </w:r>
      <w:r>
        <w:rPr>
          <w:rFonts w:ascii="IRNazanin" w:hAnsi="IRNazanin" w:eastAsia="IRNazanin"/>
          <w:color w:val="111111"/>
          <w:sz w:val="28"/>
          <w:sz w:val="28"/>
          <w:szCs w:val="28"/>
          <w:rtl w:val="true"/>
          <w:lang w:bidi="fa-IR"/>
        </w:rPr>
        <w:t>تنها به معنی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و کارهای ناپسند وزن می شوند و کارهای نیک سنگینی میزان است و کارهای ناپسند سبکی 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یَتَوَفَّاکُم مَّلَکُ الْمَوْتِ الَّذِی وُکِّلَ بِکُمْ ثُمَّ إِلَی رَبِّکُمْ تُرْجَعُونَ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مرگی که بر شما گمارده شده جانتان را می‏ستاند آن گاه به سوی پروردگارتان بازگردانیده می‏شوید</w:t>
      </w:r>
      <w:r>
        <w:rPr>
          <w:rFonts w:eastAsia="IRNazanin" w:cs="IRNazanin"/>
          <w:color w:val="111111"/>
          <w:sz w:val="28"/>
          <w:szCs w:val="28"/>
          <w:rtl w:val="true"/>
          <w:lang w:bidi="fa-IR"/>
        </w:rPr>
        <w:t>}</w:t>
      </w:r>
      <w:r>
        <w:rPr>
          <w:rStyle w:val="FootnoteAnchor"/>
          <w:rtl w:val="true"/>
        </w:rPr>
        <w:footnoteReference w:id="16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 حِینَ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روح مردم را هنگام مرگشان به تمامی باز می‏ستاند</w:t>
      </w:r>
      <w:r>
        <w:rPr>
          <w:rFonts w:eastAsia="IRNazanin" w:cs="IRNazanin"/>
          <w:color w:val="111111"/>
          <w:sz w:val="28"/>
          <w:szCs w:val="28"/>
          <w:rtl w:val="true"/>
          <w:lang w:bidi="fa-IR"/>
        </w:rPr>
        <w:t>}</w:t>
      </w:r>
      <w:r>
        <w:rPr>
          <w:rStyle w:val="FootnoteAnchor"/>
          <w:rtl w:val="true"/>
        </w:rPr>
        <w:footnoteReference w:id="16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تَوَفَّتْهُ رُسُلُنَا وَهُمْ لاَ یُفَرِّطُونَ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ما جانش بستانند در حالی که کوتاهی نمی‏کنند</w:t>
      </w:r>
      <w:r>
        <w:rPr>
          <w:rFonts w:eastAsia="IRNazanin" w:cs="IRNazanin"/>
          <w:color w:val="111111"/>
          <w:sz w:val="28"/>
          <w:szCs w:val="28"/>
          <w:rtl w:val="true"/>
          <w:lang w:bidi="fa-IR"/>
        </w:rPr>
        <w:t>}</w:t>
      </w:r>
      <w:r>
        <w:rPr>
          <w:rStyle w:val="FootnoteAnchor"/>
          <w:rtl w:val="true"/>
        </w:rPr>
        <w:footnoteReference w:id="16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تَتَوَفَّاهُمُ الْمَلائِکَةُ ظَالِمِی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همانان که فرشتگان جانشان را می‏گیرند در حالی که بر خود ستمکار بوده‏اند</w:t>
      </w:r>
      <w:r>
        <w:rPr>
          <w:rFonts w:eastAsia="IRNazanin" w:cs="IRNazanin"/>
          <w:color w:val="111111"/>
          <w:sz w:val="28"/>
          <w:szCs w:val="28"/>
          <w:rtl w:val="true"/>
          <w:lang w:bidi="fa-IR"/>
        </w:rPr>
        <w:t>}</w:t>
      </w:r>
      <w:r>
        <w:rPr>
          <w:rStyle w:val="FootnoteAnchor"/>
          <w:rtl w:val="true"/>
        </w:rPr>
        <w:footnoteReference w:id="16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تَتَوَفَّاهُمُ الْمَلآئِکَةُ طَیِّبِینَ یَقُولُونَ سَلامٌ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کسانی که فرشتگان جانشان را در حالی که پاکند می‏ستانند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باد</w:t>
      </w:r>
      <w:r>
        <w:rPr>
          <w:rFonts w:eastAsia="IRNazanin" w:cs="IRNazanin"/>
          <w:color w:val="111111"/>
          <w:sz w:val="28"/>
          <w:szCs w:val="28"/>
          <w:rtl w:val="true"/>
          <w:lang w:bidi="fa-IR"/>
        </w:rPr>
        <w:t>}</w:t>
      </w:r>
      <w:r>
        <w:rPr>
          <w:rStyle w:val="FootnoteAnchor"/>
          <w:rtl w:val="true"/>
        </w:rPr>
        <w:footnoteReference w:id="1621"/>
      </w:r>
      <w:r>
        <w:rPr>
          <w:rFonts w:ascii="IRNazanin" w:hAnsi="IRNazanin" w:eastAsia="IRNazanin"/>
          <w:color w:val="111111"/>
          <w:sz w:val="28"/>
          <w:sz w:val="28"/>
          <w:szCs w:val="28"/>
          <w:rtl w:val="true"/>
          <w:lang w:bidi="fa-IR"/>
        </w:rPr>
        <w:t>، خداوند تبارک و تعالی امور را آن گونه که خود می خواهد، سامان می دهد و از آفریدگانش هر که را خود بخواهد بر هر چه خود بخواهد، می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فرشته مرگ، خداوند او را مخصوص هر کس از آفریدگانش که خود می خواهد، می گمارد و فرستادگان خود را از میان فرشتگان، مخصوص هر کس از آفریدگانش که خود می خواهد می گمارد و فرشتگانی را که خداوند عزّ ذِکرُه نام نهاد، مخصوص هر کس از آفریدگانش که خود می خواهد، می گمارد که او تبارک و تعالی امور را آن گونه که خود می خواهد سامان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دارنده علم بتواند تمامی علم را برای تمام مردم تفسیر کند؛ چرا که کسی از آن ها توانمند است و کسی ناتوان و نیز بدان سبب که در بر گرفتن برخی از علم مقدور است و در بر گرفتن برخی از علم مقدور نیست؛ مگر برای کسی که خداوند در بر گرفتن، آن را برایش آسان سازد و او را که از دوستان خاصّ خود است، بر این کار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همین بس که بدانی خداوند جان دهنده و جان ستاننده است و او به دست هر کس از آفریدگانش که خود بخواهد، خواه از فرشتگان و خواه از غیر آنان، جان ها را می ستاند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گشایش حاصل کردی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گشایش حاصل کند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مسلمانان را با تو سود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با آنچه برایت آشکار کردم، </w:t>
      </w:r>
      <w:bookmarkStart w:id="46" w:name="pg13541_145252"/>
    </w:p>
    <w:p>
      <w:pPr>
        <w:pStyle w:val="BookText"/>
        <w:rPr/>
      </w:pPr>
      <w:bookmarkEnd w:id="46"/>
      <w:r>
        <w:rPr>
          <w:rFonts w:ascii="Amiri" w:hAnsi="Amiri" w:eastAsia="Amiri" w:cs="Amiri"/>
          <w:color w:val="111111"/>
          <w:sz w:val="28"/>
          <w:sz w:val="28"/>
          <w:szCs w:val="28"/>
          <w:rtl w:val="true"/>
          <w:lang w:bidi="ar-SA"/>
        </w:rPr>
        <w:t xml:space="preserve">فَأَنْتَ وَ الَّذِي فَلَقَ الْحَبَّةَ وَ بَرَأَ النَّسَمَةَ مِنَ الْمُؤْمِنِينَ حَقّاً فَقَالَ الرَّجُلُ يَا أَمِيرَ الْمُؤْمِنِينَ كَيْفَ لِي بِأَنْ أَعْلَمَ أَنِّي مِنَ الْمُؤْمِنِينَ حَقّاً قَالَ لَا يَعْلَمُ ذَلِكَ إِلَّا مَنْ أَعْلَمَهُ اللَّهُ عَلَي لِسَانِ نَبِيِّهِ صلي الله عليه و آله وَ شَهِدَ لَهُ رَسُولُ اللَّهِ صلي الله عليه و آله بِالْجَنَّةِ أَوْ شَرَحَ اللَّهُ صَدْرَهُ لِيَعْلَمَ مَا فِي الْكُتُبِ الَّتِي أَنْزَلَهَا اللَّهُ عَزَّ وَ جَلَّ عَلَي رُسُلِهِ وَ أَنْبِيَائِهِ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أَمِيرَ الْمُؤْمِنِينَ وَ مَنْ يُطِيقُ ذَلِكَ قَالَ مَنْ شَرَحَ اللَّهُ صَدْرَهُ وَ وَفَّقَهُ لَهُ فَعَلَيْكَ بِالْعَمَلِ لِلَّهِ فِي سِرِّ أَمْرِكَ وَ عَلَانِيَتِكَ فَلَا شَيْ‌ءٌ يَعْدِلُ الْعَمَلَ‌</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1378139_1934241801"/>
      <w:bookmarkStart w:id="48" w:name="_Toc21"/>
      <w:bookmarkEnd w:id="47"/>
      <w:r>
        <w:rPr>
          <w:rtl w:val="true"/>
        </w:rPr>
        <w:t xml:space="preserve">باب </w:t>
      </w:r>
      <w:r>
        <w:rPr/>
        <w:t>130</w:t>
      </w:r>
      <w:r>
        <w:rPr>
          <w:rtl w:val="true"/>
        </w:rPr>
        <w:t xml:space="preserve"> </w:t>
      </w:r>
      <w:r>
        <w:rPr>
          <w:rtl w:val="true"/>
        </w:rPr>
        <w:t>النوادر و فيه تفسير بعض الآيات أيضا</w:t>
      </w:r>
      <w:bookmarkEnd w:id="48"/>
    </w:p>
    <w:p>
      <w:pPr>
        <w:pStyle w:val="Heading4"/>
        <w:numPr>
          <w:ilvl w:val="3"/>
          <w:numId w:val="1"/>
        </w:numPr>
        <w:rPr/>
      </w:pPr>
      <w:bookmarkStart w:id="49" w:name="__RefHeading___Toc1378141_1934241801"/>
      <w:bookmarkStart w:id="50" w:name="_Toc22"/>
      <w:bookmarkEnd w:id="49"/>
      <w:r>
        <w:rPr>
          <w:rtl w:val="true"/>
        </w:rPr>
        <w:t>الأخبار</w:t>
      </w:r>
      <w:bookmarkEnd w:id="50"/>
    </w:p>
    <w:p>
      <w:pPr>
        <w:pStyle w:val="Heading5"/>
        <w:numPr>
          <w:ilvl w:val="4"/>
          <w:numId w:val="1"/>
        </w:numPr>
        <w:rPr/>
      </w:pPr>
      <w:bookmarkStart w:id="51" w:name="__RefHeading___Toc1378143_1934241801"/>
      <w:bookmarkStart w:id="52" w:name="_Toc23"/>
      <w:bookmarkEnd w:id="51"/>
      <w:r>
        <w:rPr>
          <w:rtl w:val="true"/>
        </w:rPr>
        <w:t>«</w:t>
      </w:r>
      <w:r>
        <w:rPr/>
        <w:t>1</w:t>
      </w:r>
      <w:r>
        <w:rPr>
          <w:rtl w:val="true"/>
        </w:rPr>
        <w:t>»</w:t>
      </w:r>
      <w:bookmarkEnd w:id="5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الْقُرْآنِ يا أَيُّهَا الَّذِينَ آمَنُوا إِلَّا وَ هِيَ فِي التَّوْرَاةِ يَا أَيُّهَا النَّاسُ وَ فِي خَبَرٍ آخَرَ يَا أَيُّهَا الْمَسَاكِينُ‌</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1378145_1934241801"/>
      <w:bookmarkStart w:id="54" w:name="_Toc24"/>
      <w:bookmarkEnd w:id="53"/>
      <w:r>
        <w:rPr>
          <w:rtl w:val="true"/>
        </w:rPr>
        <w:t>«</w:t>
      </w:r>
      <w:r>
        <w:rPr/>
        <w:t>2</w:t>
      </w:r>
      <w:r>
        <w:rPr>
          <w:rtl w:val="true"/>
        </w:rPr>
        <w:t>»</w:t>
      </w:r>
      <w:bookmarkEnd w:id="5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الصُّوفِيِّ عَنِ الرُّويَانِيِّ عَنْ عَبْدِ الْعَظِيمِ الْحَسَنِيِّ 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أَوْلي لَكَ فَأَوْلي ثُمَّ أَوْلي لَكَ فَأَوْلي‌</w:t>
      </w:r>
      <w:r>
        <w:rPr>
          <w:rStyle w:val="FootnoteAnchor"/>
          <w:rtl w:val="true"/>
        </w:rPr>
        <w:footnoteReference w:id="1624"/>
      </w:r>
      <w:r>
        <w:rPr>
          <w:rFonts w:ascii="Amiri" w:hAnsi="Amiri" w:eastAsia="Amiri" w:cs="Amiri"/>
          <w:color w:val="111111"/>
          <w:sz w:val="28"/>
          <w:sz w:val="28"/>
          <w:szCs w:val="28"/>
          <w:rtl w:val="true"/>
          <w:lang w:bidi="ar-SA"/>
        </w:rPr>
        <w:t>قَالَ يَقُولُ اللَّهُ عَزَّ وَ جَلَّ بُعْداً لَكَ مِنْ خَيْرِ الدُّنْيَا وَ بُعْداً لَكَ مِنْ خَيْرِ الْآخِرَةِ</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 w:name="__RefHeading___Toc1378147_1934241801"/>
      <w:bookmarkStart w:id="56" w:name="_Toc25"/>
      <w:bookmarkEnd w:id="55"/>
      <w:r>
        <w:rPr>
          <w:rtl w:val="true"/>
        </w:rPr>
        <w:t>«</w:t>
      </w:r>
      <w:r>
        <w:rPr/>
        <w:t>3</w:t>
      </w:r>
      <w:r>
        <w:rPr>
          <w:rtl w:val="true"/>
        </w:rPr>
        <w:t>»</w:t>
      </w:r>
      <w:bookmarkEnd w:id="5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عَنْ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 وَ لَهُ الْجَوارِ الْمُنْشَآتُ فِي الْبَحْرِ كَالْأَعْلامِ‌</w:t>
      </w:r>
      <w:r>
        <w:rPr>
          <w:rStyle w:val="FootnoteAnchor"/>
          <w:rtl w:val="true"/>
        </w:rPr>
        <w:footnoteReference w:id="16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سینه ات را گشوده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او که دانه را شکافت و کسان را آفرید، تو به راستی در شمار مؤمنان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بدانم که من به راستی در شمار مؤمنان هستم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این را نمی داند، جز کسی که خداوند او را با زبان پیامبرش صلی الله علیه و آله و سلم آگاه کرده باشد و رسول خدا صلی الله علیه و آله و سلم به او بر بهشت گواه شده باشد و خداوند سینه اش را گشوده باشد، تا آنچه را که خداوند در کتاب هایش بر فرستادگان و پیامبرانش نازل فرموده است،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توان آن را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سینه اش را گشوده باشد و چنین توفیقی به او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 باد عمل برای خداوند در آشکار و نهانت که هیچ چیز با عمل برابر نیست</w:t>
      </w:r>
      <w:r>
        <w:rPr>
          <w:rFonts w:eastAsia="IRNazanin" w:cs="IRNazanin"/>
          <w:color w:val="111111"/>
          <w:sz w:val="28"/>
          <w:szCs w:val="28"/>
          <w:rtl w:val="true"/>
          <w:lang w:bidi="fa-IR"/>
        </w:rPr>
        <w:t>.</w:t>
      </w:r>
      <w:r>
        <w:rPr>
          <w:rStyle w:val="FootnoteAnchor"/>
          <w:rtl w:val="true"/>
        </w:rPr>
        <w:footnoteReference w:id="1627"/>
      </w:r>
    </w:p>
    <w:p>
      <w:pPr>
        <w:pStyle w:val="Heading3"/>
        <w:numPr>
          <w:ilvl w:val="2"/>
          <w:numId w:val="1"/>
        </w:numPr>
        <w:rPr/>
      </w:pPr>
      <w:bookmarkStart w:id="57" w:name="__RefHeading___Toc1378149_1934241801"/>
      <w:bookmarkStart w:id="58" w:name="_Toc26"/>
      <w:bookmarkEnd w:id="57"/>
      <w:r>
        <w:rPr>
          <w:rtl w:val="true"/>
        </w:rPr>
        <w:t xml:space="preserve">باب صد و سی ام </w:t>
      </w:r>
      <w:r>
        <w:rPr>
          <w:rtl w:val="true"/>
        </w:rPr>
        <w:t xml:space="preserve">: </w:t>
      </w:r>
      <w:r>
        <w:rPr>
          <w:rtl w:val="true"/>
        </w:rPr>
        <w:t>نوادر که در آن تفسیر برخی از آیات نیز ذکر شده است</w:t>
      </w:r>
      <w:bookmarkEnd w:id="58"/>
    </w:p>
    <w:p>
      <w:pPr>
        <w:pStyle w:val="Heading4"/>
        <w:numPr>
          <w:ilvl w:val="3"/>
          <w:numId w:val="1"/>
        </w:numPr>
        <w:rPr/>
      </w:pPr>
      <w:bookmarkStart w:id="59" w:name="__RefHeading___Toc1378151_1934241801"/>
      <w:bookmarkStart w:id="60" w:name="_Toc27"/>
      <w:bookmarkEnd w:id="59"/>
      <w:r>
        <w:rPr>
          <w:rtl w:val="true"/>
        </w:rPr>
        <w:t>روایات</w:t>
      </w:r>
      <w:bookmarkEnd w:id="60"/>
    </w:p>
    <w:p>
      <w:pPr>
        <w:pStyle w:val="Heading5"/>
        <w:numPr>
          <w:ilvl w:val="4"/>
          <w:numId w:val="1"/>
        </w:numPr>
        <w:rPr/>
      </w:pPr>
      <w:bookmarkStart w:id="61" w:name="__RefHeading___Toc1378153_1934241801"/>
      <w:bookmarkStart w:id="62" w:name="_Toc28"/>
      <w:bookmarkEnd w:id="61"/>
      <w:r>
        <w:rPr>
          <w:rtl w:val="true"/>
        </w:rPr>
        <w:t xml:space="preserve">روایت </w:t>
      </w:r>
      <w:r>
        <w:rPr/>
        <w:t>1</w:t>
      </w:r>
      <w:bookmarkEnd w:id="62"/>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علیهم السلام نقل فرمود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کجای قرآن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جز آنکه همان در تورات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خبر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1628"/>
      </w:r>
    </w:p>
    <w:p>
      <w:pPr>
        <w:pStyle w:val="Heading5"/>
        <w:numPr>
          <w:ilvl w:val="4"/>
          <w:numId w:val="1"/>
        </w:numPr>
        <w:rPr/>
      </w:pPr>
      <w:bookmarkStart w:id="63" w:name="__RefHeading___Toc1378155_1934241801"/>
      <w:bookmarkStart w:id="64" w:name="_Toc29"/>
      <w:bookmarkEnd w:id="63"/>
      <w:r>
        <w:rPr>
          <w:rtl w:val="true"/>
        </w:rPr>
        <w:t xml:space="preserve">روایت </w:t>
      </w:r>
      <w:r>
        <w:rPr/>
        <w:t>2</w:t>
      </w:r>
      <w:bookmarkEnd w:id="64"/>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بن عبد اللَّه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علیه السلام درباره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لَکَ فَأَوْلی‏ ثُمَّ أَوْلی‏ لَکَ فَأَوْلی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دوری از خیر دنیا نصیب باد و تو را دوری از خیر آخرت بهره باد</w:t>
      </w:r>
      <w:r>
        <w:rPr>
          <w:rFonts w:eastAsia="IRNazanin" w:cs="IRNazanin"/>
          <w:color w:val="111111"/>
          <w:sz w:val="28"/>
          <w:szCs w:val="28"/>
          <w:rtl w:val="true"/>
          <w:lang w:bidi="fa-IR"/>
        </w:rPr>
        <w:t>.</w:t>
      </w:r>
      <w:r>
        <w:rPr>
          <w:rStyle w:val="FootnoteAnchor"/>
          <w:rtl w:val="true"/>
        </w:rPr>
        <w:footnoteReference w:id="1629"/>
      </w:r>
    </w:p>
    <w:p>
      <w:pPr>
        <w:pStyle w:val="Heading5"/>
        <w:numPr>
          <w:ilvl w:val="4"/>
          <w:numId w:val="1"/>
        </w:numPr>
        <w:rPr/>
      </w:pPr>
      <w:bookmarkStart w:id="65" w:name="__RefHeading___Toc1378157_1934241801"/>
      <w:bookmarkStart w:id="66" w:name="_Toc30"/>
      <w:bookmarkEnd w:id="65"/>
      <w:r>
        <w:rPr>
          <w:rtl w:val="true"/>
        </w:rPr>
        <w:t xml:space="preserve">روایت </w:t>
      </w:r>
      <w:r>
        <w:rPr/>
        <w:t>3</w:t>
      </w:r>
      <w:bookmarkEnd w:id="6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علیهم السلام از امیر مؤمنان علیه السّلام روایت کرده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الْجَوارِ الْمُنْشَآتُ فِی الْبَحْرِ کَالْأَعْلامِ‏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67" w:name="pg13541_145253"/>
    </w:p>
    <w:p>
      <w:pPr>
        <w:pStyle w:val="BookText"/>
        <w:rPr/>
      </w:pPr>
      <w:bookmarkEnd w:id="67"/>
      <w:r>
        <w:rPr>
          <w:rFonts w:ascii="Amiri" w:hAnsi="Amiri" w:eastAsia="Amiri" w:cs="Amiri"/>
          <w:color w:val="111111"/>
          <w:sz w:val="28"/>
          <w:sz w:val="28"/>
          <w:szCs w:val="28"/>
          <w:rtl w:val="true"/>
          <w:lang w:bidi="ar-SA"/>
        </w:rPr>
        <w:t>السُّفُنُ‌</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1378159_1934241801"/>
      <w:bookmarkStart w:id="69" w:name="_Toc31"/>
      <w:bookmarkEnd w:id="68"/>
      <w:r>
        <w:rPr>
          <w:rtl w:val="true"/>
        </w:rPr>
        <w:t>«</w:t>
      </w:r>
      <w:r>
        <w:rPr/>
        <w:t>4</w:t>
      </w:r>
      <w:r>
        <w:rPr>
          <w:rtl w:val="true"/>
        </w:rPr>
        <w:t>»</w:t>
      </w:r>
      <w:bookmarkEnd w:id="69"/>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 قَالَ 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الْقُرْآنَ يا أَيُّهَا الَّذِينَ آمَنُوا إِلَّا وَ فِي التَّوْرَاةِ يَا أَيُّهَا الْمَسَاكِينُ‌</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الصادق عن أبيه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32"/>
      </w:r>
    </w:p>
    <w:p>
      <w:pPr>
        <w:pStyle w:val="Heading5"/>
        <w:numPr>
          <w:ilvl w:val="4"/>
          <w:numId w:val="1"/>
        </w:numPr>
        <w:rPr/>
      </w:pPr>
      <w:bookmarkStart w:id="70" w:name="__RefHeading___Toc1378161_1934241801"/>
      <w:bookmarkStart w:id="71" w:name="_Toc32"/>
      <w:bookmarkEnd w:id="70"/>
      <w:r>
        <w:rPr>
          <w:rtl w:val="true"/>
        </w:rPr>
        <w:t>«</w:t>
      </w:r>
      <w:r>
        <w:rPr/>
        <w:t>6</w:t>
      </w:r>
      <w:r>
        <w:rPr>
          <w:rtl w:val="true"/>
        </w:rPr>
        <w:t>»</w:t>
      </w:r>
      <w:bookmarkEnd w:id="7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الْعَمْرَكِيِّ عَنْ عَلِيِّ بْنِ جَعْفَرٍ عَنْ أَخِيهِ مُوسَي عَنْ عَلِيِّ بْنِ الْحُسَيْنِ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1378163_1934241801"/>
      <w:bookmarkStart w:id="73" w:name="_Toc33"/>
      <w:bookmarkEnd w:id="72"/>
      <w:r>
        <w:rPr>
          <w:rtl w:val="true"/>
        </w:rPr>
        <w:t>«</w:t>
      </w:r>
      <w:r>
        <w:rPr/>
        <w:t>6</w:t>
      </w:r>
      <w:r>
        <w:rPr>
          <w:rtl w:val="true"/>
        </w:rPr>
        <w:t>»</w:t>
      </w:r>
      <w:bookmarkEnd w:id="73"/>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 مُنْحَابٍ عَنْ خَلَفِ بْنِ حَمَّادٍ عَنِ ابْنِ مُسْكَانَ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الْبَاقِرُ عليه السلام لِرَجُلٍ مِنْ أَصْحَابِهِ إِذَا أَرَدْتَ الْحِجَامَةَ فَخَرَجَ الدَّمُّ مِنْ مَحَاجِمِكَ فَقُلْ قَبْلَ أَنْ تَفْرُغَ وَ قُلْ وَ الدَّمُ يَسِيلُ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أَعُوذُ بِاللَّهِ الْكَرِيمِ مِنَ الْعَيْنِ فِي الدَّمِ وَ مِنْ كُلِّ سُوءٍ فِي حِجَامَتِي هَذِهِ ثُمَّ قَالَ أَ عَلِمْتَ أَنَّكَ إِذَا قُلْتَ هَذَا فَقَدْ جَمَعْتَ إِنَّ اللَّهَ عَزَّ وَ جَلَّ يَقُولُ فِي كِتَابِهِ وَ لَوْ كُنْتُ أَعْلَمُ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لَاسْتَكْثَرْتُ مِنَ الْخَيْرِ وَ ما مَسَّنِيَ السُّوءُ</w:t>
      </w:r>
      <w:r>
        <w:rPr>
          <w:rStyle w:val="FootnoteAnchor"/>
          <w:rtl w:val="true"/>
        </w:rPr>
        <w:footnoteReference w:id="1634"/>
      </w:r>
      <w:r>
        <w:rPr>
          <w:rFonts w:ascii="Amiri" w:hAnsi="Amiri" w:eastAsia="Amiri" w:cs="Amiri"/>
          <w:color w:val="111111"/>
          <w:sz w:val="28"/>
          <w:sz w:val="28"/>
          <w:szCs w:val="28"/>
          <w:rtl w:val="true"/>
          <w:lang w:bidi="ar-SA"/>
        </w:rPr>
        <w:t>يَعْنِي الْفَقْرَ وَ قَالَ جَلَّ جَلَالُهُ وَ لَقَدْ هَمَّتْ بِهِ وَ هَمَّ بِها لَوْ لا أَنْ رَأي بُرْهانَ رَبِّهِ كَذلِكَ لِنَصْرِفَ عَنْهُ السُّوءَ وَ الْفَحْشاءَ</w:t>
      </w:r>
      <w:r>
        <w:rPr>
          <w:rStyle w:val="FootnoteAnchor"/>
          <w:rtl w:val="true"/>
        </w:rPr>
        <w:footnoteReference w:id="1635"/>
      </w:r>
      <w:r>
        <w:rPr>
          <w:rFonts w:ascii="Amiri" w:hAnsi="Amiri" w:eastAsia="Amiri" w:cs="Amiri"/>
          <w:color w:val="111111"/>
          <w:sz w:val="28"/>
          <w:sz w:val="28"/>
          <w:szCs w:val="28"/>
          <w:rtl w:val="true"/>
          <w:lang w:bidi="ar-SA"/>
        </w:rPr>
        <w:t>فَالسُّوءُ هُنَا الزِّنَا وَ قَالَ عَزَّ وَ جَلَّ فِي قِصَّةِ مُوسَي عليه السلام أَدْخِلْ يَدَكَ فِي جَيْبِكَ تَخْرُجْ بَيْضاءَ مِنْ غَيْرِ سُوءٍ</w:t>
      </w:r>
      <w:r>
        <w:rPr>
          <w:rStyle w:val="FootnoteAnchor"/>
          <w:rtl w:val="true"/>
        </w:rPr>
        <w:footnoteReference w:id="1636"/>
      </w:r>
      <w:r>
        <w:rPr>
          <w:rFonts w:ascii="Amiri" w:hAnsi="Amiri" w:eastAsia="Amiri" w:cs="Amiri"/>
          <w:color w:val="111111"/>
          <w:sz w:val="28"/>
          <w:sz w:val="28"/>
          <w:szCs w:val="28"/>
          <w:rtl w:val="true"/>
          <w:lang w:bidi="ar-SA"/>
        </w:rPr>
        <w:t>يَعْنِي مِنْ غَيْرِ مَرَضٍ وَ اجْمَعْ ذَلِكَ عِنْدَ حِجَامَتِكَ وَ الدَّمُ يَسِيلُ بِهَذِهِ الْعُوذَةِ الْمُتَقَدِّمَةِ</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کشتی‌هاست</w:t>
      </w:r>
      <w:r>
        <w:rPr>
          <w:rFonts w:eastAsia="IRNazanin" w:cs="IRNazanin"/>
          <w:color w:val="111111"/>
          <w:sz w:val="28"/>
          <w:szCs w:val="28"/>
          <w:rtl w:val="true"/>
          <w:lang w:bidi="fa-IR"/>
        </w:rPr>
        <w:t>.</w:t>
      </w:r>
      <w:r>
        <w:rPr>
          <w:rStyle w:val="FootnoteAnchor"/>
          <w:rtl w:val="true"/>
        </w:rPr>
        <w:footnoteReference w:id="1638"/>
      </w:r>
    </w:p>
    <w:p>
      <w:pPr>
        <w:pStyle w:val="Heading5"/>
        <w:numPr>
          <w:ilvl w:val="4"/>
          <w:numId w:val="1"/>
        </w:numPr>
        <w:rPr/>
      </w:pPr>
      <w:bookmarkStart w:id="74" w:name="__RefHeading___Toc1378165_1934241801"/>
      <w:bookmarkStart w:id="75" w:name="_Toc34"/>
      <w:bookmarkEnd w:id="74"/>
      <w:r>
        <w:rPr>
          <w:rtl w:val="true"/>
        </w:rPr>
        <w:t xml:space="preserve">روایت </w:t>
      </w:r>
      <w:r>
        <w:rPr/>
        <w:t>4</w:t>
      </w:r>
      <w:bookmarkEnd w:id="75"/>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علیهم السلام نقل فرمود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کجای قرآن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جز آنکه همان در تورات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1639"/>
      </w:r>
    </w:p>
    <w:p>
      <w:pPr>
        <w:pStyle w:val="BookText"/>
        <w:rPr/>
      </w:pPr>
      <w:r>
        <w:rPr>
          <w:rFonts w:ascii="IRNazanin" w:hAnsi="IRNazanin" w:eastAsia="IRNazanin"/>
          <w:color w:val="111111"/>
          <w:sz w:val="28"/>
          <w:sz w:val="28"/>
          <w:szCs w:val="28"/>
          <w:rtl w:val="true"/>
          <w:lang w:bidi="fa-IR"/>
        </w:rPr>
        <w:t>در تفسیر عیاشی مثل این روایت از امام علی بن الحسین علیهما السلام نیز نقل شده است</w:t>
      </w:r>
      <w:r>
        <w:rPr>
          <w:rFonts w:eastAsia="IRNazanin" w:cs="IRNazanin"/>
          <w:color w:val="111111"/>
          <w:sz w:val="28"/>
          <w:szCs w:val="28"/>
          <w:rtl w:val="true"/>
          <w:lang w:bidi="fa-IR"/>
        </w:rPr>
        <w:t>.</w:t>
      </w:r>
    </w:p>
    <w:p>
      <w:pPr>
        <w:pStyle w:val="Heading5"/>
        <w:numPr>
          <w:ilvl w:val="4"/>
          <w:numId w:val="1"/>
        </w:numPr>
        <w:rPr/>
      </w:pPr>
      <w:bookmarkStart w:id="76" w:name="__RefHeading___Toc1378167_1934241801"/>
      <w:bookmarkStart w:id="77" w:name="_Toc35"/>
      <w:bookmarkEnd w:id="76"/>
      <w:r>
        <w:rPr>
          <w:rtl w:val="true"/>
        </w:rPr>
        <w:t xml:space="preserve">روایت </w:t>
      </w:r>
      <w:r>
        <w:rPr/>
        <w:t>6</w:t>
      </w:r>
      <w:bookmarkEnd w:id="7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مردی از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حجامت‏ کنی‏ و خون از محل حجامت تو جاری شد، قبل از آن که تمام شود و خون کم گردد، در حالی که هنوز خون جاری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پناه به خدای کریم در این حجامت از چشم زخم در خون، و از هر بدی در این حجامتی که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وقتی این جملات را بگویی، کار را کامل کرده‌ای؟ خداوند عز و جل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کُنْتُ أَعْلَمُ الْغَیْبَ لاَسْتَکْثَرْتُ مِنَ الْخَیْرِ وَ ما مَسَّنِیَ السُّوء</w:t>
      </w:r>
      <w:r>
        <w:rPr>
          <w:rFonts w:eastAsia="IRNazanin" w:cs="IRNazanin"/>
          <w:color w:val="111111"/>
          <w:sz w:val="28"/>
          <w:szCs w:val="28"/>
          <w:rtl w:val="true"/>
          <w:lang w:bidi="fa-IR"/>
        </w:rPr>
        <w:t>»</w:t>
      </w:r>
      <w:r>
        <w:rPr>
          <w:rStyle w:val="FootnoteAnchor"/>
          <w:rtl w:val="true"/>
        </w:rPr>
        <w:footnoteReference w:id="1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غیب باخبر بودم، سود فراوانی برای خود فراهم می‏کردم، و هیچ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سوء،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هَمَّتْ بِهِ وَ هَمَّ بِها لَوْ لا أَنْ رَأی‏ بُرْهانَ رَبِّهِ کَذلِکَ لِنَصْرِفَ عَنْهُ السُّوءَ وَ الْفَحْشاءَ</w:t>
      </w:r>
      <w:r>
        <w:rPr>
          <w:rFonts w:eastAsia="IRNazanin" w:cs="IRNazanin"/>
          <w:color w:val="111111"/>
          <w:sz w:val="28"/>
          <w:szCs w:val="28"/>
          <w:rtl w:val="true"/>
          <w:lang w:bidi="fa-IR"/>
        </w:rPr>
        <w:t>»</w:t>
      </w:r>
      <w:r>
        <w:rPr>
          <w:rStyle w:val="FootnoteAnchor"/>
          <w:rtl w:val="true"/>
        </w:rPr>
        <w:footnoteReference w:id="1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قصد او کرد؛ و او نیز ـ اگر برهان پروردگار را نمی‏دید ـ قصد وی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کردیم تا بدی و فحشا را از او دور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سوء در این آیه زناست؛ و خدای عز و جل در قصه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أَدْخِلْ یَدَکَ فی‏ جَیْبِکَ تَخْرُجْ بَیْضاءَ مِنْ غَیْرِ سُوءٍ</w:t>
      </w:r>
      <w:r>
        <w:rPr>
          <w:rFonts w:eastAsia="IRNazanin" w:cs="IRNazanin"/>
          <w:color w:val="111111"/>
          <w:sz w:val="28"/>
          <w:szCs w:val="28"/>
          <w:rtl w:val="true"/>
          <w:lang w:bidi="fa-IR"/>
        </w:rPr>
        <w:t>»</w:t>
      </w:r>
      <w:r>
        <w:rPr>
          <w:rStyle w:val="FootnoteAnchor"/>
          <w:rtl w:val="true"/>
        </w:rPr>
        <w:footnoteReference w:id="1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دستت را در گریبانت داخل کن؛ هنگامی که خارج می‏شود، سفید و درخشنده است بی آنکه عیبی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هیچ بیماری؛ و هنگام حجامت کردنت، این تعویذی را که گذشت، کامل کن، در حالی که هنوز خون جاری است</w:t>
      </w:r>
      <w:r>
        <w:rPr>
          <w:rFonts w:eastAsia="IRNazanin" w:cs="IRNazanin"/>
          <w:color w:val="111111"/>
          <w:sz w:val="28"/>
          <w:szCs w:val="28"/>
          <w:rtl w:val="true"/>
          <w:lang w:bidi="fa-IR"/>
        </w:rPr>
        <w:t>.</w:t>
      </w:r>
      <w:r>
        <w:rPr>
          <w:rStyle w:val="FootnoteAnchor"/>
          <w:rtl w:val="true"/>
        </w:rPr>
        <w:footnoteReference w:id="1643"/>
      </w:r>
      <w:bookmarkStart w:id="78" w:name="pg13541_145254"/>
    </w:p>
    <w:p>
      <w:pPr>
        <w:pStyle w:val="Heading5"/>
        <w:numPr>
          <w:ilvl w:val="4"/>
          <w:numId w:val="1"/>
        </w:numPr>
        <w:rPr/>
      </w:pPr>
      <w:bookmarkStart w:id="79" w:name="__RefHeading___Toc1378169_1934241801"/>
      <w:bookmarkStart w:id="80" w:name="_Toc36"/>
      <w:bookmarkEnd w:id="78"/>
      <w:bookmarkEnd w:id="79"/>
      <w:r>
        <w:rPr>
          <w:rtl w:val="true"/>
        </w:rPr>
        <w:t>«</w:t>
      </w:r>
      <w:r>
        <w:rPr/>
        <w:t>7</w:t>
      </w:r>
      <w:r>
        <w:rPr>
          <w:rtl w:val="true"/>
        </w:rPr>
        <w:t>»</w:t>
      </w:r>
      <w:bookmarkEnd w:id="8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يَحْفَظُونَهُ مِنْ أَمْرِ اللَّهِ‌</w:t>
      </w:r>
      <w:r>
        <w:rPr>
          <w:rStyle w:val="FootnoteAnchor"/>
          <w:rtl w:val="true"/>
        </w:rPr>
        <w:footnoteReference w:id="1644"/>
      </w:r>
      <w:r>
        <w:rPr>
          <w:rFonts w:ascii="Amiri" w:hAnsi="Amiri" w:eastAsia="Amiri" w:cs="Amiri"/>
          <w:color w:val="111111"/>
          <w:sz w:val="28"/>
          <w:sz w:val="28"/>
          <w:szCs w:val="28"/>
          <w:rtl w:val="true"/>
          <w:lang w:bidi="ar-SA"/>
        </w:rPr>
        <w:t>قَالَ بِأَمْرِ اللَّهِ ثُمَّ قَالَ مَا مِنْ عَبْدٍ إِلَّا وَ مَعَهُ مَلَكَانِ يَحْفَظَانِهِ فَإِذَا جَاءَ الْأَمْرُ مِنْ عِنْدِ اللَّهِ خَلَّيَا بَيْنَهُ وَ بَيْنَ أَمْرِ اللَّهِ</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1378171_1934241801"/>
      <w:bookmarkStart w:id="82" w:name="_Toc37"/>
      <w:bookmarkEnd w:id="81"/>
      <w:r>
        <w:rPr>
          <w:rtl w:val="true"/>
        </w:rPr>
        <w:t>«</w:t>
      </w:r>
      <w:r>
        <w:rPr/>
        <w:t>8</w:t>
      </w:r>
      <w:r>
        <w:rPr>
          <w:rtl w:val="true"/>
        </w:rPr>
        <w:t>»</w:t>
      </w:r>
      <w:bookmarkEnd w:id="8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بْنِ عُثْمَانَ سُكَّرَةَ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هَذِهِ الْآيَةِ لَهُ مُعَقِّباتٌ مِنْ بَيْنِ يَدَيْهِ قَالَ هُنَّ الْمُقَدِّمَاتُ الْمُؤَخِّرَاتُ الْمُعَقِّبَاتُ الْبَاقِيَاتُ الصَّالِحَاتُ‌</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 w:name="__RefHeading___Toc1378173_1934241801"/>
      <w:bookmarkStart w:id="84" w:name="_Toc38"/>
      <w:bookmarkEnd w:id="83"/>
      <w:r>
        <w:rPr>
          <w:rtl w:val="true"/>
        </w:rPr>
        <w:t>«</w:t>
      </w:r>
      <w:r>
        <w:rPr/>
        <w:t>9</w:t>
      </w:r>
      <w:r>
        <w:rPr>
          <w:rtl w:val="true"/>
        </w:rPr>
        <w:t>»</w:t>
      </w:r>
      <w:bookmarkEnd w:id="8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لَهُ الدِّينُ واصِباً قَالَ وَاجِباً</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1378175_1934241801"/>
      <w:bookmarkStart w:id="86" w:name="_Toc39"/>
      <w:bookmarkEnd w:id="85"/>
      <w:r>
        <w:rPr>
          <w:rtl w:val="true"/>
        </w:rPr>
        <w:t>«</w:t>
      </w:r>
      <w:r>
        <w:rPr/>
        <w:t>10</w:t>
      </w:r>
      <w:r>
        <w:rPr>
          <w:rtl w:val="true"/>
        </w:rPr>
        <w:t>»</w:t>
      </w:r>
      <w:bookmarkEnd w:id="8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فَأَتَي اللَّهُ بُنْيانَهُمْ مِنَ الْقَواعِدِ</w:t>
      </w:r>
      <w:r>
        <w:rPr>
          <w:rStyle w:val="FootnoteAnchor"/>
          <w:rtl w:val="true"/>
        </w:rPr>
        <w:footnoteReference w:id="1647"/>
      </w:r>
      <w:r>
        <w:rPr>
          <w:rFonts w:ascii="Amiri" w:hAnsi="Amiri" w:eastAsia="Amiri" w:cs="Amiri"/>
          <w:color w:val="111111"/>
          <w:sz w:val="28"/>
          <w:sz w:val="28"/>
          <w:szCs w:val="28"/>
          <w:rtl w:val="true"/>
          <w:lang w:bidi="ar-SA"/>
        </w:rPr>
        <w:t>قَالَ كَانَ بَيْتَ غَدْرٍ يَجْتَمِعُونَ فِيهِ‌</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1378177_1934241801"/>
      <w:bookmarkStart w:id="88" w:name="_Toc40"/>
      <w:bookmarkEnd w:id="87"/>
      <w:r>
        <w:rPr>
          <w:rtl w:val="true"/>
        </w:rPr>
        <w:t>«</w:t>
      </w:r>
      <w:r>
        <w:rPr/>
        <w:t>11</w:t>
      </w:r>
      <w:r>
        <w:rPr>
          <w:rtl w:val="true"/>
        </w:rPr>
        <w:t>»</w:t>
      </w:r>
      <w:bookmarkEnd w:id="8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السَّفَاتِجِ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فَأَتَي اللَّهُ بَيْتَهُمْ وَ عَنْهُ عليه السلام بَيْتَهُمْ مِنَ الْقَوَاعِدِ يَعْنِي بَيْتَ مَكْرِهِمْ‌</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1378179_1934241801"/>
      <w:bookmarkStart w:id="90" w:name="_Toc41"/>
      <w:bookmarkEnd w:id="89"/>
      <w:r>
        <w:rPr>
          <w:rtl w:val="true"/>
        </w:rPr>
        <w:t>«</w:t>
      </w:r>
      <w:r>
        <w:rPr/>
        <w:t>12</w:t>
      </w:r>
      <w:r>
        <w:rPr>
          <w:rtl w:val="true"/>
        </w:rPr>
        <w:t>»</w:t>
      </w:r>
      <w:bookmarkEnd w:id="9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فَأَتَي اللَّهُ بُنْيانَهُمْ مِنَ الْقَواعِدِ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اللَّهُ بَيْتَهُمْ مِنَ الْقَوَاعِدِ وَ إِنَّمَا كَانَ بَيْتاً</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1378181_1934241801"/>
      <w:bookmarkStart w:id="92" w:name="_Toc42"/>
      <w:bookmarkEnd w:id="91"/>
      <w:r>
        <w:rPr>
          <w:rtl w:val="true"/>
        </w:rPr>
        <w:t>«</w:t>
      </w:r>
      <w:r>
        <w:rPr/>
        <w:t>13</w:t>
      </w:r>
      <w:r>
        <w:rPr>
          <w:rtl w:val="true"/>
        </w:rPr>
        <w:t>»</w:t>
      </w:r>
      <w:bookmarkEnd w:id="9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زِيَادٍ الصَّيْقَلِ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مَكَرَ الَّذِينَ مِنْ قَبْلِهِمْ وَ لَمْ يَعْلَمِ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اللَّهُ بُنْيانَهُمْ مِنَ الْقَواعِدِ فَخَرَّ عَلَيْهِمُ السَّقْفُ قَالَ مُحَمَّدُ بْنُ كُلَيْبٍ عَنْ أَبِيهِ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بَيْتاً</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 w:name="__RefHeading___Toc1378183_1934241801"/>
      <w:bookmarkStart w:id="94" w:name="_Toc43"/>
      <w:bookmarkEnd w:id="93"/>
      <w:r>
        <w:rPr>
          <w:rtl w:val="true"/>
        </w:rPr>
        <w:t>«</w:t>
      </w:r>
      <w:r>
        <w:rPr/>
        <w:t>14</w:t>
      </w:r>
      <w:r>
        <w:rPr>
          <w:rtl w:val="true"/>
        </w:rPr>
        <w:t>»</w:t>
      </w:r>
      <w:bookmarkEnd w:id="9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اللَّهُ بَيْتَهُمْ مِنَ الْقَوَاعِدِ</w:t>
      </w:r>
    </w:p>
    <w:p>
      <w:pPr>
        <w:pStyle w:val="Heading5"/>
        <w:numPr>
          <w:ilvl w:val="4"/>
          <w:numId w:val="1"/>
        </w:numPr>
        <w:rPr/>
      </w:pPr>
      <w:bookmarkStart w:id="95" w:name="__RefHeading___Toc1378185_1934241801"/>
      <w:bookmarkStart w:id="96" w:name="_Toc44"/>
      <w:bookmarkEnd w:id="95"/>
      <w:r>
        <w:rPr>
          <w:rtl w:val="true"/>
        </w:rPr>
        <w:t xml:space="preserve">روایت </w:t>
      </w:r>
      <w:r>
        <w:rPr/>
        <w:t>7</w:t>
      </w:r>
      <w:bookmarkEnd w:id="9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یحفظونه من امر الله</w:t>
      </w:r>
      <w:r>
        <w:rPr>
          <w:rFonts w:eastAsia="IRNazanin" w:cs="IRNazanin"/>
          <w:color w:val="111111"/>
          <w:sz w:val="28"/>
          <w:szCs w:val="28"/>
          <w:rtl w:val="true"/>
          <w:lang w:bidi="fa-IR"/>
        </w:rPr>
        <w:t>»</w:t>
      </w:r>
      <w:r>
        <w:rPr>
          <w:rStyle w:val="FootnoteAnchor"/>
          <w:rtl w:val="true"/>
        </w:rPr>
        <w:footnoteReference w:id="165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عبدی نیست مگر این که با او دو فرشته هستند که از او محافظت می‌کنند؛ پس وقتی امر از جانب خدا آمد، بین او و بین امر خدا را خالی می‌کنند</w:t>
      </w:r>
      <w:r>
        <w:rPr>
          <w:rFonts w:eastAsia="IRNazanin" w:cs="IRNazanin"/>
          <w:color w:val="111111"/>
          <w:sz w:val="28"/>
          <w:szCs w:val="28"/>
          <w:rtl w:val="true"/>
          <w:lang w:bidi="fa-IR"/>
        </w:rPr>
        <w:t>.</w:t>
      </w:r>
      <w:r>
        <w:rPr>
          <w:rStyle w:val="FootnoteAnchor"/>
          <w:rtl w:val="true"/>
        </w:rPr>
        <w:footnoteReference w:id="1653"/>
      </w:r>
    </w:p>
    <w:p>
      <w:pPr>
        <w:pStyle w:val="Heading5"/>
        <w:numPr>
          <w:ilvl w:val="4"/>
          <w:numId w:val="1"/>
        </w:numPr>
        <w:rPr/>
      </w:pPr>
      <w:bookmarkStart w:id="97" w:name="__RefHeading___Toc1378187_1934241801"/>
      <w:bookmarkStart w:id="98" w:name="_Toc45"/>
      <w:bookmarkEnd w:id="97"/>
      <w:r>
        <w:rPr>
          <w:rtl w:val="true"/>
        </w:rPr>
        <w:t xml:space="preserve">روایت </w:t>
      </w:r>
      <w:r>
        <w:rPr/>
        <w:t>8</w:t>
      </w:r>
      <w:bookmarkEnd w:id="9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معقبات من بین یدیه</w:t>
      </w:r>
      <w:r>
        <w:rPr>
          <w:rFonts w:eastAsia="IRNazanin" w:cs="IRNazanin"/>
          <w:color w:val="111111"/>
          <w:sz w:val="28"/>
          <w:szCs w:val="28"/>
          <w:rtl w:val="true"/>
          <w:lang w:bidi="fa-IR"/>
        </w:rPr>
        <w:t>»</w:t>
      </w:r>
      <w:r>
        <w:rPr>
          <w:rStyle w:val="FootnoteAnchor"/>
          <w:rtl w:val="true"/>
        </w:rPr>
        <w:footnoteReference w:id="165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المعقبات المؤخرات؛ معقبات باقیات الصالحات هستند</w:t>
      </w:r>
      <w:r>
        <w:rPr>
          <w:rFonts w:eastAsia="IRNazanin" w:cs="IRNazanin"/>
          <w:color w:val="111111"/>
          <w:sz w:val="28"/>
          <w:szCs w:val="28"/>
          <w:rtl w:val="true"/>
          <w:lang w:bidi="fa-IR"/>
        </w:rPr>
        <w:t>.</w:t>
      </w:r>
      <w:r>
        <w:rPr>
          <w:rStyle w:val="FootnoteAnchor"/>
          <w:rtl w:val="true"/>
        </w:rPr>
        <w:footnoteReference w:id="1655"/>
      </w:r>
    </w:p>
    <w:p>
      <w:pPr>
        <w:pStyle w:val="Heading5"/>
        <w:numPr>
          <w:ilvl w:val="4"/>
          <w:numId w:val="1"/>
        </w:numPr>
        <w:rPr/>
      </w:pPr>
      <w:bookmarkStart w:id="99" w:name="__RefHeading___Toc1378189_1934241801"/>
      <w:bookmarkStart w:id="100" w:name="_Toc46"/>
      <w:bookmarkEnd w:id="99"/>
      <w:r>
        <w:rPr>
          <w:rtl w:val="true"/>
        </w:rPr>
        <w:t xml:space="preserve">روایت </w:t>
      </w:r>
      <w:r>
        <w:rPr/>
        <w:t>9</w:t>
      </w:r>
      <w:bookmarkEnd w:id="10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الدین واصبا</w:t>
      </w:r>
      <w:r>
        <w:rPr>
          <w:rFonts w:eastAsia="IRNazanin" w:cs="IRNazanin"/>
          <w:color w:val="111111"/>
          <w:sz w:val="28"/>
          <w:szCs w:val="28"/>
          <w:rtl w:val="true"/>
          <w:lang w:bidi="fa-IR"/>
        </w:rPr>
        <w:t>»</w:t>
      </w:r>
      <w:r>
        <w:rPr>
          <w:rStyle w:val="FootnoteAnchor"/>
          <w:rtl w:val="true"/>
        </w:rPr>
        <w:footnoteReference w:id="1656"/>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واجب نیز همواره برای اوست</w:t>
      </w:r>
      <w:r>
        <w:rPr>
          <w:rFonts w:eastAsia="IRNazanin" w:cs="IRNazanin"/>
          <w:color w:val="111111"/>
          <w:sz w:val="28"/>
          <w:szCs w:val="28"/>
          <w:rtl w:val="true"/>
          <w:lang w:bidi="fa-IR"/>
        </w:rPr>
        <w:t>.</w:t>
      </w:r>
      <w:r>
        <w:rPr>
          <w:rStyle w:val="FootnoteAnchor"/>
          <w:rtl w:val="true"/>
        </w:rPr>
        <w:footnoteReference w:id="1657"/>
      </w:r>
    </w:p>
    <w:p>
      <w:pPr>
        <w:pStyle w:val="Heading5"/>
        <w:numPr>
          <w:ilvl w:val="4"/>
          <w:numId w:val="1"/>
        </w:numPr>
        <w:rPr/>
      </w:pPr>
      <w:bookmarkStart w:id="101" w:name="__RefHeading___Toc1378191_1934241801"/>
      <w:bookmarkStart w:id="102" w:name="_Toc47"/>
      <w:bookmarkEnd w:id="101"/>
      <w:r>
        <w:rPr>
          <w:rtl w:val="true"/>
        </w:rPr>
        <w:t xml:space="preserve">روایت </w:t>
      </w:r>
      <w:r>
        <w:rPr/>
        <w:t>10</w:t>
      </w:r>
      <w:bookmarkEnd w:id="10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الله بنیانهم من القواعد</w:t>
      </w:r>
      <w:r>
        <w:rPr>
          <w:rFonts w:eastAsia="IRNazanin" w:cs="IRNazanin"/>
          <w:color w:val="111111"/>
          <w:sz w:val="28"/>
          <w:szCs w:val="28"/>
          <w:rtl w:val="true"/>
          <w:lang w:bidi="fa-IR"/>
        </w:rPr>
        <w:t>»</w:t>
      </w:r>
      <w:r>
        <w:rPr>
          <w:rStyle w:val="FootnoteAnchor"/>
          <w:rtl w:val="true"/>
        </w:rPr>
        <w:footnoteReference w:id="165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خانه خیانت و حیله‌ای بود که در آن جمع می‌شدند</w:t>
      </w:r>
      <w:r>
        <w:rPr>
          <w:rFonts w:eastAsia="IRNazanin" w:cs="IRNazanin"/>
          <w:color w:val="111111"/>
          <w:sz w:val="28"/>
          <w:szCs w:val="28"/>
          <w:rtl w:val="true"/>
          <w:lang w:bidi="fa-IR"/>
        </w:rPr>
        <w:t>.</w:t>
      </w:r>
      <w:r>
        <w:rPr>
          <w:rStyle w:val="FootnoteAnchor"/>
          <w:rtl w:val="true"/>
        </w:rPr>
        <w:footnoteReference w:id="1659"/>
      </w:r>
    </w:p>
    <w:p>
      <w:pPr>
        <w:pStyle w:val="Heading5"/>
        <w:numPr>
          <w:ilvl w:val="4"/>
          <w:numId w:val="1"/>
        </w:numPr>
        <w:rPr/>
      </w:pPr>
      <w:bookmarkStart w:id="103" w:name="__RefHeading___Toc1378193_1934241801"/>
      <w:bookmarkStart w:id="104" w:name="_Toc48"/>
      <w:bookmarkEnd w:id="103"/>
      <w:r>
        <w:rPr>
          <w:rtl w:val="true"/>
        </w:rPr>
        <w:t xml:space="preserve">روایت </w:t>
      </w:r>
      <w:r>
        <w:rPr/>
        <w:t>11</w:t>
      </w:r>
      <w:bookmarkEnd w:id="10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آیه را این گونه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فأتی الله بیتهم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سراغ خانه آنها رفت؛ و نیز از امام صادق 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بیتهم من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 مکر و حیله آن‌ها</w:t>
      </w:r>
      <w:r>
        <w:rPr>
          <w:rFonts w:eastAsia="IRNazanin" w:cs="IRNazanin"/>
          <w:color w:val="111111"/>
          <w:sz w:val="28"/>
          <w:szCs w:val="28"/>
          <w:rtl w:val="true"/>
          <w:lang w:bidi="fa-IR"/>
        </w:rPr>
        <w:t>.</w:t>
      </w:r>
      <w:r>
        <w:rPr>
          <w:rStyle w:val="FootnoteAnchor"/>
          <w:rtl w:val="true"/>
        </w:rPr>
        <w:footnoteReference w:id="1660"/>
      </w:r>
    </w:p>
    <w:p>
      <w:pPr>
        <w:pStyle w:val="Heading5"/>
        <w:numPr>
          <w:ilvl w:val="4"/>
          <w:numId w:val="1"/>
        </w:numPr>
        <w:rPr/>
      </w:pPr>
      <w:bookmarkStart w:id="105" w:name="__RefHeading___Toc1378195_1934241801"/>
      <w:bookmarkStart w:id="106" w:name="_Toc49"/>
      <w:bookmarkEnd w:id="105"/>
      <w:r>
        <w:rPr>
          <w:rtl w:val="true"/>
        </w:rPr>
        <w:t xml:space="preserve">روایت </w:t>
      </w:r>
      <w:r>
        <w:rPr/>
        <w:t>12</w:t>
      </w:r>
      <w:bookmarkEnd w:id="10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الله بنیانهم من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خداوند به سراغ شالوده خانه آنها رفت و این بنیان، خانه‌ای بود</w:t>
      </w:r>
      <w:r>
        <w:rPr>
          <w:rFonts w:eastAsia="IRNazanin" w:cs="IRNazanin"/>
          <w:color w:val="111111"/>
          <w:sz w:val="28"/>
          <w:szCs w:val="28"/>
          <w:rtl w:val="true"/>
          <w:lang w:bidi="fa-IR"/>
        </w:rPr>
        <w:t>.</w:t>
      </w:r>
      <w:r>
        <w:rPr>
          <w:rStyle w:val="FootnoteAnchor"/>
          <w:rtl w:val="true"/>
        </w:rPr>
        <w:footnoteReference w:id="1661"/>
      </w:r>
    </w:p>
    <w:p>
      <w:pPr>
        <w:pStyle w:val="Heading5"/>
        <w:numPr>
          <w:ilvl w:val="4"/>
          <w:numId w:val="1"/>
        </w:numPr>
        <w:rPr/>
      </w:pPr>
      <w:bookmarkStart w:id="107" w:name="__RefHeading___Toc1378197_1934241801"/>
      <w:bookmarkStart w:id="108" w:name="_Toc50"/>
      <w:bookmarkEnd w:id="107"/>
      <w:r>
        <w:rPr>
          <w:rtl w:val="true"/>
        </w:rPr>
        <w:t xml:space="preserve">روایت </w:t>
      </w:r>
      <w:r>
        <w:rPr/>
        <w:t>13</w:t>
      </w:r>
      <w:bookmarkEnd w:id="10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زیاد صیقل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مکر 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اهل ایمان نمی‌دانستند،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قبل از آنان بودند به مکر و حیله گری علیه آنان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کلیب از پدرش نقل کرد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فأتی الله بنیانهم من القواعد فخرّ علیهم السقف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خانه‌ای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سراغ آن خانه رفت</w:t>
      </w:r>
      <w:r>
        <w:rPr>
          <w:rFonts w:eastAsia="IRNazanin" w:cs="IRNazanin"/>
          <w:color w:val="111111"/>
          <w:sz w:val="28"/>
          <w:szCs w:val="28"/>
          <w:rtl w:val="true"/>
          <w:lang w:bidi="fa-IR"/>
        </w:rPr>
        <w:t>).</w:t>
      </w:r>
      <w:r>
        <w:rPr>
          <w:rStyle w:val="FootnoteAnchor"/>
          <w:rtl w:val="true"/>
        </w:rPr>
        <w:footnoteReference w:id="1662"/>
      </w:r>
    </w:p>
    <w:p>
      <w:pPr>
        <w:pStyle w:val="Heading5"/>
        <w:numPr>
          <w:ilvl w:val="4"/>
          <w:numId w:val="1"/>
        </w:numPr>
        <w:rPr/>
      </w:pPr>
      <w:bookmarkStart w:id="109" w:name="__RefHeading___Toc1378199_1934241801"/>
      <w:bookmarkStart w:id="110" w:name="_Toc51"/>
      <w:bookmarkEnd w:id="109"/>
      <w:r>
        <w:rPr>
          <w:rtl w:val="true"/>
        </w:rPr>
        <w:t xml:space="preserve">روایت </w:t>
      </w:r>
      <w:r>
        <w:rPr/>
        <w:t>14</w:t>
      </w:r>
      <w:bookmarkEnd w:id="11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الله بنیانهم من القواعد</w:t>
      </w:r>
      <w:r>
        <w:rPr>
          <w:rFonts w:eastAsia="IRNazanin" w:cs="IRNazanin"/>
          <w:color w:val="111111"/>
          <w:sz w:val="28"/>
          <w:szCs w:val="28"/>
          <w:rtl w:val="true"/>
          <w:lang w:bidi="fa-IR"/>
        </w:rPr>
        <w:t>»</w:t>
      </w:r>
      <w:r>
        <w:rPr>
          <w:rStyle w:val="FootnoteAnchor"/>
          <w:rtl w:val="true"/>
        </w:rPr>
        <w:footnoteReference w:id="1663"/>
      </w:r>
      <w:bookmarkStart w:id="111" w:name="pg13541_145255"/>
    </w:p>
    <w:p>
      <w:pPr>
        <w:pStyle w:val="BookText"/>
        <w:rPr/>
      </w:pPr>
      <w:bookmarkEnd w:id="111"/>
      <w:r>
        <w:rPr>
          <w:rFonts w:ascii="Amiri" w:hAnsi="Amiri" w:eastAsia="Amiri" w:cs="Amiri"/>
          <w:color w:val="111111"/>
          <w:sz w:val="28"/>
          <w:sz w:val="28"/>
          <w:szCs w:val="28"/>
          <w:rtl w:val="true"/>
          <w:lang w:bidi="ar-SA"/>
        </w:rPr>
        <w:t>قَالَ كَانَ بَيْتَ غَدْرٍ يَجْتَمِعُونَ فِيهِ إِذَا أَرَادُوا الشَّرَّ</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1378201_1934241801"/>
      <w:bookmarkStart w:id="113" w:name="_Toc52"/>
      <w:bookmarkEnd w:id="112"/>
      <w:r>
        <w:rPr>
          <w:rtl w:val="true"/>
        </w:rPr>
        <w:t>«</w:t>
      </w:r>
      <w:r>
        <w:rPr/>
        <w:t>15</w:t>
      </w:r>
      <w:r>
        <w:rPr>
          <w:rtl w:val="true"/>
        </w:rPr>
        <w:t>»</w:t>
      </w:r>
      <w:bookmarkEnd w:id="113"/>
    </w:p>
    <w:p>
      <w:pPr>
        <w:pStyle w:val="BookText"/>
        <w:rPr/>
      </w:pPr>
      <w:r>
        <w:rPr>
          <w:rFonts w:ascii="Amiri" w:hAnsi="Amiri" w:eastAsia="Amiri" w:cs="Amiri"/>
          <w:color w:val="111111"/>
          <w:sz w:val="28"/>
          <w:sz w:val="28"/>
          <w:szCs w:val="28"/>
          <w:rtl w:val="true"/>
          <w:lang w:bidi="ar-SA"/>
        </w:rPr>
        <w:t>الْعِلَلُ، لِمُحَمَّدِ بْنِ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قَوْلِهِ إِيَّاكِ أَعْنِي وَ اسْمَعِي يَا جَارَةِ قَوْلُ اللَّهِ لِنَبِيِّهِ صلي الله عليه و آله لا تَجْعَلْ مَعَ اللَّهِ إِلهاً آخَرَ فَتُلْقي فِي جَهَنَّمَ مَلُوماً مَدْحُوراً</w:t>
      </w:r>
      <w:r>
        <w:rPr>
          <w:rStyle w:val="FootnoteAnchor"/>
          <w:rtl w:val="true"/>
        </w:rPr>
        <w:footnoteReference w:id="1665"/>
      </w:r>
      <w:r>
        <w:rPr>
          <w:rFonts w:ascii="Amiri" w:hAnsi="Amiri" w:eastAsia="Amiri" w:cs="Amiri"/>
          <w:color w:val="111111"/>
          <w:sz w:val="28"/>
          <w:sz w:val="28"/>
          <w:szCs w:val="28"/>
          <w:rtl w:val="true"/>
          <w:lang w:bidi="ar-SA"/>
        </w:rPr>
        <w:t>وَ قَوْلُهُ يا أَيُّهَا النَّبِيُّ إِذا طَلَّقْتُمُ النِّساءَ فَطَلِّقُوهُنَّ لِعِدَّتِهِنَ‌</w:t>
      </w:r>
      <w:r>
        <w:rPr>
          <w:rStyle w:val="FootnoteAnchor"/>
          <w:rtl w:val="true"/>
        </w:rPr>
        <w:footnoteReference w:id="1666"/>
      </w:r>
      <w:r>
        <w:rPr>
          <w:rFonts w:ascii="Amiri" w:hAnsi="Amiri" w:eastAsia="Amiri" w:cs="Amiri"/>
          <w:color w:val="111111"/>
          <w:sz w:val="28"/>
          <w:sz w:val="28"/>
          <w:szCs w:val="28"/>
          <w:rtl w:val="true"/>
          <w:lang w:bidi="ar-SA"/>
        </w:rPr>
        <w:t>وَ قَوْلُهُ وَ لَوْ تَقَوَّلَ عَلَيْنا بَعْضَ الْأَقاوِيلِ لَأَخَذْنا مِنْهُ بِالْيَمِينِ‌</w:t>
      </w:r>
      <w:r>
        <w:rPr>
          <w:rStyle w:val="FootnoteAnchor"/>
          <w:rtl w:val="true"/>
        </w:rPr>
        <w:footnoteReference w:id="1667"/>
      </w:r>
      <w:r>
        <w:rPr>
          <w:rFonts w:ascii="Amiri" w:hAnsi="Amiri" w:eastAsia="Amiri" w:cs="Amiri"/>
          <w:color w:val="111111"/>
          <w:sz w:val="28"/>
          <w:sz w:val="28"/>
          <w:szCs w:val="28"/>
          <w:rtl w:val="true"/>
          <w:lang w:bidi="ar-SA"/>
        </w:rPr>
        <w:t>وَ مِثْلُهُ كَثِيرٌ مِمَّا هُوَ مُخَاطَبَةٌ لِرَسُولِ اللَّهِ صلي الله عليه و آله وَ الْمَعْنَي عَلَي أُمَّتِهِ فَذَلِكَ عِلَّةُ قَوْلِكَ إِيَّاكِ أَعْنِي وَ اسْمَعِي يَا 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إِسْقَاطِ بِسْمِ اللَّهِ الرَّحْمنِ الرَّحِيمِ مِنْ سُورَةِ بَرَاءَةَ أَنَ بِسْمِ اللَّهِ الرَّحْمنِ الرَّحِيمِ أَمَانٌ وَ الْبَرَاءَةُ كَانَتْ إِلَي الْمُشْرِكِينَ فَأُسْقِطَ مِنْهَا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النَّبِيِّ صلي الله عليه و آله فِي الْقُرْآنِ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إِنَّهُمْ لَفِي سَكْرَتِهِمْ يَعْمَهُونَ‌</w:t>
      </w:r>
      <w:r>
        <w:rPr>
          <w:rStyle w:val="FootnoteAnchor"/>
          <w:rtl w:val="true"/>
        </w:rPr>
        <w:footnoteReference w:id="1668"/>
      </w:r>
      <w:r>
        <w:rPr>
          <w:rFonts w:ascii="Amiri" w:hAnsi="Amiri" w:eastAsia="Amiri" w:cs="Amiri"/>
          <w:color w:val="111111"/>
          <w:sz w:val="28"/>
          <w:sz w:val="28"/>
          <w:szCs w:val="28"/>
          <w:rtl w:val="true"/>
          <w:lang w:bidi="ar-SA"/>
        </w:rPr>
        <w:t>وَ أُقْسِمُ اللَّهَ بِهِ فِي الْقُرْآنِ فِي قَوْلِهِ عَزَّ وَ جَلَ وَ النَّجْمِ إِذا هَوي يَعْنِي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خانه خیانت و حیله ای بود که وقتی قصد شرّ می‌نمودند، در آن جمع می‌شدند</w:t>
      </w:r>
      <w:r>
        <w:rPr>
          <w:rFonts w:eastAsia="IRNazanin" w:cs="IRNazanin"/>
          <w:color w:val="111111"/>
          <w:sz w:val="28"/>
          <w:szCs w:val="28"/>
          <w:rtl w:val="true"/>
          <w:lang w:bidi="fa-IR"/>
        </w:rPr>
        <w:t>.</w:t>
      </w:r>
      <w:r>
        <w:rPr>
          <w:rStyle w:val="FootnoteAnchor"/>
          <w:rtl w:val="true"/>
        </w:rPr>
        <w:footnoteReference w:id="1669"/>
      </w:r>
    </w:p>
    <w:p>
      <w:pPr>
        <w:pStyle w:val="Heading5"/>
        <w:numPr>
          <w:ilvl w:val="4"/>
          <w:numId w:val="1"/>
        </w:numPr>
        <w:rPr/>
      </w:pPr>
      <w:bookmarkStart w:id="114" w:name="__RefHeading___Toc1378203_1934241801"/>
      <w:bookmarkStart w:id="115" w:name="_Toc53"/>
      <w:bookmarkEnd w:id="114"/>
      <w:r>
        <w:rPr>
          <w:rtl w:val="true"/>
        </w:rPr>
        <w:t xml:space="preserve">روایت </w:t>
      </w:r>
      <w:r>
        <w:rPr/>
        <w:t>15</w:t>
      </w:r>
      <w:bookmarkEnd w:id="115"/>
    </w:p>
    <w:p>
      <w:pPr>
        <w:pStyle w:val="BookText"/>
        <w:rPr/>
      </w:pPr>
      <w:r>
        <w:rPr>
          <w:rFonts w:ascii="IRNazanin" w:hAnsi="IRNazanin" w:eastAsia="IRNazanin"/>
          <w:color w:val="111111"/>
          <w:sz w:val="28"/>
          <w:sz w:val="28"/>
          <w:szCs w:val="28"/>
          <w:rtl w:val="true"/>
          <w:lang w:bidi="fa-IR"/>
        </w:rPr>
        <w:t xml:space="preserve">کتاب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مؤلف آن محمد بن علی بن ابراهیم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أعنی و اسمعی یا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به پیامبرش صلی الله علیه و آله می‌باشد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 مَعَ اللَّهِ إِلهاً آخَرَ فَتُلْقی‏ فی‏ جَهَنَّمَ مَلُوماً مَدْحُوراً</w:t>
      </w:r>
      <w:r>
        <w:rPr>
          <w:rFonts w:eastAsia="IRNazanin" w:cs="IRNazanin"/>
          <w:color w:val="111111"/>
          <w:sz w:val="28"/>
          <w:szCs w:val="28"/>
          <w:rtl w:val="true"/>
          <w:lang w:bidi="fa-IR"/>
        </w:rPr>
        <w:t>»</w:t>
      </w:r>
      <w:r>
        <w:rPr>
          <w:rStyle w:val="FootnoteAnchor"/>
          <w:rtl w:val="true"/>
        </w:rPr>
        <w:footnoteReference w:id="1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معبودی با خدا قرار مده، که در جهنم افکنده می‏شوی، در حالی که سرزنش شده، و رانده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إِذا طَلَّقْتُمُ النِّساءَ فَطَلِّقُوهُنَّ لِعِدَّتِهِنَّ</w:t>
      </w:r>
      <w:r>
        <w:rPr>
          <w:rFonts w:eastAsia="IRNazanin" w:cs="IRNazanin"/>
          <w:color w:val="111111"/>
          <w:sz w:val="28"/>
          <w:szCs w:val="28"/>
          <w:rtl w:val="true"/>
          <w:lang w:bidi="fa-IR"/>
        </w:rPr>
        <w:t>»</w:t>
      </w:r>
      <w:r>
        <w:rPr>
          <w:rStyle w:val="FootnoteAnchor"/>
          <w:rtl w:val="true"/>
        </w:rPr>
        <w:footnoteReference w:id="1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خواستید زنان را طلاق دهید، در زمان عدّه، آنها را طلاق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تَقَوَّلَ عَلَیْنا بَعْضَ الْأَقاویلِ لَأَخَذْنا مِنْهُ بِالْیَمینِ</w:t>
      </w:r>
      <w:r>
        <w:rPr>
          <w:rFonts w:eastAsia="IRNazanin" w:cs="IRNazanin"/>
          <w:color w:val="111111"/>
          <w:sz w:val="28"/>
          <w:szCs w:val="28"/>
          <w:rtl w:val="true"/>
          <w:lang w:bidi="fa-IR"/>
        </w:rPr>
        <w:t>»</w:t>
      </w:r>
      <w:r>
        <w:rPr>
          <w:rStyle w:val="FootnoteAnchor"/>
          <w:rtl w:val="true"/>
        </w:rPr>
        <w:footnoteReference w:id="1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سخنی دروغ بر ما می‏بست، ما او را با قدرت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 موارد زیاد است که طرف خطاب رسول خدا صلی الله علیه و آله است ولی امت او مورد عنایت هستند و این است معنای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با توست ولی ای زن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کتاب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افتادن بسم الله الرحمن الرحیم از سوره توبه آن است که بسم الله الرحمن الرحیم، امان است و سوره توبه خطاب به مشرکان بود؛ پس امان از آن ساقط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کتاب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پیامبر صلی الله علیه و آله در قرآن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 إنهم لفی سکرتهم یعمهون</w:t>
      </w:r>
      <w:r>
        <w:rPr>
          <w:rFonts w:eastAsia="IRNazanin" w:cs="IRNazanin"/>
          <w:color w:val="111111"/>
          <w:sz w:val="28"/>
          <w:szCs w:val="28"/>
          <w:rtl w:val="true"/>
          <w:lang w:bidi="fa-IR"/>
        </w:rPr>
        <w:t>»</w:t>
      </w:r>
      <w:r>
        <w:rPr>
          <w:rStyle w:val="FootnoteAnchor"/>
          <w:rtl w:val="true"/>
        </w:rPr>
        <w:footnoteReference w:id="1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تو سوگند، این‌ها در مستی خود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عز وجل در قرآن به آن حضرت سوگند یاد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اذا هوی</w:t>
      </w:r>
      <w:r>
        <w:rPr>
          <w:rFonts w:eastAsia="IRNazanin" w:cs="IRNazanin"/>
          <w:color w:val="111111"/>
          <w:sz w:val="28"/>
          <w:szCs w:val="28"/>
          <w:rtl w:val="true"/>
          <w:lang w:bidi="fa-IR"/>
        </w:rPr>
        <w:t>»</w:t>
      </w:r>
      <w:r>
        <w:rPr>
          <w:rStyle w:val="FootnoteAnchor"/>
          <w:rtl w:val="true"/>
        </w:rPr>
        <w:footnoteReference w:id="1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ستاره هنگامی که افول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نجم رسول خدا صلی الله علیه و آله است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کتاب القرآن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3541_145257"/>
      <w:bookmarkStart w:id="117" w:name="pg13541_145257"/>
      <w:bookmarkEnd w:id="11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8" w:name="pg13541_145257"/>
      <w:bookmarkStart w:id="119" w:name="__RefHeading___Toc1378205_1934241801"/>
      <w:bookmarkStart w:id="120" w:name="_Toc54"/>
      <w:bookmarkEnd w:id="118"/>
      <w:bookmarkEnd w:id="119"/>
      <w:r>
        <w:rPr>
          <w:rtl w:val="true"/>
        </w:rPr>
        <w:t>الجزء الثاني من المجلد التاسع عشر من بحار الأنوار في ذكر الأدعية و الأذكار</w:t>
      </w:r>
      <w:bookmarkStart w:id="121" w:name="pg13541_145258"/>
      <w:bookmarkEnd w:id="120"/>
    </w:p>
    <w:p>
      <w:pPr>
        <w:pStyle w:val="Heading2"/>
        <w:numPr>
          <w:ilvl w:val="1"/>
          <w:numId w:val="1"/>
        </w:numPr>
        <w:rPr/>
      </w:pPr>
      <w:bookmarkStart w:id="122" w:name="__RefHeading___Toc1378207_1934241801"/>
      <w:bookmarkStart w:id="123" w:name="_Toc55"/>
      <w:bookmarkEnd w:id="121"/>
      <w:bookmarkEnd w:id="122"/>
      <w:r>
        <w:rPr>
          <w:rtl w:val="true"/>
        </w:rPr>
        <w:t>أبواب الأذكار و فضلها</w:t>
      </w:r>
      <w:bookmarkEnd w:id="123"/>
    </w:p>
    <w:p>
      <w:pPr>
        <w:pStyle w:val="Heading3"/>
        <w:numPr>
          <w:ilvl w:val="2"/>
          <w:numId w:val="1"/>
        </w:numPr>
        <w:rPr/>
      </w:pPr>
      <w:bookmarkStart w:id="124" w:name="__RefHeading___Toc1378209_1934241801"/>
      <w:bookmarkStart w:id="125" w:name="_Toc56"/>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بسم الله الرحمن و الرحيم</w:t>
      </w:r>
    </w:p>
    <w:p>
      <w:pPr>
        <w:pStyle w:val="Heading3"/>
        <w:numPr>
          <w:ilvl w:val="2"/>
          <w:numId w:val="1"/>
        </w:numPr>
        <w:rPr/>
      </w:pPr>
      <w:bookmarkStart w:id="126" w:name="__RefHeading___Toc1378211_1934241801"/>
      <w:bookmarkStart w:id="127" w:name="_Toc57"/>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أبواب الأذكار و فضلها</w:t>
      </w:r>
      <w:r>
        <w:rPr>
          <w:rStyle w:val="FootnoteAnchor"/>
          <w:rtl w:val="true"/>
        </w:rPr>
        <w:footnoteReference w:id="1675"/>
      </w:r>
    </w:p>
    <w:p>
      <w:pPr>
        <w:pStyle w:val="Heading3"/>
        <w:numPr>
          <w:ilvl w:val="2"/>
          <w:numId w:val="1"/>
        </w:numPr>
        <w:rPr/>
      </w:pPr>
      <w:bookmarkStart w:id="128" w:name="__RefHeading___Toc1378213_1934241801"/>
      <w:bookmarkStart w:id="129" w:name="_Toc58"/>
      <w:bookmarkEnd w:id="128"/>
      <w:r>
        <w:rPr>
          <w:rtl w:val="true"/>
        </w:rPr>
        <w:t xml:space="preserve">باب </w:t>
      </w:r>
      <w:r>
        <w:rPr/>
        <w:t>1</w:t>
      </w:r>
      <w:r>
        <w:rPr>
          <w:rtl w:val="true"/>
        </w:rPr>
        <w:t xml:space="preserve"> </w:t>
      </w:r>
      <w:r>
        <w:rPr>
          <w:rtl w:val="true"/>
        </w:rPr>
        <w:t>ذكر الله تعالي</w:t>
      </w:r>
      <w:bookmarkEnd w:id="129"/>
    </w:p>
    <w:p>
      <w:pPr>
        <w:pStyle w:val="Heading4"/>
        <w:numPr>
          <w:ilvl w:val="3"/>
          <w:numId w:val="1"/>
        </w:numPr>
        <w:rPr/>
      </w:pPr>
      <w:bookmarkStart w:id="130" w:name="__RefHeading___Toc1378215_1934241801"/>
      <w:bookmarkStart w:id="131" w:name="_Toc59"/>
      <w:bookmarkEnd w:id="130"/>
      <w:r>
        <w:rPr>
          <w:rtl w:val="true"/>
        </w:rPr>
        <w:t>الآيات</w:t>
      </w:r>
      <w:bookmarkEnd w:id="131"/>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فَاذْكُرُونِي أَذْكُرْكُمْ‌</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رَبَّكَ كَثِيراً وَ سَبِّحْ بِالْعَشِيِّ وَ الْإِبْكارِ</w:t>
      </w:r>
      <w:r>
        <w:rPr>
          <w:rStyle w:val="FootnoteAnchor"/>
          <w:rtl w:val="true"/>
        </w:rPr>
        <w:footnoteReference w:id="1677"/>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 قُعُوداً وَ عَلي جُنُوبِهِمْ‌</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يُخادِعُونَ اللَّهَ إلي قوله وَ لا يَذْكُرُونَ اللَّهَ إِلَّا قَلِيلًا</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الْأَسْماءُ الْحُسْني فَادْعُوهُ بِها وَ ذَرُوا الَّذِينَ يُلْحِدُونَ فِي أَسْمائِهِ سَيُجْزَوْنَ ما كانُوا يَعْمَلُونَ‌</w:t>
      </w:r>
      <w:r>
        <w:rPr>
          <w:rStyle w:val="FootnoteAnchor"/>
          <w:rtl w:val="true"/>
        </w:rPr>
        <w:footnoteReference w:id="1680"/>
      </w:r>
    </w:p>
    <w:p>
      <w:pPr>
        <w:pStyle w:val="Heading2"/>
        <w:numPr>
          <w:ilvl w:val="1"/>
          <w:numId w:val="1"/>
        </w:numPr>
        <w:rPr/>
      </w:pPr>
      <w:bookmarkStart w:id="132" w:name="__RefHeading___Toc1378217_1934241801"/>
      <w:bookmarkStart w:id="133" w:name="_Toc60"/>
      <w:bookmarkEnd w:id="132"/>
      <w:r>
        <w:rPr>
          <w:rtl w:val="true"/>
        </w:rPr>
        <w:t xml:space="preserve">قسمت دوم از جلد </w:t>
      </w:r>
      <w:r>
        <w:rPr/>
        <w:t>19</w:t>
      </w:r>
      <w:r>
        <w:rPr>
          <w:rtl w:val="true"/>
        </w:rPr>
        <w:t xml:space="preserve"> </w:t>
      </w:r>
      <w:r>
        <w:rPr>
          <w:rtl w:val="true"/>
        </w:rPr>
        <w:t>بحار الانوار قدیم در بیان دعاها و ذکرها</w:t>
      </w:r>
      <w:bookmarkEnd w:id="133"/>
    </w:p>
    <w:p>
      <w:pPr>
        <w:pStyle w:val="Heading2"/>
        <w:numPr>
          <w:ilvl w:val="1"/>
          <w:numId w:val="1"/>
        </w:numPr>
        <w:rPr/>
      </w:pPr>
      <w:bookmarkStart w:id="134" w:name="__RefHeading___Toc1378219_1934241801"/>
      <w:bookmarkStart w:id="135" w:name="_Toc61"/>
      <w:bookmarkEnd w:id="134"/>
      <w:r>
        <w:rPr>
          <w:rtl w:val="true"/>
        </w:rPr>
        <w:t>باب‌های ذکرها و فضیلت آن‌ها</w:t>
      </w:r>
      <w:bookmarkEnd w:id="135"/>
    </w:p>
    <w:p>
      <w:pPr>
        <w:pStyle w:val="Heading3"/>
        <w:numPr>
          <w:ilvl w:val="2"/>
          <w:numId w:val="1"/>
        </w:numPr>
        <w:rPr/>
      </w:pPr>
      <w:bookmarkStart w:id="136" w:name="__RefHeading___Toc1378221_1934241801"/>
      <w:bookmarkStart w:id="137" w:name="_Toc62"/>
      <w:bookmarkEnd w:id="136"/>
      <w:r>
        <w:rPr>
          <w:rtl w:val="true"/>
        </w:rPr>
        <w:t xml:space="preserve">باب یکم </w:t>
      </w:r>
      <w:r>
        <w:rPr>
          <w:rtl w:val="true"/>
        </w:rPr>
        <w:t xml:space="preserve">: </w:t>
      </w:r>
      <w:r>
        <w:rPr>
          <w:rtl w:val="true"/>
        </w:rPr>
        <w:t>ذکر خدای متعال</w:t>
      </w:r>
      <w:bookmarkEnd w:id="137"/>
    </w:p>
    <w:p>
      <w:pPr>
        <w:pStyle w:val="Heading4"/>
        <w:numPr>
          <w:ilvl w:val="3"/>
          <w:numId w:val="1"/>
        </w:numPr>
        <w:rPr/>
      </w:pPr>
      <w:bookmarkStart w:id="138" w:name="__RefHeading___Toc1378223_1934241801"/>
      <w:bookmarkStart w:id="139" w:name="_Toc63"/>
      <w:bookmarkEnd w:id="138"/>
      <w:r>
        <w:rPr>
          <w:rtl w:val="true"/>
        </w:rPr>
        <w:t>آیات</w:t>
      </w:r>
      <w:bookmarkEnd w:id="139"/>
    </w:p>
    <w:p>
      <w:pPr>
        <w:pStyle w:val="BookText"/>
        <w:rPr/>
      </w:pPr>
      <w:r>
        <w:rPr>
          <w:rFonts w:ascii="Amiri" w:hAnsi="Amiri" w:eastAsia="Amiri" w:cs="Amiri"/>
          <w:color w:val="111111"/>
          <w:sz w:val="28"/>
          <w:sz w:val="28"/>
          <w:szCs w:val="28"/>
          <w:rtl w:val="true"/>
          <w:lang w:bidi="ar-SA"/>
        </w:rPr>
        <w:t>ـ فَاذْکُرُونِی أَذْکُرْکُمْ‏</w:t>
      </w:r>
      <w:r>
        <w:rPr>
          <w:rFonts w:eastAsia="Amiri" w:cs="Amiri" w:ascii="Amiri" w:hAnsi="Amiri"/>
          <w:color w:val="111111"/>
          <w:sz w:val="28"/>
          <w:szCs w:val="28"/>
          <w:rtl w:val="true"/>
          <w:lang w:bidi="ar-SA"/>
        </w:rPr>
        <w:t>.</w:t>
      </w:r>
      <w:r>
        <w:rPr>
          <w:rStyle w:val="FootnoteAnchor"/>
          <w:rtl w:val="true"/>
        </w:rPr>
        <w:footnoteReference w:id="16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یاد کنید، تا شما را یاد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اذْکُرْ رَبَّکَ کَثِیراً وَ سَبِّحْ بِالْعَشِیِّ وَ الْإِبْکار</w:t>
      </w:r>
      <w:r>
        <w:rPr>
          <w:rFonts w:eastAsia="Amiri" w:cs="Amiri" w:ascii="Amiri" w:hAnsi="Amiri"/>
          <w:color w:val="111111"/>
          <w:sz w:val="28"/>
          <w:szCs w:val="28"/>
          <w:rtl w:val="true"/>
          <w:lang w:bidi="ar-SA"/>
        </w:rPr>
        <w:t>.</w:t>
      </w:r>
      <w:r>
        <w:rPr>
          <w:rStyle w:val="FootnoteAnchor"/>
          <w:rtl w:val="true"/>
        </w:rPr>
        <w:footnoteReference w:id="16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پروردگارت را بسیار یاد کن، و شبانگاه و بامدادان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الَّذِینَ یَذْکُرُونَ اللَّهَ قِیاماً وَ قُعُوداً وَ عَلی‏ جُنُوبِهِمْ</w:t>
      </w:r>
      <w:r>
        <w:rPr>
          <w:rFonts w:eastAsia="Amiri" w:cs="Amiri" w:ascii="Amiri" w:hAnsi="Amiri"/>
          <w:color w:val="111111"/>
          <w:sz w:val="28"/>
          <w:szCs w:val="28"/>
          <w:rtl w:val="true"/>
          <w:lang w:bidi="ar-SA"/>
        </w:rPr>
        <w:t>.</w:t>
      </w:r>
      <w:r>
        <w:rPr>
          <w:rStyle w:val="FootnoteAnchor"/>
          <w:rtl w:val="true"/>
        </w:rPr>
        <w:footnoteReference w:id="16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نشسته، و به پهلو آرمیده یاد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الْمُنافِقِینَ یُخادِعُونَ اللَّهَ‏ إلی قوله‏ وَ لا یَذْکُرُونَ اللَّهَ إِلَّا قَلِیلًا</w:t>
      </w:r>
      <w:r>
        <w:rPr>
          <w:rFonts w:eastAsia="Amiri" w:cs="Amiri" w:ascii="Amiri" w:hAnsi="Amiri"/>
          <w:color w:val="111111"/>
          <w:sz w:val="28"/>
          <w:szCs w:val="28"/>
          <w:rtl w:val="true"/>
          <w:lang w:bidi="ar-SA"/>
        </w:rPr>
        <w:t>.</w:t>
      </w:r>
      <w:r>
        <w:rPr>
          <w:rStyle w:val="FootnoteAnchor"/>
          <w:rtl w:val="true"/>
        </w:rPr>
        <w:footnoteReference w:id="16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با خدا نیرنگ می‏کنند، تا جایی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جز اندکی یاد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لِلَّهِ الْأَسْماءُ الْحُسْنی‏ فَادْعُوهُ بِها وَ ذَرُوا الَّذِینَ یُلْحِدُونَ فِی أَسْمائِهِ سَیُجْزَوْنَ ما کانُوا یَعْمَلُونَ‏</w:t>
      </w:r>
      <w:r>
        <w:rPr>
          <w:rFonts w:eastAsia="Amiri" w:cs="Amiri" w:ascii="Amiri" w:hAnsi="Amiri"/>
          <w:color w:val="111111"/>
          <w:sz w:val="28"/>
          <w:szCs w:val="28"/>
          <w:rtl w:val="true"/>
          <w:lang w:bidi="ar-SA"/>
        </w:rPr>
        <w:t>.</w:t>
      </w:r>
      <w:r>
        <w:rPr>
          <w:rStyle w:val="FootnoteAnchor"/>
          <w:rtl w:val="true"/>
        </w:rPr>
        <w:footnoteReference w:id="168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نام‌های نیکو به خدا اختصاص دارد، پس او را با آنها بخوانید، و کسانی را که در مورد نام‌های او به کژی می‏گرایند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کیفر خواهند یافت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رَبَّكَ فِي نَفْسِكَ تَضَرُّعاً وَ خِيفَةً وَ دُونَ الْجَهْرِ مِنَ الْقَوْلِ بِالْغُدُوِّ وَ الْآصالِ وَ لا تَكُنْ مِنَ الْغافِلِينَ‌</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فَنَسِيَهُمْ إِنَّ الْمُنافِقِينَ هُمُ الْفاسِقُونَ‌</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تَطْمَئِنُّ قُلُوبُهُمْ بِذِكْرِ اللَّهِ أَلا بِذِكْرِ اللَّهِ تَطْمَئِنُّ الْقُلُوبُ‌</w:t>
      </w:r>
      <w:r>
        <w:rPr>
          <w:rStyle w:val="FootnoteAnchor"/>
          <w:rtl w:val="true"/>
        </w:rPr>
        <w:footnoteReference w:id="1688"/>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رَبَّكَ إِذا نَسِيتَ وَ قُلْ عَسي أَنْ يَهْدِيَنِ رَبِّي لِأَقْرَبَ مِنْ هذا رَشَداً</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مَنْ أَغْفَلْنا قَلْبَهُ عَنْ ذِكْرِنا</w:t>
      </w:r>
      <w:r>
        <w:rPr>
          <w:rStyle w:val="FootnoteAnchor"/>
          <w:rtl w:val="true"/>
        </w:rPr>
        <w:footnoteReference w:id="1690"/>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نُسَبِّحَكَ كَثِيراً وَ نَذْكُرَكَ كَثِيراً</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تَنِيا فِي ذِكْرِي‌</w:t>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 رِجالٌ لا تُلْهِيهِمْ تِجارَةٌ وَ لا بَيْعٌ عَنْ ذِكْرِ اللَّهِ‌</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وَ ذَكَرُوا اللَّهَ كَثِيراً</w:t>
      </w:r>
      <w:r>
        <w:rPr>
          <w:rStyle w:val="FootnoteAnchor"/>
          <w:rtl w:val="true"/>
        </w:rPr>
        <w:footnoteReference w:id="1694"/>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تَنْهي عَنِ الْفَحْشاءِ وَ الْمُنْكَرِ وَ لَذِكْرُ اللَّهِ أَكْبَرُ</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يَرْجُوا اللَّهَ وَ الْيَوْمَ الْآخِرَ وَ ذَكَرَ اللَّهَ كَثِيراً</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الذَّاكِرِينَ اللَّهَ كَثِيراً وَ الذَّاكِراتِ‌</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اذْكُرُوا اللَّهَ ذِكْراً كَثِيراً وَ سَبِّحُوهُ بُكْرَةً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اذْکُرْ رَبَّکَ فِی نَفْسِکَ تَضَرُّعاً وَ خِیفَةً وَ دُونَ الْجَهْرِ مِنَ الْقَوْلِ بِالْغُدُوِّ وَ الْآصالِ وَ لا تَکُنْ مِنَ الْغافِلِینَ‏</w:t>
      </w:r>
      <w:r>
        <w:rPr>
          <w:rFonts w:eastAsia="Amiri" w:cs="Amiri" w:ascii="Amiri" w:hAnsi="Amiri"/>
          <w:color w:val="111111"/>
          <w:sz w:val="28"/>
          <w:szCs w:val="28"/>
          <w:rtl w:val="true"/>
          <w:lang w:bidi="ar-SA"/>
        </w:rPr>
        <w:t>.</w:t>
      </w:r>
      <w:r>
        <w:rPr>
          <w:rStyle w:val="FootnoteAnchor"/>
          <w:rtl w:val="true"/>
        </w:rPr>
        <w:footnoteReference w:id="16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خویش، پروردگارت را بامدادان و شامگاهان با تضرع و ترس، بی‏صدای بلند، یاد کن و از غافلان مباش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نَسُوا اللَّهَ فَنَسِیَهُمْ إِنَّ الْمُنافِقِینَ هُمُ الْفاسِقُونَ‏</w:t>
      </w:r>
      <w:r>
        <w:rPr>
          <w:rFonts w:eastAsia="Amiri" w:cs="Amiri" w:ascii="Amiri" w:hAnsi="Amiri"/>
          <w:color w:val="111111"/>
          <w:sz w:val="28"/>
          <w:szCs w:val="28"/>
          <w:rtl w:val="true"/>
          <w:lang w:bidi="ar-SA"/>
        </w:rPr>
        <w:t>.</w:t>
      </w:r>
      <w:r>
        <w:rPr>
          <w:rStyle w:val="FootnoteAnchor"/>
          <w:rtl w:val="true"/>
        </w:rPr>
        <w:footnoteReference w:id="16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فراموش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منافقانند که فاسقند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الَّذِینَ آمَنُوا وَ تَطْمَئِنُّ قُلُوبُهُمْ بِذِکْرِ اللَّهِ أَلا بِذِکْرِ اللَّهِ تَطْمَئِنُّ الْقُلُوبُ‏</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ایمان آورده‏اند و دل‌هایشان به یاد خدا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با یاد خدا دل‌ها آرامش 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اذْکُرْ رَبَّکَ إِذا نَسِیتَ وَ قُلْ عَسی‏ أَنْ یَهْدِیَنِ رَبِّی لِأَقْرَبَ مِنْ هذا رَشَداً</w:t>
      </w:r>
      <w:r>
        <w:rPr>
          <w:rFonts w:eastAsia="Amiri" w:cs="Amiri" w:ascii="Amiri" w:hAnsi="Amiri"/>
          <w:color w:val="111111"/>
          <w:sz w:val="28"/>
          <w:szCs w:val="28"/>
          <w:rtl w:val="true"/>
          <w:lang w:bidi="ar-SA"/>
        </w:rPr>
        <w:t>.</w:t>
      </w:r>
      <w:r>
        <w:rPr>
          <w:rStyle w:val="FootnoteAnchor"/>
          <w:rtl w:val="true"/>
        </w:rPr>
        <w:footnoteReference w:id="17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خدا بخواهد، و چون فراموش کردی پروردگارت را یاد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که پروردگارم مرا به راهی که نزدیکتر از این به صواب است، هدایت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لا تُطِعْ مَنْ أَغْفَلْنا قَلْبَهُ عَنْ ذِکْرِنا</w:t>
      </w:r>
      <w:r>
        <w:rPr>
          <w:rFonts w:eastAsia="Amiri" w:cs="Amiri" w:ascii="Amiri" w:hAnsi="Amiri"/>
          <w:color w:val="111111"/>
          <w:sz w:val="28"/>
          <w:szCs w:val="28"/>
          <w:rtl w:val="true"/>
          <w:lang w:bidi="ar-SA"/>
        </w:rPr>
        <w:t>.</w:t>
      </w:r>
      <w:r>
        <w:rPr>
          <w:rStyle w:val="FootnoteAnchor"/>
          <w:rtl w:val="true"/>
        </w:rPr>
        <w:footnoteReference w:id="17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کس که قلبش را از یاد خود غافل ساخته‏ایم، اطاعت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کَیْ نُسَبِّحَکَ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نَذْکُرَکَ کَثِیرا</w:t>
      </w:r>
      <w:r>
        <w:rPr>
          <w:rFonts w:eastAsia="Amiri" w:cs="Amiri" w:ascii="Amiri" w:hAnsi="Amiri"/>
          <w:color w:val="111111"/>
          <w:sz w:val="28"/>
          <w:szCs w:val="28"/>
          <w:rtl w:val="true"/>
          <w:lang w:bidi="ar-SA"/>
        </w:rPr>
        <w:t>.</w:t>
      </w:r>
      <w:r>
        <w:rPr>
          <w:rStyle w:val="FootnoteAnchor"/>
          <w:rtl w:val="true"/>
        </w:rPr>
        <w:footnoteReference w:id="17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فراوان تسبیح گوییم، و بسیار به یاد تو باشیم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وَ لا تَنِیا فِی ذِکْرِی‏</w:t>
      </w:r>
      <w:r>
        <w:rPr>
          <w:rFonts w:eastAsia="IRNazanin" w:cs="IRNazanin"/>
          <w:color w:val="111111"/>
          <w:sz w:val="28"/>
          <w:szCs w:val="28"/>
          <w:rtl w:val="true"/>
          <w:lang w:bidi="fa-IR"/>
        </w:rPr>
        <w:t>.</w:t>
      </w:r>
      <w:r>
        <w:rPr>
          <w:rStyle w:val="FootnoteAnchor"/>
          <w:rtl w:val="true"/>
        </w:rPr>
        <w:footnoteReference w:id="17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یادکردنِ من سستی مکنید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بُیُوتٍ أَذِنَ اللَّهُ أَنْ تُرْفَعَ وَ یُذْکَرَ فِیهَا اسْمُهُ یُسَبِّحُ لَهُ فِیها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 لا بَیْعٌ عَنْ ذِکْرِ اللَّهِ‏</w:t>
      </w:r>
      <w:r>
        <w:rPr>
          <w:rFonts w:eastAsia="Amiri" w:cs="Amiri" w:ascii="Amiri" w:hAnsi="Amiri"/>
          <w:color w:val="111111"/>
          <w:sz w:val="28"/>
          <w:szCs w:val="28"/>
          <w:rtl w:val="true"/>
          <w:lang w:bidi="ar-SA"/>
        </w:rPr>
        <w:t>.</w:t>
      </w:r>
      <w:r>
        <w:rPr>
          <w:rStyle w:val="FootnoteAnchor"/>
          <w:rtl w:val="true"/>
        </w:rPr>
        <w:footnoteReference w:id="17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رفعت یابد و نامش در آنها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هر بامداد و شامگاه او را نیایش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نه تجارت و نه داد و ستدی، آنان را از یاد خدا مشغول نمی‏دارد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إِلَّا الَّذِینَ آمَنُوا وَ عَمِلُوا الصَّالِحاتِ وَ ذَکَرُوا اللَّهَ کَثِیراً</w:t>
      </w:r>
      <w:r>
        <w:rPr>
          <w:rFonts w:eastAsia="Amiri" w:cs="Amiri" w:ascii="Amiri" w:hAnsi="Amiri"/>
          <w:color w:val="111111"/>
          <w:sz w:val="28"/>
          <w:szCs w:val="28"/>
          <w:rtl w:val="true"/>
          <w:lang w:bidi="ar-SA"/>
        </w:rPr>
        <w:t>.</w:t>
      </w:r>
      <w:r>
        <w:rPr>
          <w:rStyle w:val="FootnoteAnchor"/>
          <w:rtl w:val="true"/>
        </w:rPr>
        <w:footnoteReference w:id="17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ایمان آورده و کارهای شایسته کرده و خدا را بسیار به یاد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الصَّلاةَ تَنْهی‏ عَنِ الْفَحْشاءِ وَ الْمُنْکَرِ وَ لَذِکْرُ اللَّهِ أَکْبَرُ</w:t>
      </w:r>
      <w:r>
        <w:rPr>
          <w:rFonts w:eastAsia="Amiri" w:cs="Amiri" w:ascii="Amiri" w:hAnsi="Amiri"/>
          <w:color w:val="111111"/>
          <w:sz w:val="28"/>
          <w:szCs w:val="28"/>
          <w:rtl w:val="true"/>
          <w:lang w:bidi="ar-SA"/>
        </w:rPr>
        <w:t>.</w:t>
      </w:r>
      <w:r>
        <w:rPr>
          <w:rStyle w:val="FootnoteAnchor"/>
          <w:rtl w:val="true"/>
        </w:rPr>
        <w:footnoteReference w:id="17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نماز از کار زشت و ناپسند بازمی‏دارد، و قطعاً یاد خدا بالاتر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لِمَنْ کانَ یَرْجُوا اللَّهَ وَ الْیَوْمَ الْآخِرَ وَ ذَکَرَ اللَّهَ کَثِیراً</w:t>
      </w:r>
      <w:r>
        <w:rPr>
          <w:rFonts w:eastAsia="Amiri" w:cs="Amiri" w:ascii="Amiri" w:hAnsi="Amiri"/>
          <w:color w:val="111111"/>
          <w:sz w:val="28"/>
          <w:szCs w:val="28"/>
          <w:rtl w:val="true"/>
          <w:lang w:bidi="ar-SA"/>
        </w:rPr>
        <w:t>.</w:t>
      </w:r>
      <w:r>
        <w:rPr>
          <w:rStyle w:val="FootnoteAnchor"/>
          <w:rtl w:val="true"/>
        </w:rPr>
        <w:footnoteReference w:id="17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کس که به خدا و روز بازپسین امید دارد و خدا را فراوان 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الذَّاکِرِینَ اللَّهَ کَثِیراً وَ الذَّاکِراتِ‏</w:t>
      </w:r>
      <w:r>
        <w:rPr>
          <w:rFonts w:eastAsia="Amiri" w:cs="Amiri" w:ascii="Amiri" w:hAnsi="Amiri"/>
          <w:color w:val="111111"/>
          <w:sz w:val="28"/>
          <w:szCs w:val="28"/>
          <w:rtl w:val="true"/>
          <w:lang w:bidi="ar-SA"/>
        </w:rPr>
        <w:t>.</w:t>
      </w:r>
      <w:r>
        <w:rPr>
          <w:rStyle w:val="FootnoteAnchor"/>
          <w:rtl w:val="true"/>
        </w:rPr>
        <w:footnoteReference w:id="17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و زنانی که خدا را فراوان یاد می‏کنند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أَیُّهَا الَّذِینَ آمَنُوا اذْکُرُوا اللَّهَ ذِکْراً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سَبِّحُوهُ بُکْرَةًوَ </w:t>
      </w:r>
      <w:bookmarkStart w:id="140" w:name="pg13541_145260"/>
    </w:p>
    <w:p>
      <w:pPr>
        <w:pStyle w:val="BookText"/>
        <w:rPr/>
      </w:pPr>
      <w:bookmarkEnd w:id="140"/>
      <w:r>
        <w:rPr>
          <w:rFonts w:ascii="Amiri" w:hAnsi="Amiri" w:eastAsia="Amiri" w:cs="Amiri"/>
          <w:color w:val="111111"/>
          <w:sz w:val="28"/>
          <w:sz w:val="28"/>
          <w:szCs w:val="28"/>
          <w:rtl w:val="true"/>
          <w:lang w:bidi="ar-SA"/>
        </w:rPr>
        <w:t>وَ أَصِيلًا</w:t>
      </w:r>
      <w:r>
        <w:rPr>
          <w:rStyle w:val="FootnoteAnchor"/>
          <w:rtl w:val="true"/>
        </w:rPr>
        <w:footnoteReference w:id="1710"/>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اللَّهَ كَثِيراً لَعَلَّكُمْ تُفْلِحُونَ‌</w:t>
      </w:r>
      <w:r>
        <w:rPr>
          <w:rStyle w:val="FootnoteAnchor"/>
          <w:rtl w:val="true"/>
        </w:rPr>
        <w:footnoteReference w:id="1711"/>
      </w:r>
    </w:p>
    <w:p>
      <w:pPr>
        <w:pStyle w:val="BookText"/>
        <w:rPr/>
      </w:pP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تُلْهِكُمْ أَمْوالُكُمْ وَ لا أَوْلادُكُمْ عَنْ ذِكْرِ اللَّهِ وَ مَنْ يَفْعَلْ ذلِكَ فَأُولئِكَ هُمُ الْخاسِرُونَ‌</w:t>
      </w:r>
      <w:r>
        <w:rPr>
          <w:rStyle w:val="FootnoteAnchor"/>
          <w:rtl w:val="true"/>
        </w:rPr>
        <w:footnoteReference w:id="1712"/>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اسْمَ رَبِّكَ وَ تَبَتَّلْ إِلَيْهِ تَبْتِيلًا</w:t>
      </w:r>
      <w:r>
        <w:rPr>
          <w:rStyle w:val="FootnoteAnchor"/>
          <w:rtl w:val="true"/>
        </w:rPr>
        <w:footnoteReference w:id="1713"/>
      </w:r>
    </w:p>
    <w:p>
      <w:pPr>
        <w:pStyle w:val="Heading4"/>
        <w:numPr>
          <w:ilvl w:val="3"/>
          <w:numId w:val="1"/>
        </w:numPr>
        <w:rPr/>
      </w:pPr>
      <w:bookmarkStart w:id="141" w:name="__RefHeading___Toc1378225_1934241801"/>
      <w:bookmarkStart w:id="142" w:name="_Toc64"/>
      <w:bookmarkEnd w:id="141"/>
      <w:r>
        <w:rPr>
          <w:rtl w:val="true"/>
        </w:rPr>
        <w:t>أقول</w:t>
      </w:r>
      <w:bookmarkEnd w:id="142"/>
    </w:p>
    <w:p>
      <w:pPr>
        <w:pStyle w:val="BookText"/>
        <w:rPr/>
      </w:pPr>
      <w:r>
        <w:rPr>
          <w:rFonts w:ascii="Amiri" w:hAnsi="Amiri" w:eastAsia="Amiri" w:cs="Amiri"/>
          <w:color w:val="111111"/>
          <w:sz w:val="28"/>
          <w:sz w:val="28"/>
          <w:szCs w:val="28"/>
          <w:rtl w:val="true"/>
          <w:lang w:bidi="ar-SA"/>
        </w:rPr>
        <w:t>قد مضي في باب جوامع المكارم بعض الأخبار المناسبة لهذا الباب‌</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1378227_1934241801"/>
      <w:bookmarkStart w:id="144" w:name="_Toc65"/>
      <w:bookmarkEnd w:id="143"/>
      <w:r>
        <w:rPr>
          <w:rtl w:val="true"/>
        </w:rPr>
        <w:t>الأخبار</w:t>
      </w:r>
      <w:bookmarkEnd w:id="144"/>
    </w:p>
    <w:p>
      <w:pPr>
        <w:pStyle w:val="Heading5"/>
        <w:numPr>
          <w:ilvl w:val="4"/>
          <w:numId w:val="1"/>
        </w:numPr>
        <w:rPr/>
      </w:pPr>
      <w:bookmarkStart w:id="145" w:name="__RefHeading___Toc1378229_1934241801"/>
      <w:bookmarkStart w:id="146" w:name="_Toc66"/>
      <w:bookmarkEnd w:id="145"/>
      <w:r>
        <w:rPr>
          <w:rtl w:val="true"/>
        </w:rPr>
        <w:t>«</w:t>
      </w:r>
      <w:r>
        <w:rPr/>
        <w:t>1</w:t>
      </w:r>
      <w:r>
        <w:rPr>
          <w:rtl w:val="true"/>
        </w:rPr>
        <w:t>»</w:t>
      </w:r>
      <w:bookmarkEnd w:id="14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الْحُسَيْنِ بْنِ إِسْحَاقَ عَنْ عَلِيِّ بْنِ مَهْزِيَارَ عَنْ فَضَالَةَ عَنِ السَّكُونِيِّ عَنْ أَبِي عَبْدِ اللَّهِ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تَبَارَكَ وَ تَعَالَي إِلَي مُوسَي عليه السلام لَا تَفْرَحْ بِكَثْرَةِ الْمَالِ وَ لَا تَدَعْ ذِكْرِي عَلَي كُلِّ حَالٍ فَإِنَّ كَثْرَةَ الْمَالِ تُنْسِي الذُّنُوبَ وَ تَرْكُ ذِكْرِي يُقْسِي الْقُلُوبَ‌</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المقري الخراساني عن علي بن جعفر عن أخيه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1378231_1934241801"/>
      <w:bookmarkStart w:id="148" w:name="_Toc67"/>
      <w:bookmarkEnd w:id="147"/>
      <w:r>
        <w:rPr>
          <w:rtl w:val="true"/>
        </w:rPr>
        <w:t>«</w:t>
      </w:r>
      <w:r>
        <w:rPr/>
        <w:t>2</w:t>
      </w:r>
      <w:r>
        <w:rPr>
          <w:rtl w:val="true"/>
        </w:rPr>
        <w:t>»</w:t>
      </w:r>
      <w:bookmarkEnd w:id="14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النَّضْرِ عَنْ دُرُسْتَ عَنْ أَبِي يَعْفُورٍ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يُطِيقُهُنَّ النَّاسُ الصَّفْحُ عَنِ النَّاسِ وَ مُوَاخَاةُ الْأَخِ أَخَاهُ فِي مَالِهِ وَ ذِكْرُ اللَّهِ كَثِيراً</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1378233_1934241801"/>
      <w:bookmarkStart w:id="150" w:name="_Toc68"/>
      <w:bookmarkEnd w:id="149"/>
      <w:r>
        <w:rPr>
          <w:rtl w:val="true"/>
        </w:rPr>
        <w:t>«</w:t>
      </w:r>
      <w:r>
        <w:rPr/>
        <w:t>3</w:t>
      </w:r>
      <w:r>
        <w:rPr>
          <w:rtl w:val="true"/>
        </w:rPr>
        <w:t>»</w:t>
      </w:r>
      <w:bookmarkEnd w:id="15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ابْنِ مَرَّارٍ عَنْ يُونُسَ رَفَعَهُ إِلَي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سَيِّدُ الْأَعْمَالِ ثَلَاثُ خِصَالٍ</w:t>
      </w:r>
    </w:p>
    <w:p>
      <w:pPr>
        <w:pStyle w:val="BookText"/>
        <w:rPr/>
      </w:pPr>
      <w:r>
        <w:rPr>
          <w:rFonts w:ascii="Amiri" w:hAnsi="Amiri" w:eastAsia="Amiri" w:cs="Amiri"/>
          <w:color w:val="111111"/>
          <w:sz w:val="28"/>
          <w:sz w:val="28"/>
          <w:szCs w:val="28"/>
          <w:rtl w:val="true"/>
          <w:lang w:bidi="ar-SA"/>
        </w:rPr>
        <w:t>أَصِیلًا</w:t>
      </w:r>
      <w:r>
        <w:rPr>
          <w:rFonts w:eastAsia="Amiri" w:cs="Amiri" w:ascii="Amiri" w:hAnsi="Amiri"/>
          <w:color w:val="111111"/>
          <w:sz w:val="28"/>
          <w:szCs w:val="28"/>
          <w:rtl w:val="true"/>
          <w:lang w:bidi="ar-SA"/>
        </w:rPr>
        <w:t>.</w:t>
      </w:r>
      <w:r>
        <w:rPr>
          <w:rStyle w:val="FootnoteAnchor"/>
          <w:rtl w:val="true"/>
        </w:rPr>
        <w:footnoteReference w:id="17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خدا را یاد کنید، یادی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و شام او را به پاکی بستایید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وَ اذْکُرُوا اللَّهَ کَثِیراً لَعَلَّکُمْ تُفْلِحُونَ‏</w:t>
      </w:r>
      <w:r>
        <w:rPr>
          <w:rFonts w:eastAsia="IRNazanin" w:cs="IRNazanin"/>
          <w:color w:val="111111"/>
          <w:sz w:val="28"/>
          <w:szCs w:val="28"/>
          <w:rtl w:val="true"/>
          <w:lang w:bidi="fa-IR"/>
        </w:rPr>
        <w:t>.</w:t>
      </w:r>
      <w:r>
        <w:rPr>
          <w:rStyle w:val="FootnoteAnchor"/>
          <w:rtl w:val="true"/>
        </w:rPr>
        <w:footnoteReference w:id="17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بسیار یاد کنید، باشد که شما رستگار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أَیُّهَا الَّذِینَ آمَنُوا لا تُلْهِکُمْ أَمْوالُکُمْ وَ لا أَوْلادُکُمْ عَنْ ذِکْرِ اللَّهِ وَ مَنْ یَفْعَلْ ذلِکَ فَأُولئِکَ هُمُ الْخاسِرُونَ‏</w:t>
      </w:r>
      <w:r>
        <w:rPr>
          <w:rFonts w:eastAsia="Amiri" w:cs="Amiri" w:ascii="Amiri" w:hAnsi="Amiri"/>
          <w:color w:val="111111"/>
          <w:sz w:val="28"/>
          <w:szCs w:val="28"/>
          <w:rtl w:val="true"/>
          <w:lang w:bidi="ar-SA"/>
        </w:rPr>
        <w:t>.</w:t>
      </w:r>
      <w:r>
        <w:rPr>
          <w:rStyle w:val="FootnoteAnchor"/>
          <w:rtl w:val="true"/>
        </w:rPr>
        <w:footnoteReference w:id="17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شما و فرزندانتان شما را از یاد خدا غافل نگرداند، و هر کس چنین کند، آنان خود زیانکارانند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اذْکُرِ اسْمَ رَبِّکَ وَ تَبَتَّلْ إِلَیْهِ تَبْتِیلًا</w:t>
      </w:r>
      <w:r>
        <w:rPr>
          <w:rFonts w:eastAsia="Amiri" w:cs="Amiri" w:ascii="Amiri" w:hAnsi="Amiri"/>
          <w:color w:val="111111"/>
          <w:sz w:val="28"/>
          <w:szCs w:val="28"/>
          <w:rtl w:val="true"/>
          <w:lang w:bidi="ar-SA"/>
        </w:rPr>
        <w:t>.</w:t>
      </w:r>
      <w:r>
        <w:rPr>
          <w:rStyle w:val="FootnoteAnchor"/>
          <w:rtl w:val="true"/>
        </w:rPr>
        <w:footnoteReference w:id="17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پروردگار خود را یاد کن و تنها به او بپرداز</w:t>
      </w:r>
      <w:r>
        <w:rPr>
          <w:rFonts w:eastAsia="IRNazanin" w:cs="IRNazanin"/>
          <w:color w:val="111111"/>
          <w:sz w:val="28"/>
          <w:szCs w:val="28"/>
          <w:rtl w:val="true"/>
          <w:lang w:bidi="fa-IR"/>
        </w:rPr>
        <w:t>.{</w:t>
      </w:r>
    </w:p>
    <w:p>
      <w:pPr>
        <w:pStyle w:val="Heading4"/>
        <w:numPr>
          <w:ilvl w:val="3"/>
          <w:numId w:val="1"/>
        </w:numPr>
        <w:rPr/>
      </w:pPr>
      <w:bookmarkStart w:id="151" w:name="__RefHeading___Toc1378235_1934241801"/>
      <w:bookmarkStart w:id="152" w:name="_Toc69"/>
      <w:bookmarkEnd w:id="151"/>
      <w:r>
        <w:rPr>
          <w:rtl w:val="true"/>
        </w:rPr>
        <w:t>می‌گویم</w:t>
      </w:r>
      <w:bookmarkEnd w:id="152"/>
    </w:p>
    <w:p>
      <w:pPr>
        <w:pStyle w:val="BookText"/>
        <w:rPr/>
      </w:pPr>
      <w:r>
        <w:rPr>
          <w:rFonts w:ascii="IRNazanin" w:hAnsi="IRNazanin" w:eastAsia="IRNazanin"/>
          <w:color w:val="111111"/>
          <w:sz w:val="28"/>
          <w:sz w:val="28"/>
          <w:szCs w:val="28"/>
          <w:rtl w:val="true"/>
          <w:lang w:bidi="fa-IR"/>
        </w:rPr>
        <w:t>در باب جوامع المکارم تعدادی از اخباری که متناسب با این باب می‌باشد ذکر شد</w:t>
      </w:r>
      <w:r>
        <w:rPr>
          <w:rFonts w:eastAsia="IRNazanin" w:cs="IRNazanin"/>
          <w:color w:val="111111"/>
          <w:sz w:val="28"/>
          <w:szCs w:val="28"/>
          <w:rtl w:val="true"/>
          <w:lang w:bidi="fa-IR"/>
        </w:rPr>
        <w:t>.</w:t>
      </w:r>
    </w:p>
    <w:p>
      <w:pPr>
        <w:pStyle w:val="Heading4"/>
        <w:numPr>
          <w:ilvl w:val="3"/>
          <w:numId w:val="1"/>
        </w:numPr>
        <w:rPr/>
      </w:pPr>
      <w:bookmarkStart w:id="153" w:name="__RefHeading___Toc1378237_1934241801"/>
      <w:bookmarkStart w:id="154" w:name="_Toc70"/>
      <w:bookmarkEnd w:id="153"/>
      <w:r>
        <w:rPr>
          <w:rtl w:val="true"/>
        </w:rPr>
        <w:t>روایات</w:t>
      </w:r>
      <w:bookmarkEnd w:id="154"/>
    </w:p>
    <w:p>
      <w:pPr>
        <w:pStyle w:val="Heading5"/>
        <w:numPr>
          <w:ilvl w:val="4"/>
          <w:numId w:val="1"/>
        </w:numPr>
        <w:rPr/>
      </w:pPr>
      <w:bookmarkStart w:id="155" w:name="__RefHeading___Toc1378239_1934241801"/>
      <w:bookmarkStart w:id="156" w:name="_Toc71"/>
      <w:bookmarkEnd w:id="155"/>
      <w:r>
        <w:rPr>
          <w:rtl w:val="true"/>
        </w:rPr>
        <w:t xml:space="preserve">روایت </w:t>
      </w:r>
      <w:r>
        <w:rPr/>
        <w:t>1</w:t>
      </w:r>
      <w:bookmarkEnd w:id="15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علیهما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 السلام وحی کرد که به خاطر افزونی مال‏ خرسند مباش و در هیچ حالتی یاد مرا فراموش مکن، زیرا که افزونی مال گناهان‏ را از یاد می‏برد و فراموش کردن من قلب‏ را با قساوت می‏کند</w:t>
      </w:r>
      <w:r>
        <w:rPr>
          <w:rFonts w:eastAsia="IRNazanin" w:cs="IRNazanin"/>
          <w:color w:val="111111"/>
          <w:sz w:val="28"/>
          <w:szCs w:val="28"/>
          <w:rtl w:val="true"/>
          <w:lang w:bidi="fa-IR"/>
        </w:rPr>
        <w:t>.</w:t>
      </w:r>
      <w:r>
        <w:rPr>
          <w:rStyle w:val="FootnoteAnchor"/>
          <w:rtl w:val="true"/>
        </w:rPr>
        <w:footnoteReference w:id="1722"/>
      </w:r>
    </w:p>
    <w:p>
      <w:pPr>
        <w:pStyle w:val="BookText"/>
        <w:rPr/>
      </w:pPr>
      <w:r>
        <w:rPr>
          <w:rFonts w:ascii="IRNazanin" w:hAnsi="IRNazanin" w:eastAsia="IRNazanin"/>
          <w:color w:val="111111"/>
          <w:sz w:val="28"/>
          <w:sz w:val="28"/>
          <w:szCs w:val="28"/>
          <w:rtl w:val="true"/>
          <w:lang w:bidi="fa-IR"/>
        </w:rPr>
        <w:t>علل الشرائع همانند آن را از امام محمد باقر علیه السلام آورده است</w:t>
      </w:r>
      <w:r>
        <w:rPr>
          <w:rFonts w:eastAsia="IRNazanin" w:cs="IRNazanin"/>
          <w:color w:val="111111"/>
          <w:sz w:val="28"/>
          <w:szCs w:val="28"/>
          <w:rtl w:val="true"/>
          <w:lang w:bidi="fa-IR"/>
        </w:rPr>
        <w:t>.</w:t>
      </w:r>
      <w:r>
        <w:rPr>
          <w:rStyle w:val="FootnoteAnchor"/>
          <w:rtl w:val="true"/>
        </w:rPr>
        <w:footnoteReference w:id="1723"/>
      </w:r>
    </w:p>
    <w:p>
      <w:pPr>
        <w:pStyle w:val="Heading5"/>
        <w:numPr>
          <w:ilvl w:val="4"/>
          <w:numId w:val="1"/>
        </w:numPr>
        <w:rPr/>
      </w:pPr>
      <w:bookmarkStart w:id="157" w:name="__RefHeading___Toc1378241_1934241801"/>
      <w:bookmarkStart w:id="158" w:name="_Toc72"/>
      <w:bookmarkEnd w:id="157"/>
      <w:r>
        <w:rPr>
          <w:rtl w:val="true"/>
        </w:rPr>
        <w:t xml:space="preserve">روایت </w:t>
      </w:r>
      <w:r>
        <w:rPr/>
        <w:t>2</w:t>
      </w:r>
      <w:bookmarkEnd w:id="15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مردم طاقت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مردم، همراهی برادر با برادرش در مال و یاد کردن بسیار خداوند</w:t>
      </w:r>
      <w:r>
        <w:rPr>
          <w:rFonts w:eastAsia="IRNazanin" w:cs="IRNazanin"/>
          <w:color w:val="111111"/>
          <w:sz w:val="28"/>
          <w:szCs w:val="28"/>
          <w:rtl w:val="true"/>
          <w:lang w:bidi="fa-IR"/>
        </w:rPr>
        <w:t>.</w:t>
      </w:r>
      <w:r>
        <w:rPr>
          <w:rStyle w:val="FootnoteAnchor"/>
          <w:rtl w:val="true"/>
        </w:rPr>
        <w:footnoteReference w:id="1724"/>
      </w:r>
    </w:p>
    <w:p>
      <w:pPr>
        <w:pStyle w:val="Heading5"/>
        <w:numPr>
          <w:ilvl w:val="4"/>
          <w:numId w:val="1"/>
        </w:numPr>
        <w:rPr/>
      </w:pPr>
      <w:bookmarkStart w:id="159" w:name="__RefHeading___Toc1378243_1934241801"/>
      <w:bookmarkStart w:id="160" w:name="_Toc73"/>
      <w:bookmarkEnd w:id="159"/>
      <w:r>
        <w:rPr>
          <w:rtl w:val="true"/>
        </w:rPr>
        <w:t xml:space="preserve">روایت </w:t>
      </w:r>
      <w:r>
        <w:rPr/>
        <w:t>3</w:t>
      </w:r>
      <w:bookmarkEnd w:id="16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سرور همه کارها سه چیز است</w:t>
      </w:r>
      <w:r>
        <w:rPr>
          <w:rFonts w:eastAsia="IRNazanin" w:cs="IRNazanin"/>
          <w:color w:val="111111"/>
          <w:sz w:val="28"/>
          <w:szCs w:val="28"/>
          <w:rtl w:val="true"/>
          <w:lang w:bidi="fa-IR"/>
        </w:rPr>
        <w:t xml:space="preserve">: </w:t>
      </w:r>
      <w:bookmarkStart w:id="161" w:name="pg13541_145261"/>
    </w:p>
    <w:p>
      <w:pPr>
        <w:pStyle w:val="BookText"/>
        <w:rPr/>
      </w:pPr>
      <w:bookmarkEnd w:id="161"/>
      <w:r>
        <w:rPr>
          <w:rFonts w:ascii="Amiri" w:hAnsi="Amiri" w:eastAsia="Amiri" w:cs="Amiri"/>
          <w:color w:val="111111"/>
          <w:sz w:val="28"/>
          <w:sz w:val="28"/>
          <w:szCs w:val="28"/>
          <w:rtl w:val="true"/>
          <w:lang w:bidi="ar-SA"/>
        </w:rPr>
        <w:t>إِنْصَافُكَ النَّاسَ مِنْ نَفْسِكَ وَ مُوَاسَاتُكَ الْأَخَ فِي اللَّهِ عَزَّ وَ جَلَّ وَ ذِكْرُ اللَّهِ تَعَالَي عَلَي كُلِّ حَالٍ‌</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 w:name="__RefHeading___Toc1378245_1934241801"/>
      <w:bookmarkStart w:id="163" w:name="_Toc74"/>
      <w:bookmarkEnd w:id="162"/>
      <w:r>
        <w:rPr>
          <w:rtl w:val="true"/>
        </w:rPr>
        <w:t>«</w:t>
      </w:r>
      <w:r>
        <w:rPr/>
        <w:t>4</w:t>
      </w:r>
      <w:r>
        <w:rPr>
          <w:rtl w:val="true"/>
        </w:rPr>
        <w:t>»</w:t>
      </w:r>
      <w:bookmarkEnd w:id="16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رَسُولُ اللَّهِ صلي الله عليه و آله عَلِيّاً عليه السلام يَا عَلِيُّ ثَلَاثٌ لَا تُطِيقُهَا هَذِهِ الْأُمَّةُ الْمُوَاسَاةُ لِلْأَخِ فِي مَالِهِ وَ إِنْصَافُ النَّاسِ مِنْ نَفْسِهِ وَ ذِكْرُ اللَّهِ عَلَي كُلِّ حَالٍ وَ لَيْسَ هُوَ سُبْحَانَ اللَّهِ وَ الْحَمْدُ لِلَّهِ وَ لَا إِلَهَ إِلَّا اللَّهُ وَ اللَّهُ أَكْبَرُ وَ لَكِنْ إِذَا وَرَدَ عَلَي مَا يَحْرُمُ عَلَيْهِ خَافَ اللَّهَ عَزَّ وَ جَلَّ عِنْدَهُ وَ تَرَكَهُ‌</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 w:name="__RefHeading___Toc1378247_1934241801"/>
      <w:bookmarkStart w:id="165" w:name="_Toc75"/>
      <w:bookmarkEnd w:id="164"/>
      <w:r>
        <w:rPr>
          <w:rtl w:val="true"/>
        </w:rPr>
        <w:t>«</w:t>
      </w:r>
      <w:r>
        <w:rPr/>
        <w:t>5</w:t>
      </w:r>
      <w:r>
        <w:rPr>
          <w:rtl w:val="true"/>
        </w:rPr>
        <w:t>»</w:t>
      </w:r>
      <w:bookmarkEnd w:id="16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ابْنِ مَحْبُوبٍ عَنِ الشَّحَّامِ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ابْتُلِيَ الْمُؤْمِنُ بِشَيْ‌ءٍ أَشَدَّ عَلَيْهِ مِنْ خِصَالٍ ثَلَاثٍ يَحْرُمُهَا قِيلَ وَ مَا هُنَّ قَالَ الْمُوَاسَاةُ فِي ذَاتِ اللَّهِ وَ الْإِنْصَافُ مِنْ نَفْسِهِ فِي ذَاتِ يَدِهِ وَ ذِكْرُ اللَّهِ كَثِيراً أَمَا وَ إِنِّي لَا أَقُولُ لَكُمْ سُبْحَانَ اللَّهِ وَ الْحَمْدُ لِلَّهِ وَ لَا إِلَهَ إِلَّا اللَّهُ وَ اللَّهُ أَكْبَرُ وَ لَكِنْ ذِكْرُ اللَّهِ عِنْدَ مَا أَحَلَّ لَهُ وَ ذِكْرُ اللَّهِ عِنْدَ مَا حَرَّمَ عَلَيْهِ‌</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1378249_1934241801"/>
      <w:bookmarkStart w:id="167" w:name="_Toc76"/>
      <w:bookmarkEnd w:id="166"/>
      <w:r>
        <w:rPr>
          <w:rtl w:val="true"/>
        </w:rPr>
        <w:t>«</w:t>
      </w:r>
      <w:r>
        <w:rPr/>
        <w:t>6</w:t>
      </w:r>
      <w:r>
        <w:rPr>
          <w:rtl w:val="true"/>
        </w:rPr>
        <w:t>»</w:t>
      </w:r>
      <w:bookmarkEnd w:id="167"/>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1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أَبِيهِ عَنِ ابْنِ الْمُغِيرَةِ عَنِ الْكِنَانِيِّ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أَشَدِّ مَا عَمِلَ الْعِبَادُ إِنْصَافُ الْمَرْءِ مِنْ نَفْسِهِ وَ مُوَاسَاةُ الْمَرْءِ أَخَاهُ وَ ذِكْرُ اللَّهِ عَلَي كُلِّ حَالٍ وَ هُوَ أَنْ يَذْكُرَ اللَّهَ عَزَّ وَ جَلَّ عِنْدَ الْمَعْصِيَةِ يَهُمُّ بِهَا فَيَحُولُ ذِكْرُ اللَّهِ بَيْنَهُ وَ بَيْنَ تِلْكَ الْمَعْصِيَةِ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وَ ذِكْرُ اللَّهِ عَلَي كُلِّ حَالٍ</w:t>
      </w:r>
    </w:p>
    <w:p>
      <w:pPr>
        <w:pStyle w:val="BookText"/>
        <w:rPr/>
      </w:pPr>
      <w:r>
        <w:rPr>
          <w:rFonts w:ascii="IRNazanin" w:hAnsi="IRNazanin" w:eastAsia="IRNazanin"/>
          <w:color w:val="111111"/>
          <w:sz w:val="28"/>
          <w:sz w:val="28"/>
          <w:szCs w:val="28"/>
          <w:rtl w:val="true"/>
          <w:lang w:bidi="fa-IR"/>
        </w:rPr>
        <w:t>به انصاف رفتار کردن با مردم در باره خود و یاری نمودن برادر دینی در راه خدا و به یاد خدا بودن در هر حال‏</w:t>
      </w:r>
      <w:r>
        <w:rPr>
          <w:rFonts w:eastAsia="IRNazanin" w:cs="IRNazanin"/>
          <w:color w:val="111111"/>
          <w:sz w:val="28"/>
          <w:szCs w:val="28"/>
          <w:rtl w:val="true"/>
          <w:lang w:bidi="fa-IR"/>
        </w:rPr>
        <w:t>.</w:t>
      </w:r>
      <w:r>
        <w:rPr>
          <w:rStyle w:val="FootnoteAnchor"/>
          <w:rtl w:val="true"/>
        </w:rPr>
        <w:footnoteReference w:id="1731"/>
      </w:r>
    </w:p>
    <w:p>
      <w:pPr>
        <w:pStyle w:val="Heading5"/>
        <w:numPr>
          <w:ilvl w:val="4"/>
          <w:numId w:val="1"/>
        </w:numPr>
        <w:rPr/>
      </w:pPr>
      <w:bookmarkStart w:id="168" w:name="__RefHeading___Toc1378251_1934241801"/>
      <w:bookmarkStart w:id="169" w:name="_Toc77"/>
      <w:bookmarkEnd w:id="168"/>
      <w:r>
        <w:rPr>
          <w:rtl w:val="true"/>
        </w:rPr>
        <w:t xml:space="preserve">روایت </w:t>
      </w:r>
      <w:r>
        <w:rPr/>
        <w:t>4</w:t>
      </w:r>
      <w:bookmarkEnd w:id="16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وصیتی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سه‏ چیز است که این امت توانایی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برادر دینی در مالش و انصاف دادن به مردم از خودش و یاد خدا در هر 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خدا همان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اللَّه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این است که هر گاه به چیزی که بر او حرام است رسید، در آنجا از خدا بترسد و آن را رها کند</w:t>
      </w:r>
      <w:r>
        <w:rPr>
          <w:rFonts w:eastAsia="IRNazanin" w:cs="IRNazanin"/>
          <w:color w:val="111111"/>
          <w:sz w:val="28"/>
          <w:szCs w:val="28"/>
          <w:rtl w:val="true"/>
          <w:lang w:bidi="fa-IR"/>
        </w:rPr>
        <w:t>.</w:t>
      </w:r>
      <w:r>
        <w:rPr>
          <w:rStyle w:val="FootnoteAnchor"/>
          <w:rtl w:val="true"/>
        </w:rPr>
        <w:footnoteReference w:id="1732"/>
      </w:r>
    </w:p>
    <w:p>
      <w:pPr>
        <w:pStyle w:val="Heading5"/>
        <w:numPr>
          <w:ilvl w:val="4"/>
          <w:numId w:val="1"/>
        </w:numPr>
        <w:rPr/>
      </w:pPr>
      <w:bookmarkStart w:id="170" w:name="__RefHeading___Toc1378253_1934241801"/>
      <w:bookmarkStart w:id="171" w:name="_Toc78"/>
      <w:bookmarkEnd w:id="170"/>
      <w:r>
        <w:rPr>
          <w:rtl w:val="true"/>
        </w:rPr>
        <w:t xml:space="preserve">روایت </w:t>
      </w:r>
      <w:r>
        <w:rPr/>
        <w:t>5</w:t>
      </w:r>
      <w:bookmarkEnd w:id="17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مصیبتی برای مؤمن‏ شدیدتر از این نیست که از سه خصلت محروم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کردن با دیگران در آنچه دارد برای خدا، و انصاف دادن از خود به دیگران، و بسیار یاد خدا کردن، ولی من نمی‏گویم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از 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یاد خدا نزد چیزی است که برای او حلال و یا حرام شده است</w:t>
      </w:r>
      <w:r>
        <w:rPr>
          <w:rFonts w:eastAsia="IRNazanin" w:cs="IRNazanin"/>
          <w:color w:val="111111"/>
          <w:sz w:val="28"/>
          <w:szCs w:val="28"/>
          <w:rtl w:val="true"/>
          <w:lang w:bidi="fa-IR"/>
        </w:rPr>
        <w:t>.</w:t>
      </w:r>
      <w:r>
        <w:rPr>
          <w:rStyle w:val="FootnoteAnchor"/>
          <w:rtl w:val="true"/>
        </w:rPr>
        <w:footnoteReference w:id="1733"/>
      </w:r>
    </w:p>
    <w:p>
      <w:pPr>
        <w:pStyle w:val="BookText"/>
        <w:rPr/>
      </w:pPr>
      <w:r>
        <w:rPr>
          <w:rFonts w:ascii="IRNazanin" w:hAnsi="IRNazanin" w:eastAsia="IRNazanin"/>
          <w:color w:val="111111"/>
          <w:sz w:val="28"/>
          <w:sz w:val="28"/>
          <w:szCs w:val="28"/>
          <w:rtl w:val="true"/>
          <w:lang w:bidi="fa-IR"/>
        </w:rPr>
        <w:t>معانی الاخبار از ابن عیسی همانند آن را ذکر کرده است</w:t>
      </w:r>
      <w:r>
        <w:rPr>
          <w:rFonts w:eastAsia="IRNazanin" w:cs="IRNazanin"/>
          <w:color w:val="111111"/>
          <w:sz w:val="28"/>
          <w:szCs w:val="28"/>
          <w:rtl w:val="true"/>
          <w:lang w:bidi="fa-IR"/>
        </w:rPr>
        <w:t>.</w:t>
      </w:r>
      <w:r>
        <w:rPr>
          <w:rStyle w:val="FootnoteAnchor"/>
          <w:rtl w:val="true"/>
        </w:rPr>
        <w:footnoteReference w:id="1734"/>
      </w:r>
    </w:p>
    <w:p>
      <w:pPr>
        <w:pStyle w:val="Heading5"/>
        <w:numPr>
          <w:ilvl w:val="4"/>
          <w:numId w:val="1"/>
        </w:numPr>
        <w:rPr/>
      </w:pPr>
      <w:bookmarkStart w:id="172" w:name="__RefHeading___Toc1378255_1934241801"/>
      <w:bookmarkStart w:id="173" w:name="_Toc79"/>
      <w:bookmarkEnd w:id="172"/>
      <w:r>
        <w:rPr>
          <w:rtl w:val="true"/>
        </w:rPr>
        <w:t xml:space="preserve">روایت </w:t>
      </w:r>
      <w:r>
        <w:rPr/>
        <w:t>6</w:t>
      </w:r>
      <w:bookmarkEnd w:id="17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سخت ترین کاری است که بندگان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دادن مؤمن از طرف خود به دیگران، همراهی کردن مرد با برادر خود، به یاد خدا بودن در هر حال و آن این است که هنگامی که قصد گناه کند، خدا را به یاد آورد و یاد خدا میان او و آن گناه حائل شود و این همان گفتار خدای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w:t>
      </w:r>
      <w:r>
        <w:rPr>
          <w:rStyle w:val="FootnoteAnchor"/>
          <w:rtl w:val="true"/>
        </w:rPr>
        <w:footnoteReference w:id="1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چون وسوسه‏ای از جانب شیطان بدیشان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آورند و بناگاه بینا شوند</w:t>
      </w:r>
      <w:r>
        <w:rPr>
          <w:rFonts w:eastAsia="IRNazanin" w:cs="IRNazanin"/>
          <w:color w:val="111111"/>
          <w:sz w:val="28"/>
          <w:szCs w:val="28"/>
          <w:rtl w:val="true"/>
          <w:lang w:bidi="fa-IR"/>
        </w:rPr>
        <w:t>.}</w:t>
      </w:r>
      <w:r>
        <w:rPr>
          <w:rStyle w:val="FootnoteAnchor"/>
          <w:rtl w:val="true"/>
        </w:rPr>
        <w:footnoteReference w:id="1736"/>
      </w:r>
      <w:bookmarkStart w:id="174" w:name="pg13541_145262"/>
    </w:p>
    <w:p>
      <w:pPr>
        <w:pStyle w:val="BookText"/>
        <w:rPr/>
      </w:pPr>
      <w:bookmarkEnd w:id="174"/>
      <w:r>
        <w:rPr>
          <w:rFonts w:ascii="Amiri" w:hAnsi="Amiri" w:eastAsia="Amiri" w:cs="Amiri"/>
          <w:color w:val="111111"/>
          <w:sz w:val="28"/>
          <w:sz w:val="28"/>
          <w:szCs w:val="28"/>
          <w:rtl w:val="true"/>
          <w:lang w:bidi="ar-SA"/>
        </w:rPr>
        <w:t>قَالَ قُلْتُ أَصْلَحَكَ اللَّهُ وَ مَا وَجْهُ ذِكْرِ اللَّهِ عَلَي كُلِّ حَالٍ قَالَ يَذْكُرُ اللَّهَ عِنْدَ الْمَعْصِيَةِ</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1378257_1934241801"/>
      <w:bookmarkStart w:id="176" w:name="_Toc80"/>
      <w:bookmarkEnd w:id="175"/>
      <w:r>
        <w:rPr>
          <w:rtl w:val="true"/>
        </w:rPr>
        <w:t>«</w:t>
      </w:r>
      <w:r>
        <w:rPr/>
        <w:t>7</w:t>
      </w:r>
      <w:r>
        <w:rPr>
          <w:rtl w:val="true"/>
        </w:rPr>
        <w:t>»</w:t>
      </w:r>
      <w:bookmarkEnd w:id="17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أَمِيرُ الْمُؤْمِنِينَ عليه السلام عِنْدَ وَفَاتِهِ يَا بُنَيَّ كُنْ لِلَّهِ ذَاكِراً عَلَي كُلِّ حَالٍ‌</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 w:name="__RefHeading___Toc1378259_1934241801"/>
      <w:bookmarkStart w:id="178" w:name="_Toc81"/>
      <w:bookmarkEnd w:id="177"/>
      <w:r>
        <w:rPr>
          <w:rtl w:val="true"/>
        </w:rPr>
        <w:t>«</w:t>
      </w:r>
      <w:r>
        <w:rPr/>
        <w:t>8</w:t>
      </w:r>
      <w:r>
        <w:rPr>
          <w:rtl w:val="true"/>
        </w:rPr>
        <w:t>»</w:t>
      </w:r>
      <w:bookmarkEnd w:id="17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الْفَحَّامُ عَنِ الْمَنْصُورِيِّ عَنْ عُمَرَ بْنِ أَبِي مُوسَي عَنْ عِيسَي بْنِ أَحْمَدَ بْنِ عِيسَي عَنْ أَبِي الْحَسَنِ الثَّالِثِ عَنْ آبَائِهِ عَنْ أَمِيرِ الْمُؤْمِنِينَ عليه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 يَا ابْنَ آدَمَ اذْكُرْنِي حِينَ تَغْضَبُ أَذْكُرْكَ حِينَ أَغْضَبُ وَ لَا أَمْحَقْكَ فِيمَنْ أَمْحَقُ‌</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1378261_1934241801"/>
      <w:bookmarkStart w:id="180" w:name="_Toc82"/>
      <w:bookmarkEnd w:id="179"/>
      <w:r>
        <w:rPr>
          <w:rtl w:val="true"/>
        </w:rPr>
        <w:t>«</w:t>
      </w:r>
      <w:r>
        <w:rPr/>
        <w:t>9</w:t>
      </w:r>
      <w:r>
        <w:rPr>
          <w:rtl w:val="true"/>
        </w:rPr>
        <w:t>»</w:t>
      </w:r>
      <w:bookmarkEnd w:id="18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الْحَسَنِ بْنِ حَمْزَةَ الْعَلَوِيِّ عَنْ أَحْمَدَ بْنِ عَبْدِ اللَّهِ عَنْ جَدِّهِ الْبَرْقِيِّ عَنْ أَبِيهِ عَنِ ابْنِ يَزِيدَ عَنِ ابْنِ أَبِي عُمَيْرٍ عَنْ هِشَامِ بْنِ سَالِمٍ عَنْ أَبِي عُبَيْدَةَ الْحَذَّاءِ عَنْ أَبِي عَبْدِ اللَّهِ جَعْفَرِ بْنِ مُحَمَّدٍ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بِأَشَدِّ مَا افْتَرَضَ اللَّهُ عَلَي خَلْقِهِ إِنْصَافُ النَّاسِ مِنْ أَنْفُسِهِمْ وَ مُوَاسَاةُ الْإِخْوَانِ فِي اللَّهِ عَزَّ وَ جَلَّ وَ ذِكْرُ اللَّهِ عَلَي كُلِّ حَالٍ فَإِنْ عَرَضَتْ لَهُ طَاعَةٌ لِلَّهِ عَمِلَ بِهَا وَ إِنْ عَرَضَتْ لَهُ مَعْصِيَةٌ تَرَكَهَا</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الحسين بن إبراهيم عن محمد بن وهبان عن أحمد بن إبراهيم عن الحسن بن علي الزعفراني عن البرقي عن أبيه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1378263_1934241801"/>
      <w:bookmarkStart w:id="182" w:name="_Toc83"/>
      <w:bookmarkEnd w:id="181"/>
      <w:r>
        <w:rPr>
          <w:rtl w:val="true"/>
        </w:rPr>
        <w:t>«</w:t>
      </w:r>
      <w:r>
        <w:rPr/>
        <w:t>10</w:t>
      </w:r>
      <w:r>
        <w:rPr>
          <w:rtl w:val="true"/>
        </w:rPr>
        <w:t>»</w:t>
      </w:r>
      <w:bookmarkEnd w:id="182"/>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الْمُظَفَّرِ الْوَرَّاقِ عَنْ مُحَمَّدِ بْنِ هَمَّامٍ الْإِسْكَافِيِّ عَنِ الْحِمْيَرِيِّ عَنْ أَبِي عِيسَي عَنِ ابْنِ مَحْبُوبٍ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الْمُؤْمِنُ فِي صَلَاةٍ مَا كَانَ فِي ذِكْرِ اللَّهِ قَائِماً كَانَ أَوْ جَالِساً أَوْ</w:t>
      </w:r>
    </w:p>
    <w:p>
      <w:pPr>
        <w:pStyle w:val="BookText"/>
        <w:rPr/>
      </w:pPr>
      <w:r>
        <w:rPr>
          <w:rFonts w:ascii="IRNazanin" w:hAnsi="IRNazanin" w:eastAsia="IRNazanin"/>
          <w:color w:val="111111"/>
          <w:sz w:val="28"/>
          <w:sz w:val="28"/>
          <w:szCs w:val="28"/>
          <w:rtl w:val="true"/>
          <w:lang w:bidi="fa-IR"/>
        </w:rPr>
        <w:t>ترجمه نشده</w:t>
      </w:r>
    </w:p>
    <w:p>
      <w:pPr>
        <w:pStyle w:val="Heading5"/>
        <w:numPr>
          <w:ilvl w:val="4"/>
          <w:numId w:val="1"/>
        </w:numPr>
        <w:rPr/>
      </w:pPr>
      <w:bookmarkStart w:id="183" w:name="__RefHeading___Toc1378265_1934241801"/>
      <w:bookmarkStart w:id="184" w:name="_Toc84"/>
      <w:bookmarkEnd w:id="183"/>
      <w:r>
        <w:rPr>
          <w:rtl w:val="true"/>
        </w:rPr>
        <w:t xml:space="preserve">روایت </w:t>
      </w:r>
      <w:r>
        <w:rPr/>
        <w:t>5</w:t>
      </w:r>
      <w:bookmarkEnd w:id="184"/>
    </w:p>
    <w:p>
      <w:pPr>
        <w:pStyle w:val="BookText"/>
        <w:rPr/>
      </w:pPr>
      <w:r>
        <w:rPr>
          <w:rFonts w:ascii="IRNazanin" w:hAnsi="IRNazanin" w:eastAsia="IRNazanin"/>
          <w:color w:val="111111"/>
          <w:sz w:val="28"/>
          <w:sz w:val="28"/>
          <w:szCs w:val="28"/>
          <w:rtl w:val="true"/>
          <w:lang w:bidi="fa-IR"/>
        </w:rPr>
        <w:t>معانی الاخبار از برقی مانند آن را ذکر کرده و همچنین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حال به یاد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خیر بدهد، واقعیت ذکر خدا در هر حال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ارتکاب معصیت به یاد خدا می‏افتد</w:t>
      </w:r>
      <w:r>
        <w:rPr>
          <w:rFonts w:eastAsia="IRNazanin" w:cs="IRNazanin"/>
          <w:color w:val="111111"/>
          <w:sz w:val="28"/>
          <w:szCs w:val="28"/>
          <w:rtl w:val="true"/>
          <w:lang w:bidi="fa-IR"/>
        </w:rPr>
        <w:t>.</w:t>
      </w:r>
      <w:r>
        <w:rPr>
          <w:rStyle w:val="FootnoteAnchor"/>
          <w:rtl w:val="true"/>
        </w:rPr>
        <w:footnoteReference w:id="1742"/>
      </w:r>
    </w:p>
    <w:p>
      <w:pPr>
        <w:pStyle w:val="Heading5"/>
        <w:numPr>
          <w:ilvl w:val="4"/>
          <w:numId w:val="1"/>
        </w:numPr>
        <w:rPr/>
      </w:pPr>
      <w:bookmarkStart w:id="185" w:name="__RefHeading___Toc1378267_1934241801"/>
      <w:bookmarkStart w:id="186" w:name="_Toc85"/>
      <w:bookmarkEnd w:id="185"/>
      <w:r>
        <w:rPr>
          <w:rtl w:val="true"/>
        </w:rPr>
        <w:t xml:space="preserve">روایت </w:t>
      </w:r>
      <w:r>
        <w:rPr/>
        <w:t>7</w:t>
      </w:r>
      <w:bookmarkEnd w:id="18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وصیّتی به فرزندش‏ هنگام وفات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باش در همه حال</w:t>
      </w:r>
      <w:r>
        <w:rPr>
          <w:rFonts w:eastAsia="IRNazanin" w:cs="IRNazanin"/>
          <w:color w:val="111111"/>
          <w:sz w:val="28"/>
          <w:szCs w:val="28"/>
          <w:rtl w:val="true"/>
          <w:lang w:bidi="fa-IR"/>
        </w:rPr>
        <w:t>.</w:t>
      </w:r>
      <w:r>
        <w:rPr>
          <w:rStyle w:val="FootnoteAnchor"/>
          <w:rtl w:val="true"/>
        </w:rPr>
        <w:footnoteReference w:id="1743"/>
      </w:r>
    </w:p>
    <w:p>
      <w:pPr>
        <w:pStyle w:val="Heading5"/>
        <w:numPr>
          <w:ilvl w:val="4"/>
          <w:numId w:val="1"/>
        </w:numPr>
        <w:rPr/>
      </w:pPr>
      <w:bookmarkStart w:id="187" w:name="__RefHeading___Toc1378269_1934241801"/>
      <w:bookmarkStart w:id="188" w:name="_Toc86"/>
      <w:bookmarkEnd w:id="187"/>
      <w:r>
        <w:rPr>
          <w:rtl w:val="true"/>
        </w:rPr>
        <w:t xml:space="preserve">روایت </w:t>
      </w:r>
      <w:r>
        <w:rPr/>
        <w:t>8</w:t>
      </w:r>
      <w:bookmarkEnd w:id="18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 که 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خشمت مرا به یاد آور، تا من هم در هنگام خشمم تو را به یاد آورم، و با آنها که محوشان می‏کنم، محوت نکنم</w:t>
      </w:r>
      <w:r>
        <w:rPr>
          <w:rFonts w:eastAsia="IRNazanin" w:cs="IRNazanin"/>
          <w:color w:val="111111"/>
          <w:sz w:val="28"/>
          <w:szCs w:val="28"/>
          <w:rtl w:val="true"/>
          <w:lang w:bidi="fa-IR"/>
        </w:rPr>
        <w:t>.</w:t>
      </w:r>
      <w:r>
        <w:rPr>
          <w:rStyle w:val="FootnoteAnchor"/>
          <w:rtl w:val="true"/>
        </w:rPr>
        <w:footnoteReference w:id="1744"/>
      </w:r>
    </w:p>
    <w:p>
      <w:pPr>
        <w:pStyle w:val="Heading5"/>
        <w:numPr>
          <w:ilvl w:val="4"/>
          <w:numId w:val="1"/>
        </w:numPr>
        <w:rPr/>
      </w:pPr>
      <w:bookmarkStart w:id="189" w:name="__RefHeading___Toc1378271_1934241801"/>
      <w:bookmarkStart w:id="190" w:name="_Toc87"/>
      <w:bookmarkEnd w:id="189"/>
      <w:r>
        <w:rPr>
          <w:rtl w:val="true"/>
        </w:rPr>
        <w:t xml:space="preserve">روایت </w:t>
      </w:r>
      <w:r>
        <w:rPr/>
        <w:t>9</w:t>
      </w:r>
      <w:bookmarkEnd w:id="19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دشوارترین چیزهائی که خداوند بر بندگانش واجب ساخته خبر ندهم؟ با مردم در رابطه با خود به انصاف رفتار کردن، و مواسات و یاری رسانی برادران دینی، و یاد خدا بودن در هر حال، پس اگر طاعتی خدائی برایش پیش آمد بدان عمل کند، و اگر معصیتی برایش پیش آمد آن را ترک نماید</w:t>
      </w:r>
      <w:r>
        <w:rPr>
          <w:rFonts w:eastAsia="IRNazanin" w:cs="IRNazanin"/>
          <w:color w:val="111111"/>
          <w:sz w:val="28"/>
          <w:szCs w:val="28"/>
          <w:rtl w:val="true"/>
          <w:lang w:bidi="fa-IR"/>
        </w:rPr>
        <w:t>.</w:t>
      </w:r>
      <w:r>
        <w:rPr>
          <w:rStyle w:val="FootnoteAnchor"/>
          <w:rtl w:val="true"/>
        </w:rPr>
        <w:footnoteReference w:id="1745"/>
      </w:r>
    </w:p>
    <w:p>
      <w:pPr>
        <w:pStyle w:val="BookText"/>
        <w:rPr/>
      </w:pPr>
      <w:r>
        <w:rPr>
          <w:rFonts w:ascii="IRNazanin" w:hAnsi="IRNazanin" w:eastAsia="IRNazanin"/>
          <w:color w:val="111111"/>
          <w:sz w:val="28"/>
          <w:sz w:val="28"/>
          <w:szCs w:val="28"/>
          <w:rtl w:val="true"/>
          <w:lang w:bidi="fa-IR"/>
        </w:rPr>
        <w:t>امالی طوسی از ابی عمیر همانند آن را روایت کرده است</w:t>
      </w:r>
      <w:r>
        <w:rPr>
          <w:rFonts w:eastAsia="IRNazanin" w:cs="IRNazanin"/>
          <w:color w:val="111111"/>
          <w:sz w:val="28"/>
          <w:szCs w:val="28"/>
          <w:rtl w:val="true"/>
          <w:lang w:bidi="fa-IR"/>
        </w:rPr>
        <w:t>.</w:t>
      </w:r>
      <w:r>
        <w:rPr>
          <w:rStyle w:val="FootnoteAnchor"/>
          <w:rtl w:val="true"/>
        </w:rPr>
        <w:footnoteReference w:id="1746"/>
      </w:r>
    </w:p>
    <w:p>
      <w:pPr>
        <w:pStyle w:val="Heading5"/>
        <w:numPr>
          <w:ilvl w:val="4"/>
          <w:numId w:val="1"/>
        </w:numPr>
        <w:rPr/>
      </w:pPr>
      <w:bookmarkStart w:id="191" w:name="__RefHeading___Toc1378273_1934241801"/>
      <w:bookmarkStart w:id="192" w:name="_Toc88"/>
      <w:bookmarkEnd w:id="191"/>
      <w:r>
        <w:rPr>
          <w:rtl w:val="true"/>
        </w:rPr>
        <w:t xml:space="preserve">روایت </w:t>
      </w:r>
      <w:r>
        <w:rPr/>
        <w:t>10</w:t>
      </w:r>
      <w:bookmarkEnd w:id="19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دائما در حال نماز است تا آنگاه که ایستاده و نشسته و </w:t>
      </w:r>
      <w:bookmarkStart w:id="193" w:name="pg13541_145263"/>
    </w:p>
    <w:p>
      <w:pPr>
        <w:pStyle w:val="BookText"/>
        <w:rPr/>
      </w:pPr>
      <w:bookmarkEnd w:id="193"/>
      <w:r>
        <w:rPr>
          <w:rFonts w:ascii="Amiri" w:hAnsi="Amiri" w:eastAsia="Amiri" w:cs="Amiri"/>
          <w:color w:val="111111"/>
          <w:sz w:val="28"/>
          <w:sz w:val="28"/>
          <w:szCs w:val="28"/>
          <w:rtl w:val="true"/>
          <w:lang w:bidi="ar-SA"/>
        </w:rPr>
        <w:t>مُضْطَجِعاً إِنَّ 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 قُعُوداً وَ عَلي جُنُوبِهِمْ وَ يَتَفَكَّرُونَ فِي خَلْقِ السَّماواتِ وَ الْأَرْضِ رَبَّنا ما خَلَقْتَ هذا باطِلًا سُبْحانَكَ فَقِنا عَذابَ النَّارِ</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 w:name="__RefHeading___Toc1378275_1934241801"/>
      <w:bookmarkStart w:id="195" w:name="_Toc89"/>
      <w:bookmarkEnd w:id="194"/>
      <w:r>
        <w:rPr>
          <w:rtl w:val="true"/>
        </w:rPr>
        <w:t>«</w:t>
      </w:r>
      <w:r>
        <w:rPr/>
        <w:t>11</w:t>
      </w:r>
      <w:r>
        <w:rPr>
          <w:rtl w:val="true"/>
        </w:rPr>
        <w:t>»</w:t>
      </w:r>
      <w:bookmarkEnd w:id="19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الْأُشْنَانِيُّ عَنْ عَلِيِّ بْنِ مَهْرَوَيْهِ عَنْ دَاوُدَ بْنِ سُلَيْمَانَ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مُوسَي بْنَ عِمْرَانَ عليه السلام لَمَّا نَاجَي رَبَّهُ عَزَّ وَ جَلَّ قَالَ يَا رَبِّ أَ بَعِيدٌ أَنْتَ مِنِّي فَأُنَادِيَكَ أَمْ قَرِيبٌ فَأُنَاجِيَكَ فَأَوْحَي اللَّهُ جَلَّ جَلَالُهُ أَنَا جَلِيسُ مَنْ ذَكَرَنِي فَقَالَ مُوسَي يَا رَبِّ إِنِّي أَكُونُ فِي حَالٍ أُجِلُّكَ أَنْ أَذْكُرَكَ فِيهَا فَقَالَ يَا مُوسَي اذْكُرْنِي عَلَي كُلِّ حَالٍ‌</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 w:name="__RefHeading___Toc1378277_1934241801"/>
      <w:bookmarkStart w:id="197" w:name="_Toc90"/>
      <w:bookmarkEnd w:id="196"/>
      <w:r>
        <w:rPr>
          <w:rtl w:val="true"/>
        </w:rPr>
        <w:t>«</w:t>
      </w:r>
      <w:r>
        <w:rPr/>
        <w:t>12</w:t>
      </w:r>
      <w:r>
        <w:rPr>
          <w:rtl w:val="true"/>
        </w:rPr>
        <w:t>»</w:t>
      </w:r>
      <w:bookmarkEnd w:id="19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مُحَمَّدٍ عَنِ الْأَسَدِيِّ عَنِ النَّخَعِيِّ عَنِ النَّوْفَلِيِّ عَنْ عَلِيِّ بْنِ سَالِمٍ عَنْ أَبِيهِ عَنْ أَبِي بَصِيرٍ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سَمِعْتَ الْأَذَانَ وَ أَنْتَ عَلَي الْخَلَاءِ فَقُلْ مِثْلَ مَا يَقُولُ الْمُؤَذِّنُ وَ لَا تَدَعْ ذِكْرَ اللَّهِ عَزَّ وَ جَلَّ فِي تِلْكَ الْحَالِ لِأَنَّ ذِكْرَ اللَّهِ حَسَنٌ عَلَي كُلِّ حَالٍ ثُمَّ قَالَ لَمَّا نَاجَي اللَّهَ عَزَّ وَ جَلَّ مُوسَي بْنُ عِمْرَانَ عليه السلام قَالَ مُوسَي يَا رَبِّ أَ بَعِيدٌ إِلَي آخِرِ مَا مَرَّ</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 w:name="__RefHeading___Toc1378279_1934241801"/>
      <w:bookmarkStart w:id="199" w:name="_Toc91"/>
      <w:bookmarkEnd w:id="198"/>
      <w:r>
        <w:rPr>
          <w:rtl w:val="true"/>
        </w:rPr>
        <w:t>«</w:t>
      </w:r>
      <w:r>
        <w:rPr/>
        <w:t>13</w:t>
      </w:r>
      <w:r>
        <w:rPr>
          <w:rtl w:val="true"/>
        </w:rPr>
        <w:t>»</w:t>
      </w:r>
      <w:bookmarkEnd w:id="199"/>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1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عَلِيِّ بْنِ إِبْرَاهِيمَ الْمِنْقَرِيِّ أَوْ غَيْرِهِ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لِلصَّادِقِ عليه السلام إِنَّ مِنْ سَعَادَةِ الْمَرْءِ خِفَّةَ عَارِضَيْهِ فَقَالَ وَ مَا فِي هَذَا مِنَ السَّعَادَةِ إِنَّمَا السَّعَادَةُ خِفَّةُ مَاضِغَيْهِ بِالتَّسْبِيحِ‌</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1378281_1934241801"/>
      <w:bookmarkStart w:id="201" w:name="_Toc92"/>
      <w:bookmarkEnd w:id="200"/>
      <w:r>
        <w:rPr>
          <w:rtl w:val="true"/>
        </w:rPr>
        <w:t>«</w:t>
      </w:r>
      <w:r>
        <w:rPr/>
        <w:t>14</w:t>
      </w:r>
      <w:r>
        <w:rPr>
          <w:rtl w:val="true"/>
        </w:rPr>
        <w:t>»</w:t>
      </w:r>
      <w:bookmarkEnd w:id="20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مَقْسُومٌ عَلَي سَبْعَةِ أَعْضَاءٍ اللِّسَانِ وَ الرُّوحِ وَ النَّفْسِ وَ الْعَقْلِ وَ الْمَعْرِفَةِ وَ السِّرِّ وَ الْقَلْبِ وَ كُلُّ وَاحِدٍ مِنْهَا يَحْتَاجُ إِلَي الِاسْتِقَامَةِ فَاسْتِقَامَةُ</w:t>
      </w:r>
    </w:p>
    <w:p>
      <w:pPr>
        <w:pStyle w:val="BookText"/>
        <w:rPr/>
      </w:pPr>
      <w:r>
        <w:rPr>
          <w:rFonts w:ascii="Amiri" w:hAnsi="Amiri" w:eastAsia="Amiri" w:cs="Amiri"/>
          <w:color w:val="111111"/>
          <w:sz w:val="28"/>
          <w:sz w:val="28"/>
          <w:szCs w:val="28"/>
          <w:rtl w:val="true"/>
          <w:lang w:bidi="ar-SA"/>
        </w:rPr>
        <w:t>خوابیده به یاد خدا باشد، 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یَذْکُرُونَ اللَّهَ قِیاماً وَ قُعُوداً وَ عَلی‏ جُنُوبِهِمْ وَ یَتَفَکَّرُونَ فِی خَلْقِ السَّماواتِ وَ الْأَرْضِ رَبَّنا ما خَلَقْتَ هذا باطِلًا سُبْحانَکَ فَقِنا عَذابَ النَّارِ</w:t>
      </w:r>
      <w:r>
        <w:rPr>
          <w:rFonts w:eastAsia="Amiri" w:cs="Amiri" w:ascii="Amiri" w:hAnsi="Amiri"/>
          <w:color w:val="111111"/>
          <w:sz w:val="28"/>
          <w:szCs w:val="28"/>
          <w:rtl w:val="true"/>
          <w:lang w:bidi="ar-SA"/>
        </w:rPr>
        <w:t>»</w:t>
      </w:r>
      <w:r>
        <w:rPr>
          <w:rStyle w:val="FootnoteAnchor"/>
          <w:rtl w:val="true"/>
        </w:rPr>
        <w:footnoteReference w:id="1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ایستاده و نشسته و خوابیده یاد خدا می‏کنند و در آفرینش آسمان‌ها و زمین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تو این‌ها را بیهوده نیافریده‏ای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پس ما را از عذاب دوزخ نگهدار</w:t>
      </w:r>
      <w:r>
        <w:rPr>
          <w:rFonts w:eastAsia="IRNazanin" w:cs="IRNazanin"/>
          <w:color w:val="111111"/>
          <w:sz w:val="28"/>
          <w:szCs w:val="28"/>
          <w:rtl w:val="true"/>
          <w:lang w:bidi="fa-IR"/>
        </w:rPr>
        <w:t>.}</w:t>
      </w:r>
      <w:r>
        <w:rPr>
          <w:rStyle w:val="FootnoteAnchor"/>
          <w:rtl w:val="true"/>
        </w:rPr>
        <w:footnoteReference w:id="1753"/>
      </w:r>
    </w:p>
    <w:p>
      <w:pPr>
        <w:pStyle w:val="Heading5"/>
        <w:numPr>
          <w:ilvl w:val="4"/>
          <w:numId w:val="1"/>
        </w:numPr>
        <w:rPr/>
      </w:pPr>
      <w:bookmarkStart w:id="202" w:name="__RefHeading___Toc1378283_1934241801"/>
      <w:bookmarkStart w:id="203" w:name="_Toc93"/>
      <w:bookmarkEnd w:id="202"/>
      <w:r>
        <w:rPr>
          <w:rtl w:val="true"/>
        </w:rPr>
        <w:t xml:space="preserve">روایت </w:t>
      </w:r>
      <w:r>
        <w:rPr/>
        <w:t>11</w:t>
      </w:r>
      <w:bookmarkEnd w:id="203"/>
    </w:p>
    <w:p>
      <w:pPr>
        <w:pStyle w:val="BookText"/>
        <w:rPr/>
      </w:pP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نقل کرد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موسی بن عمران چون با پروردگارش مناجات کرد گفت که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من دوری تا من تو را نداء کنم یا نزدیکی که با تو راز گویم؟ خدای جل جلاله وحی فرمود که من همنشین کسی هستم که مرا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 که ای پروردگار من؛ من در حالی باشم که تو را از این بزرگ‌تر می‌شمارم که در آن حال تو را یاد کنم فرمود که ای موسی مرا بر هر حالی یاد کن</w:t>
      </w:r>
      <w:r>
        <w:rPr>
          <w:rFonts w:eastAsia="IRNazanin" w:cs="IRNazanin"/>
          <w:color w:val="111111"/>
          <w:sz w:val="28"/>
          <w:szCs w:val="28"/>
          <w:rtl w:val="true"/>
          <w:lang w:bidi="fa-IR"/>
        </w:rPr>
        <w:t>.</w:t>
      </w:r>
      <w:r>
        <w:rPr>
          <w:rStyle w:val="FootnoteAnchor"/>
          <w:rtl w:val="true"/>
        </w:rPr>
        <w:footnoteReference w:id="1754"/>
      </w:r>
    </w:p>
    <w:p>
      <w:pPr>
        <w:pStyle w:val="Heading5"/>
        <w:numPr>
          <w:ilvl w:val="4"/>
          <w:numId w:val="1"/>
        </w:numPr>
        <w:rPr/>
      </w:pPr>
      <w:bookmarkStart w:id="204" w:name="__RefHeading___Toc1378285_1934241801"/>
      <w:bookmarkStart w:id="205" w:name="_Toc94"/>
      <w:bookmarkEnd w:id="204"/>
      <w:r>
        <w:rPr>
          <w:rtl w:val="true"/>
        </w:rPr>
        <w:t xml:space="preserve">روایت </w:t>
      </w:r>
      <w:r>
        <w:rPr/>
        <w:t>12</w:t>
      </w:r>
      <w:bookmarkEnd w:id="205"/>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اذان را شنیدی و در حال تخلّی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تغوّط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پس مثل آنچه را که مؤذّن می‏گوید تو نیز بگو و نیز در این حال ذکر خدای عزّ و جلّ را ترک مکن، زیرا ذکر خدا در هر حال پسندیده و خوب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جناب موسی بن عمران علیه السّلام با حقّ تعالی مناجات و راز و نیاز می‏کرد به درگاهش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دور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گذشت</w:t>
      </w:r>
      <w:r>
        <w:rPr>
          <w:rFonts w:eastAsia="IRNazanin" w:cs="IRNazanin"/>
          <w:color w:val="111111"/>
          <w:sz w:val="28"/>
          <w:szCs w:val="28"/>
          <w:rtl w:val="true"/>
          <w:lang w:bidi="fa-IR"/>
        </w:rPr>
        <w:t>.</w:t>
      </w:r>
      <w:r>
        <w:rPr>
          <w:rStyle w:val="FootnoteAnchor"/>
          <w:rtl w:val="true"/>
        </w:rPr>
        <w:footnoteReference w:id="1755"/>
      </w:r>
    </w:p>
    <w:p>
      <w:pPr>
        <w:pStyle w:val="Heading5"/>
        <w:numPr>
          <w:ilvl w:val="4"/>
          <w:numId w:val="1"/>
        </w:numPr>
        <w:rPr/>
      </w:pPr>
      <w:bookmarkStart w:id="206" w:name="__RefHeading___Toc1378287_1934241801"/>
      <w:bookmarkStart w:id="207" w:name="_Toc95"/>
      <w:bookmarkEnd w:id="206"/>
      <w:r>
        <w:rPr>
          <w:rtl w:val="true"/>
        </w:rPr>
        <w:t xml:space="preserve">روایت </w:t>
      </w:r>
      <w:r>
        <w:rPr/>
        <w:t>13</w:t>
      </w:r>
      <w:bookmarkEnd w:id="207"/>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Style w:val="FootnoteAnchor"/>
          <w:rtl w:val="true"/>
        </w:rPr>
        <w:footnoteReference w:id="1756"/>
      </w:r>
      <w:r>
        <w:rPr>
          <w:rFonts w:ascii="IRNazanin" w:hAnsi="IRNazanin" w:eastAsia="IRNazanin"/>
          <w:color w:val="111111"/>
          <w:sz w:val="28"/>
          <w:sz w:val="28"/>
          <w:szCs w:val="28"/>
          <w:rtl w:val="true"/>
          <w:lang w:bidi="fa-IR"/>
        </w:rPr>
        <w:t>علی بن ابراهیم منقریّ ـ یا دیگری ـ مرفوعاً روایت نموده که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که روایت شده کم موی بودن صورت از نشانه‏های خوشبختی مرد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چیزی از سعادت نیست، قطعا سعادت مرد به آن است که آرواره او به گفتن تسبیح خدا روان باشد و همواره‏ فکّین او به خواندن دعاها حرکت کند</w:t>
      </w:r>
      <w:r>
        <w:rPr>
          <w:rFonts w:eastAsia="IRNazanin" w:cs="IRNazanin"/>
          <w:color w:val="111111"/>
          <w:sz w:val="28"/>
          <w:szCs w:val="28"/>
          <w:rtl w:val="true"/>
          <w:lang w:bidi="fa-IR"/>
        </w:rPr>
        <w:t>.</w:t>
      </w:r>
      <w:r>
        <w:rPr>
          <w:rStyle w:val="FootnoteAnchor"/>
          <w:rtl w:val="true"/>
        </w:rPr>
        <w:footnoteReference w:id="1757"/>
      </w:r>
    </w:p>
    <w:p>
      <w:pPr>
        <w:pStyle w:val="Heading5"/>
        <w:numPr>
          <w:ilvl w:val="4"/>
          <w:numId w:val="1"/>
        </w:numPr>
        <w:rPr/>
      </w:pPr>
      <w:bookmarkStart w:id="208" w:name="__RefHeading___Toc1378289_1934241801"/>
      <w:bookmarkStart w:id="209" w:name="_Toc96"/>
      <w:bookmarkEnd w:id="208"/>
      <w:r>
        <w:rPr>
          <w:rtl w:val="true"/>
        </w:rPr>
        <w:t xml:space="preserve">روایت </w:t>
      </w:r>
      <w:r>
        <w:rPr/>
        <w:t>14</w:t>
      </w:r>
      <w:bookmarkEnd w:id="20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حق به هفت عضو انسان تقسیم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روح و نفس و عقل و معرفت و سر و قلب هر یک از این هفت نیاز به استقامت و درستی دارند، درستی </w:t>
      </w:r>
      <w:bookmarkStart w:id="210" w:name="pg13541_145264"/>
    </w:p>
    <w:p>
      <w:pPr>
        <w:pStyle w:val="BookText"/>
        <w:rPr/>
      </w:pPr>
      <w:bookmarkEnd w:id="210"/>
      <w:r>
        <w:rPr>
          <w:rFonts w:ascii="Amiri" w:hAnsi="Amiri" w:eastAsia="Amiri" w:cs="Amiri"/>
          <w:color w:val="111111"/>
          <w:sz w:val="28"/>
          <w:sz w:val="28"/>
          <w:szCs w:val="28"/>
          <w:rtl w:val="true"/>
          <w:lang w:bidi="ar-SA"/>
        </w:rPr>
        <w:t>اللِّسَانِ صِدْقُ الْإِقْرَارِ وَ اسْتِقَامَةُ الرُّوحِ صِدْقُ الِاسْتِغْفَارِ وَ اسْتِقَامَةُ الْقَلْبِ صِدْقُ الِاعْتِذَارِ وَ اسْتِقَامَةُ الْعَقْلِ صِدْقُ الِاعْتِبَارِ وَ اسْتِقَامَةُ الْمَعْرِفَةِ صِدْقُ الِافْتِخَارِ وَ اسْتِقَامَةُ السِّرِّ السُّرُورُ بِعَالَمِ الْأَسْرَارِ فَذِكْرُ اللِّسَانِ الْحَمْدُ وَ الثَّنَاءُ وَ ذِكْرُ النَّفْسِ الْجَهْدُ وَ الْعَنَاءُ وَ ذِكْرُ الرُّوحِ الْخَوْفُ وَ الرَّجَاءُ وَ ذِكْرُ الْقَلْبِ الصِّدْقُ وَ الصَّفَاءُ وَ ذِكْرُ الْعَقْلِ التَّعْظِيمُ وَ الْحَيَاءُ وَ ذِكْرُ الْمَعْرِفَةِ التَّسْلِيمُ وَ الرِّضَا وَ ذِكْرُ السِّرِّ عَلَي رُؤْيَةِ اللِّقَاءِ حدثنا بذلك أبو محمد عبد الله بن حامد رفعه إلي بعض الصالحين عليهم السلام</w:t>
      </w:r>
      <w:r>
        <w:rPr>
          <w:rFonts w:eastAsia="Amiri" w:cs="Amiri" w:ascii="Amiri" w:hAnsi="Amiri"/>
          <w:color w:val="111111"/>
          <w:sz w:val="28"/>
          <w:szCs w:val="28"/>
          <w:rtl w:val="true"/>
          <w:lang w:bidi="ar-SA"/>
        </w:rPr>
        <w:t>:</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1378291_1934241801"/>
      <w:bookmarkStart w:id="212" w:name="_Toc97"/>
      <w:bookmarkEnd w:id="211"/>
      <w:r>
        <w:rPr>
          <w:rtl w:val="true"/>
        </w:rPr>
        <w:t>«</w:t>
      </w:r>
      <w:r>
        <w:rPr/>
        <w:t>15</w:t>
      </w:r>
      <w:r>
        <w:rPr>
          <w:rtl w:val="true"/>
        </w:rPr>
        <w:t>»</w:t>
      </w:r>
      <w:bookmarkEnd w:id="212"/>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17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أَبِي ذَرٍّ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بِتِلَاوَةِ الْقُرْآنِ وَ ذِكْرِ اللَّهِ كَثِيراً فَإِنَّهُ ذِكْرٌ لَكَ فِي السَّمَاءِ وَ نُورٌ لَكَ فِي الْأَرْضِ‌</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1378293_1934241801"/>
      <w:bookmarkStart w:id="214" w:name="_Toc98"/>
      <w:bookmarkEnd w:id="213"/>
      <w:r>
        <w:rPr>
          <w:rtl w:val="true"/>
        </w:rPr>
        <w:t>«</w:t>
      </w:r>
      <w:r>
        <w:rPr/>
        <w:t>16</w:t>
      </w:r>
      <w:r>
        <w:rPr>
          <w:rtl w:val="true"/>
        </w:rPr>
        <w:t>»</w:t>
      </w:r>
      <w:bookmarkEnd w:id="21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فِي كُلِّ مَكَانٍ فَإِنَّهُ مَعَكُمْ وَ قَالَ عليه السلام أَكْثِرُوا ذِكْرَ اللَّهِ عَزَّ وَ جَلَّ إِذَا دَخَلْتُمُ الْأَسْوَاقَ وَ عِنْدَ اشْتِغَالِ النَّاسِ فَإِنَّهُ كَفَّارَةٌ لِلذُّنُوبِ وَ زِيَادَةٌ فِي الْحَسَنَاتِ وَ لَا تُكْتَبُوا فِي الْغَافِلِينَ‌</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ذِكْرَ اللَّهِ عَلَي الطَّعَامِ وَ لَا تَطْغَوْا فَإِنَّهَا نِعْمَةٌ مِنْ نِعَمِ اللَّهِ وَ رِزْقٌ مِنْ رِزْقِهِ يَجِبُ عَلَيْكُمْ فِيهِ شُكْرُهُ وَ حَمْدُهُ‌</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لَقِيتُمْ عَدُوَّكُمْ فِي الْحَرْبِ فَأَقِلُّوا الْكَلَامَ وَ أَكْثِرُوا ذِكْرَ اللَّهِ عَزَّ وَ جَلَ‌</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1378295_1934241801"/>
      <w:bookmarkStart w:id="216" w:name="_Toc99"/>
      <w:bookmarkEnd w:id="215"/>
      <w:r>
        <w:rPr>
          <w:rtl w:val="true"/>
        </w:rPr>
        <w:t>«</w:t>
      </w:r>
      <w:r>
        <w:rPr/>
        <w:t>17</w:t>
      </w:r>
      <w:r>
        <w:rPr>
          <w:rtl w:val="true"/>
        </w:rPr>
        <w:t>»</w:t>
      </w:r>
      <w:bookmarkEnd w:id="21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عِيسَي عَنِ ابْنِ مَحْبُوبٍ عَنْ هِشَامِ بْنِ سَالِمٍ عَنْ زُرَارَةَ عَنِ الْحُسَيْنِ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أَ لَا أُحَدِّثُكَ بِأَشَدِّ مَا فَرَضَ اللَّهُ عَزَّ وَ جَلَّ عَلَي خَلْقِهِ قُلْتُ بَلَي قَالَ إِنْصَافُ</w:t>
      </w:r>
    </w:p>
    <w:p>
      <w:pPr>
        <w:pStyle w:val="BookText"/>
        <w:rPr/>
      </w:pPr>
      <w:r>
        <w:rPr>
          <w:rFonts w:ascii="IRNazanin" w:hAnsi="IRNazanin" w:eastAsia="IRNazanin"/>
          <w:color w:val="111111"/>
          <w:sz w:val="28"/>
          <w:sz w:val="28"/>
          <w:szCs w:val="28"/>
          <w:rtl w:val="true"/>
          <w:lang w:bidi="fa-IR"/>
        </w:rPr>
        <w:t>زبان صدق اقرار است، درستی‏ روح راستی در استغفار است، درستی نفس راستی در عذرخواهی است، درستی عقل به راستی عبرت گرفتن است، درستی معرفت به راستی سرفراز بودن است، درستی سر سرشار بودن به عالم اسرار است، درستی دل یقین راست و شناختن پروردگار است، ذکر زبان حمد و ثنا است، ذکر نفس کوشش و رنج است، ذکر روح بیم و امید است، ذکر دل راستی و سادگی است؛ ذکر عقل تعظیم و حیا است، ذکر معرفت تسلیم و رضا است، ذکر سر مقام شهود حق جل و علا است</w:t>
      </w:r>
      <w:r>
        <w:rPr>
          <w:rFonts w:eastAsia="IRNazanin" w:cs="IRNazanin"/>
          <w:color w:val="111111"/>
          <w:sz w:val="28"/>
          <w:szCs w:val="28"/>
          <w:rtl w:val="true"/>
          <w:lang w:bidi="fa-IR"/>
        </w:rPr>
        <w:t>.</w:t>
      </w:r>
      <w:r>
        <w:rPr>
          <w:rStyle w:val="FootnoteAnchor"/>
          <w:rtl w:val="true"/>
        </w:rPr>
        <w:footnoteReference w:id="1764"/>
      </w:r>
    </w:p>
    <w:p>
      <w:pPr>
        <w:pStyle w:val="Heading5"/>
        <w:numPr>
          <w:ilvl w:val="4"/>
          <w:numId w:val="1"/>
        </w:numPr>
        <w:rPr/>
      </w:pPr>
      <w:bookmarkStart w:id="217" w:name="__RefHeading___Toc1378297_1934241801"/>
      <w:bookmarkStart w:id="218" w:name="_Toc100"/>
      <w:bookmarkEnd w:id="217"/>
      <w:r>
        <w:rPr>
          <w:rtl w:val="true"/>
        </w:rPr>
        <w:t xml:space="preserve">روایت </w:t>
      </w:r>
      <w:r>
        <w:rPr/>
        <w:t>15</w:t>
      </w:r>
      <w:bookmarkEnd w:id="218"/>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Style w:val="FootnoteAnchor"/>
          <w:rtl w:val="true"/>
        </w:rPr>
        <w:footnoteReference w:id="1765"/>
      </w:r>
      <w:r>
        <w:rPr>
          <w:rFonts w:ascii="IRNazanin" w:hAnsi="IRNazanin" w:eastAsia="IRNazanin"/>
          <w:color w:val="111111"/>
          <w:sz w:val="28"/>
          <w:sz w:val="28"/>
          <w:szCs w:val="28"/>
          <w:rtl w:val="true"/>
          <w:lang w:bidi="fa-IR"/>
        </w:rPr>
        <w:t>رسول خدا صلی الله علیه و آله ابوذر را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تلاوت قرآن‏ و بسیار خداوند را یاد کردن، زیرا که آن یاد تو در آسمان و نور تو در زمین خواهد بود</w:t>
      </w:r>
      <w:r>
        <w:rPr>
          <w:rFonts w:eastAsia="IRNazanin" w:cs="IRNazanin"/>
          <w:color w:val="111111"/>
          <w:sz w:val="28"/>
          <w:szCs w:val="28"/>
          <w:rtl w:val="true"/>
          <w:lang w:bidi="fa-IR"/>
        </w:rPr>
        <w:t>.</w:t>
      </w:r>
      <w:r>
        <w:rPr>
          <w:rStyle w:val="FootnoteAnchor"/>
          <w:rtl w:val="true"/>
        </w:rPr>
        <w:footnoteReference w:id="1766"/>
      </w:r>
    </w:p>
    <w:p>
      <w:pPr>
        <w:pStyle w:val="Heading5"/>
        <w:numPr>
          <w:ilvl w:val="4"/>
          <w:numId w:val="1"/>
        </w:numPr>
        <w:rPr/>
      </w:pPr>
      <w:bookmarkStart w:id="219" w:name="__RefHeading___Toc1378299_1934241801"/>
      <w:bookmarkStart w:id="220" w:name="_Toc101"/>
      <w:bookmarkEnd w:id="219"/>
      <w:r>
        <w:rPr>
          <w:rtl w:val="true"/>
        </w:rPr>
        <w:t xml:space="preserve">روایت </w:t>
      </w:r>
      <w:r>
        <w:rPr/>
        <w:t>16</w:t>
      </w:r>
      <w:bookmarkEnd w:id="22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أَربعمائه 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خداوند را یاد کنید هر کجا که باشید، چرا که او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بازار رفتید ذکر خدا را بسیار بگوئید و چون مردم به خود مشغولند، شما به یاد خدا باشید که کفاره گناهان و فزونی حسنات شماست و در زمره غافلین نوشته نشوید</w:t>
      </w:r>
      <w:r>
        <w:rPr>
          <w:rFonts w:eastAsia="IRNazanin" w:cs="IRNazanin"/>
          <w:color w:val="111111"/>
          <w:sz w:val="28"/>
          <w:szCs w:val="28"/>
          <w:rtl w:val="true"/>
          <w:lang w:bidi="fa-IR"/>
        </w:rPr>
        <w:t>.</w:t>
      </w:r>
      <w:r>
        <w:rPr>
          <w:rStyle w:val="FootnoteAnchor"/>
          <w:rtl w:val="true"/>
        </w:rPr>
        <w:footnoteReference w:id="1767"/>
      </w:r>
    </w:p>
    <w:p>
      <w:pPr>
        <w:pStyle w:val="BookText"/>
        <w:rPr/>
      </w:pPr>
      <w:r>
        <w:rPr>
          <w:rFonts w:ascii="IRNazanin" w:hAnsi="IRNazanin" w:eastAsia="IRNazanin"/>
          <w:color w:val="111111"/>
          <w:sz w:val="28"/>
          <w:sz w:val="28"/>
          <w:szCs w:val="28"/>
          <w:rtl w:val="true"/>
          <w:lang w:bidi="fa-IR"/>
        </w:rPr>
        <w:t>و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غذا خوردن که نشستید بسیار به یاد خدا باشید و سرکشی نکنید که یکی از نعمت‌های خدا روزی‌های او است که سپاسگزاری‏اش و ستایش‏اش بر شما واجب است</w:t>
      </w:r>
      <w:r>
        <w:rPr>
          <w:rFonts w:eastAsia="IRNazanin" w:cs="IRNazanin"/>
          <w:color w:val="111111"/>
          <w:sz w:val="28"/>
          <w:szCs w:val="28"/>
          <w:rtl w:val="true"/>
          <w:lang w:bidi="fa-IR"/>
        </w:rPr>
        <w:t>.</w:t>
      </w:r>
      <w:r>
        <w:rPr>
          <w:rStyle w:val="FootnoteAnchor"/>
          <w:rtl w:val="true"/>
        </w:rPr>
        <w:footnoteReference w:id="1768"/>
      </w:r>
    </w:p>
    <w:p>
      <w:pPr>
        <w:pStyle w:val="BookText"/>
        <w:rPr/>
      </w:pPr>
      <w:r>
        <w:rPr>
          <w:rFonts w:ascii="IRNazanin" w:hAnsi="IRNazanin" w:eastAsia="IRNazanin"/>
          <w:color w:val="111111"/>
          <w:sz w:val="28"/>
          <w:sz w:val="28"/>
          <w:szCs w:val="28"/>
          <w:rtl w:val="true"/>
          <w:lang w:bidi="fa-IR"/>
        </w:rPr>
        <w:t>و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میدان جنگ به دشمن برخوردید، کم گوئید و بسیار ذکر خدا کنید</w:t>
      </w:r>
      <w:r>
        <w:rPr>
          <w:rFonts w:eastAsia="IRNazanin" w:cs="IRNazanin"/>
          <w:color w:val="111111"/>
          <w:sz w:val="28"/>
          <w:szCs w:val="28"/>
          <w:rtl w:val="true"/>
          <w:lang w:bidi="fa-IR"/>
        </w:rPr>
        <w:t>.</w:t>
      </w:r>
      <w:r>
        <w:rPr>
          <w:rStyle w:val="FootnoteAnchor"/>
          <w:rtl w:val="true"/>
        </w:rPr>
        <w:footnoteReference w:id="1769"/>
      </w:r>
    </w:p>
    <w:p>
      <w:pPr>
        <w:pStyle w:val="Heading5"/>
        <w:numPr>
          <w:ilvl w:val="4"/>
          <w:numId w:val="1"/>
        </w:numPr>
        <w:rPr/>
      </w:pPr>
      <w:bookmarkStart w:id="221" w:name="__RefHeading___Toc1378301_1934241801"/>
      <w:bookmarkStart w:id="222" w:name="_Toc102"/>
      <w:bookmarkEnd w:id="221"/>
      <w:r>
        <w:rPr>
          <w:rtl w:val="true"/>
        </w:rPr>
        <w:t xml:space="preserve">روایت </w:t>
      </w:r>
      <w:r>
        <w:rPr/>
        <w:t>17</w:t>
      </w:r>
      <w:bookmarkEnd w:id="22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تو را آگاه سازم از دشوارترین واجباتی که خداوند بر آفریدگانش لازم شمرده؟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دادن به </w:t>
      </w:r>
      <w:bookmarkStart w:id="223" w:name="pg13541_145265"/>
    </w:p>
    <w:p>
      <w:pPr>
        <w:pStyle w:val="BookText"/>
        <w:rPr/>
      </w:pPr>
      <w:bookmarkEnd w:id="223"/>
      <w:r>
        <w:rPr>
          <w:rFonts w:ascii="Amiri" w:hAnsi="Amiri" w:eastAsia="Amiri" w:cs="Amiri"/>
          <w:color w:val="111111"/>
          <w:sz w:val="28"/>
          <w:sz w:val="28"/>
          <w:szCs w:val="28"/>
          <w:rtl w:val="true"/>
          <w:lang w:bidi="ar-SA"/>
        </w:rPr>
        <w:t>النَّاسِ مِنْ نَفْسِكَ وَ مُوَاسَاتُكَ لِأَخِيكَ وَ ذِكْرُ اللَّهِ فِي كُلِّ مَوْطِنٍ أَمَا إِنِّي لَا أَقُولُ سُبْحَانَ اللَّهِ وَ الْحَمْدُ لِلَّهِ وَ لَا إِلَهَ إِلَّا اللَّهُ وَ اللَّهُ أَكْبَرُ وَ إِنْ كَانَ هَذَا مِنْ ذَاكَ وَ لَكِنْ ذِكْرُ اللَّهِ فِي كُلِّ مَوْطِنٍ إِذَا هَجَمْتَ عَلَي طَاعَتِهِ أَوْ مَعْصِيَتِهِ‌</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ابن قولويه عن أبيه عن سعد عن 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 w:name="__RefHeading___Toc1378303_1934241801"/>
      <w:bookmarkStart w:id="225" w:name="_Toc103"/>
      <w:bookmarkEnd w:id="224"/>
      <w:r>
        <w:rPr>
          <w:rtl w:val="true"/>
        </w:rPr>
        <w:t>«</w:t>
      </w:r>
      <w:r>
        <w:rPr/>
        <w:t>18</w:t>
      </w:r>
      <w:r>
        <w:rPr>
          <w:rtl w:val="true"/>
        </w:rPr>
        <w:t>»</w:t>
      </w:r>
      <w:bookmarkEnd w:id="22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ابْنِ فَضَّالٍ عَنْ عَلِيِّ بْنِ عُقْبَةَ عَنْ أَبِي جَارُودٍ الْمُنْذِرِ الْكِنْدِيِّ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الْأَعْمَالِ ثَلَاثَةٌ إِنْصَافُ النَّاسِ مِنْ نَفْسِكَ حَتَّي لَا تَرْضَي لَهَا مِنْهُمْ بِشَيْ‌ءٍ إِلَّا رَضِيتَ لَهُمْ مِنْهَا بِمِثْلِهِ وَ مُوَاسَاتُكَ الْأَخَ فِي الْمَالِ وَ ذِكْرُ اللَّهِ عَلَي كُلِّ حَالٍ لَيْسَ سُبْحَانَ اللَّهِ وَ الْحَمْدُ لِلَّهِ وَ لَا إِلَهَ إِلَّا اللَّهُ وَ اللَّهُ أَكْبَرُ فَقَطْ وَ لَكِنْ إِذَا وَرَدَ عَلَيْكَ شَيْ‌ءٌ أَمَرَ اللَّهُ بِهِ أَخَذْتَ بِهِ وَ إِذَا وَرَدَ عَلَيْكَ شَيْ‌ءٌ نَهَي عَنْهُ تَرَكْتَهُ‌</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الحسين بن إبراهيم عن محمد بن وهبان عن محمد بن أحمد بن زكريا عن الحسن بن فضال عن علي بن عقبة عن الجارود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 w:name="__RefHeading___Toc1378305_1934241801"/>
      <w:bookmarkStart w:id="227" w:name="_Toc104"/>
      <w:bookmarkEnd w:id="226"/>
      <w:r>
        <w:rPr>
          <w:rtl w:val="true"/>
        </w:rPr>
        <w:t>«</w:t>
      </w:r>
      <w:r>
        <w:rPr/>
        <w:t>19</w:t>
      </w:r>
      <w:r>
        <w:rPr>
          <w:rtl w:val="true"/>
        </w:rPr>
        <w:t>»</w:t>
      </w:r>
      <w:bookmarkEnd w:id="22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أَحْمَدَ بْنِ إِدْرِيسَ عَنِ الْأَشْعَرِيِّ عَنْ جَعْفَرِ بْنِ أَحْمَدَ بْنِ سَعِيدٍ عَنْ صَفْوَانَ عَنِ ابْنِ أَسْبَاطٍ عَنِ ابْنِ عَمِيرَةَ عَنْ أَبِي الصَّبَّاحِ بْنِ نُعَيْمٍ عَنْ مُحَمَّدِ بْنِ مُسْلِمٍ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يَقُولُ فِي آخِرِهِ تَسْبِيحُ فَاطِمَةَ مِنْ ذِكْرِ اللَّهِ الْكَثِيرِ الَّذِي قَالَ اللَّهُ عَزَّ وَ جَلَ فَاذْكُرُونِي أَذْكُرْكُمْ‌</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1378307_1934241801"/>
      <w:bookmarkStart w:id="229" w:name="_Toc105"/>
      <w:bookmarkEnd w:id="228"/>
      <w:r>
        <w:rPr>
          <w:rtl w:val="true"/>
        </w:rPr>
        <w:t>«</w:t>
      </w:r>
      <w:r>
        <w:rPr/>
        <w:t>20</w:t>
      </w:r>
      <w:r>
        <w:rPr>
          <w:rtl w:val="true"/>
        </w:rPr>
        <w:t>»</w:t>
      </w:r>
      <w:bookmarkEnd w:id="229"/>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1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بَكْرَانَ النَّقَّاشُ عَنْ أَحْمَدَ الْهَمَدَانِيِّ عَنْ مُنْذِرِ</w:t>
      </w:r>
    </w:p>
    <w:p>
      <w:pPr>
        <w:pStyle w:val="BookText"/>
        <w:rPr/>
      </w:pPr>
      <w:r>
        <w:rPr>
          <w:rFonts w:ascii="IRNazanin" w:hAnsi="IRNazanin" w:eastAsia="IRNazanin"/>
          <w:color w:val="111111"/>
          <w:sz w:val="28"/>
          <w:sz w:val="28"/>
          <w:szCs w:val="28"/>
          <w:rtl w:val="true"/>
          <w:lang w:bidi="fa-IR"/>
        </w:rPr>
        <w:t>مردم از خودت، و هم دردی با برادرت و یاد کردن خدا در هر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نمی‏گویم که ذکر خدا فقط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گرچه آن هم ذکر خداست، اما مقصود از آن یاد خداست در هر جا و هر گاه که به اطاعتی یا نافرمانی از او، روی آوری</w:t>
      </w:r>
      <w:r>
        <w:rPr>
          <w:rFonts w:eastAsia="IRNazanin" w:cs="IRNazanin"/>
          <w:color w:val="111111"/>
          <w:sz w:val="28"/>
          <w:szCs w:val="28"/>
          <w:rtl w:val="true"/>
          <w:lang w:bidi="fa-IR"/>
        </w:rPr>
        <w:t>.</w:t>
      </w:r>
      <w:r>
        <w:rPr>
          <w:rStyle w:val="FootnoteAnchor"/>
          <w:rtl w:val="true"/>
        </w:rPr>
        <w:footnoteReference w:id="1776"/>
      </w:r>
    </w:p>
    <w:p>
      <w:pPr>
        <w:pStyle w:val="BookText"/>
        <w:rPr/>
      </w:pPr>
      <w:r>
        <w:rPr>
          <w:rFonts w:ascii="IRNazanin" w:hAnsi="IRNazanin" w:eastAsia="IRNazanin"/>
          <w:color w:val="111111"/>
          <w:sz w:val="28"/>
          <w:sz w:val="28"/>
          <w:szCs w:val="28"/>
          <w:rtl w:val="true"/>
          <w:lang w:bidi="fa-IR"/>
        </w:rPr>
        <w:t>مجالس مفید از ابن عیسی همانند آن را روایت کرده است</w:t>
      </w:r>
      <w:r>
        <w:rPr>
          <w:rFonts w:eastAsia="IRNazanin" w:cs="IRNazanin"/>
          <w:color w:val="111111"/>
          <w:sz w:val="28"/>
          <w:szCs w:val="28"/>
          <w:rtl w:val="true"/>
          <w:lang w:bidi="fa-IR"/>
        </w:rPr>
        <w:t>.</w:t>
      </w:r>
      <w:r>
        <w:rPr>
          <w:rStyle w:val="FootnoteAnchor"/>
          <w:rtl w:val="true"/>
        </w:rPr>
        <w:footnoteReference w:id="1777"/>
      </w:r>
    </w:p>
    <w:p>
      <w:pPr>
        <w:pStyle w:val="Heading5"/>
        <w:numPr>
          <w:ilvl w:val="4"/>
          <w:numId w:val="1"/>
        </w:numPr>
        <w:rPr/>
      </w:pPr>
      <w:bookmarkStart w:id="230" w:name="__RefHeading___Toc1378309_1934241801"/>
      <w:bookmarkStart w:id="231" w:name="_Toc106"/>
      <w:bookmarkEnd w:id="230"/>
      <w:r>
        <w:rPr>
          <w:rtl w:val="true"/>
        </w:rPr>
        <w:t xml:space="preserve">روایت </w:t>
      </w:r>
      <w:r>
        <w:rPr/>
        <w:t>18</w:t>
      </w:r>
      <w:bookmarkEnd w:id="231"/>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فرساترین أعمال در سه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دادن به مردم از خودت، تا به آن اندازه که، برای خود نپسندی جز آنکه همانند آن را بر دیگران بپسندی، و هم دردی با برادرانت از ثروت خویش و یاد خدا بودن در هر حال، که آن هم فقط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چون فرمان خدای عزّ و جلّ در انجام کاری بود، بدان عمل نمایی، و هر گاه نهی خدای عزّ و جلّ در باره عملی وارد شد، آن را انجام ندهی</w:t>
      </w:r>
      <w:r>
        <w:rPr>
          <w:rFonts w:eastAsia="IRNazanin" w:cs="IRNazanin"/>
          <w:color w:val="111111"/>
          <w:sz w:val="28"/>
          <w:szCs w:val="28"/>
          <w:rtl w:val="true"/>
          <w:lang w:bidi="fa-IR"/>
        </w:rPr>
        <w:t>.</w:t>
      </w:r>
      <w:r>
        <w:rPr>
          <w:rStyle w:val="FootnoteAnchor"/>
          <w:rtl w:val="true"/>
        </w:rPr>
        <w:footnoteReference w:id="1778"/>
      </w:r>
    </w:p>
    <w:p>
      <w:pPr>
        <w:pStyle w:val="BookText"/>
        <w:rPr/>
      </w:pPr>
      <w:r>
        <w:rPr>
          <w:rFonts w:ascii="IRNazanin" w:hAnsi="IRNazanin" w:eastAsia="IRNazanin"/>
          <w:color w:val="111111"/>
          <w:sz w:val="28"/>
          <w:sz w:val="28"/>
          <w:szCs w:val="28"/>
          <w:rtl w:val="true"/>
          <w:lang w:bidi="fa-IR"/>
        </w:rPr>
        <w:t>امالی طوسی از جارود بن منذر همانند آن را روایت کرده است</w:t>
      </w:r>
      <w:r>
        <w:rPr>
          <w:rFonts w:eastAsia="IRNazanin" w:cs="IRNazanin"/>
          <w:color w:val="111111"/>
          <w:sz w:val="28"/>
          <w:szCs w:val="28"/>
          <w:rtl w:val="true"/>
          <w:lang w:bidi="fa-IR"/>
        </w:rPr>
        <w:t>.</w:t>
      </w:r>
      <w:r>
        <w:rPr>
          <w:rStyle w:val="FootnoteAnchor"/>
          <w:rtl w:val="true"/>
        </w:rPr>
        <w:footnoteReference w:id="1779"/>
      </w:r>
    </w:p>
    <w:p>
      <w:pPr>
        <w:pStyle w:val="Heading5"/>
        <w:numPr>
          <w:ilvl w:val="4"/>
          <w:numId w:val="1"/>
        </w:numPr>
        <w:rPr/>
      </w:pPr>
      <w:bookmarkStart w:id="232" w:name="__RefHeading___Toc1378311_1934241801"/>
      <w:bookmarkStart w:id="233" w:name="_Toc107"/>
      <w:bookmarkEnd w:id="232"/>
      <w:r>
        <w:rPr>
          <w:rtl w:val="true"/>
        </w:rPr>
        <w:t xml:space="preserve">روایت </w:t>
      </w:r>
      <w:r>
        <w:rPr/>
        <w:t>19</w:t>
      </w:r>
      <w:bookmarkEnd w:id="23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حضرت فاطمه علیها السّلام، از جمله ذکر کثیری است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یاد کنید، تا من هم شما را از یاد نبرم</w:t>
      </w:r>
      <w:r>
        <w:rPr>
          <w:rFonts w:eastAsia="IRNazanin" w:cs="IRNazanin"/>
          <w:color w:val="111111"/>
          <w:sz w:val="28"/>
          <w:szCs w:val="28"/>
          <w:rtl w:val="true"/>
          <w:lang w:bidi="fa-IR"/>
        </w:rPr>
        <w:t>.}</w:t>
      </w:r>
      <w:r>
        <w:rPr>
          <w:rStyle w:val="FootnoteAnchor"/>
          <w:rtl w:val="true"/>
        </w:rPr>
        <w:footnoteReference w:id="1780"/>
      </w:r>
    </w:p>
    <w:p>
      <w:pPr>
        <w:pStyle w:val="Heading5"/>
        <w:numPr>
          <w:ilvl w:val="4"/>
          <w:numId w:val="1"/>
        </w:numPr>
        <w:rPr/>
      </w:pPr>
      <w:bookmarkStart w:id="234" w:name="__RefHeading___Toc1378313_1934241801"/>
      <w:bookmarkStart w:id="235" w:name="_Toc108"/>
      <w:bookmarkEnd w:id="234"/>
      <w:r>
        <w:rPr>
          <w:rtl w:val="true"/>
        </w:rPr>
        <w:t xml:space="preserve">روایت </w:t>
      </w:r>
      <w:r>
        <w:rPr/>
        <w:t>20</w:t>
      </w:r>
      <w:bookmarkEnd w:id="23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bookmarkStart w:id="236" w:name="pg13541_145266"/>
    </w:p>
    <w:p>
      <w:pPr>
        <w:pStyle w:val="BookText"/>
        <w:rPr/>
      </w:pPr>
      <w:bookmarkEnd w:id="236"/>
      <w:r>
        <w:rPr>
          <w:rFonts w:ascii="Amiri" w:hAnsi="Amiri" w:eastAsia="Amiri" w:cs="Amiri"/>
          <w:color w:val="111111"/>
          <w:sz w:val="28"/>
          <w:sz w:val="28"/>
          <w:szCs w:val="28"/>
          <w:rtl w:val="true"/>
          <w:lang w:bidi="ar-SA"/>
        </w:rPr>
        <w:t>ابْنِ مُحَمَّدٍ عَنْ أَبِيهِ عَنْ مُحَمَّدِ بْنِ الْحَسَنِ بْنِ عَلِيِّ بْنِ الْحَسَنِ بْنِ عَلِيِّ بْنِ أَبِي طَالِبٍ عَنْ أَبِيهِ عَنْ جَدِّهِ عَنِ الْحَسَنِ بْنِ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إِلَي رِيَاضِ الْجَنَّةِ فَقَالُوا وَ مَا رِيَاضُ الْجَنَّةِ قَالَ حَلَقُ الذِّكْرِ</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1378315_1934241801"/>
      <w:bookmarkStart w:id="238" w:name="_Toc109"/>
      <w:bookmarkEnd w:id="237"/>
      <w:r>
        <w:rPr>
          <w:rtl w:val="true"/>
        </w:rPr>
        <w:t>«</w:t>
      </w:r>
      <w:r>
        <w:rPr/>
        <w:t>21</w:t>
      </w:r>
      <w:r>
        <w:rPr>
          <w:rtl w:val="true"/>
        </w:rPr>
        <w:t>»</w:t>
      </w:r>
      <w:bookmarkEnd w:id="238"/>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17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الشَّيْخِ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صُوحَانَ لِأَمِيرِ الْمُؤْمِنِينَ عليه السلام أَيُّ الْكَلَامِ أَفْضَلُ عِنْدَ اللَّهِ قَالَ كَثْرَةُ ذِكْرِ اللَّهِ وَ التَّضَرُّعُ إِلَيْهِ وَ الدُّعَاءُ قَالَ فَأَيُّ الْقَوْلِ أَصْدَقُ قَالَ شَهَادَةُ أَنْ لَا إِلَهَ إِلَّا اللَّهُ‌</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 w:name="__RefHeading___Toc1378317_1934241801"/>
      <w:bookmarkStart w:id="240" w:name="_Toc110"/>
      <w:bookmarkEnd w:id="239"/>
      <w:r>
        <w:rPr>
          <w:rtl w:val="true"/>
        </w:rPr>
        <w:t>«</w:t>
      </w:r>
      <w:r>
        <w:rPr/>
        <w:t>22</w:t>
      </w:r>
      <w:r>
        <w:rPr>
          <w:rtl w:val="true"/>
        </w:rPr>
        <w:t>»</w:t>
      </w:r>
      <w:bookmarkEnd w:id="24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هَارُونَ عَنِ ابْنِ زِيَادٍ عَنِ الصَّادِقِ عَنْ آبَائِهِ عليهم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فَقَدْ ذَكَرَ اللَّهَ وَ إِنْ قَلَّتْ صَلَاتُهُ وَ صِيَامُهُ وَ تِلَاوَتُهُ وَ مَنْ عَصَي اللَّهَ فَقَدْ نَسِيَ اللَّهَ وَ إِنْ كَثُرَتْ صَلَاتُهُ وَ صِيَامُهُ وَ تِلَاوَتُهُ‌</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1378319_1934241801"/>
      <w:bookmarkStart w:id="242" w:name="_Toc111"/>
      <w:bookmarkEnd w:id="241"/>
      <w:r>
        <w:rPr>
          <w:rtl w:val="true"/>
        </w:rPr>
        <w:t>«</w:t>
      </w:r>
      <w:r>
        <w:rPr/>
        <w:t>23</w:t>
      </w:r>
      <w:r>
        <w:rPr>
          <w:rtl w:val="true"/>
        </w:rPr>
        <w:t>»</w:t>
      </w:r>
      <w:bookmarkEnd w:id="24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نَاجَي بِهِ مُوسَي عليه السلام رَبَّهُ عَزَّ وَ جَلَّ إِلَهِي مَا جَزَاءُ مَنْ ذَكَرَكَ بِلِسَانِهِ وَ قَلْبِهِ قَالَ يَا مُوسَي أُظِلُّهُ يَوْمَ الْقِيَامَةِ بِظِلِّ عَرْشِي وَ أَجْعَلُهُ فِي كَنَفِي‌</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1378321_1934241801"/>
      <w:bookmarkStart w:id="244" w:name="_Toc112"/>
      <w:bookmarkEnd w:id="243"/>
      <w:r>
        <w:rPr>
          <w:rtl w:val="true"/>
        </w:rPr>
        <w:t>«</w:t>
      </w:r>
      <w:r>
        <w:rPr/>
        <w:t>24</w:t>
      </w:r>
      <w:r>
        <w:rPr>
          <w:rtl w:val="true"/>
        </w:rPr>
        <w:t>»</w:t>
      </w:r>
      <w:bookmarkEnd w:id="24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مَاجِيلَوَيْهِ عَنْ مُحَمَّدٍ الْعَطَّارِ عَنِ الْأَشْعَرِيِّ عَنْ عِيسَي بْنِ مُحَمَّدٍ عَنْ عَلِيِّ بْنِ مَهْزِيَارَ عَنْ عَبْدِ اللَّهِ بْنِ عُمَرَ عَنْ عَبْدِ اللَّهِ بْنِ حَمَّادٍ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الصَّاعِقَةَ لَا تُصِيبُ ذَاكِراً لِلَّهِ عَزَّ وَ جَلَ‌</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 w:name="__RefHeading___Toc1378323_1934241801"/>
      <w:bookmarkStart w:id="246" w:name="_Toc113"/>
      <w:bookmarkEnd w:id="245"/>
      <w:r>
        <w:rPr>
          <w:rtl w:val="true"/>
        </w:rPr>
        <w:t>«</w:t>
      </w:r>
      <w:r>
        <w:rPr/>
        <w:t>25</w:t>
      </w:r>
      <w:r>
        <w:rPr>
          <w:rtl w:val="true"/>
        </w:rPr>
        <w:t>»</w:t>
      </w:r>
      <w:bookmarkEnd w:id="24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مُوسَي بْنَ عِمْرَانَ سَأَلَ رَبَّهُ عَزَّ وَ جَلَّ فَقَالَ يَا رَبِّ أَ بَعِيدٌ أَنْتَ مِنِّي فَأُنَادِيَكَ أَمْ قَرِيبٌ فَأُنَاجِيَكَ فَأَوْحَي اللَّهُ عَزَّ وَ جَلَّ إِلَيْهِ يَا مُوسَي بْنَ عِمْرَانَ أَنَا</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بستانهای بهشت پیشی گیرید، عرض شد بستان‏های بهشت چیست؟ فرمود حلقه‏های ذکر</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1378325_1934241801"/>
      <w:bookmarkStart w:id="248" w:name="_Toc114"/>
      <w:bookmarkEnd w:id="247"/>
      <w:r>
        <w:rPr>
          <w:rtl w:val="true"/>
        </w:rPr>
        <w:t xml:space="preserve">روایت </w:t>
      </w:r>
      <w:r>
        <w:rPr/>
        <w:t>21</w:t>
      </w:r>
      <w:bookmarkEnd w:id="24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پیرمرد شامی است که زید بن صوحان به امیر المومنین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سخن نزد خدا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ذکر و زاری و دعا به درگاهش، کدام گفتار راست‌تر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اینکه معبود حقی جز خدا نیست</w:t>
      </w:r>
      <w:r>
        <w:rPr>
          <w:rFonts w:eastAsia="IRNazanin" w:cs="IRNazanin"/>
          <w:color w:val="111111"/>
          <w:sz w:val="28"/>
          <w:szCs w:val="28"/>
          <w:rtl w:val="true"/>
          <w:lang w:bidi="fa-IR"/>
        </w:rPr>
        <w:t xml:space="preserve">. </w:t>
      </w:r>
      <w:r>
        <w:rPr>
          <w:rStyle w:val="FootnoteAnchor"/>
          <w:rtl w:val="true"/>
        </w:rPr>
        <w:footnoteReference w:id="1788"/>
      </w:r>
    </w:p>
    <w:p>
      <w:pPr>
        <w:pStyle w:val="Heading5"/>
        <w:numPr>
          <w:ilvl w:val="4"/>
          <w:numId w:val="1"/>
        </w:numPr>
        <w:rPr/>
      </w:pPr>
      <w:bookmarkStart w:id="249" w:name="__RefHeading___Toc1378327_1934241801"/>
      <w:bookmarkStart w:id="250" w:name="_Toc115"/>
      <w:bookmarkEnd w:id="249"/>
      <w:r>
        <w:rPr>
          <w:rtl w:val="true"/>
        </w:rPr>
        <w:t xml:space="preserve">روایت </w:t>
      </w:r>
      <w:r>
        <w:rPr/>
        <w:t>22</w:t>
      </w:r>
      <w:bookmarkEnd w:id="250"/>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اطاعت کند خدا را به یاد داشته، اگر چه نماز و روزه و قرآن خواندنش اندک باشد، و آن کس که خدا را نافرمانی کند، خدا را فراموش نموده، اگر چه نماز و روزه و قرآن خواندنش زیاد باشد</w:t>
      </w:r>
      <w:r>
        <w:rPr>
          <w:rFonts w:eastAsia="IRNazanin" w:cs="IRNazanin"/>
          <w:color w:val="111111"/>
          <w:sz w:val="28"/>
          <w:szCs w:val="28"/>
          <w:rtl w:val="true"/>
          <w:lang w:bidi="fa-IR"/>
        </w:rPr>
        <w:t>.</w:t>
      </w:r>
      <w:r>
        <w:rPr>
          <w:rStyle w:val="FootnoteAnchor"/>
          <w:rtl w:val="true"/>
        </w:rPr>
        <w:footnoteReference w:id="1789"/>
      </w:r>
    </w:p>
    <w:p>
      <w:pPr>
        <w:pStyle w:val="Heading5"/>
        <w:numPr>
          <w:ilvl w:val="4"/>
          <w:numId w:val="1"/>
        </w:numPr>
        <w:rPr/>
      </w:pPr>
      <w:bookmarkStart w:id="251" w:name="__RefHeading___Toc1378329_1934241801"/>
      <w:bookmarkStart w:id="252" w:name="_Toc116"/>
      <w:bookmarkEnd w:id="251"/>
      <w:r>
        <w:rPr>
          <w:rtl w:val="true"/>
        </w:rPr>
        <w:t xml:space="preserve">روایت </w:t>
      </w:r>
      <w:r>
        <w:rPr/>
        <w:t>23</w:t>
      </w:r>
      <w:bookmarkEnd w:id="25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در مناجات خود به خداوند عز و جل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کس که با زبان‏ و دل خویش تو را یاد می‏کند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او را در سایه‏ عرش‏ و حمایت خویش قرار می‏دهم</w:t>
      </w:r>
      <w:r>
        <w:rPr>
          <w:rFonts w:eastAsia="IRNazanin" w:cs="IRNazanin"/>
          <w:color w:val="111111"/>
          <w:sz w:val="28"/>
          <w:szCs w:val="28"/>
          <w:rtl w:val="true"/>
          <w:lang w:bidi="fa-IR"/>
        </w:rPr>
        <w:t>.</w:t>
      </w:r>
      <w:r>
        <w:rPr>
          <w:rStyle w:val="FootnoteAnchor"/>
          <w:rtl w:val="true"/>
        </w:rPr>
        <w:footnoteReference w:id="1790"/>
      </w:r>
    </w:p>
    <w:p>
      <w:pPr>
        <w:pStyle w:val="Heading5"/>
        <w:numPr>
          <w:ilvl w:val="4"/>
          <w:numId w:val="1"/>
        </w:numPr>
        <w:rPr/>
      </w:pPr>
      <w:bookmarkStart w:id="253" w:name="__RefHeading___Toc1378331_1934241801"/>
      <w:bookmarkStart w:id="254" w:name="_Toc117"/>
      <w:bookmarkEnd w:id="253"/>
      <w:r>
        <w:rPr>
          <w:rtl w:val="true"/>
        </w:rPr>
        <w:t xml:space="preserve">روایت </w:t>
      </w:r>
      <w:r>
        <w:rPr/>
        <w:t>24</w:t>
      </w:r>
      <w:bookmarkEnd w:id="25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صاعقه به کسی که در حال ذکر خداوند عز و جل باشد اصابت نمی‌کند</w:t>
      </w:r>
      <w:r>
        <w:rPr>
          <w:rFonts w:eastAsia="IRNazanin" w:cs="IRNazanin"/>
          <w:color w:val="111111"/>
          <w:sz w:val="28"/>
          <w:szCs w:val="28"/>
          <w:rtl w:val="true"/>
          <w:lang w:bidi="fa-IR"/>
        </w:rPr>
        <w:t>.</w:t>
      </w:r>
      <w:r>
        <w:rPr>
          <w:rStyle w:val="FootnoteAnchor"/>
          <w:rtl w:val="true"/>
        </w:rPr>
        <w:footnoteReference w:id="1791"/>
      </w:r>
    </w:p>
    <w:p>
      <w:pPr>
        <w:pStyle w:val="Heading5"/>
        <w:numPr>
          <w:ilvl w:val="4"/>
          <w:numId w:val="1"/>
        </w:numPr>
        <w:rPr/>
      </w:pPr>
      <w:bookmarkStart w:id="255" w:name="__RefHeading___Toc1378333_1934241801"/>
      <w:bookmarkStart w:id="256" w:name="_Toc118"/>
      <w:bookmarkEnd w:id="255"/>
      <w:r>
        <w:rPr>
          <w:rtl w:val="true"/>
        </w:rPr>
        <w:t xml:space="preserve">روایت </w:t>
      </w:r>
      <w:r>
        <w:rPr/>
        <w:t>25</w:t>
      </w:r>
      <w:bookmarkEnd w:id="25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نقل کرد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موسی بن عمران چون با پروردگارش مناجات کرد گفت که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از من دوری تا من تو را نداء کنم یا نزدیکی که با تو راز گویم؟ خدای جل جلاله وحی فرمود که من </w:t>
      </w:r>
      <w:bookmarkStart w:id="257" w:name="pg13541_145267"/>
    </w:p>
    <w:p>
      <w:pPr>
        <w:pStyle w:val="BookText"/>
        <w:rPr/>
      </w:pPr>
      <w:bookmarkEnd w:id="257"/>
      <w:r>
        <w:rPr>
          <w:rFonts w:ascii="Amiri" w:hAnsi="Amiri" w:eastAsia="Amiri" w:cs="Amiri"/>
          <w:color w:val="111111"/>
          <w:sz w:val="28"/>
          <w:sz w:val="28"/>
          <w:szCs w:val="28"/>
          <w:rtl w:val="true"/>
          <w:lang w:bidi="ar-SA"/>
        </w:rPr>
        <w:t>جَلِيسُ مَنْ ذَكَرَنِي‌</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 w:name="__RefHeading___Toc1378335_1934241801"/>
      <w:bookmarkStart w:id="259" w:name="_Toc119"/>
      <w:bookmarkEnd w:id="258"/>
      <w:r>
        <w:rPr>
          <w:rtl w:val="true"/>
        </w:rPr>
        <w:t>«</w:t>
      </w:r>
      <w:r>
        <w:rPr/>
        <w:t>26</w:t>
      </w:r>
      <w:r>
        <w:rPr>
          <w:rtl w:val="true"/>
        </w:rPr>
        <w:t>»</w:t>
      </w:r>
      <w:bookmarkEnd w:id="25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أَيُّوبَ بْنِ نُوحٍ عَنْ صَفْوَانَ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الصَّاعِقَةُ تُصِيبُ الْمُؤْمِنَ وَ الْكَافِرَ وَ لَا تُصِيبُ ذَاكِراً</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 w:name="__RefHeading___Toc1378337_1934241801"/>
      <w:bookmarkStart w:id="261" w:name="_Toc120"/>
      <w:bookmarkEnd w:id="260"/>
      <w:r>
        <w:rPr>
          <w:rtl w:val="true"/>
        </w:rPr>
        <w:t>«</w:t>
      </w:r>
      <w:r>
        <w:rPr/>
        <w:t>27</w:t>
      </w:r>
      <w:r>
        <w:rPr>
          <w:rtl w:val="true"/>
        </w:rPr>
        <w:t>»</w:t>
      </w:r>
      <w:bookmarkEnd w:id="26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النَّضْرِ عَنِ الْقَاسِمِ بْنِ سُلَيْمَانَ عَنْ جَرَّاحٍ الْمَدَائِنِيِّ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 بِمَكَارِمِ الْأَخْلَاقِ الصَّفْحِ عَنِ النَّاسِ وَ مُوَاسَاةِ الرَّجُلِ أَخَاهُ فِي مَالِهِ وَ ذِكْرِ اللَّهِ كَثِيراً</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1378339_1934241801"/>
      <w:bookmarkStart w:id="263" w:name="_Toc121"/>
      <w:bookmarkEnd w:id="262"/>
      <w:r>
        <w:rPr>
          <w:rtl w:val="true"/>
        </w:rPr>
        <w:t>«</w:t>
      </w:r>
      <w:r>
        <w:rPr/>
        <w:t>28</w:t>
      </w:r>
      <w:r>
        <w:rPr>
          <w:rtl w:val="true"/>
        </w:rPr>
        <w:t>»</w:t>
      </w:r>
      <w:bookmarkEnd w:id="263"/>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مُحَمَّدٍ الْبَرْقِيِّ عَنْ إِبْرَاهِيمَ بْنِ إِسْحَاقَ عَنْ أَبِي عُثْمَانَ الْعَبْدِيِّ عَنْ جَعْفَرٍ عَنْ أَبِيهِ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فِي الصَّلَاةِ أَفْضَلُ مِنْ قِرَاءَةِ الْقُرْآنِ فِي غَيْرِ الصَّلَاةِ وَ ذِكْرُ اللَّهِ كَثِيراً أَفْضَلُ مِنَ الصَّدَقَةِ وَ الصَّدَقَةُ أَفْضَلُ مِنَ الصَّوْمِ وَ الصَّوْمُ جُنَّةٌ مِنَ النَّارِ</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1378341_1934241801"/>
      <w:bookmarkStart w:id="265" w:name="_Toc122"/>
      <w:bookmarkEnd w:id="264"/>
      <w:r>
        <w:rPr>
          <w:rtl w:val="true"/>
        </w:rPr>
        <w:t>«</w:t>
      </w:r>
      <w:r>
        <w:rPr/>
        <w:t>29</w:t>
      </w:r>
      <w:r>
        <w:rPr>
          <w:rtl w:val="true"/>
        </w:rPr>
        <w:t>»</w:t>
      </w:r>
      <w:bookmarkEnd w:id="26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عَنِ الْقَدَّاحِ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لِأَصْحَابِهِ أَ لَا أُخْبِرُكُمْ بِخَيْرِ أَعْمَالِكُمْ وَ أَذْكَاهَا عِنْدَ مَلِيكِكُمْ وَ أَرْفَعِهَا فِي دَرَجَاتِكُمْ وَ خَيْرٍ لَكُمْ مِنَ الدِّينَارِ وَ الدِّرْهَمِ وَ خَيْرٍ لَكُمْ مِنْ أَنْ تَلْقَوْا عَدُوَّكُمْ فَتَقْتُلُونَهُمْ وَ يَقْتُلُونَكُمْ قَالُوا بَلَي يَا رَسُولَ اللَّهِ قَالَ ذِكْرُ اللَّهِ عَزَّ وَ جَلَّ كَثِيراً</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1378343_1934241801"/>
      <w:bookmarkStart w:id="267" w:name="_Toc123"/>
      <w:bookmarkEnd w:id="266"/>
      <w:r>
        <w:rPr>
          <w:rtl w:val="true"/>
        </w:rPr>
        <w:t>«</w:t>
      </w:r>
      <w:r>
        <w:rPr/>
        <w:t>30</w:t>
      </w:r>
      <w:r>
        <w:rPr>
          <w:rtl w:val="true"/>
        </w:rPr>
        <w:t>»</w:t>
      </w:r>
      <w:bookmarkEnd w:id="26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هِشَامِ بْنِ سَالِمٍ عَنْ أَبِي عَبْدِ اللَّهِ عليه السلام</w:t>
      </w:r>
    </w:p>
    <w:p>
      <w:pPr>
        <w:pStyle w:val="BookText"/>
        <w:rPr/>
      </w:pPr>
      <w:r>
        <w:rPr>
          <w:rFonts w:ascii="IRNazanin" w:hAnsi="IRNazanin" w:eastAsia="IRNazanin"/>
          <w:color w:val="111111"/>
          <w:sz w:val="28"/>
          <w:sz w:val="28"/>
          <w:szCs w:val="28"/>
          <w:rtl w:val="true"/>
          <w:lang w:bidi="fa-IR"/>
        </w:rPr>
        <w:t>همنشین کسی هستم که مرا یاد کند</w:t>
      </w:r>
      <w:r>
        <w:rPr>
          <w:rFonts w:eastAsia="IRNazanin" w:cs="IRNazanin"/>
          <w:color w:val="111111"/>
          <w:sz w:val="28"/>
          <w:szCs w:val="28"/>
          <w:rtl w:val="true"/>
          <w:lang w:bidi="fa-IR"/>
        </w:rPr>
        <w:t>.</w:t>
      </w:r>
      <w:r>
        <w:rPr>
          <w:rStyle w:val="FootnoteAnchor"/>
          <w:rtl w:val="true"/>
        </w:rPr>
        <w:footnoteReference w:id="1798"/>
      </w:r>
    </w:p>
    <w:p>
      <w:pPr>
        <w:pStyle w:val="Heading5"/>
        <w:numPr>
          <w:ilvl w:val="4"/>
          <w:numId w:val="1"/>
        </w:numPr>
        <w:rPr/>
      </w:pPr>
      <w:bookmarkStart w:id="268" w:name="__RefHeading___Toc1378345_1934241801"/>
      <w:bookmarkStart w:id="269" w:name="_Toc124"/>
      <w:bookmarkEnd w:id="268"/>
      <w:r>
        <w:rPr>
          <w:rtl w:val="true"/>
        </w:rPr>
        <w:t xml:space="preserve">روایت </w:t>
      </w:r>
      <w:r>
        <w:rPr/>
        <w:t>26</w:t>
      </w:r>
      <w:bookmarkEnd w:id="269"/>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با مؤمن و کافر اصابت می‏کند ولی با ذاکر و آن کس که یاد خدا باشد اصابتی ندارد</w:t>
      </w:r>
      <w:r>
        <w:rPr>
          <w:rFonts w:eastAsia="IRNazanin" w:cs="IRNazanin"/>
          <w:color w:val="111111"/>
          <w:sz w:val="28"/>
          <w:szCs w:val="28"/>
          <w:rtl w:val="true"/>
          <w:lang w:bidi="fa-IR"/>
        </w:rPr>
        <w:t>.</w:t>
      </w:r>
      <w:r>
        <w:rPr>
          <w:rStyle w:val="FootnoteAnchor"/>
          <w:rtl w:val="true"/>
        </w:rPr>
        <w:footnoteReference w:id="1799"/>
      </w:r>
    </w:p>
    <w:p>
      <w:pPr>
        <w:pStyle w:val="Heading5"/>
        <w:numPr>
          <w:ilvl w:val="4"/>
          <w:numId w:val="1"/>
        </w:numPr>
        <w:rPr/>
      </w:pPr>
      <w:bookmarkStart w:id="270" w:name="__RefHeading___Toc1378347_1934241801"/>
      <w:bookmarkStart w:id="271" w:name="_Toc125"/>
      <w:bookmarkEnd w:id="270"/>
      <w:r>
        <w:rPr>
          <w:rtl w:val="true"/>
        </w:rPr>
        <w:t xml:space="preserve">روایت </w:t>
      </w:r>
      <w:r>
        <w:rPr/>
        <w:t>27</w:t>
      </w:r>
      <w:bookmarkEnd w:id="271"/>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که برایت بگویم اخلاق والا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دیگران، و کمک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از مال خود، و بسیار به یاد خدا بودن</w:t>
      </w:r>
      <w:r>
        <w:rPr>
          <w:rFonts w:eastAsia="IRNazanin" w:cs="IRNazanin"/>
          <w:color w:val="111111"/>
          <w:sz w:val="28"/>
          <w:szCs w:val="28"/>
          <w:rtl w:val="true"/>
          <w:lang w:bidi="fa-IR"/>
        </w:rPr>
        <w:t>.</w:t>
      </w:r>
      <w:r>
        <w:rPr>
          <w:rStyle w:val="FootnoteAnchor"/>
          <w:rtl w:val="true"/>
        </w:rPr>
        <w:footnoteReference w:id="1800"/>
      </w:r>
    </w:p>
    <w:p>
      <w:pPr>
        <w:pStyle w:val="Heading5"/>
        <w:numPr>
          <w:ilvl w:val="4"/>
          <w:numId w:val="1"/>
        </w:numPr>
        <w:rPr/>
      </w:pPr>
      <w:bookmarkStart w:id="272" w:name="__RefHeading___Toc1378349_1934241801"/>
      <w:bookmarkStart w:id="273" w:name="_Toc126"/>
      <w:bookmarkEnd w:id="272"/>
      <w:r>
        <w:rPr>
          <w:rtl w:val="true"/>
        </w:rPr>
        <w:t xml:space="preserve">روایت </w:t>
      </w:r>
      <w:r>
        <w:rPr/>
        <w:t>28</w:t>
      </w:r>
      <w:bookmarkEnd w:id="27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در حال نماز از حالات دیگر، ثوابش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بسیار خدا از صدقه‏ افضل و صدقه از روزه‏ برتر است؛ و روزه‏ سپر آتش است‏</w:t>
      </w:r>
      <w:r>
        <w:rPr>
          <w:rFonts w:eastAsia="IRNazanin" w:cs="IRNazanin"/>
          <w:color w:val="111111"/>
          <w:sz w:val="28"/>
          <w:szCs w:val="28"/>
          <w:rtl w:val="true"/>
          <w:lang w:bidi="fa-IR"/>
        </w:rPr>
        <w:t>.</w:t>
      </w:r>
      <w:r>
        <w:rPr>
          <w:rStyle w:val="FootnoteAnchor"/>
          <w:rtl w:val="true"/>
        </w:rPr>
        <w:footnoteReference w:id="1801"/>
      </w:r>
    </w:p>
    <w:p>
      <w:pPr>
        <w:pStyle w:val="BookText"/>
        <w:rPr/>
      </w:pPr>
      <w:r>
        <w:rPr>
          <w:rFonts w:ascii="IRNazanin" w:hAnsi="IRNazanin" w:eastAsia="IRNazanin"/>
          <w:color w:val="111111"/>
          <w:sz w:val="28"/>
          <w:sz w:val="28"/>
          <w:szCs w:val="28"/>
          <w:rtl w:val="true"/>
          <w:lang w:bidi="fa-IR"/>
        </w:rPr>
        <w:t>محاسن همانند آن را روایت کرده است</w:t>
      </w:r>
      <w:r>
        <w:rPr>
          <w:rFonts w:eastAsia="IRNazanin" w:cs="IRNazanin"/>
          <w:color w:val="111111"/>
          <w:sz w:val="28"/>
          <w:szCs w:val="28"/>
          <w:rtl w:val="true"/>
          <w:lang w:bidi="fa-IR"/>
        </w:rPr>
        <w:t>.</w:t>
      </w:r>
      <w:r>
        <w:rPr>
          <w:rStyle w:val="FootnoteAnchor"/>
          <w:rtl w:val="true"/>
        </w:rPr>
        <w:footnoteReference w:id="1802"/>
      </w:r>
    </w:p>
    <w:p>
      <w:pPr>
        <w:pStyle w:val="Heading5"/>
        <w:numPr>
          <w:ilvl w:val="4"/>
          <w:numId w:val="1"/>
        </w:numPr>
        <w:rPr/>
      </w:pPr>
      <w:bookmarkStart w:id="274" w:name="__RefHeading___Toc1378351_1934241801"/>
      <w:bookmarkStart w:id="275" w:name="_Toc127"/>
      <w:bookmarkEnd w:id="274"/>
      <w:r>
        <w:rPr>
          <w:rtl w:val="true"/>
        </w:rPr>
        <w:t xml:space="preserve">روایت </w:t>
      </w:r>
      <w:r>
        <w:rPr/>
        <w:t>29</w:t>
      </w:r>
      <w:bookmarkEnd w:id="27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بهترین اعمالتان و خوشبوترین آن‌ها نزد خداوند مالک و عملی که بیش از سایر اعمال درجات شما را بالا می‌برد، و برای شما از دینار و درهم بهتر است و برای شما بهتر از این است که دشمن خود را ببینید و آنها را بکشید و آن‌ها نیز شما را بکشند، خبر ندهم؟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یاد خدای عز و جل بودن است</w:t>
      </w:r>
      <w:r>
        <w:rPr>
          <w:rFonts w:eastAsia="IRNazanin" w:cs="IRNazanin"/>
          <w:color w:val="111111"/>
          <w:sz w:val="28"/>
          <w:szCs w:val="28"/>
          <w:rtl w:val="true"/>
          <w:lang w:bidi="fa-IR"/>
        </w:rPr>
        <w:t>.</w:t>
      </w:r>
      <w:r>
        <w:rPr>
          <w:rStyle w:val="FootnoteAnchor"/>
          <w:rtl w:val="true"/>
        </w:rPr>
        <w:footnoteReference w:id="1803"/>
      </w:r>
    </w:p>
    <w:p>
      <w:pPr>
        <w:pStyle w:val="Heading5"/>
        <w:numPr>
          <w:ilvl w:val="4"/>
          <w:numId w:val="1"/>
        </w:numPr>
        <w:rPr/>
      </w:pPr>
      <w:bookmarkStart w:id="276" w:name="__RefHeading___Toc1378353_1934241801"/>
      <w:bookmarkStart w:id="277" w:name="_Toc128"/>
      <w:bookmarkEnd w:id="276"/>
      <w:r>
        <w:rPr>
          <w:rtl w:val="true"/>
        </w:rPr>
        <w:t xml:space="preserve">روایت </w:t>
      </w:r>
      <w:r>
        <w:rPr/>
        <w:t>30</w:t>
      </w:r>
      <w:bookmarkEnd w:id="27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278" w:name="pg13541_145268"/>
    </w:p>
    <w:p>
      <w:pPr>
        <w:pStyle w:val="BookText"/>
        <w:rPr/>
      </w:pPr>
      <w:bookmarkEnd w:id="27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قَالَ مَنْ شُغِلَ بِذِكْرِي عَنْ مَسْأَلَتِي أَعْطَيْتُهُ أَفْضَلَ مَا أُعْطِي مَنْ سَأَلَنِي‌</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 w:name="__RefHeading___Toc1378355_1934241801"/>
      <w:bookmarkStart w:id="280" w:name="_Toc129"/>
      <w:bookmarkEnd w:id="279"/>
      <w:r>
        <w:rPr>
          <w:rtl w:val="true"/>
        </w:rPr>
        <w:t>«</w:t>
      </w:r>
      <w:r>
        <w:rPr/>
        <w:t>31</w:t>
      </w:r>
      <w:r>
        <w:rPr>
          <w:rtl w:val="true"/>
        </w:rPr>
        <w:t>»</w:t>
      </w:r>
      <w:bookmarkEnd w:id="28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غَالِبِ بْنِ عُثْمَانَ عَنْ بَشِيرٍ الدَّهَّانِ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 ابْنَ آدَمَ اذْكُرْنِي فِي نَفْسِكَ أَذْكُرْكَ فِي نَفْسِي ابْنَ آدَمَ اذْكُرْنِي فِي الْخَلَاءِ أَذْكُرْكَ فِي خَلَاءٍ ابْنَ آدَمَ اذْكُرْنِي فِي مَلَإٍ أَذْكُرْكَ فِي مَلَإٍ خَيْرٍ مِنْ مَلَئِكَ وَ قَالَ مَا مِنْ عَبْدٍ يَذْكُرُ اللَّهَ فِي مَلَإٍ مِنَ النَّاسِ إِلَّا ذَكَرَهُ اللَّهُ فِي مَلَإٍ مِنَ الْمَلَائِكَةِ</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1378357_1934241801"/>
      <w:bookmarkStart w:id="282" w:name="_Toc130"/>
      <w:bookmarkEnd w:id="281"/>
      <w:r>
        <w:rPr>
          <w:rtl w:val="true"/>
        </w:rPr>
        <w:t>«</w:t>
      </w:r>
      <w:r>
        <w:rPr/>
        <w:t>32</w:t>
      </w:r>
      <w:r>
        <w:rPr>
          <w:rtl w:val="true"/>
        </w:rPr>
        <w:t>»</w:t>
      </w:r>
      <w:bookmarkEnd w:id="28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النَّوْفَلِيُّ عَنِ السَّكُونِيِّ عَنْ أَبِي عَبْدِ اللَّهِ عَنْ آبَائِهِ عليهم السلام أَنَّ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 اللَّهِ فِي الْغَافِلِينَ كَالْمُقَاتِلِ عَنِ الْفَارِّينَ وَ الْمُقَاتِلُ عَنِ الْفَارِّينَ نُزُولُهُ الْجَنَّةُ</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1378359_1934241801"/>
      <w:bookmarkStart w:id="284" w:name="_Toc131"/>
      <w:bookmarkEnd w:id="283"/>
      <w:r>
        <w:rPr>
          <w:rtl w:val="true"/>
        </w:rPr>
        <w:t>«</w:t>
      </w:r>
      <w:r>
        <w:rPr/>
        <w:t>33</w:t>
      </w:r>
      <w:r>
        <w:rPr>
          <w:rtl w:val="true"/>
        </w:rPr>
        <w:t>»</w:t>
      </w:r>
      <w:bookmarkEnd w:id="284"/>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ذَاكِراً لِلَّهِ عَلَي الْحَقِيقَةِ فَهُوَ مُطِيعٌ وَ مَنْ كَانَ غَافِلًا عَنْهُ فَهُوَ عَاصٍ وَ الطَّاعَةُ عَلَامَةُ الْهِدَايَةِ وَ الْمَعْصِيَةُ عَلَامَةُ الضَّلَالَةِ وَ أَصْلُهُمَا مِنَ الذِّكْرِ وَ الْغَفْلَةِ فَاجْعَلْ قَلْبَكَ قِبْلَةً وَ لِسَانَكَ لَا تُحَرِّكْهُ إِلَّا بِإِشَارَةِ الْقَلْبِ وَ مُوَافَقَةِ الْعَقْلِ وَ رِضَي الْإِيمَانِ فَإِنَّ اللَّهَ عَالِمٌ بِسِرِّكَ وَ جَهْرِكَ وَ كُنْ كَالنَّازِعِ رُوحُهُ أَوْ كَالْوَاقِفِ فِي الْعَرْضِ الْأَكْبَرِ غَيْرَ شَاغِلٍ نَفْسَكَ عَمَّا عَنَاكَ مِمَّا كَلَّفَكَ بِهِ رَبُّكَ فِي أَمْرِهِ وَ نَهْيِهِ وَ وَعْدِهِ وَ وَعِيدِهِ وَ لَا تَشْغَلْهَا بِدُونِ مَا كَلَّفَكَ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اغْسِلْ قَلْبَكَ بِمَاءِ الْحُزْنِ وَ اجْعَلْ ذِكْرَ اللَّهِ مِنْ أَجْلِ ذِكْرِهِ لَكَ فَإِنَّهُ ذَكَرَكَ وَ هُوَ غَنِيٌّ عَنْكَ فَذِكْرُهُ لَكَ أَجَلُّ وَ أَشْهَي وَ أَتَمُّ مِنْ ذِكْرِكَ لَهُ وَ أَسْبَقُ وَ مَعْرِفَتُكَ بِذِكْرِهِ لَكَ يُورِثُكَ الْخُضُوعَ وَ الِاسْتِحْيَاءَ وَ الِانْكِسَارَ وَ يَتَوَلَّدُ مِنْ ذَلِكَ رُؤْيَةُ كَرَمِهِ وَ فَضْلِهِ السَّابِقِ وَ يَصْغُرُ عِنْدَ ذَلِكَ طَاعَاتُكَ وَ إِنْ كَثُرَتْ فِي جَنْبِ مِنَنِهِ فَتَخْلُصُ لِوَجْهِهِ وَ رُؤْيَتُكَ ذِكْرَكَ لَهُ تُورِثُكَ الرِّيَاءَ وَ الْعُجْبَ وَ السَّفَهَ وَ الْغِلْظَةَ فِي خَلْقِهِ وَ اسْتِكْثَارَ الطَّاعَةِ وَ نِسْيَانَ فَضْلِهِ وَ كَرَمِهِ وَ مَا تَزْدَادُ بِذَلِكَ مِنَ اللَّهِ إِلَّا بُعْداً وَ لَا تَسْتَجْلِبُ بِهِ عَلَي مُضِيِّ الْأَيَّامِ إِلَّا وَحْشَةً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یاد من مشغول شود و به همین خاطر از خواستن از من غافل شود، به او بهتر از آنچه را که به کسی که از من خواسته و به او داده شده است، می‌دهم</w:t>
      </w:r>
      <w:r>
        <w:rPr>
          <w:rFonts w:eastAsia="IRNazanin" w:cs="IRNazanin"/>
          <w:color w:val="111111"/>
          <w:sz w:val="28"/>
          <w:szCs w:val="28"/>
          <w:rtl w:val="true"/>
          <w:lang w:bidi="fa-IR"/>
        </w:rPr>
        <w:t>.</w:t>
      </w:r>
      <w:r>
        <w:rPr>
          <w:rStyle w:val="FootnoteAnchor"/>
          <w:rtl w:val="true"/>
        </w:rPr>
        <w:footnoteReference w:id="1807"/>
      </w:r>
    </w:p>
    <w:p>
      <w:pPr>
        <w:pStyle w:val="Heading5"/>
        <w:numPr>
          <w:ilvl w:val="4"/>
          <w:numId w:val="1"/>
        </w:numPr>
        <w:rPr/>
      </w:pPr>
      <w:bookmarkStart w:id="285" w:name="__RefHeading___Toc1378361_1934241801"/>
      <w:bookmarkStart w:id="286" w:name="_Toc132"/>
      <w:bookmarkEnd w:id="285"/>
      <w:r>
        <w:rPr>
          <w:rtl w:val="true"/>
        </w:rPr>
        <w:t xml:space="preserve">روایت </w:t>
      </w:r>
      <w:r>
        <w:rPr/>
        <w:t>31</w:t>
      </w:r>
      <w:bookmarkEnd w:id="28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درون خود یاد کن تا من نیز تو را در خود یاد کنم؛ 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خلوت خود یاد کن تا من نیز تو را در خلوت یاد کنم؛ 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جلوت یاد کن تا من نیز تو را در جلوتی که از جلوت تو بهتر است، یاد کنم؛ هیچ بنده‌ای نیست که در بین جمع مردم خدا را یاد کند، مگر این که خدا او را در جمعی از ملائکه یاد می‌کند</w:t>
      </w:r>
      <w:r>
        <w:rPr>
          <w:rFonts w:eastAsia="IRNazanin" w:cs="IRNazanin"/>
          <w:color w:val="111111"/>
          <w:sz w:val="28"/>
          <w:szCs w:val="28"/>
          <w:rtl w:val="true"/>
          <w:lang w:bidi="fa-IR"/>
        </w:rPr>
        <w:t>.</w:t>
      </w:r>
      <w:r>
        <w:rPr>
          <w:rStyle w:val="FootnoteAnchor"/>
          <w:rtl w:val="true"/>
        </w:rPr>
        <w:footnoteReference w:id="1808"/>
      </w:r>
    </w:p>
    <w:p>
      <w:pPr>
        <w:pStyle w:val="Heading5"/>
        <w:numPr>
          <w:ilvl w:val="4"/>
          <w:numId w:val="1"/>
        </w:numPr>
        <w:rPr/>
      </w:pPr>
      <w:bookmarkStart w:id="287" w:name="__RefHeading___Toc1378363_1934241801"/>
      <w:bookmarkStart w:id="288" w:name="_Toc133"/>
      <w:bookmarkEnd w:id="287"/>
      <w:r>
        <w:rPr>
          <w:rtl w:val="true"/>
        </w:rPr>
        <w:t xml:space="preserve">روایت </w:t>
      </w:r>
      <w:r>
        <w:rPr/>
        <w:t>32</w:t>
      </w:r>
      <w:bookmarkEnd w:id="28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خود علیهم السلام نقل فرمود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میان اهل غفلت، خدا را یاد می‌کند مانند کسی است که در بین فرار کنندگان می‌جنگد و فرار نمی‌کند و کسی که در بین فرار کنندگان می‌جنگد، وارد بهشت می‌شود</w:t>
      </w:r>
      <w:r>
        <w:rPr>
          <w:rFonts w:eastAsia="IRNazanin" w:cs="IRNazanin"/>
          <w:color w:val="111111"/>
          <w:sz w:val="28"/>
          <w:szCs w:val="28"/>
          <w:rtl w:val="true"/>
          <w:lang w:bidi="fa-IR"/>
        </w:rPr>
        <w:t>.</w:t>
      </w:r>
      <w:r>
        <w:rPr>
          <w:rStyle w:val="FootnoteAnchor"/>
          <w:rtl w:val="true"/>
        </w:rPr>
        <w:footnoteReference w:id="1809"/>
      </w:r>
    </w:p>
    <w:p>
      <w:pPr>
        <w:pStyle w:val="Heading5"/>
        <w:numPr>
          <w:ilvl w:val="4"/>
          <w:numId w:val="1"/>
        </w:numPr>
        <w:rPr/>
      </w:pPr>
      <w:bookmarkStart w:id="289" w:name="__RefHeading___Toc1378365_1934241801"/>
      <w:bookmarkStart w:id="290" w:name="_Toc134"/>
      <w:bookmarkEnd w:id="289"/>
      <w:r>
        <w:rPr>
          <w:rtl w:val="true"/>
        </w:rPr>
        <w:t xml:space="preserve">روایت </w:t>
      </w:r>
      <w:r>
        <w:rPr/>
        <w:t>33</w:t>
      </w:r>
      <w:bookmarkEnd w:id="29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حقیقتا و از صمیم قلب به یاد خدا باشد؛ او بنده مطیع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جریان امور و حالات خود از خدا غافل باشد؛ او بنده عاصی است و اطاعت خدا علامت هدایت پیدا کردن و معصیت علامت ضلالت و گمراهی است، و اصل و ریشه اطاعت و معصیت ذکر پروردگار متعال و غفلت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 خود را مرجع و قبله زبان قرار بده، و بی‏اشارت قلب زبان‏ خود را حرکت مده، و در سخن گفتن موافقت عقل و جهات ایمانی را لازم بشمار، و متوجه باش که خداوند به ظاهر و باطن تو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کسی باش که در حالت مرگ و احتضار است، و یا کسی که در عرصه محشر برای عرض اعمال حاضر شده است، و از آنچه خداوند متعال تو را تکلیف فرموده است از اوامر و نواهی و وعد و وعید، اعراض مکن، و به غیر تکالیف خود مشغول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خود را به آب خوف و حزن غسل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بده ذکر خداوند متعال را به خاطر این که او تو را یاد می‏کند، زیرا او تو را یاد کرده و می‏کند در حالی که از تو بی‏نیاز است، پس ذکر کردن او تو را مهم‌تر و بالاتر و تمام‌تر و روشن‌تر و هم سابق‌تر است از ذکر تو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پیدا کردن تو به اینکه او تو را ذکر کرده است، موجب خضوع و حیاء و تواضع و انکسار تو است، و از این معرفت دیدن فضل و کرم سابق او حاصل می‏شود؛ و هم عبادت‌های تو در این هنگام کوچک و کم می‏شود در مقابل احسان و کرم او اگر چه طاعت تو بیشتر باشد، و باز اعمال تو برای او خالص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رؤیت و توجه تو به ذکر پروردگار متعال، پس موجب خودبینی و خودنمایی و سفاهت و درشت خویی با مردم و زیاد شمردن عبادت خود و فراموش کردن فضل و احسان او است، و این معنی زیاد نکرده و نتیجه نمی‏دهد مگر دوری از حق را، و تحصیل نکرده و به دست نمی‏آوری به مرور ایام مگر وحشت و اضطراب خاطر را</w:t>
      </w:r>
      <w:r>
        <w:rPr>
          <w:rFonts w:eastAsia="IRNazanin" w:cs="IRNazanin"/>
          <w:color w:val="111111"/>
          <w:sz w:val="28"/>
          <w:szCs w:val="28"/>
          <w:rtl w:val="true"/>
          <w:lang w:bidi="fa-IR"/>
        </w:rPr>
        <w:t xml:space="preserve">. </w:t>
      </w:r>
      <w:bookmarkStart w:id="291" w:name="pg13541_145269"/>
    </w:p>
    <w:p>
      <w:pPr>
        <w:pStyle w:val="BookText"/>
        <w:rPr/>
      </w:pPr>
      <w:bookmarkEnd w:id="291"/>
      <w:r>
        <w:rPr>
          <w:rFonts w:ascii="Amiri" w:hAnsi="Amiri" w:eastAsia="Amiri" w:cs="Amiri"/>
          <w:color w:val="111111"/>
          <w:sz w:val="28"/>
          <w:sz w:val="28"/>
          <w:szCs w:val="28"/>
          <w:rtl w:val="true"/>
          <w:lang w:bidi="ar-SA"/>
        </w:rPr>
        <w:t>وَ الذِّكْرُ ذِكْرَانِ ذِكْرٌ خَالِصٌ يُوَافِقُهُ الْقَلْبُ وَ ذِكْرٌ صَارِفٌ يَنْفِي ذِكْرَ غَيْرِهِ كَمَا قَالَ رَسُولُ اللَّهِ صلي الله عليه و آله إِنِّي لَا أُحْصِي ثَنَاءً عَلَيْكَ أَنْتَ كَمَا أَثْنَيْتَ عَلَي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 لَمْ يَجْعَلْ لِذِكْرِهِ لِلَّهِ عَزَّ وَ جَلَّ مِقْدَاراً عِنْدَ عِلْمِهِ بِحَقِيقَةِ سَابِقَةِ ذِكْرِ اللَّهِ عَزَّ وَ جَلَّ لَهُ مِنْ قَبْلِ ذِكْرِهِ لَهُ فَمَنْ دُونَهُ أَوْلَي فَمَنْ أَرَادَ أَنْ يَذْكُرَ اللَّهَ تَعَالَي فَلْيَعْلَمْ أَنَّهُ مَا لَمْ يَذْكُرِ اللَّهُ الْعَبْدَ بِالتَّوْفِيقِ لِذِكْرِهِ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الْعَبْدُ عَلَي ذِكْرِهِ‌</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 w:name="__RefHeading___Toc1378367_1934241801"/>
      <w:bookmarkStart w:id="293" w:name="_Toc135"/>
      <w:bookmarkEnd w:id="292"/>
      <w:r>
        <w:rPr>
          <w:rtl w:val="true"/>
        </w:rPr>
        <w:t>«</w:t>
      </w:r>
      <w:r>
        <w:rPr/>
        <w:t>34</w:t>
      </w:r>
      <w:r>
        <w:rPr>
          <w:rtl w:val="true"/>
        </w:rPr>
        <w:t>»</w:t>
      </w:r>
      <w:bookmarkEnd w:id="29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الْمُؤْمِنُ فِي صَلَاةٍ مَا كَانَ فِي ذِكْرِ اللَّهِ إِنْ كَانَ قَائِماً أَوْ جَالِساً أَوْ مُضْطَجِعاً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 قُعُوداً وَ عَلي جُنُوبِهِمْ‌</w:t>
      </w:r>
      <w:r>
        <w:rPr>
          <w:rStyle w:val="FootnoteAnchor"/>
          <w:rtl w:val="true"/>
        </w:rPr>
        <w:footnoteReference w:id="181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عن أبي حمزة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1378369_1934241801"/>
      <w:bookmarkStart w:id="295" w:name="_Toc136"/>
      <w:bookmarkEnd w:id="294"/>
      <w:r>
        <w:rPr>
          <w:rtl w:val="true"/>
        </w:rPr>
        <w:t>«</w:t>
      </w:r>
      <w:r>
        <w:rPr/>
        <w:t>35</w:t>
      </w:r>
      <w:r>
        <w:rPr>
          <w:rtl w:val="true"/>
        </w:rPr>
        <w:t>»</w:t>
      </w:r>
      <w:bookmarkEnd w:id="29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فَاذْكُرُوا اللَّهَ كَذِكْرِكُمْ آباءَكُمْ أَوْ أَشَدَّ ذِكْراً</w:t>
      </w:r>
      <w:r>
        <w:rPr>
          <w:rStyle w:val="FootnoteAnchor"/>
          <w:rtl w:val="true"/>
        </w:rPr>
        <w:footnoteReference w:id="1813"/>
      </w:r>
      <w:r>
        <w:rPr>
          <w:rFonts w:ascii="Amiri" w:hAnsi="Amiri" w:eastAsia="Amiri" w:cs="Amiri"/>
          <w:color w:val="111111"/>
          <w:sz w:val="28"/>
          <w:sz w:val="28"/>
          <w:szCs w:val="28"/>
          <w:rtl w:val="true"/>
          <w:lang w:bidi="ar-SA"/>
        </w:rPr>
        <w:t>قَالَ كَانَ الرَّجُلُ يَقُولُ كَانَ أَبِي وَ كَانَ أَبِي فَنَزَلَتْ عَلَيْهِمْ فِي ذَلِكَ‌</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1378371_1934241801"/>
      <w:bookmarkStart w:id="297" w:name="_Toc137"/>
      <w:bookmarkEnd w:id="296"/>
      <w:r>
        <w:rPr>
          <w:rtl w:val="true"/>
        </w:rPr>
        <w:t>«</w:t>
      </w:r>
      <w:r>
        <w:rPr/>
        <w:t>36</w:t>
      </w:r>
      <w:r>
        <w:rPr>
          <w:rtl w:val="true"/>
        </w:rPr>
        <w:t>»</w:t>
      </w:r>
      <w:bookmarkEnd w:id="29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الْمَلَكُ إِلَّا مَا أَسْمَعَ نَفْسَهُ 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رَبَّكَ فِي نَفْسِكَ تَضَرُّعاً وَ خِيفَةً</w:t>
      </w:r>
      <w:r>
        <w:rPr>
          <w:rStyle w:val="FootnoteAnchor"/>
          <w:rtl w:val="true"/>
        </w:rPr>
        <w:footnoteReference w:id="1815"/>
      </w:r>
      <w:r>
        <w:rPr>
          <w:rFonts w:ascii="Amiri" w:hAnsi="Amiri" w:eastAsia="Amiri" w:cs="Amiri"/>
          <w:color w:val="111111"/>
          <w:sz w:val="28"/>
          <w:sz w:val="28"/>
          <w:szCs w:val="28"/>
          <w:rtl w:val="true"/>
          <w:lang w:bidi="ar-SA"/>
        </w:rPr>
        <w:t>قَالَ لَا يَعْلَمُ ثَوَابَ ذَلِكَ الذِّكْرِ فِي نَفْسِ الْعَبْدِ لِعَظَمَتِهِ إِلَّا اللَّهُ‌</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 w:name="__RefHeading___Toc1378373_1934241801"/>
      <w:bookmarkStart w:id="299" w:name="_Toc138"/>
      <w:bookmarkEnd w:id="298"/>
      <w:r>
        <w:rPr>
          <w:rtl w:val="true"/>
        </w:rPr>
        <w:t>«</w:t>
      </w:r>
      <w:r>
        <w:rPr/>
        <w:t>37</w:t>
      </w:r>
      <w:r>
        <w:rPr>
          <w:rtl w:val="true"/>
        </w:rPr>
        <w:t>»</w:t>
      </w:r>
      <w:bookmarkEnd w:id="29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عَبْدِ الْحَمِيدِ يَرْفَعُهُ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رَبَّكَ فِي نَفْسِكَ يَعْنِي مُسْتَكِيناً وَ خِيفَةً يَعْنِي خَوْفاً مِنْ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w:t>
      </w:r>
    </w:p>
    <w:p>
      <w:pPr>
        <w:pStyle w:val="BookText"/>
        <w:rPr/>
      </w:pPr>
      <w:r>
        <w:rPr>
          <w:rFonts w:ascii="IRNazanin" w:hAnsi="IRNazanin" w:eastAsia="IRNazanin"/>
          <w:color w:val="111111"/>
          <w:sz w:val="28"/>
          <w:sz w:val="28"/>
          <w:szCs w:val="28"/>
          <w:rtl w:val="true"/>
          <w:lang w:bidi="fa-IR"/>
        </w:rPr>
        <w:t>و ذکر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خالص پروردگار متعال که به موافقت قلب صورت می‏گیرد، و ذکری که اشعار داشته باشد به نفی ذکری که از غیر خدا واقع می‏شود، چنان که 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تو را ثنا گویم به آن طوری که تو خودت را ثنا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خدا برای ذکر خالص خود ارزش و قیمتی قائل نشد، در مقابل ذکری که از جانب خود خدا در سابق صورت گرفته است، و البته رسول اکرم صلی الله علیه و آله به حقیقت آن ذکر پیش از اینکه خودش ذکر خدا گوید مطلع و عالم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جایی که پیغمبر خدا صلی الله علیه و آله ذکر خود را نفی کرده، و ذکر را که از جانب خدا بوده است اثبات می‏کند، دیگران به این معنی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شخص ذاکر به این نکته هم متوجه باشد که تا پروردگار متعال‏ بنده خود را متذکر نشده است به وسیله توفیق دادن او، هرگز بنده‏ای نخواهد توانست مشغول ذکر خدا گشته و او را ذکر گوید</w:t>
      </w:r>
      <w:r>
        <w:rPr>
          <w:rFonts w:eastAsia="IRNazanin" w:cs="IRNazanin"/>
          <w:color w:val="111111"/>
          <w:sz w:val="28"/>
          <w:szCs w:val="28"/>
          <w:rtl w:val="true"/>
          <w:lang w:bidi="fa-IR"/>
        </w:rPr>
        <w:t>.</w:t>
      </w:r>
      <w:r>
        <w:rPr>
          <w:rStyle w:val="FootnoteAnchor"/>
          <w:rtl w:val="true"/>
        </w:rPr>
        <w:footnoteReference w:id="1817"/>
      </w:r>
    </w:p>
    <w:p>
      <w:pPr>
        <w:pStyle w:val="Heading5"/>
        <w:numPr>
          <w:ilvl w:val="4"/>
          <w:numId w:val="1"/>
        </w:numPr>
        <w:rPr/>
      </w:pPr>
      <w:bookmarkStart w:id="300" w:name="__RefHeading___Toc1378375_1934241801"/>
      <w:bookmarkStart w:id="301" w:name="_Toc139"/>
      <w:bookmarkEnd w:id="300"/>
      <w:r>
        <w:rPr>
          <w:rtl w:val="true"/>
        </w:rPr>
        <w:t xml:space="preserve">روایت </w:t>
      </w:r>
      <w:r>
        <w:rPr/>
        <w:t>34</w:t>
      </w:r>
      <w:bookmarkEnd w:id="30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مادامی که در یاد خداست، اگر ایستاده یا نشسته یا به پهلو خوابیده باشد، در حال نماز است،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قِیاماً وَ قُعُوداً وَ عَلی‏ جُنُوبِهِم‏</w:t>
      </w:r>
      <w:r>
        <w:rPr>
          <w:rFonts w:eastAsia="IRNazanin" w:cs="IRNazanin"/>
          <w:color w:val="111111"/>
          <w:sz w:val="28"/>
          <w:szCs w:val="28"/>
          <w:rtl w:val="true"/>
          <w:lang w:bidi="fa-IR"/>
        </w:rPr>
        <w:t>»</w:t>
      </w:r>
      <w:r>
        <w:rPr>
          <w:rStyle w:val="FootnoteAnchor"/>
          <w:rtl w:val="true"/>
        </w:rPr>
        <w:footnoteReference w:id="1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خدا را در حال ایستاده و نشسته، و آنگاه که بر پهلو خوابیده‏اند، یاد می‏کنند</w:t>
      </w:r>
      <w:r>
        <w:rPr>
          <w:rFonts w:eastAsia="IRNazanin" w:cs="IRNazanin"/>
          <w:color w:val="111111"/>
          <w:sz w:val="28"/>
          <w:szCs w:val="28"/>
          <w:rtl w:val="true"/>
          <w:lang w:bidi="fa-IR"/>
        </w:rPr>
        <w:t>.}</w:t>
      </w:r>
      <w:r>
        <w:rPr>
          <w:rStyle w:val="FootnoteAnchor"/>
          <w:rtl w:val="true"/>
        </w:rPr>
        <w:footnoteReference w:id="1819"/>
      </w:r>
    </w:p>
    <w:p>
      <w:pPr>
        <w:pStyle w:val="BookText"/>
        <w:rPr/>
      </w:pPr>
      <w:r>
        <w:rPr>
          <w:rFonts w:ascii="IRNazanin" w:hAnsi="IRNazanin" w:eastAsia="IRNazanin"/>
          <w:color w:val="111111"/>
          <w:sz w:val="28"/>
          <w:sz w:val="28"/>
          <w:szCs w:val="28"/>
          <w:rtl w:val="true"/>
          <w:lang w:bidi="fa-IR"/>
        </w:rPr>
        <w:t xml:space="preserve">در روایت دیگری مثل این روایت از امام باقر علیه السلام نقل شده است </w:t>
      </w:r>
      <w:r>
        <w:rPr>
          <w:rFonts w:eastAsia="IRNazanin" w:cs="IRNazanin"/>
          <w:color w:val="111111"/>
          <w:sz w:val="28"/>
          <w:szCs w:val="28"/>
          <w:rtl w:val="true"/>
          <w:lang w:bidi="fa-IR"/>
        </w:rPr>
        <w:t>.</w:t>
      </w:r>
    </w:p>
    <w:p>
      <w:pPr>
        <w:pStyle w:val="Heading5"/>
        <w:numPr>
          <w:ilvl w:val="4"/>
          <w:numId w:val="1"/>
        </w:numPr>
        <w:rPr/>
      </w:pPr>
      <w:bookmarkStart w:id="302" w:name="__RefHeading___Toc1378377_1934241801"/>
      <w:bookmarkStart w:id="303" w:name="_Toc140"/>
      <w:bookmarkEnd w:id="302"/>
      <w:r>
        <w:rPr>
          <w:rtl w:val="true"/>
        </w:rPr>
        <w:t xml:space="preserve">روایت </w:t>
      </w:r>
      <w:r>
        <w:rPr/>
        <w:t>35</w:t>
      </w:r>
      <w:bookmarkEnd w:id="303"/>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 اللَّهَ کَذِکْرِکُمْ آباءَکُمْ أَوْ أَشَدَّ ذِکْراً</w:t>
      </w:r>
      <w:r>
        <w:rPr>
          <w:rFonts w:eastAsia="Amiri" w:cs="Amiri" w:ascii="Amiri" w:hAnsi="Amiri"/>
          <w:color w:val="111111"/>
          <w:sz w:val="28"/>
          <w:szCs w:val="28"/>
          <w:rtl w:val="true"/>
          <w:lang w:bidi="ar-SA"/>
        </w:rPr>
        <w:t>»</w:t>
      </w:r>
      <w:r>
        <w:rPr>
          <w:rStyle w:val="FootnoteAnchor"/>
          <w:rtl w:val="true"/>
        </w:rPr>
        <w:footnoteReference w:id="1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یاد کنید، همانند یادآوری از پدرانتان بلکه از آن هم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چنین بود و چنان بود، پس این آیه نازل شد</w:t>
      </w:r>
      <w:r>
        <w:rPr>
          <w:rFonts w:eastAsia="IRNazanin" w:cs="IRNazanin"/>
          <w:color w:val="111111"/>
          <w:sz w:val="28"/>
          <w:szCs w:val="28"/>
          <w:rtl w:val="true"/>
          <w:lang w:bidi="fa-IR"/>
        </w:rPr>
        <w:t>.</w:t>
      </w:r>
      <w:r>
        <w:rPr>
          <w:rStyle w:val="FootnoteAnchor"/>
          <w:rtl w:val="true"/>
        </w:rPr>
        <w:footnoteReference w:id="1821"/>
      </w:r>
    </w:p>
    <w:p>
      <w:pPr>
        <w:pStyle w:val="Heading5"/>
        <w:numPr>
          <w:ilvl w:val="4"/>
          <w:numId w:val="1"/>
        </w:numPr>
        <w:rPr/>
      </w:pPr>
      <w:bookmarkStart w:id="304" w:name="__RefHeading___Toc1378379_1934241801"/>
      <w:bookmarkStart w:id="305" w:name="_Toc141"/>
      <w:bookmarkEnd w:id="304"/>
      <w:r>
        <w:rPr>
          <w:rtl w:val="true"/>
        </w:rPr>
        <w:t xml:space="preserve">روایت </w:t>
      </w:r>
      <w:r>
        <w:rPr/>
        <w:t>36</w:t>
      </w:r>
      <w:bookmarkEnd w:id="30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یکی از صادقین علیهما السلام نقل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موکل اعمال، ثواب ذکر را نمی‌نویسد، مگر آن ذکری را که به خود بشنواند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رَبَّکَ فی‏ نَفْسِکَ تَضَرُّعاً وَ خیفَةً</w:t>
      </w:r>
      <w:r>
        <w:rPr>
          <w:rFonts w:eastAsia="IRNazanin" w:cs="IRNazanin"/>
          <w:color w:val="111111"/>
          <w:sz w:val="28"/>
          <w:szCs w:val="28"/>
          <w:rtl w:val="true"/>
          <w:lang w:bidi="fa-IR"/>
        </w:rPr>
        <w:t>»</w:t>
      </w:r>
      <w:r>
        <w:rPr>
          <w:rStyle w:val="FootnoteAnchor"/>
          <w:rtl w:val="true"/>
        </w:rPr>
        <w:footnoteReference w:id="1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در دل خود، از روی تضرع و خوف،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 ذکری که در دل عبد است را به خاطر عظمتی که دارد کسی جز خدا نمی‌داند</w:t>
      </w:r>
      <w:r>
        <w:rPr>
          <w:rFonts w:eastAsia="IRNazanin" w:cs="IRNazanin"/>
          <w:color w:val="111111"/>
          <w:sz w:val="28"/>
          <w:szCs w:val="28"/>
          <w:rtl w:val="true"/>
          <w:lang w:bidi="fa-IR"/>
        </w:rPr>
        <w:t>.</w:t>
      </w:r>
      <w:r>
        <w:rPr>
          <w:rStyle w:val="FootnoteAnchor"/>
          <w:rtl w:val="true"/>
        </w:rPr>
        <w:footnoteReference w:id="1823"/>
      </w:r>
    </w:p>
    <w:p>
      <w:pPr>
        <w:pStyle w:val="Heading5"/>
        <w:numPr>
          <w:ilvl w:val="4"/>
          <w:numId w:val="1"/>
        </w:numPr>
        <w:rPr/>
      </w:pPr>
      <w:bookmarkStart w:id="306" w:name="__RefHeading___Toc1378381_1934241801"/>
      <w:bookmarkStart w:id="307" w:name="_Toc142"/>
      <w:bookmarkEnd w:id="306"/>
      <w:r>
        <w:rPr>
          <w:rtl w:val="true"/>
        </w:rPr>
        <w:t xml:space="preserve">روایت </w:t>
      </w:r>
      <w:r>
        <w:rPr/>
        <w:t>37</w:t>
      </w:r>
      <w:bookmarkEnd w:id="30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رَبَّکَ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حالت بیچارگی؛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ترس از عذاب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دُونَ </w:t>
      </w:r>
      <w:bookmarkStart w:id="308" w:name="pg13541_145270"/>
    </w:p>
    <w:p>
      <w:pPr>
        <w:pStyle w:val="BookText"/>
        <w:rPr/>
      </w:pPr>
      <w:bookmarkEnd w:id="308"/>
      <w:r>
        <w:rPr>
          <w:rFonts w:ascii="Amiri" w:hAnsi="Amiri" w:eastAsia="Amiri" w:cs="Amiri"/>
          <w:color w:val="111111"/>
          <w:sz w:val="28"/>
          <w:sz w:val="28"/>
          <w:szCs w:val="28"/>
          <w:rtl w:val="true"/>
          <w:lang w:bidi="ar-SA"/>
        </w:rPr>
        <w:t>الْجَهْرِ مِنَ الْقَوْلِ يَعْنِي دُونَ الْجَهْرِ مِنَ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بِالْغُدُوِّ وَ الْآصالِ يَعْنِي بِالْغَدَاةِ وَ الْعَشِيِ‌</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1378383_1934241801"/>
      <w:bookmarkStart w:id="310" w:name="_Toc143"/>
      <w:bookmarkEnd w:id="309"/>
      <w:r>
        <w:rPr>
          <w:rtl w:val="true"/>
        </w:rPr>
        <w:t>«</w:t>
      </w:r>
      <w:r>
        <w:rPr/>
        <w:t>38</w:t>
      </w:r>
      <w:r>
        <w:rPr>
          <w:rtl w:val="true"/>
        </w:rPr>
        <w:t>»</w:t>
      </w:r>
      <w:bookmarkEnd w:id="310"/>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صَفْوَانُ عَنْ مُعَاوِيَةَ بْنِ عَمَّارٍ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اذْكُرُوا اللَّهَ ذِكْراً كَثِيراً</w:t>
      </w:r>
      <w:r>
        <w:rPr>
          <w:rStyle w:val="FootnoteAnchor"/>
          <w:rtl w:val="true"/>
        </w:rPr>
        <w:footnoteReference w:id="1825"/>
      </w:r>
      <w:r>
        <w:rPr>
          <w:rFonts w:ascii="Amiri" w:hAnsi="Amiri" w:eastAsia="Amiri" w:cs="Amiri"/>
          <w:color w:val="111111"/>
          <w:sz w:val="28"/>
          <w:sz w:val="28"/>
          <w:szCs w:val="28"/>
          <w:rtl w:val="true"/>
          <w:lang w:bidi="ar-SA"/>
        </w:rPr>
        <w:t>قَالَ إِذَا ذَكَرَ الْعَبْدُ رَبَّهُ فِي الْيَوْمِ مِائَةَ مَرَّةٍ كَانَ ذَلِكَ كَثِيراً</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1378385_1934241801"/>
      <w:bookmarkStart w:id="312" w:name="_Toc144"/>
      <w:bookmarkEnd w:id="311"/>
      <w:r>
        <w:rPr>
          <w:rtl w:val="true"/>
        </w:rPr>
        <w:t>«</w:t>
      </w:r>
      <w:r>
        <w:rPr/>
        <w:t>39</w:t>
      </w:r>
      <w:r>
        <w:rPr>
          <w:rtl w:val="true"/>
        </w:rPr>
        <w:t>»</w:t>
      </w:r>
      <w:bookmarkEnd w:id="31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عُمَيْرٍ عَنِ ابْنِ الْحَجَّاجِ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ذِكْرَ اللَّهِ أَحَبَّهُ</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1378387_1934241801"/>
      <w:bookmarkStart w:id="314" w:name="_Toc145"/>
      <w:bookmarkEnd w:id="313"/>
      <w:r>
        <w:rPr>
          <w:rtl w:val="true"/>
        </w:rPr>
        <w:t>«</w:t>
      </w:r>
      <w:r>
        <w:rPr/>
        <w:t>40</w:t>
      </w:r>
      <w:r>
        <w:rPr>
          <w:rtl w:val="true"/>
        </w:rPr>
        <w:t>»</w:t>
      </w:r>
      <w:bookmarkEnd w:id="31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الْحُسَيْنُ بْنُ إِبْرَاهِيمَ الْقَزْوِينِيُّ عَنْ مُحَمَّدِ بْنِ وَهْبَانَ عَنْ أَحْمَدَ بْنِ إِبْرَاهِيمَ عَنِ الْحَسَنِ بْنِ عَلِيٍّ الزَّعْفَرَانِيِّ عَنِ الْبَرْقِيِّ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قَعَدَ قَوْمٌ قَطُّ يَذْكُرُونَ اللَّهَ إِلَّا بَعَثَ إِلَيْهِمْ إِبْلِيسُ شَيْطَاناً فَيَقْطَعُ عَلَيْهِمْ حَدِيثَهُمْ‌</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1378389_1934241801"/>
      <w:bookmarkStart w:id="316" w:name="_Toc146"/>
      <w:bookmarkEnd w:id="315"/>
      <w:r>
        <w:rPr>
          <w:rtl w:val="true"/>
        </w:rPr>
        <w:t>«</w:t>
      </w:r>
      <w:r>
        <w:rPr/>
        <w:t>41</w:t>
      </w:r>
      <w:r>
        <w:rPr>
          <w:rtl w:val="true"/>
        </w:rPr>
        <w:t>»</w:t>
      </w:r>
      <w:bookmarkEnd w:id="316"/>
    </w:p>
    <w:p>
      <w:pPr>
        <w:pStyle w:val="BookText"/>
        <w:rPr/>
      </w:pPr>
      <w:r>
        <w:rPr>
          <w:rFonts w:ascii="Amiri" w:hAnsi="Amiri" w:eastAsia="Amiri" w:cs="Amiri"/>
          <w:color w:val="111111"/>
          <w:sz w:val="28"/>
          <w:sz w:val="28"/>
          <w:szCs w:val="28"/>
          <w:rtl w:val="true"/>
          <w:lang w:bidi="ar-SA"/>
        </w:rPr>
        <w:t>الدَّعَوَاتُ لِلرَّاوَنْدِيِّ،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 أَنَّ مُوسَي عليه السلام سَأَلَ رَبَّهُ فَقَالَ إِنَّهُ يَأْتِي عَلَيَّ مَجَالِسُ أُعِزُّكَ وَ أُجِلُّكَ أَنْ أَذْكُرَكَ فِيهَا فَقَالَ يَا مُوسَي اذْكُرْنِي عَلَي كُلِّ حَالٍ وَ فِي كُلِّ 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مَنْ شُغِلَ بِذِكْرِي عَنْ مَسْأَلَتِي أَعْطَيْتُهُ أَفْضَلَ مَا أُعْطِي مَنْ يَسْأَلُنِي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اللَّهَ فِي السِّرِّ فَقَدْ ذَكَرَ اللَّهَ كَثِيراً إِنَّ الْمُنَافِقِينَ يَذْكُرُونَ اللَّهَ عَلَانِيَةً وَ لَا يَذْكُرُونَهُ فِي السِّرِّ قَالَ اللَّهُ تَعَالَي يُراؤُنَ النَّاسَ وَ لا يَذْكُرُونَ اللَّهَ إِلَّا قَلِيلًا</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وَدِدْتُ أَنْ أَعْلَمَ مَنْ تُحِبُّ مِنْ عِبَادِكَ فَأُحِبَّهُ فَقَالَ إِذَا رَأَيْتَ عَبْدِي يُكْثِرُ ذِكْرِي فَأَنَا أَذِنْتُ لَهُ فِي ذَلِكَ وَ أَنَا أُحِبُّهُ</w:t>
      </w:r>
    </w:p>
    <w:p>
      <w:pPr>
        <w:pStyle w:val="BookText"/>
        <w:rPr/>
      </w:pPr>
      <w:r>
        <w:rPr>
          <w:rFonts w:ascii="IRNazanin" w:hAnsi="IRNazanin" w:eastAsia="IRNazanin"/>
          <w:color w:val="111111"/>
          <w:sz w:val="28"/>
          <w:sz w:val="28"/>
          <w:szCs w:val="28"/>
          <w:rtl w:val="true"/>
          <w:lang w:bidi="fa-IR"/>
        </w:rPr>
        <w:t>الْجَهْرِ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قرائتی آهسته؛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بِالْغُدُوِّ وَ 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صبحگاهان و شامگاهان</w:t>
      </w:r>
      <w:r>
        <w:rPr>
          <w:rFonts w:eastAsia="IRNazanin" w:cs="IRNazanin"/>
          <w:color w:val="111111"/>
          <w:sz w:val="28"/>
          <w:szCs w:val="28"/>
          <w:rtl w:val="true"/>
          <w:lang w:bidi="fa-IR"/>
        </w:rPr>
        <w:t>.</w:t>
      </w:r>
      <w:r>
        <w:rPr>
          <w:rStyle w:val="FootnoteAnchor"/>
          <w:rtl w:val="true"/>
        </w:rPr>
        <w:footnoteReference w:id="1828"/>
      </w:r>
    </w:p>
    <w:p>
      <w:pPr>
        <w:pStyle w:val="Heading5"/>
        <w:numPr>
          <w:ilvl w:val="4"/>
          <w:numId w:val="1"/>
        </w:numPr>
        <w:rPr/>
      </w:pPr>
      <w:bookmarkStart w:id="317" w:name="__RefHeading___Toc1378391_1934241801"/>
      <w:bookmarkStart w:id="318" w:name="_Toc147"/>
      <w:bookmarkEnd w:id="317"/>
      <w:r>
        <w:rPr>
          <w:rtl w:val="true"/>
        </w:rPr>
        <w:t xml:space="preserve">روایت </w:t>
      </w:r>
      <w:r>
        <w:rPr/>
        <w:t>38</w:t>
      </w:r>
      <w:bookmarkEnd w:id="318"/>
    </w:p>
    <w:p>
      <w:pPr>
        <w:pStyle w:val="BookText"/>
        <w:rPr/>
      </w:pPr>
      <w:r>
        <w:rPr>
          <w:rFonts w:ascii="Amiri" w:hAnsi="Amiri" w:eastAsia="Amiri" w:cs="Amiri"/>
          <w:color w:val="111111"/>
          <w:sz w:val="28"/>
          <w:sz w:val="28"/>
          <w:szCs w:val="28"/>
          <w:rtl w:val="true"/>
          <w:lang w:bidi="ar-SA"/>
        </w:rPr>
        <w:t>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 اللَّهَ ذِکْراً کَثیراً</w:t>
      </w:r>
      <w:r>
        <w:rPr>
          <w:rFonts w:eastAsia="Amiri" w:cs="Amiri" w:ascii="Amiri" w:hAnsi="Amiri"/>
          <w:color w:val="111111"/>
          <w:sz w:val="28"/>
          <w:szCs w:val="28"/>
          <w:rtl w:val="true"/>
          <w:lang w:bidi="ar-SA"/>
        </w:rPr>
        <w:t>»</w:t>
      </w:r>
      <w:r>
        <w:rPr>
          <w:rStyle w:val="FootnoteAnchor"/>
          <w:rtl w:val="true"/>
        </w:rPr>
        <w:footnoteReference w:id="182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 در روز پروردگارش را صد بار یاد کند، این ذکر کثیر است</w:t>
      </w:r>
      <w:r>
        <w:rPr>
          <w:rFonts w:eastAsia="IRNazanin" w:cs="IRNazanin"/>
          <w:color w:val="111111"/>
          <w:sz w:val="28"/>
          <w:szCs w:val="28"/>
          <w:rtl w:val="true"/>
          <w:lang w:bidi="fa-IR"/>
        </w:rPr>
        <w:t>.</w:t>
      </w:r>
      <w:r>
        <w:rPr>
          <w:rStyle w:val="FootnoteAnchor"/>
          <w:rtl w:val="true"/>
        </w:rPr>
        <w:footnoteReference w:id="1830"/>
      </w:r>
    </w:p>
    <w:p>
      <w:pPr>
        <w:pStyle w:val="Heading5"/>
        <w:numPr>
          <w:ilvl w:val="4"/>
          <w:numId w:val="1"/>
        </w:numPr>
        <w:rPr/>
      </w:pPr>
      <w:bookmarkStart w:id="319" w:name="__RefHeading___Toc1378393_1934241801"/>
      <w:bookmarkStart w:id="320" w:name="_Toc148"/>
      <w:bookmarkEnd w:id="319"/>
      <w:r>
        <w:rPr>
          <w:rtl w:val="true"/>
        </w:rPr>
        <w:t xml:space="preserve">روایت </w:t>
      </w:r>
      <w:r>
        <w:rPr/>
        <w:t>39</w:t>
      </w:r>
      <w:bookmarkEnd w:id="320"/>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زیاد خدا را یاد کند، خداوند او را دوست می‌دارد</w:t>
      </w:r>
      <w:r>
        <w:rPr>
          <w:rFonts w:eastAsia="IRNazanin" w:cs="IRNazanin"/>
          <w:color w:val="111111"/>
          <w:sz w:val="28"/>
          <w:szCs w:val="28"/>
          <w:rtl w:val="true"/>
          <w:lang w:bidi="fa-IR"/>
        </w:rPr>
        <w:t>.</w:t>
      </w:r>
      <w:r>
        <w:rPr>
          <w:rStyle w:val="FootnoteAnchor"/>
          <w:rtl w:val="true"/>
        </w:rPr>
        <w:footnoteReference w:id="1831"/>
      </w:r>
    </w:p>
    <w:p>
      <w:pPr>
        <w:pStyle w:val="Heading5"/>
        <w:numPr>
          <w:ilvl w:val="4"/>
          <w:numId w:val="1"/>
        </w:numPr>
        <w:rPr/>
      </w:pPr>
      <w:bookmarkStart w:id="321" w:name="__RefHeading___Toc1378395_1934241801"/>
      <w:bookmarkStart w:id="322" w:name="_Toc149"/>
      <w:bookmarkEnd w:id="321"/>
      <w:r>
        <w:rPr>
          <w:rtl w:val="true"/>
        </w:rPr>
        <w:t xml:space="preserve">روایت </w:t>
      </w:r>
      <w:r>
        <w:rPr/>
        <w:t>40</w:t>
      </w:r>
      <w:bookmarkEnd w:id="322"/>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قومی نیستند که بنشینند و ذکر خدا کنند، مگر این که ابلیس شیطانی را به سوی آنان می‌فرستد و او حدیث آنان را می‌بُرد و قطع می‌کند </w:t>
      </w:r>
      <w:r>
        <w:rPr>
          <w:rFonts w:eastAsia="IRNazanin" w:cs="IRNazanin"/>
          <w:color w:val="111111"/>
          <w:sz w:val="28"/>
          <w:szCs w:val="28"/>
          <w:rtl w:val="true"/>
          <w:lang w:bidi="fa-IR"/>
        </w:rPr>
        <w:t>.</w:t>
      </w:r>
    </w:p>
    <w:p>
      <w:pPr>
        <w:pStyle w:val="Heading5"/>
        <w:numPr>
          <w:ilvl w:val="4"/>
          <w:numId w:val="1"/>
        </w:numPr>
        <w:rPr/>
      </w:pPr>
      <w:bookmarkStart w:id="323" w:name="__RefHeading___Toc1378397_1934241801"/>
      <w:bookmarkStart w:id="324" w:name="_Toc150"/>
      <w:bookmarkEnd w:id="323"/>
      <w:r>
        <w:rPr>
          <w:rtl w:val="true"/>
        </w:rPr>
        <w:t xml:space="preserve">روایت </w:t>
      </w:r>
      <w:r>
        <w:rPr/>
        <w:t>41</w:t>
      </w:r>
      <w:bookmarkEnd w:id="324"/>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پروردگارش مسألت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مجالسی می‌آید که در آن تو را عزیزتر و جلیل‌تر می‌دارم که یادت کنم؛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هر حالی و در هر زمانی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جای درخواست از من، به ذکر و یاد من مشغول گردد، به بهتر از آن چیزی را می‌دهم که به کسی که از من چیزی خواسته می‌دهم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خدا را در خفا یاد کند، بسیار خدا را یاد کرده است؛ منافقین در علن خدا را یاد نموده و در خفا یاد او نمی‌کنند؛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یُراؤُنَ النَّاسَ وَ لا یَذْکُرُونَ اللَّهَ إِلاَّ قَلیلاً</w:t>
      </w:r>
      <w:r>
        <w:rPr>
          <w:rFonts w:eastAsia="Amiri" w:cs="Amiri" w:ascii="Amiri" w:hAnsi="Amiri"/>
          <w:color w:val="111111"/>
          <w:sz w:val="28"/>
          <w:szCs w:val="28"/>
          <w:rtl w:val="true"/>
          <w:lang w:bidi="ar-SA"/>
        </w:rPr>
        <w:t>»</w:t>
      </w:r>
      <w:r>
        <w:rPr>
          <w:rStyle w:val="FootnoteAnchor"/>
          <w:rtl w:val="true"/>
        </w:rPr>
        <w:footnoteReference w:id="18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مردم ریا می‏کنند؛ و خدا را جز اندکی یاد نمی‏نمایند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پیامبر صلی الله علیه و آله نقل شده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بدانم که از میان بندگانت، تو چه کسی را دوست داری تا من نیز او را دوست بدارم؛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بنده مرا دیدی که زیاد از من یاد می‌کند، من به او اذن یاد خود را داده‌ام و من او را دوست می‌دارم </w:t>
      </w:r>
      <w:bookmarkStart w:id="325" w:name="pg13541_145271"/>
    </w:p>
    <w:p>
      <w:pPr>
        <w:pStyle w:val="BookText"/>
        <w:rPr/>
      </w:pPr>
      <w:bookmarkEnd w:id="325"/>
      <w:r>
        <w:rPr>
          <w:rFonts w:ascii="Amiri" w:hAnsi="Amiri" w:eastAsia="Amiri" w:cs="Amiri"/>
          <w:color w:val="111111"/>
          <w:sz w:val="28"/>
          <w:sz w:val="28"/>
          <w:szCs w:val="28"/>
          <w:rtl w:val="true"/>
          <w:lang w:bidi="ar-SA"/>
        </w:rPr>
        <w:t>وَ إِذَا رَأَيْتَ عَبْدِي لَا يَذْكُرُنِي فَأَنَا حَجَبْتُهُ وَ أَنَا أَبْغَضْتُهُ</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1378399_1934241801"/>
      <w:bookmarkStart w:id="327" w:name="_Toc151"/>
      <w:bookmarkEnd w:id="326"/>
      <w:r>
        <w:rPr>
          <w:rtl w:val="true"/>
        </w:rPr>
        <w:t>«</w:t>
      </w:r>
      <w:r>
        <w:rPr/>
        <w:t>42</w:t>
      </w:r>
      <w:r>
        <w:rPr>
          <w:rtl w:val="true"/>
        </w:rPr>
        <w:t>»</w:t>
      </w:r>
      <w:bookmarkEnd w:id="327"/>
    </w:p>
    <w:p>
      <w:pPr>
        <w:pStyle w:val="BookText"/>
        <w:rPr/>
      </w:pPr>
      <w:r>
        <w:rPr>
          <w:rFonts w:ascii="Amiri" w:hAnsi="Amiri" w:eastAsia="Amiri" w:cs="Amiri"/>
          <w:color w:val="111111"/>
          <w:sz w:val="28"/>
          <w:sz w:val="28"/>
          <w:szCs w:val="28"/>
          <w:rtl w:val="true"/>
          <w:lang w:bidi="ar-SA"/>
        </w:rPr>
        <w:t>عُدَّةُ الدَّاعِي، رَوَي الْحُسَيْنُ بْنُ زَيْدٍ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قَوْمٍ اجْتَمَعُوا فِي مَجْلِسٍ فَلَمْ يَذْكُرُوا اللَّهَ وَ لَمْ يُصَلُّوا عَلَي نَبِيِّهِمْ إِلَّا كَانَ ذَلِكَ الْمَجْلِسُ حَسْرَةً وَ وَبَالًا عَلَيْهِمْ‌</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مُحَمَّدُ 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يَقُولُ مَنْ شُغِلَ بِذِكْرِي عَنْ مَسْأَلَتِي أَعْطَيْتُهُ أَفْضَلَ مَا أُعْطِي مَنْ 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الْقَدَّاحِ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إِلَّا وَ لَهُ حَدٌّ يَنْتَهِي إِلَيْهِ فَرَضَ اللَّهُ الْفَرَائِضَ فَمَنْ أَدَّاهُنَّ فَهُوَ حَدُّهُنَّ وَ شَهْرُ رَمَضَانَ فَمَنْ صَامَهُ فَهُوَ حَدُّهُ وَ الْحَجُّ فَمَنْ حَجَّ فَهُوَ حَدُّهُ إِلَّا الذِّكْرَ فَإِنَّ اللَّهَ لَمْ يَرْضَ فِيهِ بِالْقَلِيلِ وَ لَمْ يَجْعَلْ لَهُ حَدّاً يَنْتَهِي إِلَيْهِ ثُمَّ تَلَا يا أَيُّهَا الَّذِينَ آمَنُوا اذْكُرُوا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بُكْرَةً وَ أَصِيلًا</w:t>
      </w:r>
      <w:r>
        <w:rPr>
          <w:rStyle w:val="FootnoteAnchor"/>
          <w:rtl w:val="true"/>
        </w:rPr>
        <w:footnoteReference w:id="1834"/>
      </w:r>
      <w:r>
        <w:rPr>
          <w:rFonts w:ascii="Amiri" w:hAnsi="Amiri" w:eastAsia="Amiri" w:cs="Amiri"/>
          <w:color w:val="111111"/>
          <w:sz w:val="28"/>
          <w:sz w:val="28"/>
          <w:szCs w:val="28"/>
          <w:rtl w:val="true"/>
          <w:lang w:bidi="ar-SA"/>
        </w:rPr>
        <w:t xml:space="preserve">فَلَمْ يَجْعَلِ اللَّهُ لَهُ حَدّاً يَنْتَهِي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كَانَ أَبِي كَثِيرَ الذِّكْرِ لَقَدْ كُنْتُ أَمْشِي مَعَهُ وَ إِنَّهُ لَيَذْكُرُ اللَّهَ وَ آكُلُ مَعَهُ الطَّعَامَ وَ إِنَّهُ لَيَذْكُرُ اللَّهَ وَ لَوْ كَانَ يُحَدِّثُ لِقَوْمٍ مَا يَشْغَلُهُ ذَلِكَ عَنْ ذِكْرِ اللَّهِ وَ كُنْتُ أَرَي لِسَانَهُ لَاصِقاً بِحَنَكِهِ يَقُولُ 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يَجْمَعُنَا فَيَأْمُرُنَا بِالذِّكْرِ حَتَّي تَطْلُعَ الشَّمْسُ وَ كَانَ يَأْمُرُ بِالْقِرَاءَةِ مَنْ كَانَ يَقْرَأُ مِنَّا وَ مَنْ كَانَ لَا يَقْرَأُ مِنَّا أَمَرَهُ بِالذِّكْرِ وَ الْبَيْتُ الَّذِي يُقْرَأُ فِيهِ الْقُرْآنُ وَ يُذْكَرُ اللَّهُ فِيهِ تَكْثُرُ بَرَكَتُهُ وَ تَحْضُرُهُ الْمَلَائِكَةُ وَ تَهْجُرُهُ الشَّيَاطِينُ وَ يُضِي‌ءُ لِأَهْلِ السَّمَاءِ كَمَا تُضِي‌ءُ الْكَوَاكِبُ لِأَهْلِ الْأَرْضِ وَ الْبَيْتُ الَّذِي لَا يُقْرَأُ فِيهِ الْقُرْآنُ وَ لَا يُذْكَرُ اللَّهُ فِيهِ تَقِلُّ بَرَكَتُهُ وَ تَهْجُرُهُ الْمَلَائِكَةُ وَ تَحْضُرُهُ الشَّيَاطِينُ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جَاءَ رَجُلٌ إِلَي النَّبِيِّ صلي الله عليه و آله فَقَالَ مَنْ خَيْرُ أَهْلِ الْمَسْجِدِ فَقَالَ أَكْثَرُهُمْ ذِكْراً</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وقتی بنده مرا دیدی که مرا یاد نمی‌کند، من او را محجوب داشته‌ام و او را دشمن می‌دارم</w:t>
      </w:r>
      <w:r>
        <w:rPr>
          <w:rFonts w:eastAsia="IRNazanin" w:cs="IRNazanin"/>
          <w:color w:val="111111"/>
          <w:sz w:val="28"/>
          <w:szCs w:val="28"/>
          <w:rtl w:val="true"/>
          <w:lang w:bidi="fa-IR"/>
        </w:rPr>
        <w:t>.</w:t>
      </w:r>
      <w:r>
        <w:rPr>
          <w:rStyle w:val="FootnoteAnchor"/>
          <w:rtl w:val="true"/>
        </w:rPr>
        <w:footnoteReference w:id="1836"/>
      </w:r>
    </w:p>
    <w:p>
      <w:pPr>
        <w:pStyle w:val="Heading5"/>
        <w:numPr>
          <w:ilvl w:val="4"/>
          <w:numId w:val="1"/>
        </w:numPr>
        <w:rPr/>
      </w:pPr>
      <w:bookmarkStart w:id="328" w:name="__RefHeading___Toc1378401_1934241801"/>
      <w:bookmarkStart w:id="329" w:name="_Toc152"/>
      <w:bookmarkEnd w:id="328"/>
      <w:r>
        <w:rPr>
          <w:rtl w:val="true"/>
        </w:rPr>
        <w:t xml:space="preserve">روایت </w:t>
      </w:r>
      <w:r>
        <w:rPr/>
        <w:t>42</w:t>
      </w:r>
      <w:bookmarkEnd w:id="329"/>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حدیث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جمعی که در مجلسی حضور پیدا کنند و خدای را ذکر نکنند و بر پیامبرشان درود نفرستند، آن مجلس، مجلس حسرت و وبال گردن ایشان در روز قیامت خواهد شد</w:t>
      </w:r>
      <w:r>
        <w:rPr>
          <w:rFonts w:eastAsia="IRNazanin" w:cs="IRNazanin"/>
          <w:color w:val="111111"/>
          <w:sz w:val="28"/>
          <w:szCs w:val="28"/>
          <w:rtl w:val="true"/>
          <w:lang w:bidi="fa-IR"/>
        </w:rPr>
        <w:t>.</w:t>
      </w:r>
      <w:r>
        <w:rPr>
          <w:rStyle w:val="FootnoteAnchor"/>
          <w:rtl w:val="true"/>
        </w:rPr>
        <w:footnoteReference w:id="1837"/>
      </w:r>
    </w:p>
    <w:p>
      <w:pPr>
        <w:pStyle w:val="BookText"/>
        <w:rPr/>
      </w:pPr>
      <w:r>
        <w:rPr>
          <w:rFonts w:ascii="IRNazanin" w:hAnsi="IRNazanin" w:eastAsia="IRNazanin"/>
          <w:color w:val="111111"/>
          <w:sz w:val="28"/>
          <w:sz w:val="28"/>
          <w:szCs w:val="28"/>
          <w:rtl w:val="true"/>
          <w:lang w:bidi="fa-IR"/>
        </w:rPr>
        <w:t>امام صادق علیه السلام روایت کرد که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مشغول به ذکر من باشد و از سؤال و درخواست از من باز ماند، بهتر از عطای درخواست‏کننده به او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تکالیف حدی دارند که به آن منتهی می‏شوند و پایان می‏پذیرند، جز ذکر خدای که حدی ندارد تا به آن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تکالیفی را واجب کرد، هر کس واجبات را ادا کرد حد و مرزش همان ادای آن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 را واجب نمود، هر کس روزه بگیرد مرزش همان است و حج از واجبات است هر کس حج کند حدش همان است جز ذکر خدای که حق تعالی به کم آن قانع نگردیده و حدی برای آن قایل نشده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اذْکُرُوا اللَّهَ ذِکْراً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سَبِّحُوهُ بُکْرَةً وَ أَصِیلًا</w:t>
      </w:r>
      <w:r>
        <w:rPr>
          <w:rFonts w:eastAsia="IRNazanin" w:cs="IRNazanin"/>
          <w:color w:val="111111"/>
          <w:sz w:val="28"/>
          <w:szCs w:val="28"/>
          <w:rtl w:val="true"/>
          <w:lang w:bidi="fa-IR"/>
        </w:rPr>
        <w:t>»</w:t>
      </w:r>
      <w:r>
        <w:rPr>
          <w:rStyle w:val="FootnoteAnchor"/>
          <w:rtl w:val="true"/>
        </w:rPr>
        <w:footnoteReference w:id="1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بسیار خدای را یاد کنید و صبح و شام وی را تسبیح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خدای تعالی مرزی برای ذکر قرار نداده است که بعد از آن مرز، ذکر مطلوب نباشد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زیاد یاد خدا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راه می‏رفتم و او یاد خدا می‏کرد و با او غذا می‏خوردم او یاد خدا می‏کرد و اگر هم با مردم سخن می‏گفت، مخالطت با ایشان او را از ذکر خدای باز نمی‏داشت و می‌دانم که زبانش به کام چسبیده 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ما را جمع می‏کرد و به ما امر می‏نمود که ذکر خدا کنید تا آنکه آفتاب طلوع می‏کرد و هر کس از خانواده ما که می‏توانست قرآن بخواند، او را امر می‏کرد که قرآن بخواند و هر کس که نمی‏توانست به او امر می‏نمود که ذکر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خانه‏ای که در آن قرآن خوانده شود و یاد خدا گردد، برکتش زیاد می‏شود و فرشتگان در آن اجتماع کنند و شیاطین از آنجا کوچ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برای آسمانی‌ها می‏درخشد، چنان که ستارگان برای اهل زمین می‏درخشند، و خانه‏ای که در آن قرآن خوانده نشود و خدای تعالی یاد نگردد، برکتش کم خواهد شد، و ملائکه از آن خانه کوچ کنند و شیاطین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پیامبر صلی الله علیه و آله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همه اهل مسجد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بیشتر از همه یاد خدا کند</w:t>
      </w:r>
      <w:r>
        <w:rPr>
          <w:rFonts w:eastAsia="IRNazanin" w:cs="IRNazanin"/>
          <w:color w:val="111111"/>
          <w:sz w:val="28"/>
          <w:szCs w:val="28"/>
          <w:rtl w:val="true"/>
          <w:lang w:bidi="fa-IR"/>
        </w:rPr>
        <w:t>.</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وَ رَوَي أَبُو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الَّذِينَ إِذَا خَلَوْا ذَكَرُوا اللَّهَ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 لِمُوسَي أَكْثِرْ ذِكْرِي بِاللَّيْلِ وَ النَّهَارِ وَ كُنْ عِنْدَ ذِكْرِي خَاشِعاً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يُصِيبُهُنَّ إِلَّا مُؤْمِنٌ الصَّمْتُ وَ هُوَ أَوَّلُ الْعِبَادَةِ وَ التَّوَاضُعُ لِلَّهِ سُبْحَانَهُ وَ ذِكْرُ اللَّهِ عَلَي كُلِّ حَالٍ وَ قِلَّةُ الشَّيْ‌ءِ يَعْنِي قِلَّةَ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الْمُؤْمِنُ بِكُلِّ مِيتَةٍ يَمُوتُ غَرَقاً وَ يَمُوتُ بِالْهَدْمِ وَ يُبْتَلَي بِالسَّبُعِ وَ يَمُوتُ بِالصَّاعِقَةِ وَ لَا يُصِيبُ ذَاكِرَ اللَّهِ وَ فِي أُخْرَي لَا يُصِيبُهُ وَ هُوَ يَذْكُرُ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اطَّلَعْتُ عَلَي قَلْبِهِ فَرَأَيْتُ الْغَالِبَ عَلَيْهِ التَّمَسُّكَ بِذِكْرِي تَوَلَّيْتُ سِيَاسَتَهُ وَ كُنْتُ جَلِيسَهُ وَ مُحَادِثَهُ وَ أَنِيسَهُ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إِذَا عَلِمْتُ أَنَّ الْغَالِبَ عَلَي عَبْدِيَ الِاشْتِغَالَ بِي نَقَلْتُ شَهْوَتَهُ فِي مَسْأَلَتِي وَ مُنَاجَاتِي فَإِذَا كَانَ عَبْدِي كَذَلِكَ فَأَرَادَ أَنْ يَسْهُوَ حُلْتُ بَيْنَهُ وَ بَيْنَ أَنْ يَسْهُوَ أُولَئِكَ أَوْلِيَائِي حَقّاً أُولَئِكَ الْأَبْطَالُ حَقّاً أُولَئِكَ الَّذِينَ إِذَا أَرَدْتُ أَنْ أُهْلِكَ أَهْلَ الْأَرْضِ عُقُوبَةً زَوَيْتُهَا عَنْهُمْ مِنْ أَجْلِ أُولَئِكَ الْأَبْطَالِ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 الَّتِي لَمْ تُغَيَّرْ أَنَّ مُوسَي عليه السلام سَأَلَ رَبَّهُ فَقَالَ يَا رَبِّ أَ قَرِيبٌ أَنْتَ مِنِّي فَأُنَاجِيَكَ أَمْ بَعِيدٌ فَأُنَادِيَكَ فَأَوْحَي اللَّهُ إِلَيْهِ يَا مُوسَي أَنَا جَلِيسُ مَنْ ذَكَرَنِي فَقَالَ مُوسَي فَمَنْ فِي سِتْرِكَ يَوْمَ لَا سِتْرَ إِلَّا سِتْرُكَ فَقَالَ الَّذِينَ يَذْكُرُونِّي فَأَذْكُرُهُمْ وَ يَتَحَابُّونَ فِيَّ فَأُحِبُّهُمْ فَأُولَئِكَ الَّذِينَ إِذَا أَرَدْتُ أَنْ أُصِيبَ أَهْلَ الْأَرْضِ بِسُوءٍ ذَكَرْتُهُمْ فَدَفَعْتُ عَنْهُمْ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جَلَسَ قَوْمٌ يَذْكُرُونَ اللَّهَ إِلَّا نَادَاهُمْ مُنَادٍ مِنَ السَّمَاءِ قُومُوا فَقَدْ بَدَّلْتُ سَيِّئَاتِكُمْ حَسَنَاتٍ وَ غَفَرْتُ لَكُمْ جَمِيعاً وَ مَا قَعَدَ عِدَّةٌ مِنْ أَهْلِ الْأَرْضِ</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کسانی هستند که وقتی با خود خلوت کنند زیاد یاد خدا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 مرا بسیار یاد کن و هنگام ذکر من خاشع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جز مؤمن کسی بدان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که اوّل عبادت است، تواضع برای خداوند سبحان، ذکر خدا در هر حالتی، و کم چیز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 مال‏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هر مرگی می‏میرد، غرق می‏شود و با آمدن آوار می‏میرد و به درنده مبتلا می‏گردد و به صاعقه می‏میرد، ولی هیچ کدام از این حوادث در صورتی که ذاکر خدا باشد او را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بر او فرود نمی‏آیند در حالی که ذاکر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احادیث قدسی آمده است که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هر عبدی مطلع شوم و ببینم که در بیشتر اوقات چنگ به یاد من زده است، خودم تربیت او را به عهده می‏گیرم و همنشین او می‏گردم و با او گفتگو می‏کنم و با او انس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بدانم که بنده‏ام غالبا اشتغال خاطر به من دارد، هوسش را در درخواست و مناجات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اگر بنده‏ام خواست غافل شود بین او و غفلتش فاصله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واقعی من ایشان هستند و ایشان پهلوانان واقعی می‏باشند و کسانی هستند که اگر خواستم اهل زمین را هلاک نمایم عذاب را به خاطر این پهلوانان از مردم زمین برمی‏دارم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تحریف نشده نوشته شده است که حضرت موسی از خدایش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نزدیکی که من با تو در گوشی و نجوا کنم یا دور هستی که من فریاد زنم؟ خدای تعالی در پاسخ به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همنشین کسانی هستم که مرا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پناه تواند روزی که پناهگاهی جز تو موجود نیست؟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مرا یاد می‏کنند و من ایشان را یاد می‏کنم و در راه من دوستی می‏نمایند و من ایشان را دوست دارم، اینان کسانی هستند که وقتی خواستم بر اهل زمین عذابی نازل کنم یاد ایشان می‏کنم و به خاطر ایشان عذاب را از اهل زمین برمی‏دارم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که یاد خدا کنند ننشینند جز آنکه منادی از آسمان به ایشان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که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بدی‌های شما را به خوبی مبدل کردم و همه شما را آمرزیدم و هیچ گروهی از اهل زمین </w:t>
      </w:r>
      <w:bookmarkStart w:id="330" w:name="pg13541_145273"/>
    </w:p>
    <w:p>
      <w:pPr>
        <w:pStyle w:val="BookText"/>
        <w:rPr/>
      </w:pPr>
      <w:bookmarkEnd w:id="330"/>
      <w:r>
        <w:rPr>
          <w:rFonts w:ascii="Amiri" w:hAnsi="Amiri" w:eastAsia="Amiri" w:cs="Amiri"/>
          <w:color w:val="111111"/>
          <w:sz w:val="28"/>
          <w:sz w:val="28"/>
          <w:szCs w:val="28"/>
          <w:rtl w:val="true"/>
          <w:lang w:bidi="ar-SA"/>
        </w:rPr>
        <w:t>يَذْكُرُونَ اللَّهَ إِلَّا قَعَدَ مَعَهُمْ عِدَّةٌ مِنَ الْمَلَائِكَةِ</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صلي الله عليه و آله خَرَجَ عَلَي أَصْحَابِهِ فَقَالَ ارْتَعُوا فِي رِيَاضِ الْجَنَّةِ قَالُوا يَا رَسُولَ اللَّهِ وَ مَا رِيَاضُ الْجَنَّةِ قَالَ مَجَالِسُ الذِّكْرِ اغْدُوا وَ رُوحُوا وَ اذْكُرُوا وَ مَنْ كَانَ يُحِبُّ أَنْ يَعْلَمَ مَنْزِلَتَهُ عِنْدَ اللَّهِ فَلْيَنْظُرْ كَيْفَ مَنْزِلَةُ اللَّهِ عِنْدَهُ فَإِنَّ اللَّهَ تَعَالَي يُنْزِلُ الْعَبْدَ حَيْثُ أَنْزَلَ الْعَبْدُ اللَّهَ مِنْ نَفْسِهِ وَ اعْلَمُوا أَنَّ خَيْرَ أَعْمَالِكُمْ عِنْدَ مَلِيكِكُمْ وَ أَزْكَاهَا وَ أَرْفَعَهَا فِي دَرَجَاتِكُمْ وَ خَيْرَ مَا طَلَعَتْ عَلَيْهِ الشَّمْسُ ذِكْرُ اللَّهِ تَعَالَي فَإِنَّهُ تَعَالَي أَخْبَرَ عَنْ نَفْسِهِ فَقَالَ أَنَا جَلِيسُ مَنْ ذَكَرَنِي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 فَاذْكُرُونِي أَذْكُرْكُمْ‌</w:t>
      </w:r>
      <w:r>
        <w:rPr>
          <w:rStyle w:val="FootnoteAnchor"/>
          <w:rtl w:val="true"/>
        </w:rPr>
        <w:footnoteReference w:id="1841"/>
      </w:r>
      <w:r>
        <w:rPr>
          <w:rFonts w:ascii="Amiri" w:hAnsi="Amiri" w:eastAsia="Amiri" w:cs="Amiri"/>
          <w:color w:val="111111"/>
          <w:sz w:val="28"/>
          <w:sz w:val="28"/>
          <w:szCs w:val="28"/>
          <w:rtl w:val="true"/>
          <w:lang w:bidi="ar-SA"/>
        </w:rPr>
        <w:t>يَعْنِي اذْكُرُونِي بِالطَّاعَةِ وَ الْعِبَادَةِ أَذْكُرْكُمْ بِالنِّعَمِ وَ الْإِحْسَانِ وَ الرَّحْمَةِ وَ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الْجَنَّةِ قِيعَاناً فَإِذَا أَخَذَ الذَّاكِرُ فِي الذِّكْرِ أَخَذَتِ الْمَلَائِكَةُ فِي غَرْسِ الْأَشْجَارِ فَرُبَّمَا وَقَفَ بَعْضُ الْمَلَائِكَةِ فَيُقَالُ لَهُ لِمَ وَقَفْتَ فَيَقُولُ إِنَّ صَاحِبِي قَدْ فَتَرَ يَعْنِي عَنِ الذِّكْرِ</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 اللَّهِ فِي الْغَافِلِينَ كَالْمُقَاتِلِ فِي الْفَارِّينَ وَ الْمُقَاتِلُ فِي الْفَارِّينَ لَهُ الْجَنَّةُ</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1378403_1934241801"/>
      <w:bookmarkStart w:id="332" w:name="_Toc153"/>
      <w:bookmarkEnd w:id="331"/>
      <w:r>
        <w:rPr>
          <w:rtl w:val="true"/>
        </w:rPr>
        <w:t>«</w:t>
      </w:r>
      <w:r>
        <w:rPr/>
        <w:t>43</w:t>
      </w:r>
      <w:r>
        <w:rPr>
          <w:rtl w:val="true"/>
        </w:rPr>
        <w:t>»</w:t>
      </w:r>
      <w:bookmarkEnd w:id="332"/>
    </w:p>
    <w:p>
      <w:pPr>
        <w:pStyle w:val="BookText"/>
        <w:rPr/>
      </w:pPr>
      <w:r>
        <w:rPr>
          <w:rFonts w:ascii="Amiri" w:hAnsi="Amiri" w:eastAsia="Amiri" w:cs="Amiri"/>
          <w:color w:val="111111"/>
          <w:sz w:val="28"/>
          <w:sz w:val="28"/>
          <w:szCs w:val="28"/>
          <w:rtl w:val="true"/>
          <w:lang w:bidi="ar-SA"/>
        </w:rPr>
        <w:t>مِشْكَاةُ الْأَنْوَارِ، نَقْلًا مِنْ كِتَابِ الْمَحَاسِنِ عَنِ الْحَسَنِ الْبَزَّازِ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أُحَدِّثُكُمْ بِأَشَدِّ مَا افْتَرَضَ اللَّهُ عَلَي خَلْقِهِ فَذَكَرَ لَهُ ثَلَاثَةَ أَشْيَاءَ الثَّالِثُ مِنْهَا ذِكْرُ اللَّهِ فِي كُلِّ مَوْطِنٍ إِذَا هَجَمَ عَلَي طَاعَةٍ أَوْ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مَا فَرَضَ اللَّهُ عَلَي خَلْقِهِ ذِكْرُ اللَّهِ كَثِيراً ثُمَّ قَالَ أَمَا لَا أَعْنِي سُبْحَانَ اللَّهِ وَ الْحَمْدُ لِلَّهِ وَ لَا إِلَهَ إِلَّا اللَّهُ وَ اللَّهُ أَكْبَرُ وَ إِنْ كَانَ مِنْهُ وَ لَكِنَّ ذِكْرَ اللَّهِ عِنْدَ مَا أَحَلَّ وَ حَرَّمَ فَإِنْ كَانَ طَاعَةً عَمِلَ بِهَا وَ إِنْ كَانَ مَعْصِيَةً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سَالِمٌ وَ غَانِمٌ وَ شَاجِبٌ فَالسَّالِمُ الصَّامِتُ وَ الْغَانِمُ</w:t>
      </w:r>
    </w:p>
    <w:p>
      <w:pPr>
        <w:pStyle w:val="BookText"/>
        <w:rPr/>
      </w:pPr>
      <w:r>
        <w:rPr>
          <w:rFonts w:ascii="IRNazanin" w:hAnsi="IRNazanin" w:eastAsia="IRNazanin"/>
          <w:color w:val="111111"/>
          <w:sz w:val="28"/>
          <w:sz w:val="28"/>
          <w:szCs w:val="28"/>
          <w:rtl w:val="true"/>
          <w:lang w:bidi="fa-IR"/>
        </w:rPr>
        <w:t>در حال ذکر خدا ننشینند جز آنکه‏ عده‏ای از ملایکه خدا با ایشان نشینند</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رسول خدا صلی الله علیه و آله با اصحابشان خارج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باغهای بهشت چرا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بهشتی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ذکر باغ‌های بهشتی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و شام ذکر خدای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که جایگاه خود را نزد خدا بداند، نگاه کند ببیند خدای تعالی چه جایگاهی نزد او دارد، زیرا خدای تعالی بنده را به جایگاهی می‏نشاند که بنده، خدای تعالی را نشانده است و بدانید که بهترین و پاک‌ترین اعمال شما نزد پادشاهتان و بالا برنده‏ترین اعمال به درجات بهشتی و بهترین چیزی که خورشید بر آن طلوع کرده است، ذکر خدای تعالی است، زیرا خدای تعالی از خود خبر داده است که من همنشین کسانی هستم که یادم کنند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w:t>
      </w:r>
      <w:r>
        <w:rPr>
          <w:rStyle w:val="FootnoteAnchor"/>
          <w:rtl w:val="true"/>
        </w:rPr>
        <w:footnoteReference w:id="1844"/>
      </w:r>
      <w:r>
        <w:rPr>
          <w:rFonts w:ascii="IRNazanin" w:hAnsi="IRNazanin" w:eastAsia="IRNazanin"/>
          <w:color w:val="111111"/>
          <w:sz w:val="28"/>
          <w:sz w:val="28"/>
          <w:szCs w:val="28"/>
          <w:rtl w:val="true"/>
          <w:lang w:bidi="fa-IR"/>
        </w:rPr>
        <w:t xml:space="preserve">مرا یاد کنید شما را به نعمت خود یاد کنم، و مرا به طاعت و عبادت یاد کنید شما را به نعمت خود یاد کنم و مرا به طاعت و عبادت یاد کنید، شما را به نعمت‏ها و احسان و رحمت و رضایت یاد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ائمه اطهار علیهم السلام روایت شده که در بهشت سرزمینی است که وقتی ذاکر روی به ذکر می‏کند، فرشتگان نیز شروع به کاشتن درخت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فرشته‏ای می‏ایستد، از او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ایستادی؟ می‏گوید صاحب من یعنی ذاکر خسته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 خدا در بین غافلان همانند جنگجوی بین فراریان است و کسی در بین فراریان رزم کند وارد بهشت می‏شود</w:t>
      </w:r>
      <w:r>
        <w:rPr>
          <w:rFonts w:eastAsia="IRNazanin" w:cs="IRNazanin"/>
          <w:color w:val="111111"/>
          <w:sz w:val="28"/>
          <w:szCs w:val="28"/>
          <w:rtl w:val="true"/>
          <w:lang w:bidi="fa-IR"/>
        </w:rPr>
        <w:t>.</w:t>
      </w:r>
    </w:p>
    <w:p>
      <w:pPr>
        <w:pStyle w:val="Heading5"/>
        <w:numPr>
          <w:ilvl w:val="4"/>
          <w:numId w:val="1"/>
        </w:numPr>
        <w:rPr/>
      </w:pPr>
      <w:bookmarkStart w:id="333" w:name="__RefHeading___Toc1378405_1934241801"/>
      <w:bookmarkStart w:id="334" w:name="_Toc154"/>
      <w:bookmarkEnd w:id="333"/>
      <w:r>
        <w:rPr>
          <w:rtl w:val="true"/>
        </w:rPr>
        <w:t xml:space="preserve">روایت </w:t>
      </w:r>
      <w:r>
        <w:rPr/>
        <w:t>43</w:t>
      </w:r>
      <w:bookmarkEnd w:id="334"/>
    </w:p>
    <w:p>
      <w:pPr>
        <w:pStyle w:val="BookText"/>
        <w:rPr/>
      </w:pPr>
      <w:r>
        <w:rPr>
          <w:rFonts w:ascii="IRNazanin" w:hAnsi="IRNazanin" w:eastAsia="IRNazanin"/>
          <w:color w:val="111111"/>
          <w:sz w:val="28"/>
          <w:sz w:val="28"/>
          <w:szCs w:val="28"/>
          <w:rtl w:val="true"/>
          <w:lang w:bidi="fa-IR"/>
        </w:rPr>
        <w:t>مشکات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نگویم سخت‌ترین چیزی را که خداوند بر خلق خود واجب فرموده؟ پس حضرت سه چیز را ذکر کرد که سومین آنها ذکر خدا در هر جایی بود، زمانی که به سمت طاعت یا معصیتی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حضرتش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سخت‌ترین چیزهایی که خداوند بر خلق خود واجب فرموده، ذکر کثیر خداست؛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منظورم گفتن سبحان الله و الحمد الله و لا اله الا الله و الله اکبر نیست؛ اگر چه این‌ها نیز از جمله ذکر کثیر هستند؛ مقصودم ذکر خدا در نزد حلال و حرام اوست که اگر طاعتی پیش آمد، بدان عمل کند و اگر معصیتی باشد، آن را ترک نماید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هستند که سالم و غانم و اندوهگین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سالم است کسی است که سخن نمی‌گوید و آن که غنیمت می‌برد، کسی است که </w:t>
      </w:r>
    </w:p>
    <w:p>
      <w:pPr>
        <w:pStyle w:val="BookText"/>
        <w:rPr/>
      </w:pPr>
      <w:r>
        <w:rPr>
          <w:rFonts w:ascii="Amiri" w:hAnsi="Amiri" w:eastAsia="Amiri" w:cs="Amiri"/>
          <w:color w:val="111111"/>
          <w:sz w:val="28"/>
          <w:sz w:val="28"/>
          <w:szCs w:val="28"/>
          <w:rtl w:val="true"/>
          <w:lang w:bidi="ar-SA"/>
        </w:rPr>
        <w:t>الذَّاكِرُ وَ الشَّاجِبُ الَّذِي يَلْفِظُ وَ يَقَعُ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يُونُسَ بْنِ عَبْدِ الرَّحْمَنِ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يَا بُنَيَّ احْذَرِ</w:t>
      </w:r>
      <w:r>
        <w:rPr>
          <w:rStyle w:val="FootnoteAnchor"/>
          <w:rtl w:val="true"/>
        </w:rPr>
        <w:footnoteReference w:id="1845"/>
      </w:r>
      <w:r>
        <w:rPr>
          <w:rFonts w:ascii="Amiri" w:hAnsi="Amiri" w:eastAsia="Amiri" w:cs="Amiri"/>
          <w:color w:val="111111"/>
          <w:sz w:val="28"/>
          <w:sz w:val="28"/>
          <w:szCs w:val="28"/>
          <w:rtl w:val="true"/>
          <w:lang w:bidi="ar-SA"/>
        </w:rPr>
        <w:t>الْمَجَالِسَ عَلَي عَيْنَيْكَ فَإِنْ رَأَيْتَ قَوْماً يَذْكُرُونَ اللَّهَ عَزَّ وَ جَلَّ فَاجْلِسْ مَعَهُمْ فَإِنَّكَ إِنْ تَكُنْ عَالِماً يَزِيدُوكَ عِلْماً وَ إِنْ كُنْتَ جَاهِلًا عَلَّمُوكَ وَ لَعَلَّ اللَّهَ أَنْ يُطْلِعَهُمْ بِرَحْمَةٍ فَيَعُمَّكَ مَعَهُمْ وَ إِذَا رَأَيْتَ قَوْماً لَا يَذْكُرُونَ اللَّهَ فَلَا تَجْلِسْ مَعَهُمْ فَإِنَّكَ إِنْ تَكُنْ عَالِماً لَا يَنْفَعْكَ عِلْمُكَ وَ إِنْ تَكُنْ جَاهِلًا يَزِيدُوكَ جَهْلًا وَ لَعَلَّ اللَّهَ أَنْ يُظِلَّهُمْ بِعُقُوبَةٍ فَيَعُمَّكَ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أَصْحَابِ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مَنْ أَكْرَمُ الْخَلْقِ عَلَي اللَّهِ قَالَ أَكْثَرُهُمْ ذِكْراً لِلَّهِ وَ أَعْمَلُهُمْ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أَصْبَغَ بْنِ نُبَاتَةَ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ذِكْرَانِ ذِكْرُ اللَّهِ عَزَّ وَ جَلَّ عِنْدَ الْمُصِيبَةِ وَ أَفْضَلُ مِنْ ذَلِكَ ذِكْرُ اللَّهِ عِنْدَ مَا حَرَّمَ اللَّهُ عَلَيْكَ فَيَكُونُ حَاجِزاً</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نَقْلًا مِنْ كِتَابِ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 ثُمَّ قَسَتْ قُلُوبُكُمْ مِنْ بَعْدِ ذلِكَ فَهِيَ كَالْحِجارَةِ أَوْ أَشَدُّ قَسْوَةً</w:t>
      </w:r>
      <w:r>
        <w:rPr>
          <w:rStyle w:val="FootnoteAnchor"/>
          <w:rtl w:val="true"/>
        </w:rPr>
        <w:footnoteReference w:id="1847"/>
      </w:r>
      <w:r>
        <w:rPr>
          <w:rFonts w:ascii="Amiri" w:hAnsi="Amiri" w:eastAsia="Amiri" w:cs="Amiri"/>
          <w:color w:val="111111"/>
          <w:sz w:val="28"/>
          <w:sz w:val="28"/>
          <w:szCs w:val="28"/>
          <w:rtl w:val="true"/>
          <w:lang w:bidi="ar-SA"/>
        </w:rPr>
        <w:t>الْآيَةَ قَدْ وَرَدَ الْخَبَرُ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تُكْثِرُوا الْكَلَامَ بِغَيْرِ ذِكْرِ اللَّهِ فَإِنَّ كَثْرَةَ الْكَلَامِ بِغَيْرِ ذِكْرِ اللَّهِ يُقْسِي الْقَلْبَ وَ إِنَّ أَبْعَدَ النَّاسِ مِنْ اللَّهِ الْقَاسِي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الزُّهْدِ عَنْ عُثْمَانَ بْنِ عُبَيْدِ اللَّهِ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الشِّتَاءُ نَادَي مُنَادٍ يَا أَهْلَ الْقُرْآنِ قَدْ طَالَ اللَّيْلُ لِصَلَاتِكُمْ وَ قَصُرَ النَّهَارُ لِصِيَامِكُمْ فَإِنْ كُنْتُمْ لَا تَقْدِرُوا عَلَي اللَّيْلِ أَنْ تُكَابِدُوهُ وَ لَا عَلَي الْعَدُوِّ أَنْ تُجَاهِدُوهُ وَ بَخِلْتُمْ بِالْمَالِ أَنْ تُنْفِقُوهُ فَأَكْثِرُوا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ابْتُلِيَ الْمُؤْمِنُ بِشَيْ‌ءٍ أَشَدَّ مِنَ الْمُوَاسَاةِ فِي ذَاتِ اللَّهِ عَزَّ وَ جَلَّ وَ الْإِنْصَافُ مِنْ نَفْسِهِ وَ ذِكْرُ اللَّهِ كَثِيراً ثُمَّ قَالَ أَمَا إِنِّي لَا</w:t>
      </w:r>
    </w:p>
    <w:p>
      <w:pPr>
        <w:pStyle w:val="BookText"/>
        <w:rPr/>
      </w:pPr>
      <w:r>
        <w:rPr>
          <w:rFonts w:ascii="IRNazanin" w:hAnsi="IRNazanin" w:eastAsia="IRNazanin"/>
          <w:color w:val="111111"/>
          <w:sz w:val="28"/>
          <w:sz w:val="28"/>
          <w:szCs w:val="28"/>
          <w:rtl w:val="true"/>
          <w:lang w:bidi="fa-IR"/>
        </w:rPr>
        <w:t>به یاد خدا باشد و آن کسی که اندوهگین است کسی است که سخن می‌گوید و بدگویی مردم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مرفوعه یونس بن عبدالرحمان آمده که لقمان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مجالس، بر چشمان خود بر حذر باش، اگر دیدی قومی خدای عز و جل را یاد می‌کنند، با آنان بنشین که اگر عالم باشی، بر علم تو می‌افزایند و اگر جاهل باشی، به تو می‌آموزند و شاید خدا رحمت خود را بر آنان طالع کند و رحمت او تو را نیز همراه آنان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قومی را دیدی که یاد خدا نمی‌کنند، پس با آنان مجالست مکن که اگر عالم باشی، علم تو نفعی به حالت ندارد و اگر جاهل باشی، بر جهل تو می‌افزایند و شاید خدا عقوبتی بر آنان فرود آورد که تو را نیز همراه با آنان شامل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برخی از اصحاب امام صادق علیه السلام نقل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کرامت‌ترین خلق بر خداست؟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بیش از همه آنان یاد خدا کند و بیش از همه او را اطاعت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خدای عز و جل هنگام مصیبت، و افضل از آن ذکر خداست در نزد آنچه بر تو حرام فرموده که این ذکر مانع بین تو و او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او به نقل از کتاب مجمع البیان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قُلُوبُکُمْ مِنْ بَعْدِ ذلِکَ فَهِیَ کَالْحِجارَةِ أَوْ أَشَدُّ قَسْوَة</w:t>
      </w:r>
      <w:r>
        <w:rPr>
          <w:rFonts w:eastAsia="Amiri" w:cs="Amiri" w:ascii="Amiri" w:hAnsi="Amiri"/>
          <w:color w:val="111111"/>
          <w:sz w:val="28"/>
          <w:szCs w:val="28"/>
          <w:rtl w:val="true"/>
          <w:lang w:bidi="ar-SA"/>
        </w:rPr>
        <w:t>»</w:t>
      </w:r>
      <w:r>
        <w:rPr>
          <w:rStyle w:val="FootnoteAnchor"/>
          <w:rtl w:val="true"/>
        </w:rPr>
        <w:footnoteReference w:id="1848"/>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دل‌های شما بعد از این واقعه سخت شد؛ همچون سنگ، یا سخت‏تر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پیامبر صلی الله علیه و آله خبر رسیده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یاد خدا زیاد سخن مگویید که زیاد سخن گفتن به غیر یاد خدا دل را سنگ می‌کند و دورترین مردم از خدا کسی است که قساوت قلب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زهد عثمان بن عبید الله حدیث مرفوعی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زمستان فرا می‌رسد،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برای نماز شما بلند و روز برای روزه گرفتن شما کوتاه شده؛ پس اگر قدرت ندارید که بر سختی بیداری شب غلبه کنید و نمی‌توانید با دشمن بجنگید و بخل دارید که مال خود را انفاق کنید، پس زیاد به یاد خدا باشید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چیزی سخت‌تر از یاری ذات خدای عز و جل و انصاف در امر خود و یاد زیاد خداوند، مبتلا نشده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من مرادم از ذکر </w:t>
      </w:r>
    </w:p>
    <w:p>
      <w:pPr>
        <w:pStyle w:val="BookText"/>
        <w:rPr/>
      </w:pPr>
      <w:r>
        <w:rPr>
          <w:rFonts w:ascii="Amiri" w:hAnsi="Amiri" w:eastAsia="Amiri" w:cs="Amiri"/>
          <w:color w:val="111111"/>
          <w:sz w:val="28"/>
          <w:sz w:val="28"/>
          <w:szCs w:val="28"/>
          <w:rtl w:val="true"/>
          <w:lang w:bidi="ar-SA"/>
        </w:rPr>
        <w:t>أَقُولُ سُبْحَانَ اللَّهِ وَ الْحَمْدُ لِلَّهِ وَ لَكِنْ ذِكْرُهُ عِنْدَ مَا حَرَّمَ‌</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سَائِرِ الْكُتُبِ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ابْنِ آدَمَ كُلُّهُ عَلَيْهِ لَا لَهُ إِلَّا أَمْراً بِمَعْرُوفٍ أَوْ نَهْياً عَنْ مُنْكَرٍ أَوْ ذِكْراً 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أَمَرَنِي أَنْ يَكُونَ نُطْقِي ذِكْراً وَ صَمْتِي فِكْراً وَ نَظَرِي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الزُّهْدِ عَنْ أَهْلِ الْبَيْتِ عليهم السلام عَنْ زَيْدِ بْنِ عَلِيٍّ عَنْ آبَائِهِ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ثَلَاثَةٌ فَرَابِحٌ وَ سَالِمٌ وَ شَاجِبٌ فَأَمَّا الرَّابِحُ الَّذِي يَذْكُرُ اللَّهَ وَ أَمَّا السَّالِمُ فَالسَّاكِتُ وَ أَمَّا الشَّاجِبُ فَالَّذِي يَخُوضُ فِي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يُطِيقُهُنَّ النَّاسُ الصَّفْحُ عَنِ النَّاسِ وَ مُوَاسَاةُ الرَّجُلِ أَخَاهُ فِي مَالِهِ وَ ذِكْرُ اللَّهِ كَثِيراً</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 الله و الحمد 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مرادم یاد خدا در هنگام محرمات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سایر کتب 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فرزند آدم تماماً به ضرر اوست نه به نفع او؛ مگر امر به معروف کردن و نهی از منکر کردن او یا ذکر خدای متعال را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امر کرده که سخنم ذکر و سکوتم فکر و نگاهم، عبرت آموزی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زهد از اهل بیت علیهم السلام نقل شده که امیر مؤمنان علیه السلام فرمود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و سالم و اندوهگین؛ اما نافع آن کسی است که ذکر خدا بگوید و سالم کسی است که سکوت کند و اندوهگین کسی است که در باطل فرو برود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طاقت انجام سه چیز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بخشودن مردم و یاری کردن مالی کسی برادرش را و یاد بسیار خدا</w:t>
      </w:r>
      <w:r>
        <w:rPr>
          <w:rFonts w:eastAsia="IRNazanin" w:cs="IRNazanin"/>
          <w:color w:val="111111"/>
          <w:sz w:val="28"/>
          <w:szCs w:val="28"/>
          <w:rtl w:val="true"/>
          <w:lang w:bidi="fa-IR"/>
        </w:rPr>
        <w:t>.</w:t>
      </w:r>
      <w:r>
        <w:rPr>
          <w:rStyle w:val="FootnoteAnchor"/>
          <w:rtl w:val="true"/>
        </w:rPr>
        <w:footnoteReference w:id="1851"/>
      </w:r>
      <w:bookmarkStart w:id="335" w:name="pg13541_145276"/>
    </w:p>
    <w:p>
      <w:pPr>
        <w:pStyle w:val="Heading3"/>
        <w:numPr>
          <w:ilvl w:val="2"/>
          <w:numId w:val="1"/>
        </w:numPr>
        <w:rPr/>
      </w:pPr>
      <w:bookmarkStart w:id="336" w:name="__RefHeading___Toc1378407_1934241801"/>
      <w:bookmarkStart w:id="337" w:name="_Toc155"/>
      <w:bookmarkEnd w:id="335"/>
      <w:bookmarkEnd w:id="336"/>
      <w:r>
        <w:rPr>
          <w:rtl w:val="true"/>
        </w:rPr>
        <w:t xml:space="preserve">باب </w:t>
      </w:r>
      <w:r>
        <w:rPr/>
        <w:t>2</w:t>
      </w:r>
      <w:r>
        <w:rPr>
          <w:rtl w:val="true"/>
        </w:rPr>
        <w:t xml:space="preserve"> </w:t>
      </w:r>
      <w:r>
        <w:rPr>
          <w:rtl w:val="true"/>
        </w:rPr>
        <w:t>فضل التسبيحات الأربع و معناها</w:t>
      </w:r>
      <w:bookmarkEnd w:id="337"/>
    </w:p>
    <w:p>
      <w:pPr>
        <w:pStyle w:val="Heading4"/>
        <w:numPr>
          <w:ilvl w:val="3"/>
          <w:numId w:val="1"/>
        </w:numPr>
        <w:rPr/>
      </w:pPr>
      <w:bookmarkStart w:id="338" w:name="__RefHeading___Toc1378409_1934241801"/>
      <w:bookmarkStart w:id="339" w:name="_Toc156"/>
      <w:bookmarkEnd w:id="338"/>
      <w:r>
        <w:rPr>
          <w:rtl w:val="true"/>
        </w:rPr>
        <w:t>الآيات</w:t>
      </w:r>
      <w:bookmarkEnd w:id="339"/>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رَبِّكَ قَبْلَ طُلُوعِ الشَّمْسِ وَ قَبْلَ غُرُوبِها وَ مِنْ آناءِ اللَّيْلِ فَسَبِّحْ وَ أَطْرافَ النَّهارِ لَعَلَّكَ تَرْضي‌</w:t>
      </w:r>
      <w:r>
        <w:rPr>
          <w:rStyle w:val="FootnoteAnchor"/>
          <w:rtl w:val="true"/>
        </w:rPr>
        <w:footnoteReference w:id="1852"/>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بِحَمْدِهِ‌</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حِينَ تُمْسُونَ وَ حِينَ تُصْبِحُونَ وَ لَهُ الْحَمْدُ فِي السَّماواتِ وَ الْأَرْضِ وَ عَشِيًّا وَ حِينَ تُظْهِرُونَ‌</w:t>
      </w:r>
      <w:r>
        <w:rPr>
          <w:rStyle w:val="FootnoteAnchor"/>
          <w:rtl w:val="true"/>
        </w:rPr>
        <w:footnoteReference w:id="1854"/>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يَحْمِلُونَ الْعَرْشَ وَ مَنْ حَوْلَهُ يُسَبِّحُونَ بِحَمْدِ رَبِّهِمْ‌</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 w:name="__RefHeading___Toc1378411_1934241801"/>
      <w:bookmarkStart w:id="341" w:name="_Toc157"/>
      <w:bookmarkEnd w:id="340"/>
      <w:r>
        <w:rPr>
          <w:rtl w:val="true"/>
        </w:rPr>
        <w:t>الأخبار</w:t>
      </w:r>
      <w:bookmarkEnd w:id="341"/>
    </w:p>
    <w:p>
      <w:pPr>
        <w:pStyle w:val="Heading5"/>
        <w:numPr>
          <w:ilvl w:val="4"/>
          <w:numId w:val="1"/>
        </w:numPr>
        <w:rPr/>
      </w:pPr>
      <w:bookmarkStart w:id="342" w:name="__RefHeading___Toc1378413_1934241801"/>
      <w:bookmarkStart w:id="343" w:name="_Toc158"/>
      <w:bookmarkEnd w:id="342"/>
      <w:r>
        <w:rPr>
          <w:rtl w:val="true"/>
        </w:rPr>
        <w:t>«</w:t>
      </w:r>
      <w:r>
        <w:rPr/>
        <w:t>1</w:t>
      </w:r>
      <w:r>
        <w:rPr>
          <w:rtl w:val="true"/>
        </w:rPr>
        <w:t>»</w:t>
      </w:r>
      <w:bookmarkEnd w:id="34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مَاجِيلَوَيْهِ عَنْ عَمِّهِ عَنِ الْبَرْقِيِّ عَنْ عَلِيِّ بْنِ الْحُسَيْنِ الْبَرْقِيِّ عَنِ ابْنِ جَبَلَةَ عَنْ مُعَاوِيَةَ بْنِ عَمَّارٍ عَنِ الْحَسَنِ بْنِ عَبْدِ اللَّهِ عَنْ أَبِيهِ عَنْ جَدِّهِ الْحَسَنِ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الْيَهُودِ إِلَي رَسُولِ اللَّهِ صلي الله عليه و آله فَسَأَلَهُ أَعْلَمُهُمْ عَنْ مَسَائِلَ فَكَانَ فِيمَا سَأَلَهُ أَنْ قَالَ لَهُ يَا مُحَمَّدُ أَخْبِرْنِي عَنِ الْكَلِمَاتِ الَّتِي اخْتَارَهُنَّ اللَّهُ لِإِبْرَاهِيمَ عليه السلام حَيْثُ بَنَي الْبَيْتَ قَالَ النَّبِيُّ صلي الله عليه و آله نَعَمْ سُبْحَانَ اللَّهِ وَ الْحَمْدُ لِلَّهِ وَ لَا إِلَهَ إِلَّا اللَّهُ وَ اللَّهُ أَكْبَرُ قَالَ الْيَهُودِيُّ فَبِأَيِّ شَيْ‌ءٍ بُنِيَ هَذِهِ الْكَعْبَةُ مُرَبَّعَةً قَالَ النَّبِيُّ صلي الله عليه و آله بِالْكَلِمَاتِ الْأَرْبَعِ قَالَ لِأَيِّ شَيْ‌ءٍ سُمِّيَتِ الْكَعْبَةَ قَالَ النَّبِيُّ صلي الله عليه و آله لِأَنَّهَا وَسَطُ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 أَخْبِرْنِي عَنْ تَفْسِيرِ سُبْحَانَ اللَّهِ وَ الْحَمْدُ لِلَّهِ وَ لَا إِلَهَ إِلَّا اللَّهُ وَ اللَّهُ أَكْبَرُ قَالَ النَّبِيُّ صلي الله عليه و آله عَلِمَ اللَّهُ جَلَّ وَ عَزَّ أَنَّ بَنِي آدَمَ يَكْذِبُونَ عَلَي اللَّهِ</w:t>
      </w:r>
    </w:p>
    <w:p>
      <w:pPr>
        <w:pStyle w:val="Heading3"/>
        <w:numPr>
          <w:ilvl w:val="2"/>
          <w:numId w:val="1"/>
        </w:numPr>
        <w:rPr/>
      </w:pPr>
      <w:bookmarkStart w:id="344" w:name="__RefHeading___Toc1378415_1934241801"/>
      <w:bookmarkStart w:id="345" w:name="_Toc159"/>
      <w:bookmarkEnd w:id="344"/>
      <w:r>
        <w:rPr>
          <w:rtl w:val="true"/>
        </w:rPr>
        <w:t xml:space="preserve">باب دوم </w:t>
      </w:r>
      <w:r>
        <w:rPr>
          <w:rtl w:val="true"/>
        </w:rPr>
        <w:t xml:space="preserve">: </w:t>
      </w:r>
      <w:r>
        <w:rPr>
          <w:rtl w:val="true"/>
        </w:rPr>
        <w:t>فضیلت تسبیحات چهارگانه و معنای آن</w:t>
      </w:r>
      <w:bookmarkEnd w:id="345"/>
    </w:p>
    <w:p>
      <w:pPr>
        <w:pStyle w:val="Heading4"/>
        <w:numPr>
          <w:ilvl w:val="3"/>
          <w:numId w:val="1"/>
        </w:numPr>
        <w:rPr/>
      </w:pPr>
      <w:bookmarkStart w:id="346" w:name="__RefHeading___Toc1378417_1934241801"/>
      <w:bookmarkStart w:id="347" w:name="_Toc160"/>
      <w:bookmarkEnd w:id="346"/>
      <w:r>
        <w:rPr>
          <w:rtl w:val="true"/>
        </w:rPr>
        <w:t>آیات</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وَ سَبِّحْ بِحَمْدِ رَبِّکَ قَبْلَ طُلُوعِ الشَّمْسِ وَ قَبْلَ غُرُوبِها وَ مِنْ آناءِ اللَّیْلِ فَسَبِّحْ وَ أَطْرافَ النَّهارِ لَعَلَّکَ تَرْضی‏</w:t>
      </w:r>
      <w:r>
        <w:rPr>
          <w:rFonts w:eastAsia="Amiri" w:cs="Amiri" w:ascii="Amiri" w:hAnsi="Amiri"/>
          <w:color w:val="111111"/>
          <w:sz w:val="28"/>
          <w:szCs w:val="28"/>
          <w:rtl w:val="true"/>
          <w:lang w:bidi="ar-SA"/>
        </w:rPr>
        <w:t>.</w:t>
      </w:r>
      <w:r>
        <w:rPr>
          <w:rStyle w:val="FootnoteAnchor"/>
          <w:rtl w:val="true"/>
        </w:rPr>
        <w:footnoteReference w:id="18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آنچه می‏گویند شکیبا باش، و پیش از بر آمدن آفتاب و قبل از فرو شدن آن، با ستایش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 و برخی از ساعات شب و حوالی روز را به نیایش پرداز، باشد که خشنود گردی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وَ سَبِّحْ بِحَمْدِهِ‏</w:t>
      </w:r>
      <w:r>
        <w:rPr>
          <w:rFonts w:eastAsia="Amiri" w:cs="Amiri" w:ascii="Amiri" w:hAnsi="Amiri"/>
          <w:color w:val="111111"/>
          <w:sz w:val="28"/>
          <w:szCs w:val="28"/>
          <w:rtl w:val="true"/>
          <w:lang w:bidi="ar-SA"/>
        </w:rPr>
        <w:t>.</w:t>
      </w:r>
      <w:r>
        <w:rPr>
          <w:rStyle w:val="FootnoteAnchor"/>
          <w:rtl w:val="true"/>
        </w:rPr>
        <w:footnoteReference w:id="18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ستایش او تسبیح گوی‏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فَسُبْحانَ اللَّهِ حِینَ تُمْسُونَ وَ حِینَ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فِی السَّماواتِ وَ الْأَرْضِ وَ عَشِیًّا وَ حِینَ تُظْهِرُونَ‏</w:t>
      </w:r>
      <w:r>
        <w:rPr>
          <w:rFonts w:eastAsia="Amiri" w:cs="Amiri" w:ascii="Amiri" w:hAnsi="Amiri"/>
          <w:color w:val="111111"/>
          <w:sz w:val="28"/>
          <w:szCs w:val="28"/>
          <w:rtl w:val="true"/>
          <w:lang w:bidi="ar-SA"/>
        </w:rPr>
        <w:t>.</w:t>
      </w:r>
      <w:r>
        <w:rPr>
          <w:rStyle w:val="FootnoteAnchor"/>
          <w:rtl w:val="true"/>
        </w:rPr>
        <w:footnoteReference w:id="18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 تسبیح گویید آنگاه که به عصر درمی‏آیید و آنگاه که به بامداد درمی‏شوید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از آنِ اوست در آسمان‌ها و زمین و شامگاهان و وقتی که به نیمروز می‏رسید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الَّذِینَ یَحْمِلُونَ الْعَرْشَ وَ مَنْ حَوْلَهُ یُسَبِّحُونَ بِحَمْدِ رَبِّهِمْ</w:t>
      </w:r>
      <w:r>
        <w:rPr>
          <w:rFonts w:eastAsia="Amiri" w:cs="Amiri" w:ascii="Amiri" w:hAnsi="Amiri"/>
          <w:color w:val="111111"/>
          <w:sz w:val="28"/>
          <w:szCs w:val="28"/>
          <w:rtl w:val="true"/>
          <w:lang w:bidi="ar-SA"/>
        </w:rPr>
        <w:t>.</w:t>
      </w:r>
      <w:r>
        <w:rPr>
          <w:rStyle w:val="FootnoteAnchor"/>
          <w:rtl w:val="true"/>
        </w:rPr>
        <w:footnoteReference w:id="18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می‏کنند، و آنها که پیرامون آنند، به سپاس پروردگارشان تسبیح می‏گویند</w:t>
      </w:r>
      <w:r>
        <w:rPr>
          <w:rFonts w:eastAsia="IRNazanin" w:cs="IRNazanin"/>
          <w:color w:val="111111"/>
          <w:sz w:val="28"/>
          <w:szCs w:val="28"/>
          <w:rtl w:val="true"/>
          <w:lang w:bidi="fa-IR"/>
        </w:rPr>
        <w:t>{ .</w:t>
      </w:r>
    </w:p>
    <w:p>
      <w:pPr>
        <w:pStyle w:val="Heading4"/>
        <w:numPr>
          <w:ilvl w:val="3"/>
          <w:numId w:val="1"/>
        </w:numPr>
        <w:rPr/>
      </w:pPr>
      <w:bookmarkStart w:id="348" w:name="__RefHeading___Toc1378419_1934241801"/>
      <w:bookmarkStart w:id="349" w:name="_Toc161"/>
      <w:bookmarkEnd w:id="348"/>
      <w:r>
        <w:rPr>
          <w:rtl w:val="true"/>
        </w:rPr>
        <w:t>روایات</w:t>
      </w:r>
      <w:bookmarkEnd w:id="349"/>
    </w:p>
    <w:p>
      <w:pPr>
        <w:pStyle w:val="Heading5"/>
        <w:numPr>
          <w:ilvl w:val="4"/>
          <w:numId w:val="1"/>
        </w:numPr>
        <w:rPr/>
      </w:pPr>
      <w:bookmarkStart w:id="350" w:name="__RefHeading___Toc1378421_1934241801"/>
      <w:bookmarkStart w:id="351" w:name="_Toc162"/>
      <w:bookmarkEnd w:id="350"/>
      <w:r>
        <w:rPr>
          <w:rtl w:val="true"/>
        </w:rPr>
        <w:t xml:space="preserve">روایت </w:t>
      </w:r>
      <w:r>
        <w:rPr/>
        <w:t>1</w:t>
      </w:r>
      <w:bookmarkEnd w:id="35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فرمودند که چند تن از یهود خدمت رسول خدا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آنها چند سوال از حضرت پرسیدند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از کلماتی که خدا برای ابراهیم برگزید چون خانه کعبه را ساخت؟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سبحان اللَّه و الحمد للَّه و لا اله الا اللَّه و اللَّه اکبر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خانه کعبه را چهار گوش ساخت؟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چهار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آن را کعبه نهادند؟حضرت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وسط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خبرده از تفسیر سبحان اللَّه و الحمد للَّه و لا اله الا اللَّه و اللَّه اکبر؟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دانست که بنی آدم به خدا دروغ می‏بندند</w:t>
      </w:r>
      <w:r>
        <w:rPr>
          <w:rFonts w:eastAsia="IRNazanin" w:cs="IRNazanin"/>
          <w:color w:val="111111"/>
          <w:sz w:val="28"/>
          <w:szCs w:val="28"/>
          <w:rtl w:val="true"/>
          <w:lang w:bidi="fa-IR"/>
        </w:rPr>
        <w:t xml:space="preserve">. </w:t>
      </w:r>
      <w:bookmarkStart w:id="352" w:name="pg13541_145277"/>
    </w:p>
    <w:p>
      <w:pPr>
        <w:pStyle w:val="BookText"/>
        <w:rPr/>
      </w:pPr>
      <w:bookmarkEnd w:id="352"/>
      <w:r>
        <w:rPr>
          <w:rFonts w:ascii="Amiri" w:hAnsi="Amiri" w:eastAsia="Amiri" w:cs="Amiri"/>
          <w:color w:val="111111"/>
          <w:sz w:val="28"/>
          <w:sz w:val="28"/>
          <w:szCs w:val="28"/>
          <w:rtl w:val="true"/>
          <w:lang w:bidi="ar-SA"/>
        </w:rPr>
        <w:t>فَقَالَ سُبْحَانَ اللَّهِ تَبَرِّياً مِمَّا يَقُولُونَ وَ أَمَّا قَوْلُهُ الْحَمْدُ لِلَّهِ فَإِنَّهُ عَلِمَ أَنَّ الْعِبَادَ لَا يُؤَدُّونَ شُكْرَ نِعْمَتِهِ فَحَمِدَ نَفْسَهُ قَبْلَ أَنْ يَحْمَدُوهُ وَ هُوَ أَوَّلُ الْكَلَامِ لَوْ لَا ذَلِكَ لَمَا أَنْعَمَ اللَّهُ عَلَي أَحَدٍ بِنِعْمَتِهِ وَ قَوْلِهِ لَا إِلَهَ إِلَّا اللَّهُ يَعْنِي وَحْدَانِيَّتَهُ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الْأَعْمَالَ إِلَّا بِهَا وَ هِيَ كَلِمَةُ التَّقْوَي يُثَقِّلُ اللَّهُ بِهَا الْمَوَازِينَ يَوْمَ الْقِيَامَةِ وَ أَمَّا قَوْلُهُ اللَّهُ أَكْبَرُ فَهِيَ كَلِمَةٌ أَعْلَي الْكَلِمَاتِ وَ أَحَبُّهَا إِلَي اللَّهِ عَزَّ وَ جَلَّ يَعْنِي أَنَّهُ لَيْسَ شَيْ‌ءٌ أَكْبَرَ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تُفْتَتَحُ الصَّلَوَاتُ إِلَّا بِهَا لِكَرَامَتِهَا عَلَي اللَّهِ وَ هُوَ الِاسْمُ الْأَكْرَمُ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 صَدَقْتَ يَا مُحَمَّدُ فَمَا جَزَاءُ قَائِلِهَا قَالَ إِذَا قَالَ الْعَبْدُ سُبْحَانَ اللَّهِ سَبَّحَ مَعَهُ مَا دُونَ الْعَرْشِ فَيُعْطَي قَائِلُهَا عَشْرَ أَمْثَالِهَا وَ إِذَا قَالَ الْحَمْدُ لِلَّهِ أَنْعَمَ اللَّهُ عَلَيْهِ بِنَعِيمِ الدُّنْيَا مَوْصُولًا بِنَعِيمِ الْآخِرَةِ وَ هِيَ الْكَلِمَةُ الَّتِي يَقُولُهَا أَهْلُ الْجَنَّةِ إِذَا دَخَلُوهَا وَ يَنْقَطِعُ الْكَلَامُ الَّذِي يَقُولُونَهُ فِي الدُّنْيَا مَا خَلَا الْحَمْدُ لِلَّهِ وَ ذَلِكَ قَوْلُهُ عَزَّ وَ جَلَ دَعْواهُمْ فِيها سُبْحانَكَ اللَّهُمَّ وَ تَحِيَّتُهُمْ فِيها سَلامٌ وَ آخِرُ دَعْواهُمْ أَنِ الْحَمْدُ لِلَّهِ رَبِّ الْعالَمِينَ‌</w:t>
      </w:r>
      <w:r>
        <w:rPr>
          <w:rStyle w:val="FootnoteAnchor"/>
          <w:rtl w:val="true"/>
        </w:rPr>
        <w:footnoteReference w:id="1860"/>
      </w:r>
      <w:r>
        <w:rPr>
          <w:rFonts w:ascii="Amiri" w:hAnsi="Amiri" w:eastAsia="Amiri" w:cs="Amiri"/>
          <w:color w:val="111111"/>
          <w:sz w:val="28"/>
          <w:sz w:val="28"/>
          <w:szCs w:val="28"/>
          <w:rtl w:val="true"/>
          <w:lang w:bidi="ar-SA"/>
        </w:rPr>
        <w:t>وَ أَمَّا قَوْلُهُ لَا إِلَهَ إِلَّا اللَّهُ فَالْجَنَّةُ جَزَاؤُهُ وَ ذَلِكَ قَوْلُهُ عَزَّ وَ جَلَ هَلْ جَزاءُ الْإِحْسانِ إِلَّا الْإِحْسانُ‌</w:t>
      </w:r>
      <w:r>
        <w:rPr>
          <w:rStyle w:val="FootnoteAnchor"/>
          <w:rtl w:val="true"/>
        </w:rPr>
        <w:footnoteReference w:id="1861"/>
      </w:r>
      <w:r>
        <w:rPr>
          <w:rFonts w:ascii="Amiri" w:hAnsi="Amiri" w:eastAsia="Amiri" w:cs="Amiri"/>
          <w:color w:val="111111"/>
          <w:sz w:val="28"/>
          <w:sz w:val="28"/>
          <w:szCs w:val="28"/>
          <w:rtl w:val="true"/>
          <w:lang w:bidi="ar-SA"/>
        </w:rPr>
        <w:t>يَقُولُ هَلْ جَزَاءُ لَا إِلَهَ إِلَّا اللَّهُ إِلَّا الْجَنَّةُ فَقَالَ الْيَهُودِيُّ صَدَقْتَ يَا مُحَمَّدُ الْخَبَرَ</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أَخْبِرْنِي عَنْ تَفْسِيرِ سُبْحَانَ اللَّهِ إِلَي آخِرِ مَا نَقَلْنَا وَ ذَكَرَ أَوَّلَ مَا نَقَلْنَا فِي أَبْوَابِ الْحَجِّ بِهَذَا الْإِسْنَادِ</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 w:name="__RefHeading___Toc1378423_1934241801"/>
      <w:bookmarkStart w:id="354" w:name="_Toc163"/>
      <w:bookmarkEnd w:id="353"/>
      <w:r>
        <w:rPr>
          <w:rtl w:val="true"/>
        </w:rPr>
        <w:t>«</w:t>
      </w:r>
      <w:r>
        <w:rPr/>
        <w:t>2</w:t>
      </w:r>
      <w:r>
        <w:rPr>
          <w:rtl w:val="true"/>
        </w:rPr>
        <w:t>»</w:t>
      </w:r>
      <w:bookmarkEnd w:id="35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الْعَطَّارُ عَنْ سَعْدٍ عَنِ النَّهْدِيِّ عَنِ ابْنِ مَحْبُوبٍ عَنِ ابْنِ عَطِيَّةَ عَنْ ضُرَيْسٍ عَنِ الْبَاقِرِ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مَرَّ بِرَجُلٍ يَغْرِسُ غَرْساً فِي حَائِطٍ لَهُ فَوَقَفَ عَلَيْهِ فَقَالَ أَ لَا أَدُلُّكَ عَلَي غَرْسٍ أَثْبَتُ أَصْلًا وَ أَسْرَعُ إِينَاعاً وَ أَطْيَبُ ثَمَراً وَ أَنْقَي قَالَ بَلَي فِدَاكَ أَبِي وَ أُمِّي يَا رَسُولَ اللَّهِ فَقَالَ إِذَا أَصْبَحْتَ وَ أَمْسَيْتَ</w:t>
      </w:r>
    </w:p>
    <w:p>
      <w:pPr>
        <w:pStyle w:val="BookText"/>
        <w:rPr/>
      </w:pPr>
      <w:r>
        <w:rPr>
          <w:rFonts w:ascii="IRNazanin" w:hAnsi="IRNazanin" w:eastAsia="IRNazanin"/>
          <w:color w:val="111111"/>
          <w:sz w:val="28"/>
          <w:sz w:val="28"/>
          <w:szCs w:val="28"/>
          <w:rtl w:val="true"/>
          <w:lang w:bidi="fa-IR"/>
        </w:rPr>
        <w:t>فرمود سبحان اللَّه برای بیزاری از آنچه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گفتار او الحمد للَّه برای آن است که می‌داند بندگان شکر نعمتش را ادا نکنند و خود را ستود پیش از آنکه او را بستانید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اول کلام است و اگر آن نباشد، خدا نعمتی به کسی ندهد و گفته او لا إِلهَ إِلَّا اللَّهُ‏ یگانه‏پرستی است و خدا عمل را نپذیرد جز به واسطه آن کلمه که کلمه تقوا است و خدا روز قیامت موازین را بدان سنگین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گفته او و اللَّه اکبر، برترین کلمات است و محبوب‌ترین آن‌ها نزد خدا، یعنی چیزی بزرگ‌تر از من نیست، نماز جز بدان آغاز نشود به مقامی که نزد خدا دارد و آن نام اکرم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گوینده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گوید سبحان اللَّه، هر چه زیر عرش است با او تسبیح گوید و به گوینده آن ده برابر عطا شود و چون گوید الحمد للَّه، خدا نعمت دنیا را پیوست با نعمت آخرت به او عطا کند و آن کلمه‌ای است که بهشتیان هنگام ورود بهشت گویند و هر کلامی در دنیا داشتند منقطع شود جز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گفتار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دَعْواهُمْ فِیها سُبْحانَکَ اللَّهُمَّ وَ تَحِیَّتُهُمْ فِیها سَلامٌ وَ آخِرُ دَعْواهُمْ أَنِ الْحَمْدُ لِلَّهِ رَبِّ الْعالَمِینَ</w:t>
      </w:r>
      <w:r>
        <w:rPr>
          <w:rFonts w:eastAsia="IRNazanin" w:cs="IRNazanin"/>
          <w:color w:val="111111"/>
          <w:sz w:val="28"/>
          <w:szCs w:val="28"/>
          <w:rtl w:val="true"/>
          <w:lang w:bidi="fa-IR"/>
        </w:rPr>
        <w:t>»‏</w:t>
      </w:r>
      <w:r>
        <w:rPr>
          <w:rStyle w:val="FootnoteAnchor"/>
          <w:rtl w:val="true"/>
        </w:rPr>
        <w:footnoteReference w:id="1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نیایش آنان در آنجا سبحانک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درودشان در آنجا سلام است، و پایان نیایش آنان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ستایش ویژه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گفته‏ لا إِلهَ إِلَّا اللَّهُ‏ را بهشت پاداش است و این است معنای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w:t>
      </w:r>
      <w:r>
        <w:rPr>
          <w:rStyle w:val="FootnoteAnchor"/>
          <w:rtl w:val="true"/>
        </w:rPr>
        <w:footnoteReference w:id="18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پاداش احسان جز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آیا پاداش‏ لا إِلهَ إِلَّا اللَّهُ‏ جز بهشت است؟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r>
        <w:rPr>
          <w:rStyle w:val="FootnoteAnchor"/>
          <w:rtl w:val="true"/>
        </w:rPr>
        <w:footnoteReference w:id="1866"/>
      </w:r>
    </w:p>
    <w:p>
      <w:pPr>
        <w:pStyle w:val="BookText"/>
        <w:rPr/>
      </w:pPr>
      <w:r>
        <w:rPr>
          <w:rFonts w:ascii="IRNazanin" w:hAnsi="IRNazanin" w:eastAsia="IRNazanin"/>
          <w:color w:val="111111"/>
          <w:sz w:val="28"/>
          <w:sz w:val="28"/>
          <w:szCs w:val="28"/>
          <w:rtl w:val="true"/>
          <w:lang w:bidi="fa-IR"/>
        </w:rPr>
        <w:t>در علل الشرایع این روایت از آنجا که می گوید از تفسیر سبحان الله برای من بگو تا آخر آنجه ما نقل کرده ایم آمده است و بخش اولی را که ما نقل کرده ایم در ابواب حج آورده است</w:t>
      </w:r>
      <w:r>
        <w:rPr>
          <w:rFonts w:eastAsia="IRNazanin" w:cs="IRNazanin"/>
          <w:color w:val="111111"/>
          <w:sz w:val="28"/>
          <w:szCs w:val="28"/>
          <w:rtl w:val="true"/>
          <w:lang w:bidi="fa-IR"/>
        </w:rPr>
        <w:t>.</w:t>
      </w:r>
    </w:p>
    <w:p>
      <w:pPr>
        <w:pStyle w:val="Heading5"/>
        <w:numPr>
          <w:ilvl w:val="4"/>
          <w:numId w:val="1"/>
        </w:numPr>
        <w:rPr/>
      </w:pPr>
      <w:bookmarkStart w:id="355" w:name="__RefHeading___Toc1378425_1934241801"/>
      <w:bookmarkStart w:id="356" w:name="_Toc164"/>
      <w:bookmarkEnd w:id="355"/>
      <w:r>
        <w:rPr>
          <w:rtl w:val="true"/>
        </w:rPr>
        <w:t xml:space="preserve">روایت </w:t>
      </w:r>
      <w:r>
        <w:rPr/>
        <w:t>2</w:t>
      </w:r>
      <w:bookmarkEnd w:id="35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پدرانش نقل کرده که رسول خدا صلی الله علیه و آله بر مردی گذشت که در باغش درخت می‌کاشت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راهنمائی نکنم به کشت درختی که بیخ آن برجاتر و میوه‏اش زودرس‏تر و خوشمزه‏تر و در انفاق پایاتر باشد؟ عرض کرد چرا یا رسول اللَّه پدر و مادرم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بامداد و پسین </w:t>
      </w:r>
      <w:bookmarkStart w:id="357" w:name="pg13541_145278"/>
    </w:p>
    <w:p>
      <w:pPr>
        <w:pStyle w:val="BookText"/>
        <w:rPr/>
      </w:pPr>
      <w:bookmarkEnd w:id="357"/>
      <w:r>
        <w:rPr>
          <w:rFonts w:ascii="Amiri" w:hAnsi="Amiri" w:eastAsia="Amiri" w:cs="Amiri"/>
          <w:color w:val="111111"/>
          <w:sz w:val="28"/>
          <w:sz w:val="28"/>
          <w:szCs w:val="28"/>
          <w:rtl w:val="true"/>
          <w:lang w:bidi="ar-SA"/>
        </w:rPr>
        <w:t xml:space="preserve">فَقُلْ سُبْحَانَ اللَّهِ وَ الْحَمْدُ لِلَّهِ وَ لَا إِلَهَ إِلَّا اللَّهُ وَ اللَّهُ أَكْبَرُ فَإِنَّ لَكَ بِذَلِكَ إِنْ قُلْتَهُ بِكُلِّ تَسْبِيحَةٍ عَشْرُ شَجَرَاتٍ فِي الْجَنَّةِ مِنْ أَنْوَاعِ الْفَاكِهَةِ وَ هُنَّ مِنَ الْبَاقِيَاتِ الصَّالِحَاتِ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الرَّجُلُ أُشْهِدُكَ يَا رَسُولَ اللَّهِ إِنَّ حَائِطِي هَذَا صَدَقَةٌ مَقْبُوضَةٌ عَلَي فُقَرَاءِ الْمُسْلِمِينَ مِنْ أَهْلِ الصُّفَّةِ فَأَنْزَلَ اللَّهُ تَبَارَكَ وَ تَعَالَي فَأَمَّا مَنْ أَعْطي وَ اتَّقي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بِالْحُسْني فَسَنُيَسِّرُهُ لِلْيُسْري‌</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 w:name="__RefHeading___Toc1378427_1934241801"/>
      <w:bookmarkStart w:id="359" w:name="_Toc165"/>
      <w:bookmarkEnd w:id="358"/>
      <w:r>
        <w:rPr>
          <w:rtl w:val="true"/>
        </w:rPr>
        <w:t>«</w:t>
      </w:r>
      <w:r>
        <w:rPr/>
        <w:t>3</w:t>
      </w:r>
      <w:r>
        <w:rPr>
          <w:rtl w:val="true"/>
        </w:rPr>
        <w:t>»</w:t>
      </w:r>
      <w:bookmarkEnd w:id="35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الْفَامِيُّ عَنْ مُحَمَّدٍ الْحِمْيَرِيِّ عَنْ أَبِيهِ عَنِ الْبَرْقِيِّ رَفَعَهُ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غَرَسَ اللَّهُ لَهُ بِهَا شَجَرَةً فِي الْجَنَّةِ وَ مَنْ قَالَ الْحَمْدُ لِلَّهِ غَرَسَ اللَّهُ لَهُ بِهَا شَجَرَةً فِي الْجَنَّةِ وَ مَنْ قَالَ لَا إِلَهَ إِلَّا اللَّهُ غَرَسَ اللَّهُ لَهُ بِهَا شَجَرَةً فِي الْجَنَّةِ وَ مَنْ قَالَ اللَّهُ أَكْبَرُ غَرَسَ اللَّهُ لَهُ بِهَا شَجَرَةً فِي الْجَنَّةِ فَقَالَ رَجُلٌ مِنْ قُرَيْشٍ يَا رَسُولَ اللَّهِ إِنَّ شَجَرَنَا فِي الْجَنَّةِ لَكَثِيرٌ قَالَ نَعَمْ وَ لَكِنْ إِيَّاكُمْ أَنْ تُرْسِلُوا عَلَيْهَا نِيرَاناً فَتُحْرِقُوهَا وَ ذَلِكَ أَنَّ اللَّهَ عَزَّ وَ جَلَّ يَقُولُ يا أَيُّهَا الَّذِينَ آمَنُوا أَطِيعُوا اللَّهَ وَ أَطِيعُوا الرَّسُولَ وَ لا تُبْطِلُوا أَعْمالَكُمْ‌</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أبيه عن محمد بن سنان عن أبي الجارود عن أبي جعفر عليه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سواء</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1378429_1934241801"/>
      <w:bookmarkStart w:id="361" w:name="_Toc166"/>
      <w:bookmarkEnd w:id="360"/>
      <w:r>
        <w:rPr>
          <w:rtl w:val="true"/>
        </w:rPr>
        <w:t>«</w:t>
      </w:r>
      <w:r>
        <w:rPr/>
        <w:t>4</w:t>
      </w:r>
      <w:r>
        <w:rPr>
          <w:rtl w:val="true"/>
        </w:rPr>
        <w:t>»</w:t>
      </w:r>
      <w:bookmarkEnd w:id="36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حَمَّادٍ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إِلَي السَّمَاءِ دَخَلْتُ الْجَنَّةَ فَرَأَيْتُ قَصْراً مِنْ يَاقُوتَةٍ حَمْرَاءَ يُرَي دَاخِلُهَا مِنْ خَارِجِهَا وَ خَارِجُهَا مِنْ دَاخِلِهَا مِنْ ضِيَائِهَا وَ فِيهَا بَيْتَانِ دُرٌّ وَ زَبَرْجَدٌ فَقُلْتُ يَا جَبْرَئِيلُ لِمَنْ هَذَا الْقَصْرُ فَقَالَ هَذَا لِمَنْ أَطَابَ الْكَلَامَ وَ أَدَامَ الصِّيَامَ وَ أَطْعَمَ الطَّعَامَ وَ تَهَجَّدَ بِاللَّيْلِ وَ النَّاسُ نِيَامٌ فَقَالَ أَمِيرُ الْمُؤْمِنِينَ عليه السلام يَا رَسُولَ اللَّهِ وَ فِي أُمَّتِكَ</w:t>
      </w:r>
    </w:p>
    <w:p>
      <w:pPr>
        <w:pStyle w:val="BookText"/>
        <w:rPr/>
      </w:pPr>
      <w:r>
        <w:rPr>
          <w:rFonts w:ascii="IRNazanin" w:hAnsi="IRNazanin" w:eastAsia="IRNazanin"/>
          <w:color w:val="111111"/>
          <w:sz w:val="28"/>
          <w:sz w:val="28"/>
          <w:szCs w:val="28"/>
          <w:rtl w:val="true"/>
          <w:lang w:bidi="fa-IR"/>
        </w:rPr>
        <w:t>بگو سبحان اللَّه و الحمد للَّه و لا اله الا اللَّه و اللَّه اکبر که اگر آن را بگوئی به هر تسبیحی ده درخت از انواع میوه‏ها در بهشت داشته باشی و آنها باقیات و صالحاتند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 باش این باغ من وقفی است در تصرف داده شده برای فقراء مسلمانان که در صفه‏اند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أَعْطی‏ وَ اتَّقی‏ وَ صَدَّقَ بِالْحُسْنی‏ فَسَنُیَسِّرُهُ لِلْیُسْری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هر که عطا کرد و پرهیزکار شد و تصدیق به ثواب کرد او را آماده آسانی سازیم</w:t>
      </w:r>
      <w:r>
        <w:rPr>
          <w:rFonts w:eastAsia="IRNazanin" w:cs="IRNazanin"/>
          <w:color w:val="111111"/>
          <w:sz w:val="28"/>
          <w:szCs w:val="28"/>
          <w:rtl w:val="true"/>
          <w:lang w:bidi="fa-IR"/>
        </w:rPr>
        <w:t>.{</w:t>
      </w:r>
      <w:r>
        <w:rPr>
          <w:rStyle w:val="FootnoteAnchor"/>
          <w:rtl w:val="true"/>
        </w:rPr>
        <w:footnoteReference w:id="1870"/>
      </w:r>
    </w:p>
    <w:p>
      <w:pPr>
        <w:pStyle w:val="Heading5"/>
        <w:numPr>
          <w:ilvl w:val="4"/>
          <w:numId w:val="1"/>
        </w:numPr>
        <w:rPr/>
      </w:pPr>
      <w:bookmarkStart w:id="362" w:name="__RefHeading___Toc1378431_1934241801"/>
      <w:bookmarkStart w:id="363" w:name="_Toc167"/>
      <w:bookmarkEnd w:id="362"/>
      <w:r>
        <w:rPr>
          <w:rtl w:val="true"/>
        </w:rPr>
        <w:t xml:space="preserve">روایت </w:t>
      </w:r>
      <w:r>
        <w:rPr/>
        <w:t>3</w:t>
      </w:r>
      <w:bookmarkEnd w:id="36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 محمد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گوید سبحان اللَّه،‏ خدا درختی در بهشت برایش بکارد و هر که‏ گوید الحمد للَّه‏، خدا درختی در بهشت برایش بکارد و هر که گوید لا اله الا اللَّه، خدا درختی در بهشت برایش بکارد و هر که‏ اللَّه اکبر گوید، خدا درختی در بهشت برایش بکارد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بهشت درخت بسیار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مبادا آتشی فرستید تا آنها را بسوزانید که خدای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لا تُبْطِلُوا أَعْمالَکُمْ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ایمان آوردید خدا و رسول خدا را فرمان برید و کارهای خود را باطل مکنید</w:t>
      </w:r>
      <w:r>
        <w:rPr>
          <w:rFonts w:eastAsia="IRNazanin" w:cs="IRNazanin"/>
          <w:color w:val="111111"/>
          <w:sz w:val="28"/>
          <w:szCs w:val="28"/>
          <w:rtl w:val="true"/>
          <w:lang w:bidi="fa-IR"/>
        </w:rPr>
        <w:t>.}</w:t>
      </w:r>
      <w:r>
        <w:rPr>
          <w:rStyle w:val="FootnoteAnchor"/>
          <w:rtl w:val="true"/>
        </w:rPr>
        <w:footnoteReference w:id="1871"/>
      </w:r>
    </w:p>
    <w:p>
      <w:pPr>
        <w:pStyle w:val="BookText"/>
        <w:rPr/>
      </w:pPr>
      <w:r>
        <w:rPr>
          <w:rFonts w:ascii="IRNazanin" w:hAnsi="IRNazanin" w:eastAsia="IRNazanin"/>
          <w:color w:val="111111"/>
          <w:sz w:val="28"/>
          <w:sz w:val="28"/>
          <w:szCs w:val="28"/>
          <w:rtl w:val="true"/>
          <w:lang w:bidi="fa-IR"/>
        </w:rPr>
        <w:t>ثواب الأعمال از امام صادق علیه السلام از قول پیامبر صلی الله علیه واله همانند آن را روایت کرده است</w:t>
      </w:r>
      <w:r>
        <w:rPr>
          <w:rFonts w:eastAsia="IRNazanin" w:cs="IRNazanin"/>
          <w:color w:val="111111"/>
          <w:sz w:val="28"/>
          <w:szCs w:val="28"/>
          <w:rtl w:val="true"/>
          <w:lang w:bidi="fa-IR"/>
        </w:rPr>
        <w:t>.</w:t>
      </w:r>
      <w:r>
        <w:rPr>
          <w:rStyle w:val="FootnoteAnchor"/>
          <w:rtl w:val="true"/>
        </w:rPr>
        <w:footnoteReference w:id="1872"/>
      </w:r>
    </w:p>
    <w:p>
      <w:pPr>
        <w:pStyle w:val="Heading5"/>
        <w:numPr>
          <w:ilvl w:val="4"/>
          <w:numId w:val="1"/>
        </w:numPr>
        <w:rPr/>
      </w:pPr>
      <w:bookmarkStart w:id="364" w:name="__RefHeading___Toc1378433_1934241801"/>
      <w:bookmarkStart w:id="365" w:name="_Toc168"/>
      <w:bookmarkEnd w:id="364"/>
      <w:r>
        <w:rPr>
          <w:rtl w:val="true"/>
        </w:rPr>
        <w:t xml:space="preserve">روایت </w:t>
      </w:r>
      <w:r>
        <w:rPr/>
        <w:t>4</w:t>
      </w:r>
      <w:bookmarkEnd w:id="36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می‏کند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آسمان‏ها بردند، وارد بهشت شدم و در آنجا قصری از یاقوت سرخ را مشاهده کردم که باطن آن هم از بیرون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یاقوت بسیار پر نور و درخشنده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قصر دو قبه از در و زبرجد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متعلق به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کسی است که سخن‌های خوب بگوید، و روزه‏ داشته باشد و طعام به مردم بدهد و در شب‏ها هنگامی که مردم خواب هستند نماز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تو </w:t>
      </w:r>
      <w:bookmarkStart w:id="366" w:name="pg13541_145279"/>
    </w:p>
    <w:p>
      <w:pPr>
        <w:pStyle w:val="BookText"/>
        <w:rPr/>
      </w:pPr>
      <w:bookmarkEnd w:id="366"/>
      <w:r>
        <w:rPr>
          <w:rFonts w:ascii="Amiri" w:hAnsi="Amiri" w:eastAsia="Amiri" w:cs="Amiri"/>
          <w:color w:val="111111"/>
          <w:sz w:val="28"/>
          <w:sz w:val="28"/>
          <w:szCs w:val="28"/>
          <w:rtl w:val="true"/>
          <w:lang w:bidi="ar-SA"/>
        </w:rPr>
        <w:t>مَنْ يُطِيقُ هَذَا فَقَالَ ادْنُ مِنِّي يَا عَلِيُّ فَدَنَا مِنْهُ فَقَالَ تَدْرِي مَا أَطَابَ الْكَلَامَ قَالَ اللَّهُ وَ رَسُولُهُ أَعْلَمُ قَالَ مَنْ قَالَ سُبْحَانَ اللَّهِ وَ الْحَمْدُ لِلَّهِ وَ لَا إِلَهَ إِلَّا اللَّهُ وَ اللَّهُ أَكْبَرُ أَ تَدْرِي مَا أَدَامَ الصِّيَامَ قَالَ اللَّهُ وَ رَسُولُهُ أَعْلَمُ قَالَ مَنْ صَامَ رَمَضَانَ وَ لَمْ يُفْطِرْ مِنْهُ يَوْماً وَ تَدْرِي مَا إِطْعَامُ الطَّعَامِ قَالَ اللَّهُ وَ رَسُولُهُ أَعْلَمُ قَالَ مَنْ طَلَبَ لِعِيَالِهِ مَا يَكُفُّ بِهِ وُجُوهَهُمْ عَنِ النَّاسِ وَ تَدْرِي مَا التَّهَجُّدُ بِاللَّيْلِ وَ النَّاسُ نِيَامٌ قَالَ اللَّهُ وَ رَسُولُهُ أَعْلَمُ قَالَ مَنْ لَمْ يَنَمْ حَتَّي يُصَلِّيَ الْعِشَاءَ الْآخِرَةَ وَ يَعْنِي بِالنَّاسِ نِيَامٌ الْيَهُودَ وَ النَّصَارَي فَإِنَّهُمْ يَنَامُونَ فِيمَا بَيْنَهُمَا</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 w:name="__RefHeading___Toc1378435_1934241801"/>
      <w:bookmarkStart w:id="368" w:name="_Toc169"/>
      <w:bookmarkEnd w:id="367"/>
      <w:r>
        <w:rPr>
          <w:rtl w:val="true"/>
        </w:rPr>
        <w:t>أقول</w:t>
      </w:r>
      <w:bookmarkEnd w:id="368"/>
    </w:p>
    <w:p>
      <w:pPr>
        <w:pStyle w:val="BookText"/>
        <w:rPr/>
      </w:pPr>
      <w:r>
        <w:rPr>
          <w:rFonts w:ascii="Amiri" w:hAnsi="Amiri" w:eastAsia="Amiri" w:cs="Amiri"/>
          <w:color w:val="111111"/>
          <w:sz w:val="28"/>
          <w:sz w:val="28"/>
          <w:szCs w:val="28"/>
          <w:rtl w:val="true"/>
          <w:lang w:bidi="ar-SA"/>
        </w:rPr>
        <w:t>قد مضي بأسانيد في باب المعراج و أبواب المكارم</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1378437_1934241801"/>
      <w:bookmarkStart w:id="370" w:name="_Toc170"/>
      <w:bookmarkEnd w:id="369"/>
      <w:r>
        <w:rPr>
          <w:rtl w:val="true"/>
        </w:rPr>
        <w:t>«</w:t>
      </w:r>
      <w:r>
        <w:rPr/>
        <w:t>5</w:t>
      </w:r>
      <w:r>
        <w:rPr>
          <w:rtl w:val="true"/>
        </w:rPr>
        <w:t>»</w:t>
      </w:r>
      <w:bookmarkEnd w:id="37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الْباقِياتُ الصَّالِحاتُ خَيْرٌ عِنْدَ رَبِّكَ ثَواباً وَ خَيْرٌ مَرَدًّا</w:t>
      </w:r>
      <w:r>
        <w:rPr>
          <w:rStyle w:val="FootnoteAnchor"/>
          <w:rtl w:val="true"/>
        </w:rPr>
        <w:footnoteReference w:id="1874"/>
      </w:r>
      <w:r>
        <w:rPr>
          <w:rFonts w:ascii="Amiri" w:hAnsi="Amiri" w:eastAsia="Amiri" w:cs="Amiri"/>
          <w:color w:val="111111"/>
          <w:sz w:val="28"/>
          <w:sz w:val="28"/>
          <w:szCs w:val="28"/>
          <w:rtl w:val="true"/>
          <w:lang w:bidi="ar-SA"/>
        </w:rPr>
        <w:t>قَالَ الْبَاقِيَاتُ الصَّالِحَاتُ هُوَ سُبْحَانَ اللَّهِ وَ الْحَمْدُ لِلَّهِ وَ لَا إِلَهَ إِلَّا اللَّهُ وَ اللَّهُ أَكْبَرُ</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 w:name="__RefHeading___Toc1378439_1934241801"/>
      <w:bookmarkStart w:id="372" w:name="_Toc171"/>
      <w:bookmarkEnd w:id="371"/>
      <w:r>
        <w:rPr>
          <w:rtl w:val="true"/>
        </w:rPr>
        <w:t>«</w:t>
      </w:r>
      <w:r>
        <w:rPr/>
        <w:t>6</w:t>
      </w:r>
      <w:r>
        <w:rPr>
          <w:rtl w:val="true"/>
        </w:rPr>
        <w:t>»</w:t>
      </w:r>
      <w:bookmarkEnd w:id="37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بُنْدَارَ عَنْ أَبِي الْعَبَّاسِ الْحَمَّادِيِّ عَنْ مُحَمَّدِ بْنِ عَلِيٍّ الصَّائِغِ عَنْ عَمْرِو بْنِ سَهْلِ بْنِ زَنْجَلَةَ عَنِ الْوَلِيدِ بْنِ مُسْلِمٍ عَنِ الْأَوْزَاعِيِّ عَنْ أَبِي سَلَّامٍ الْأَسْوَدِ عَنْ أَبِي سَلَّامٍ رَاعِي رَسُولِ اللَّهِ صلي الله عليه و آله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مَا أَثْقَلَهُنَّ فِي الْمِيزَانِ سُبْحَانَ اللَّهِ وَ الْحَمْدُ لِلَّهِ وَ لَا إِلَهَ إِلَّا اللَّهُ وَ اللَّهُ أَكْبَرُ وَ الْوَلَدُ الصَّالِحُ يُتَوَفَّي لِمُسْلِمٍ فَيَصْبِرُ وَ يَحْتَسِبُ‌</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 w:name="__RefHeading___Toc1378441_1934241801"/>
      <w:bookmarkStart w:id="374" w:name="_Toc172"/>
      <w:bookmarkEnd w:id="373"/>
      <w:r>
        <w:rPr>
          <w:rtl w:val="true"/>
        </w:rPr>
        <w:t>«</w:t>
      </w:r>
      <w:r>
        <w:rPr/>
        <w:t>7</w:t>
      </w:r>
      <w:r>
        <w:rPr>
          <w:rtl w:val="true"/>
        </w:rPr>
        <w:t>»</w:t>
      </w:r>
      <w:bookmarkEnd w:id="37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جَمِيلٍ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إِلَي السَّمَاءِ دَخَلْتُ الْجَنَّةَ فَرَأَيْتُ فِيهَا مَلَائِكَةً يَبْنُونَ لَبِنَةً مِنْ ذَهَبٍ وَ لَبِنَةً مِنْ فِضَّةٍ وَ رُبَّمَا أَمْسَكُوا فَقُلْتُ لَهُمْ مَا لَكُمْ رُبَّمَا بَنَيْتُمْ وَ رُبَّمَا أَمْسَكْتُمْ فَقَالُوا حَتَّي تَجِيئَنَا النَّفَقَةُ فَقُلْتُ لَهُمْ وَ مَا نَفَقَتُكُمْ فَقَالُوا قَوْلُ الْمُؤْمِنِ فِي الدُّنْيَا سُبْحَانَ اللَّهِ وَ الْحَمْدُ لِلَّهِ وَ لَا إِلَهَ إِلَّا اللَّهُ وَ اللَّهُ أَكْبَرُ فَإِذَا قَالَ بَنَيْنَا</w:t>
      </w:r>
    </w:p>
    <w:p>
      <w:pPr>
        <w:pStyle w:val="BookText"/>
        <w:rPr/>
      </w:pPr>
      <w:r>
        <w:rPr>
          <w:rFonts w:ascii="IRNazanin" w:hAnsi="IRNazanin" w:eastAsia="IRNazanin"/>
          <w:color w:val="111111"/>
          <w:sz w:val="28"/>
          <w:sz w:val="28"/>
          <w:szCs w:val="28"/>
          <w:rtl w:val="true"/>
          <w:lang w:bidi="fa-IR"/>
        </w:rPr>
        <w:t>کسانی هستند که طاقت این اعمال را داشته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مقصود از خوب سخن گفتن چیست؟ گفتم خدا و رسول داناتر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همه ماه رمضان را روزه داشته باشد و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مقصود از اطعام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داناتر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برای عیال خود هزینه زندگی تهیه کند و آنها را نیازمند مردم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تهجد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داناتر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خواب نرود تا نماز عشاء را بخواند، زیرا یهود و نصاری در آن وقت در خواب هستند</w:t>
      </w:r>
      <w:r>
        <w:rPr>
          <w:rFonts w:eastAsia="IRNazanin" w:cs="IRNazanin"/>
          <w:color w:val="111111"/>
          <w:sz w:val="28"/>
          <w:szCs w:val="28"/>
          <w:rtl w:val="true"/>
          <w:lang w:bidi="fa-IR"/>
        </w:rPr>
        <w:t>.</w:t>
      </w:r>
      <w:r>
        <w:rPr>
          <w:rStyle w:val="FootnoteAnchor"/>
          <w:rtl w:val="true"/>
        </w:rPr>
        <w:footnoteReference w:id="1877"/>
      </w:r>
    </w:p>
    <w:p>
      <w:pPr>
        <w:pStyle w:val="Heading5"/>
        <w:numPr>
          <w:ilvl w:val="4"/>
          <w:numId w:val="1"/>
        </w:numPr>
        <w:rPr/>
      </w:pPr>
      <w:bookmarkStart w:id="375" w:name="__RefHeading___Toc1378443_1934241801"/>
      <w:bookmarkStart w:id="376" w:name="_Toc173"/>
      <w:bookmarkEnd w:id="375"/>
      <w:r>
        <w:rPr>
          <w:rtl w:val="true"/>
        </w:rPr>
        <w:t>می‌گویم</w:t>
      </w:r>
      <w:bookmarkEnd w:id="376"/>
    </w:p>
    <w:p>
      <w:pPr>
        <w:pStyle w:val="BookText"/>
        <w:rPr/>
      </w:pPr>
      <w:r>
        <w:rPr>
          <w:rFonts w:ascii="IRNazanin" w:hAnsi="IRNazanin" w:eastAsia="IRNazanin"/>
          <w:color w:val="111111"/>
          <w:sz w:val="28"/>
          <w:sz w:val="28"/>
          <w:szCs w:val="28"/>
          <w:rtl w:val="true"/>
          <w:lang w:bidi="fa-IR"/>
        </w:rPr>
        <w:t>این روایت با سند‌های مختلف در باب معراج و ابواب المکارم آورده شد</w:t>
      </w:r>
      <w:r>
        <w:rPr>
          <w:rFonts w:eastAsia="IRNazanin" w:cs="IRNazanin"/>
          <w:color w:val="111111"/>
          <w:sz w:val="28"/>
          <w:szCs w:val="28"/>
          <w:rtl w:val="true"/>
          <w:lang w:bidi="fa-IR"/>
        </w:rPr>
        <w:t>.</w:t>
      </w:r>
    </w:p>
    <w:p>
      <w:pPr>
        <w:pStyle w:val="Heading5"/>
        <w:numPr>
          <w:ilvl w:val="4"/>
          <w:numId w:val="1"/>
        </w:numPr>
        <w:rPr/>
      </w:pPr>
      <w:bookmarkStart w:id="377" w:name="__RefHeading___Toc1378445_1934241801"/>
      <w:bookmarkStart w:id="378" w:name="_Toc174"/>
      <w:bookmarkEnd w:id="377"/>
      <w:r>
        <w:rPr>
          <w:rtl w:val="true"/>
        </w:rPr>
        <w:t xml:space="preserve">روایت </w:t>
      </w:r>
      <w:r>
        <w:rPr/>
        <w:t>5</w:t>
      </w:r>
      <w:bookmarkEnd w:id="378"/>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الْباقِیاتُ الصَّالِحاتُ خَیْرٌ عِنْدَ رَبِّکَ ثَواباً وَ خَیْرٌ مَرَدًّا</w:t>
      </w:r>
      <w:r>
        <w:rPr>
          <w:rFonts w:eastAsia="Amiri" w:cs="Amiri" w:ascii="Amiri" w:hAnsi="Amiri"/>
          <w:color w:val="111111"/>
          <w:sz w:val="28"/>
          <w:szCs w:val="28"/>
          <w:rtl w:val="true"/>
          <w:lang w:bidi="ar-SA"/>
        </w:rPr>
        <w:t>»</w:t>
      </w:r>
      <w:r>
        <w:rPr>
          <w:rStyle w:val="FootnoteAnchor"/>
          <w:rtl w:val="true"/>
        </w:rPr>
        <w:footnoteReference w:id="1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نیکی‌های ماندگار، نزد پروردگارت از حیث پاداش بهتر و خوش‏فرجام‏تر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باقیات الصالحات همان سُبْحَانَ اللَّهِ وَ الْحَمْدُ لِلَّهِ وَ لَا إِلَهَ إِلَّا اللَّهُ وَ اللَّهُ أَکْبَرُ است</w:t>
      </w:r>
      <w:r>
        <w:rPr>
          <w:rFonts w:eastAsia="IRNazanin" w:cs="IRNazanin"/>
          <w:color w:val="111111"/>
          <w:sz w:val="28"/>
          <w:szCs w:val="28"/>
          <w:rtl w:val="true"/>
          <w:lang w:bidi="fa-IR"/>
        </w:rPr>
        <w:t>.</w:t>
      </w:r>
      <w:r>
        <w:rPr>
          <w:rStyle w:val="FootnoteAnchor"/>
          <w:rtl w:val="true"/>
        </w:rPr>
        <w:footnoteReference w:id="1879"/>
      </w:r>
    </w:p>
    <w:p>
      <w:pPr>
        <w:pStyle w:val="Heading5"/>
        <w:numPr>
          <w:ilvl w:val="4"/>
          <w:numId w:val="1"/>
        </w:numPr>
        <w:rPr/>
      </w:pPr>
      <w:bookmarkStart w:id="379" w:name="__RefHeading___Toc1378447_1934241801"/>
      <w:bookmarkStart w:id="380" w:name="_Toc175"/>
      <w:bookmarkEnd w:id="379"/>
      <w:r>
        <w:rPr>
          <w:rtl w:val="true"/>
        </w:rPr>
        <w:t xml:space="preserve">روایت </w:t>
      </w:r>
      <w:r>
        <w:rPr/>
        <w:t>6</w:t>
      </w:r>
      <w:bookmarkEnd w:id="38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 که بی‏اندازه در میزان عمل سنگینند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الا اللَّه و اللَّه اکبر و فرزند شایسته‏ای که از مسلمان بمیرد و در مرگ او شکیبائی کند و رضای خدا جوید</w:t>
      </w:r>
      <w:r>
        <w:rPr>
          <w:rFonts w:eastAsia="IRNazanin" w:cs="IRNazanin"/>
          <w:color w:val="111111"/>
          <w:sz w:val="28"/>
          <w:szCs w:val="28"/>
          <w:rtl w:val="true"/>
          <w:lang w:bidi="fa-IR"/>
        </w:rPr>
        <w:t>.</w:t>
      </w:r>
      <w:r>
        <w:rPr>
          <w:rStyle w:val="FootnoteAnchor"/>
          <w:rtl w:val="true"/>
        </w:rPr>
        <w:footnoteReference w:id="1880"/>
      </w:r>
    </w:p>
    <w:p>
      <w:pPr>
        <w:pStyle w:val="Heading5"/>
        <w:numPr>
          <w:ilvl w:val="4"/>
          <w:numId w:val="1"/>
        </w:numPr>
        <w:rPr/>
      </w:pPr>
      <w:bookmarkStart w:id="381" w:name="__RefHeading___Toc1378449_1934241801"/>
      <w:bookmarkStart w:id="382" w:name="_Toc176"/>
      <w:bookmarkEnd w:id="381"/>
      <w:r>
        <w:rPr>
          <w:rtl w:val="true"/>
        </w:rPr>
        <w:t xml:space="preserve">روایت </w:t>
      </w:r>
      <w:r>
        <w:rPr/>
        <w:t>7</w:t>
      </w:r>
      <w:bookmarkEnd w:id="38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معراج به آسمان‌ها پرواز کردم، وارد بهشت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همواری را دیدم که در آن زمین فرشتگان بقعه‏ای می ساختند؛ یک خشت از طلا و یکی از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گاهی مشغول کار هستید و گاهی هم بیکار؟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مصالح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مصالح ساختمانی برای شما می‏آید؟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 ساختمانی ما گفتن مؤمن سبحان اللَّه و الحمد للَّه و لا اله الا اللَّه و اللَّه اکبر است‏ و هر گاه این ذکر را بگوید، ما مشغول ساختن بقعه می‌شویم </w:t>
      </w:r>
      <w:bookmarkStart w:id="383" w:name="pg13541_145280"/>
    </w:p>
    <w:p>
      <w:pPr>
        <w:pStyle w:val="BookText"/>
        <w:rPr/>
      </w:pPr>
      <w:bookmarkEnd w:id="383"/>
      <w:r>
        <w:rPr>
          <w:rFonts w:ascii="Amiri" w:hAnsi="Amiri" w:eastAsia="Amiri" w:cs="Amiri"/>
          <w:color w:val="111111"/>
          <w:sz w:val="28"/>
          <w:sz w:val="28"/>
          <w:szCs w:val="28"/>
          <w:rtl w:val="true"/>
          <w:lang w:bidi="ar-SA"/>
        </w:rPr>
        <w:t>وَ إِذَا أَمْسَكَ أَمْسَكْنَا</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1378451_1934241801"/>
      <w:bookmarkStart w:id="385" w:name="_Toc177"/>
      <w:bookmarkEnd w:id="384"/>
      <w:r>
        <w:rPr>
          <w:rtl w:val="true"/>
        </w:rPr>
        <w:t>«</w:t>
      </w:r>
      <w:r>
        <w:rPr/>
        <w:t>8</w:t>
      </w:r>
      <w:r>
        <w:rPr>
          <w:rtl w:val="true"/>
        </w:rPr>
        <w:t>»</w:t>
      </w:r>
      <w:bookmarkEnd w:id="38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حَمَّادٍ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إِلَي السَّمَاءِ دَخَلْتُ الْجَنَّةَ فَرَأَيْتُ فِيهَا قِيعَاناً يَقَقاً وَ رَأَيْتُ فِيهَا مَلَائِكَةً إِلَي آخِرِ مَا مَرَّ</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 w:name="__RefHeading___Toc1378453_1934241801"/>
      <w:bookmarkStart w:id="387" w:name="_Toc178"/>
      <w:bookmarkEnd w:id="386"/>
      <w:r>
        <w:rPr>
          <w:rtl w:val="true"/>
        </w:rPr>
        <w:t>«</w:t>
      </w:r>
      <w:r>
        <w:rPr/>
        <w:t>9</w:t>
      </w:r>
      <w:r>
        <w:rPr>
          <w:rtl w:val="true"/>
        </w:rPr>
        <w:t>»</w:t>
      </w:r>
      <w:bookmarkEnd w:id="38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إِسْحَاقَ بْنِ مُحَمَّدِ بْنِ مَرْوَانَ عَنْ أَبِيهِ عَنْ يَحْيَي بْنِ سَالِمٍ عَنْ حَمَّادِ بْنِ عُثْمَانَ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إِلَي السَّمَاءِ دَخَلْتُ الْجَنَّةَ فَرَأَيْتُ فِيهَا قِيعَاناً يَقَقاً مِنْ مِسْكٍ وَ رَأَيْتُ فِيهَا مَلَائِكَةً إِلَي آخِرِ الْخَبَرِ</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 w:name="__RefHeading___Toc1378455_1934241801"/>
      <w:bookmarkStart w:id="389" w:name="_Toc179"/>
      <w:bookmarkEnd w:id="388"/>
      <w:r>
        <w:rPr>
          <w:rtl w:val="true"/>
        </w:rPr>
        <w:t>«</w:t>
      </w:r>
      <w:r>
        <w:rPr/>
        <w:t>10</w:t>
      </w:r>
      <w:r>
        <w:rPr>
          <w:rtl w:val="true"/>
        </w:rPr>
        <w:t>»</w:t>
      </w:r>
      <w:bookmarkEnd w:id="38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Style w:val="FootnoteAnchor"/>
          <w:rtl w:val="true"/>
        </w:rPr>
        <w:footnoteReference w:id="1884"/>
      </w:r>
      <w:r>
        <w:rPr>
          <w:rFonts w:ascii="Amiri" w:hAnsi="Amiri" w:eastAsia="Amiri" w:cs="Amiri"/>
          <w:color w:val="111111"/>
          <w:sz w:val="28"/>
          <w:sz w:val="28"/>
          <w:szCs w:val="28"/>
          <w:rtl w:val="true"/>
          <w:lang w:bidi="ar-SA"/>
        </w:rPr>
        <w:t>مَاجِيلَوَيْهِ عَنْ عَلِيٍّ عَنْ أَبِيهِ عَنِ ابْنِ مَعْبَدٍ عَنِ ابْنِ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عَنْ مَهْرِ السُّنَّةِ كَيْفَ صَارَ خَمْسَمِائَةِ دِرْهَمٍ فَقَالَ إِنَّ اللَّهَ تَبَارَكَ وَ تَعَالَي أَوْجَبَ عَلَي نَفْسِهِ أَنْ لَا يُكَبِّرَهُ مُؤْمِنٌ مِائَةَ تَكْبِيرَةٍ وَ يُحَمِّدَهُ مِائَةَ تَحْمِيدَةٍ وَ يُسَبِّحَهُ مِائَةَ تَسْبِيحَةٍ وَ يُهَلِّلَهُ مِائَةَ تَهْلِيلَةٍ وَ يُصَلِّيَ عَلَي مُحَمَّدٍ وَ آلِ مُحَمَّدٍ مِائَةَ مَرَّةٍ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زَوِّجْنِي مِنَ الْحُورِ الْعِينِ إِلَّا زَوَّجَهُ اللَّهُ حَوْرَاءَ مِنَ الْجَنَّةِ وَ جَعَلَ ذَلِكَ مَهْرَهَا فَمِنْ ثَمَّ أَوْحَي اللَّهُ عَزَّ وَ جَلَّ إِلَي نَبِيِّهِ صلي الله عليه و آله أَنْ يَسُنَّ مُهُورَ الْمُؤْمِنَاتِ خَمْسَمِائَةِ دِرْهَمٍ فَفَعَلَ ذَلِكَ رَسُولُ اللَّهِ صلي الله عليه و آله‌</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 w:name="__RefHeading___Toc1378457_1934241801"/>
      <w:bookmarkStart w:id="391" w:name="_Toc180"/>
      <w:bookmarkEnd w:id="390"/>
      <w:r>
        <w:rPr>
          <w:rtl w:val="true"/>
        </w:rPr>
        <w:t>أقول</w:t>
      </w:r>
      <w:bookmarkEnd w:id="391"/>
    </w:p>
    <w:p>
      <w:pPr>
        <w:pStyle w:val="BookText"/>
        <w:rPr/>
      </w:pPr>
      <w:r>
        <w:rPr>
          <w:rFonts w:ascii="Amiri" w:hAnsi="Amiri" w:eastAsia="Amiri" w:cs="Amiri"/>
          <w:color w:val="111111"/>
          <w:sz w:val="28"/>
          <w:sz w:val="28"/>
          <w:szCs w:val="28"/>
          <w:rtl w:val="true"/>
          <w:lang w:bidi="ar-SA"/>
        </w:rPr>
        <w:t>سيأتي بإسناد آخر في باب الصلاة</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1378459_1934241801"/>
      <w:bookmarkStart w:id="393" w:name="_Toc181"/>
      <w:bookmarkEnd w:id="392"/>
      <w:r>
        <w:rPr>
          <w:rtl w:val="true"/>
        </w:rPr>
        <w:t>«</w:t>
      </w:r>
      <w:r>
        <w:rPr/>
        <w:t>11</w:t>
      </w:r>
      <w:r>
        <w:rPr>
          <w:rtl w:val="true"/>
        </w:rPr>
        <w:t>»</w:t>
      </w:r>
      <w:bookmarkEnd w:id="39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سَعْدٍ عَنِ الْبَرْقِيِّ عَنْ أَبِيهِ عَنِ ابْنِ أَبِي عُمَيْرٍ عَنْ مَالِكِ بْنِ أَنَسٍ عَنِ الصَّادِقِ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الْفُقَرَاءُ إِلَي رَسُولِ اللَّهِ صلي الله عليه و آله فَقَالُوا يَا رَسُولَ اللَّهِ إِنَّ لِلْأَغْنِيَاءِ مَا يُعْتِقُونَ وَ لَيْسَ لَنَا وَ لَهُمْ</w:t>
      </w:r>
    </w:p>
    <w:p>
      <w:pPr>
        <w:pStyle w:val="BookText"/>
        <w:rPr/>
      </w:pPr>
      <w:r>
        <w:rPr>
          <w:rFonts w:ascii="IRNazanin" w:hAnsi="IRNazanin" w:eastAsia="IRNazanin"/>
          <w:color w:val="111111"/>
          <w:sz w:val="28"/>
          <w:sz w:val="28"/>
          <w:szCs w:val="28"/>
          <w:rtl w:val="true"/>
          <w:lang w:bidi="fa-IR"/>
        </w:rPr>
        <w:t>و هر گاه از این ذکر خاموش شود، ما هم بیکار می‏ایستیم</w:t>
      </w:r>
      <w:r>
        <w:rPr>
          <w:rFonts w:eastAsia="IRNazanin" w:cs="IRNazanin"/>
          <w:color w:val="111111"/>
          <w:sz w:val="28"/>
          <w:szCs w:val="28"/>
          <w:rtl w:val="true"/>
          <w:lang w:bidi="fa-IR"/>
        </w:rPr>
        <w:t>.</w:t>
      </w:r>
      <w:r>
        <w:rPr>
          <w:rStyle w:val="FootnoteAnchor"/>
          <w:rtl w:val="true"/>
        </w:rPr>
        <w:footnoteReference w:id="1886"/>
      </w:r>
    </w:p>
    <w:p>
      <w:pPr>
        <w:pStyle w:val="Heading5"/>
        <w:numPr>
          <w:ilvl w:val="4"/>
          <w:numId w:val="1"/>
        </w:numPr>
        <w:rPr/>
      </w:pPr>
      <w:bookmarkStart w:id="394" w:name="__RefHeading___Toc1378461_1934241801"/>
      <w:bookmarkStart w:id="395" w:name="_Toc182"/>
      <w:bookmarkEnd w:id="394"/>
      <w:r>
        <w:rPr>
          <w:rtl w:val="true"/>
        </w:rPr>
        <w:t xml:space="preserve">روایت </w:t>
      </w:r>
      <w:r>
        <w:rPr/>
        <w:t>8</w:t>
      </w:r>
      <w:bookmarkEnd w:id="39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آسمان بردند، وارد بهشت شدم، و در آن زمینی با سفیدی خالص دیدم، و دیدم که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حدیث را تا آخر نقل کرد</w:t>
      </w:r>
      <w:r>
        <w:rPr>
          <w:rFonts w:eastAsia="IRNazanin" w:cs="IRNazanin"/>
          <w:color w:val="111111"/>
          <w:sz w:val="28"/>
          <w:szCs w:val="28"/>
          <w:rtl w:val="true"/>
          <w:lang w:bidi="fa-IR"/>
        </w:rPr>
        <w:t>.</w:t>
      </w:r>
      <w:r>
        <w:rPr>
          <w:rStyle w:val="FootnoteAnchor"/>
          <w:rtl w:val="true"/>
        </w:rPr>
        <w:footnoteReference w:id="1887"/>
      </w:r>
    </w:p>
    <w:p>
      <w:pPr>
        <w:pStyle w:val="Heading5"/>
        <w:numPr>
          <w:ilvl w:val="4"/>
          <w:numId w:val="1"/>
        </w:numPr>
        <w:rPr/>
      </w:pPr>
      <w:bookmarkStart w:id="396" w:name="__RefHeading___Toc1378463_1934241801"/>
      <w:bookmarkStart w:id="397" w:name="_Toc183"/>
      <w:bookmarkEnd w:id="396"/>
      <w:r>
        <w:rPr>
          <w:rtl w:val="true"/>
        </w:rPr>
        <w:t xml:space="preserve">روایت </w:t>
      </w:r>
      <w:r>
        <w:rPr/>
        <w:t>9</w:t>
      </w:r>
      <w:bookmarkEnd w:id="39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آسمان بردند، داخل بهشت شدم، و در آن زمین سفید خالصی از مشک دیدم،‌ و دیدم که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1888"/>
      </w:r>
    </w:p>
    <w:p>
      <w:pPr>
        <w:pStyle w:val="Heading5"/>
        <w:numPr>
          <w:ilvl w:val="4"/>
          <w:numId w:val="1"/>
        </w:numPr>
        <w:rPr/>
      </w:pPr>
      <w:bookmarkStart w:id="398" w:name="__RefHeading___Toc1378465_1934241801"/>
      <w:bookmarkStart w:id="399" w:name="_Toc184"/>
      <w:bookmarkEnd w:id="398"/>
      <w:r>
        <w:rPr>
          <w:rtl w:val="true"/>
        </w:rPr>
        <w:t xml:space="preserve">روایت </w:t>
      </w:r>
      <w:r>
        <w:rPr/>
        <w:t>10</w:t>
      </w:r>
      <w:bookmarkEnd w:id="39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Style w:val="FootnoteAnchor"/>
          <w:rtl w:val="true"/>
        </w:rPr>
        <w:footnoteReference w:id="1889"/>
      </w:r>
      <w:r>
        <w:rPr>
          <w:rFonts w:ascii="IRNazanin" w:hAnsi="IRNazanin" w:eastAsia="IRNazanin"/>
          <w:color w:val="111111"/>
          <w:sz w:val="28"/>
          <w:sz w:val="28"/>
          <w:szCs w:val="28"/>
          <w:rtl w:val="true"/>
          <w:lang w:bidi="fa-IR"/>
        </w:rPr>
        <w:t>حسین بن خالد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 الحسن علیه السّلام راجع به مهر السنّه سؤال کرده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پانصد درهم‏ گردیده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 خود واجب نمود که هر گاه مؤمنی صد بار اللَّه اکبر و صد بار الحمد اللَّه و صد بار سبحان اللَّه و صد بار لا اله الّا اللَّه و صد بار صلوات بر محمّد و آل محمّد فرستاده و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زوّجنی من الحور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حور العین را به تزویج من در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یک حوری از حوری‌های بهشتی را به تزویجش در می‏آورد و این اذکار را مهر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پیامبرش وحی فرمود که مهریه زنان مؤمنه را پانصد درهم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نیز چنین کردند</w:t>
      </w:r>
      <w:r>
        <w:rPr>
          <w:rFonts w:eastAsia="IRNazanin" w:cs="IRNazanin"/>
          <w:color w:val="111111"/>
          <w:sz w:val="28"/>
          <w:szCs w:val="28"/>
          <w:rtl w:val="true"/>
          <w:lang w:bidi="fa-IR"/>
        </w:rPr>
        <w:t>.</w:t>
      </w:r>
      <w:r>
        <w:rPr>
          <w:rStyle w:val="FootnoteAnchor"/>
          <w:rtl w:val="true"/>
        </w:rPr>
        <w:footnoteReference w:id="1890"/>
      </w:r>
    </w:p>
    <w:p>
      <w:pPr>
        <w:pStyle w:val="Heading5"/>
        <w:numPr>
          <w:ilvl w:val="4"/>
          <w:numId w:val="1"/>
        </w:numPr>
        <w:rPr/>
      </w:pPr>
      <w:bookmarkStart w:id="400" w:name="__RefHeading___Toc1378467_1934241801"/>
      <w:bookmarkStart w:id="401" w:name="_Toc185"/>
      <w:bookmarkEnd w:id="400"/>
      <w:r>
        <w:rPr>
          <w:rtl w:val="true"/>
        </w:rPr>
        <w:t>می‌گویم</w:t>
      </w:r>
      <w:bookmarkEnd w:id="401"/>
    </w:p>
    <w:p>
      <w:pPr>
        <w:pStyle w:val="BookText"/>
        <w:rPr/>
      </w:pPr>
      <w:r>
        <w:rPr>
          <w:rFonts w:ascii="IRNazanin" w:hAnsi="IRNazanin" w:eastAsia="IRNazanin"/>
          <w:color w:val="111111"/>
          <w:sz w:val="28"/>
          <w:sz w:val="28"/>
          <w:szCs w:val="28"/>
          <w:rtl w:val="true"/>
          <w:lang w:bidi="fa-IR"/>
        </w:rPr>
        <w:t>این روایت با اسناد دیگری در باب نماز هم می‌آید</w:t>
      </w:r>
      <w:r>
        <w:rPr>
          <w:rFonts w:eastAsia="IRNazanin" w:cs="IRNazanin"/>
          <w:color w:val="111111"/>
          <w:sz w:val="28"/>
          <w:szCs w:val="28"/>
          <w:rtl w:val="true"/>
          <w:lang w:bidi="fa-IR"/>
        </w:rPr>
        <w:t>.</w:t>
      </w:r>
    </w:p>
    <w:p>
      <w:pPr>
        <w:pStyle w:val="Heading5"/>
        <w:numPr>
          <w:ilvl w:val="4"/>
          <w:numId w:val="1"/>
        </w:numPr>
        <w:rPr/>
      </w:pPr>
      <w:bookmarkStart w:id="402" w:name="__RefHeading___Toc1378469_1934241801"/>
      <w:bookmarkStart w:id="403" w:name="_Toc186"/>
      <w:bookmarkEnd w:id="402"/>
      <w:r>
        <w:rPr>
          <w:rtl w:val="true"/>
        </w:rPr>
        <w:t xml:space="preserve">روایت </w:t>
      </w:r>
      <w:r>
        <w:rPr/>
        <w:t>11</w:t>
      </w:r>
      <w:bookmarkEnd w:id="40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فقراء نزد رسول خدا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توانگران دارند آنچه بدان بنده آزاد کنند و ما نداریم و آنچه بدان </w:t>
      </w:r>
      <w:bookmarkStart w:id="404" w:name="pg13541_145281"/>
    </w:p>
    <w:p>
      <w:pPr>
        <w:pStyle w:val="BookText"/>
        <w:rPr/>
      </w:pPr>
      <w:bookmarkEnd w:id="404"/>
      <w:r>
        <w:rPr>
          <w:rFonts w:ascii="Amiri" w:hAnsi="Amiri" w:eastAsia="Amiri" w:cs="Amiri"/>
          <w:color w:val="111111"/>
          <w:sz w:val="28"/>
          <w:sz w:val="28"/>
          <w:szCs w:val="28"/>
          <w:rtl w:val="true"/>
          <w:lang w:bidi="ar-SA"/>
        </w:rPr>
        <w:t xml:space="preserve">مَا يَحُجُّونَ بِهِ وَ لَيْسَ لَنَا وَ لَهُمْ مَا يَتَصَدَّقُونَ بِهِ وَ لَيْسَ لَنَا وَ لَهُمْ مَا يُجَاهِدُونَ بِهِ وَ لَيْسَ لَنَا فَقَالَ صلي الله عليه و آله مَنْ كَبَّرَ اللَّهَ تَبَارَكَ وَ تَعَالَي مِائَةَ مَرَّةٍ كَانَ أَفْضَلَ مِنْ عِتْقِ مِائَةِ رَقَبَةٍ وَ مَنْ سَبَّحَ اللَّهَ مِائَةَ مَرَّةٍ كَانَ أَفْضَلَ مِنْ سِيَاقِ مِائَةِ بَدَنَةٍ وَ مَنْ حَمَّدَ اللَّهَ مِائَةَ مَرَّةٍ كَانَ أَفْضَلَ مِنْ حُمْلَانِ مِائَةِ فَرَسٍ فِي سَبِيلِ اللَّهِ بِسُرُجِهَا وَ لُجُمِهَا وَ رُكُبِهَا وَ مَنْ قَالَ لَا إِلَهَ إِلَّا اللَّهُ مِائَةَ مَرَّةٍ كَانَ أَفْضَلَ النَّاسِ عَمَلًا ذَلِكَ الْيَوْمَ إِلَّا مَنْ زَادَ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فَبَلَغَ ذَلِكَ الْأَغْنِيَاءَ فَصَنَعُوهُ قَالَ فَعَادُوا إِلَي النَّبِيِّ صلي الله عليه و آله فَقَالُوا يَا رَسُولَ اللَّهِ قَدْ بَلَغَ الْأَغْنِيَاءَ مَا قُلْتَ فَصَنَعُوهُ فَقَالَ عليه السلام ذلِكَ فَضْلُ اللَّهِ يُؤْتِيهِ مَنْ يَشاءُ</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 w:name="__RefHeading___Toc1378471_1934241801"/>
      <w:bookmarkStart w:id="406" w:name="_Toc187"/>
      <w:bookmarkEnd w:id="405"/>
      <w:r>
        <w:rPr>
          <w:rtl w:val="true"/>
        </w:rPr>
        <w:t>«</w:t>
      </w:r>
      <w:r>
        <w:rPr/>
        <w:t>12</w:t>
      </w:r>
      <w:r>
        <w:rPr>
          <w:rtl w:val="true"/>
        </w:rPr>
        <w:t>»</w:t>
      </w:r>
      <w:bookmarkEnd w:id="40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الْأَشْعَرِيِّ عَنْ إِبْرَاهِيمَ بْنِ إِسْحَاقَ عَنْ عَبْدِ اللَّهِ بْنِ حَمَّادٍ عَنْ أَبِي بَصِيرٍ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سُبْحَانَ اللَّهِ وَ الْحَمْدُ لِلَّهِ وَ لَا إِلَهَ إِلَّا اللَّهُ وَ اللَّهُ أَكْبَرُ فَإِنَّهُنَّ يَأْتِينَ يَوْمَ الْقِيَامَةِ لَهُنَّ مُقَدِّمَاتٌ وَ مُؤَخِّرَاتٌ وَ مُعَقِّبَاتٌ وَ هُنَّ الْبَاقِيَاتُ الصَّالِحَاتُ‌</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أحمد بن محمد عن ابن بزيع عن منصور بن يونس 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 w:name="__RefHeading___Toc1378473_1934241801"/>
      <w:bookmarkStart w:id="408" w:name="_Toc188"/>
      <w:bookmarkEnd w:id="407"/>
      <w:r>
        <w:rPr>
          <w:rtl w:val="true"/>
        </w:rPr>
        <w:t>«</w:t>
      </w:r>
      <w:r>
        <w:rPr/>
        <w:t>13</w:t>
      </w:r>
      <w:r>
        <w:rPr>
          <w:rtl w:val="true"/>
        </w:rPr>
        <w:t>»</w:t>
      </w:r>
      <w:bookmarkEnd w:id="40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سَعْدٍ عَنِ ابْنِ عِيسَي عَنِ ابْنِ فَضَّالٍ عَنْ أَبِي دَاوُدَ الْمُسْتَرِقِّ عَنْ ثَعْلَبَةَ بْنِ مَيْمُونٍ عَنْ بَعْضِ أَصْحَابِنَا عَنْ يُونُسَ بْنِ يَعْقُوبَ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رَسُولُ اللَّهِ صلي الله عليه و آله إِلَي أَصْحَابِهِ فَقَالَ اتَّخِذُوا جُنَناً فَقَالُوا يَا رَسُولَ اللَّهِ أَ مِنْ عَدُوٍّ قَدْ أَظَلَّنَا قَالَ لَا وَ لَكِنْ مِنَ النَّارِ قُولُوا سُبْحَانَ اللَّهِ وَ الْحَمْدُ لِلَّهِ وَ لَا إِلَهَ إِلَّا اللَّهُ وَ اللَّهُ أَكْبَرُ</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کنند و ما نداریم و آنچه صدقه دهند و ما نداریم، آنچه بدان جهاد کنند و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صد بار اللَّه اکبر گوید، بهتر از آزاد کردن صد بنده است و هر که صد بار تسبیح خدا گوید، بهتر از قربانی صد شتر است و هر که صد بار حمد خدا گوید، بهتر از تقدیم صد اسب است در راه خدا با زین و مهار و سوار آنها و هر که صد بار لا إِلهَ إِلَّا اللَّهُ‏ گوید، در آن روز کردارش از همه مردم بهتر باشد، جز کسی که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توانگران رسید، آنها هم چنان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فقراء خدمت پیغمبر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دستور دادی به‏ توانگران رسیده و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 به هر که خواهد بدهد</w:t>
      </w:r>
      <w:r>
        <w:rPr>
          <w:rFonts w:eastAsia="IRNazanin" w:cs="IRNazanin"/>
          <w:color w:val="111111"/>
          <w:sz w:val="28"/>
          <w:szCs w:val="28"/>
          <w:rtl w:val="true"/>
          <w:lang w:bidi="fa-IR"/>
        </w:rPr>
        <w:t>.</w:t>
      </w:r>
      <w:r>
        <w:rPr>
          <w:rStyle w:val="FootnoteAnchor"/>
          <w:rtl w:val="true"/>
        </w:rPr>
        <w:footnoteReference w:id="1896"/>
      </w:r>
    </w:p>
    <w:p>
      <w:pPr>
        <w:pStyle w:val="BookText"/>
        <w:rPr/>
      </w:pPr>
      <w:r>
        <w:rPr>
          <w:rFonts w:ascii="IRNazanin" w:hAnsi="IRNazanin" w:eastAsia="IRNazanin"/>
          <w:color w:val="111111"/>
          <w:sz w:val="28"/>
          <w:sz w:val="28"/>
          <w:szCs w:val="28"/>
          <w:rtl w:val="true"/>
          <w:lang w:bidi="fa-IR"/>
        </w:rPr>
        <w:t>مثل این روایت را ثواب الأعمال نیز نقل کرده است</w:t>
      </w:r>
      <w:r>
        <w:rPr>
          <w:rFonts w:eastAsia="IRNazanin" w:cs="IRNazanin"/>
          <w:color w:val="111111"/>
          <w:sz w:val="28"/>
          <w:szCs w:val="28"/>
          <w:rtl w:val="true"/>
          <w:lang w:bidi="fa-IR"/>
        </w:rPr>
        <w:t>.</w:t>
      </w:r>
      <w:r>
        <w:rPr>
          <w:rStyle w:val="FootnoteAnchor"/>
          <w:rtl w:val="true"/>
        </w:rPr>
        <w:footnoteReference w:id="1897"/>
      </w:r>
    </w:p>
    <w:p>
      <w:pPr>
        <w:pStyle w:val="Heading5"/>
        <w:numPr>
          <w:ilvl w:val="4"/>
          <w:numId w:val="1"/>
        </w:numPr>
        <w:rPr/>
      </w:pPr>
      <w:bookmarkStart w:id="409" w:name="__RefHeading___Toc1378475_1934241801"/>
      <w:bookmarkStart w:id="410" w:name="_Toc189"/>
      <w:bookmarkEnd w:id="409"/>
      <w:r>
        <w:rPr>
          <w:rtl w:val="true"/>
        </w:rPr>
        <w:t xml:space="preserve">روایت </w:t>
      </w:r>
      <w:r>
        <w:rPr/>
        <w:t>12</w:t>
      </w:r>
      <w:bookmarkEnd w:id="410"/>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آن حضرت از رسول خدا صلّی اللَّه علیه و آله و سلّم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سبحان اللَّه و الحمد للَّه و لا اله الّا اللَّه و اللَّه اکبر را زیاد بگوئید، چون در روز قیامت این اذکار به همراه فرشتگان از پیش رو و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آمد، و این‌ها همان باقیات الصالحات است</w:t>
      </w:r>
      <w:r>
        <w:rPr>
          <w:rFonts w:eastAsia="IRNazanin" w:cs="IRNazanin"/>
          <w:color w:val="111111"/>
          <w:sz w:val="28"/>
          <w:szCs w:val="28"/>
          <w:rtl w:val="true"/>
          <w:lang w:bidi="fa-IR"/>
        </w:rPr>
        <w:t>.</w:t>
      </w:r>
      <w:r>
        <w:rPr>
          <w:rStyle w:val="FootnoteAnchor"/>
          <w:rtl w:val="true"/>
        </w:rPr>
        <w:footnoteReference w:id="1898"/>
      </w:r>
    </w:p>
    <w:p>
      <w:pPr>
        <w:pStyle w:val="BookText"/>
        <w:rPr/>
      </w:pPr>
      <w:r>
        <w:rPr>
          <w:rFonts w:ascii="IRNazanin" w:hAnsi="IRNazanin" w:eastAsia="IRNazanin"/>
          <w:color w:val="111111"/>
          <w:sz w:val="28"/>
          <w:sz w:val="28"/>
          <w:szCs w:val="28"/>
          <w:rtl w:val="true"/>
          <w:lang w:bidi="fa-IR"/>
        </w:rPr>
        <w:t>ثواب الأعمال با اسناد دیگری نیز این روایت را آورده است</w:t>
      </w:r>
      <w:r>
        <w:rPr>
          <w:rFonts w:eastAsia="IRNazanin" w:cs="IRNazanin"/>
          <w:color w:val="111111"/>
          <w:sz w:val="28"/>
          <w:szCs w:val="28"/>
          <w:rtl w:val="true"/>
          <w:lang w:bidi="fa-IR"/>
        </w:rPr>
        <w:t>.</w:t>
      </w:r>
      <w:r>
        <w:rPr>
          <w:rStyle w:val="FootnoteAnchor"/>
          <w:rtl w:val="true"/>
        </w:rPr>
        <w:footnoteReference w:id="1899"/>
      </w:r>
    </w:p>
    <w:p>
      <w:pPr>
        <w:pStyle w:val="Heading5"/>
        <w:numPr>
          <w:ilvl w:val="4"/>
          <w:numId w:val="1"/>
        </w:numPr>
        <w:rPr/>
      </w:pPr>
      <w:bookmarkStart w:id="411" w:name="__RefHeading___Toc1378477_1934241801"/>
      <w:bookmarkStart w:id="412" w:name="_Toc190"/>
      <w:bookmarkEnd w:id="411"/>
      <w:r>
        <w:rPr>
          <w:rtl w:val="true"/>
        </w:rPr>
        <w:t xml:space="preserve">روایت </w:t>
      </w:r>
      <w:r>
        <w:rPr/>
        <w:t>13</w:t>
      </w:r>
      <w:bookmarkEnd w:id="41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کرده است که رسول خدا صلّی اللَّه علیه و آله و سلّم به یاران خود رو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سپر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دشمنی تهدیدمان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آتش دوزخ،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r>
        <w:rPr>
          <w:rStyle w:val="FootnoteAnchor"/>
          <w:rtl w:val="true"/>
        </w:rPr>
        <w:footnoteReference w:id="1900"/>
      </w:r>
      <w:bookmarkStart w:id="413" w:name="pg13541_145282"/>
    </w:p>
    <w:p>
      <w:pPr>
        <w:pStyle w:val="Heading5"/>
        <w:numPr>
          <w:ilvl w:val="4"/>
          <w:numId w:val="1"/>
        </w:numPr>
        <w:rPr/>
      </w:pPr>
      <w:bookmarkStart w:id="414" w:name="__RefHeading___Toc1378479_1934241801"/>
      <w:bookmarkStart w:id="415" w:name="_Toc191"/>
      <w:bookmarkEnd w:id="413"/>
      <w:bookmarkEnd w:id="414"/>
      <w:r>
        <w:rPr>
          <w:rtl w:val="true"/>
        </w:rPr>
        <w:t>«</w:t>
      </w:r>
      <w:r>
        <w:rPr/>
        <w:t>14</w:t>
      </w:r>
      <w:r>
        <w:rPr>
          <w:rtl w:val="true"/>
        </w:rPr>
        <w:t>»</w:t>
      </w:r>
      <w:bookmarkEnd w:id="41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أَبِيهِ وَ اللُّؤْلُؤِيِّ مَعاً عَنْ مُحَمَّدِ بْنِ سِنَانٍ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مِنْ غَيْرِ تَعَجُّبٍ خَلَقَ اللَّهُ مِنْهَا طَائِراً لَهُ لِسَانٌ وَ جَنَاحَانِ يُسَبِّحُ اللَّهَ عَنْهُ فِي الْمُسَبِّحِينَ حَتَّي تَقُومَ السَّاعَةُ وَ مِثْلُ ذَلِكَ الْحَمْدُ لِلَّهِ وَ لَا إِلَهَ إِلَّا اللَّهُ وَ اللَّهُ أَكْبَرُ</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 w:name="__RefHeading___Toc1378481_1934241801"/>
      <w:bookmarkStart w:id="417" w:name="_Toc192"/>
      <w:bookmarkEnd w:id="416"/>
      <w:r>
        <w:rPr>
          <w:rtl w:val="true"/>
        </w:rPr>
        <w:t>«</w:t>
      </w:r>
      <w:r>
        <w:rPr/>
        <w:t>15</w:t>
      </w:r>
      <w:r>
        <w:rPr>
          <w:rtl w:val="true"/>
        </w:rPr>
        <w:t>»</w:t>
      </w:r>
      <w:bookmarkEnd w:id="41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 عَنْ سَيْفِ بْنِ عَمِيرَةَ عَنْ ثَابِتٍ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وَ الْحَمْدُ لِلَّهِ وَ لَا إِلَهَ إِلَّا اللَّهُ وَ اللَّهُ أَكْبَرُ خَلَقَ اللَّهُ مِنْهَا أَرْبَعَةَ أَطْيَارٍ تُسَبِّحُهُ وَ تُقَدِّسُهُ وَ تُهَلِّلُهُ إِلَي يَوْمِ الْقِيَامَةِ</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 w:name="__RefHeading___Toc1378483_1934241801"/>
      <w:bookmarkStart w:id="419" w:name="_Toc193"/>
      <w:bookmarkEnd w:id="418"/>
      <w:r>
        <w:rPr>
          <w:rtl w:val="true"/>
        </w:rPr>
        <w:t>«</w:t>
      </w:r>
      <w:r>
        <w:rPr/>
        <w:t>16</w:t>
      </w:r>
      <w:r>
        <w:rPr>
          <w:rtl w:val="true"/>
        </w:rPr>
        <w:t>»</w:t>
      </w:r>
      <w:bookmarkEnd w:id="41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الْحَكَمِ بْنِ مِسْكِينٍ عَنْ دَاوُدَ بْنِ الْحُصَيْنِ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بَخِلَ مِنْكُمْ بِمَالٍ أَنْ يُنْفِقَهُ وَ بِالْجِهَادِ أَنْ يَحْضُرَهُ وَ بِاللَّيْلِ أَنْ يُكَابِدَهُ فَلَا يَبْخَلْ بِسُبْحَانَ اللَّهِ وَ الْحَمْدُ لِلَّهِ وَ لَا إِلَهَ إِلَّا اللَّهُ وَ اللَّهُ أَكْبَرُ وَ لَا حَوْلَ وَ لَا قُوَّةَ إِلَّا بِاللَّهِ‌</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 w:name="__RefHeading___Toc1378485_1934241801"/>
      <w:bookmarkStart w:id="421" w:name="_Toc194"/>
      <w:bookmarkEnd w:id="420"/>
      <w:r>
        <w:rPr>
          <w:rtl w:val="true"/>
        </w:rPr>
        <w:t>«</w:t>
      </w:r>
      <w:r>
        <w:rPr/>
        <w:t>17</w:t>
      </w:r>
      <w:r>
        <w:rPr>
          <w:rtl w:val="true"/>
        </w:rPr>
        <w:t>»</w:t>
      </w:r>
      <w:bookmarkEnd w:id="42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لِأُمِّ هَانِئٍ مَنْ سَبَّحَ اللَّهَ مِائَةَ مَرَّةٍ كُلَّ يَوْمٍ كَانَ أَفْضَلَ مِمَّنْ سَاقَ مِائَةَ بَدَنَةٍ إِلَي بَيْتِ اللَّهِ الْحَرَامِ وَ مَنْ حَمَّدَ اللَّهَ مِائَةَ تَحْمِيدَةٍ كَانَ أَفْضَلَ مِمَّنْ أَعْتَقَ مِائَةَ رَقَبَةٍ وَ مَنْ كَبَّرَ اللَّهَ مِائَةَ تَكْبِيرَةٍ كَانَ أَفْضَلَ مِمَّنْ حَمَلَ عَلَي مِائَةِ فَرَسٍ فِي سَبِيلِ اللَّهِ بِسُرُوجِهَا وَ لُجُمِهَا وَ مَنْ هَلَّلَ اللَّهَ مِائَةَ تَهْلِيلَةٍ كَانَ أَفْضَلَ النَّاسِ عَمَلًا يَوْمَ الْقِيَامَةِ إِلَّا مَنْ قَالَ أَفْضَلَ مِنْ هَذَا</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 w:name="__RefHeading___Toc1378487_1934241801"/>
      <w:bookmarkStart w:id="423" w:name="_Toc195"/>
      <w:bookmarkEnd w:id="422"/>
      <w:r>
        <w:rPr>
          <w:rtl w:val="true"/>
        </w:rPr>
        <w:t>«</w:t>
      </w:r>
      <w:r>
        <w:rPr/>
        <w:t>18</w:t>
      </w:r>
      <w:r>
        <w:rPr>
          <w:rtl w:val="true"/>
        </w:rPr>
        <w:t>»</w:t>
      </w:r>
      <w:bookmarkEnd w:id="42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جُنَنَكُمْ قَالُوا يَا رَسُولَ اللَّهِ عَدُوٌّ حَضَرَ فَقَالَ لَا وَ لَكِنْ خُذُوا جُنَنَكُمْ مِنَ النَّارِ فَقَالُوا وَ مَا جُنَنُنَا يَا رَسُولَ اللَّهِ مِنَ النَّارِ قَالَ سُبْحَانَ اللَّهِ وَ الْحَمْدُ لِلَّهِ وَ لَا إِلَهَ إِلَّا اللَّهُ وَ اللَّهُ أَكْبَرُ فَإِنَّهُنَّ يَأْتِينَ يَوْمَ الْقِيَامَةِ وَ لَهُنَّ مُقَدِّمَاتٌ وَ مُؤَخِّرَاتٌ وَ مُنْجِيَاتٌ وَ مُعَقِّبَاتٌ وَ هُنَّ الْبَاقِيَاتُ الصَّالِحَاتُ ثُمَّ قَالَ أَبُو عَبْدِ اللَّهِ</w:t>
      </w:r>
    </w:p>
    <w:p>
      <w:pPr>
        <w:pStyle w:val="Heading5"/>
        <w:numPr>
          <w:ilvl w:val="4"/>
          <w:numId w:val="1"/>
        </w:numPr>
        <w:rPr/>
      </w:pPr>
      <w:bookmarkStart w:id="424" w:name="__RefHeading___Toc1378489_1934241801"/>
      <w:bookmarkStart w:id="425" w:name="_Toc196"/>
      <w:bookmarkEnd w:id="424"/>
      <w:r>
        <w:rPr>
          <w:rtl w:val="true"/>
        </w:rPr>
        <w:t xml:space="preserve">روایت </w:t>
      </w:r>
      <w:r>
        <w:rPr/>
        <w:t>14</w:t>
      </w:r>
      <w:bookmarkEnd w:id="425"/>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سبحان اللَّه بگوید، بی‏آنکه از چیزی تعجّب کرده باشد، خداوند از این ذکر پرنده‏ای خلق می‏کند که دارای یک زبان و دو بال است و به جای او خدا را در حلقه تسبیح‏کنندگان ذات ربوبی تا روز قیامت تسبیح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الحمد للَّه و لا اله الّا اللَّه و اللَّه اکبر نیز همین ثواب را دارد</w:t>
      </w:r>
      <w:r>
        <w:rPr>
          <w:rFonts w:eastAsia="IRNazanin" w:cs="IRNazanin"/>
          <w:color w:val="111111"/>
          <w:sz w:val="28"/>
          <w:szCs w:val="28"/>
          <w:rtl w:val="true"/>
          <w:lang w:bidi="fa-IR"/>
        </w:rPr>
        <w:t>.</w:t>
      </w:r>
      <w:r>
        <w:rPr>
          <w:rStyle w:val="FootnoteAnchor"/>
          <w:rtl w:val="true"/>
        </w:rPr>
        <w:footnoteReference w:id="1905"/>
      </w:r>
    </w:p>
    <w:p>
      <w:pPr>
        <w:pStyle w:val="Heading5"/>
        <w:numPr>
          <w:ilvl w:val="4"/>
          <w:numId w:val="1"/>
        </w:numPr>
        <w:rPr/>
      </w:pPr>
      <w:bookmarkStart w:id="426" w:name="__RefHeading___Toc1378491_1934241801"/>
      <w:bookmarkStart w:id="427" w:name="_Toc197"/>
      <w:bookmarkEnd w:id="426"/>
      <w:r>
        <w:rPr>
          <w:rtl w:val="true"/>
        </w:rPr>
        <w:t xml:space="preserve">روایت </w:t>
      </w:r>
      <w:r>
        <w:rPr/>
        <w:t>15</w:t>
      </w:r>
      <w:bookmarkEnd w:id="42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سبحان الله و الحمد لله و لا اله الا الله و الله اکبر بگوید، خداوند چهار پرنده از آن خلق می‌کند که تا روز قیامت، او را تسبیح و تقدیس و تهلیل می‌کنند</w:t>
      </w:r>
      <w:r>
        <w:rPr>
          <w:rFonts w:eastAsia="IRNazanin" w:cs="IRNazanin"/>
          <w:color w:val="111111"/>
          <w:sz w:val="28"/>
          <w:szCs w:val="28"/>
          <w:rtl w:val="true"/>
          <w:lang w:bidi="fa-IR"/>
        </w:rPr>
        <w:t>.</w:t>
      </w:r>
      <w:r>
        <w:rPr>
          <w:rStyle w:val="FootnoteAnchor"/>
          <w:rtl w:val="true"/>
        </w:rPr>
        <w:footnoteReference w:id="1906"/>
      </w:r>
    </w:p>
    <w:p>
      <w:pPr>
        <w:pStyle w:val="Heading5"/>
        <w:numPr>
          <w:ilvl w:val="4"/>
          <w:numId w:val="1"/>
        </w:numPr>
        <w:rPr/>
      </w:pPr>
      <w:bookmarkStart w:id="428" w:name="__RefHeading___Toc1378493_1934241801"/>
      <w:bookmarkStart w:id="429" w:name="_Toc198"/>
      <w:bookmarkEnd w:id="428"/>
      <w:r>
        <w:rPr>
          <w:rtl w:val="true"/>
        </w:rPr>
        <w:t xml:space="preserve">روایت </w:t>
      </w:r>
      <w:r>
        <w:rPr/>
        <w:t>16</w:t>
      </w:r>
      <w:bookmarkEnd w:id="42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شما که نسبت به مال خود بخل بورزد که آن را انفاق نماید و از حاضر شدن در جهاد نیز بخل بورزد و از سختی بیداری در شب نیز بخل بورزد، پس نباید به ذکر سبحان الله و و الحمد لله و لا اله الا الله و الله اکبر و لا حول و لا قوة الا بالله بخل ورزد</w:t>
      </w:r>
      <w:r>
        <w:rPr>
          <w:rFonts w:eastAsia="IRNazanin" w:cs="IRNazanin"/>
          <w:color w:val="111111"/>
          <w:sz w:val="28"/>
          <w:szCs w:val="28"/>
          <w:rtl w:val="true"/>
          <w:lang w:bidi="fa-IR"/>
        </w:rPr>
        <w:t>.</w:t>
      </w:r>
      <w:r>
        <w:rPr>
          <w:rStyle w:val="FootnoteAnchor"/>
          <w:rtl w:val="true"/>
        </w:rPr>
        <w:footnoteReference w:id="1907"/>
      </w:r>
    </w:p>
    <w:p>
      <w:pPr>
        <w:pStyle w:val="Heading5"/>
        <w:numPr>
          <w:ilvl w:val="4"/>
          <w:numId w:val="1"/>
        </w:numPr>
        <w:rPr/>
      </w:pPr>
      <w:bookmarkStart w:id="430" w:name="__RefHeading___Toc1378495_1934241801"/>
      <w:bookmarkStart w:id="431" w:name="_Toc199"/>
      <w:bookmarkEnd w:id="430"/>
      <w:r>
        <w:rPr>
          <w:rtl w:val="true"/>
        </w:rPr>
        <w:t xml:space="preserve">روایت </w:t>
      </w:r>
      <w:r>
        <w:rPr/>
        <w:t>17</w:t>
      </w:r>
      <w:bookmarkEnd w:id="43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ام هانی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هر روز صد مرتبه خدای را تسبیح کند، افضل است از کسی که صد شتر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الله الحرام ببرد و کسی که صد مرتبه خدای را حمد کند، افضل است از کسی که صد بنده آزاد کرده و کسی که صد مرتبه خدای را تکبیر بگوید، افضل است از کسی که بر صد اسب همراه با زین و لگام آن در راه خدا حمل شده باشد و کسی که هر روز صد مرتبه لا اله الا الله بگوید، از حیث عمل افضل مردم است مگر از کسی که بیش از مقدار صد بار این ذکر را بگوید</w:t>
      </w:r>
      <w:r>
        <w:rPr>
          <w:rFonts w:eastAsia="IRNazanin" w:cs="IRNazanin"/>
          <w:color w:val="111111"/>
          <w:sz w:val="28"/>
          <w:szCs w:val="28"/>
          <w:rtl w:val="true"/>
          <w:lang w:bidi="fa-IR"/>
        </w:rPr>
        <w:t>.</w:t>
      </w:r>
      <w:r>
        <w:rPr>
          <w:rStyle w:val="FootnoteAnchor"/>
          <w:rtl w:val="true"/>
        </w:rPr>
        <w:footnoteReference w:id="1908"/>
      </w:r>
    </w:p>
    <w:p>
      <w:pPr>
        <w:pStyle w:val="Heading5"/>
        <w:numPr>
          <w:ilvl w:val="4"/>
          <w:numId w:val="1"/>
        </w:numPr>
        <w:rPr/>
      </w:pPr>
      <w:bookmarkStart w:id="432" w:name="__RefHeading___Toc1378497_1934241801"/>
      <w:bookmarkStart w:id="433" w:name="_Toc200"/>
      <w:bookmarkEnd w:id="432"/>
      <w:r>
        <w:rPr>
          <w:rtl w:val="true"/>
        </w:rPr>
        <w:t xml:space="preserve">روایت </w:t>
      </w:r>
      <w:r>
        <w:rPr/>
        <w:t>18</w:t>
      </w:r>
      <w:bookmarkEnd w:id="43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سپرهای خود را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دشمن حمله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سپرهای خود را در مقابل آتش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سپری در مقابل آتش، کارساز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تسبیحات روز قیامت می آیند، در حالی که برخی در جلوی انسان و برخی در پشت سر او قرار می گیرند و وی را نجات می بخشند و این اذکار همان باقیات صالحات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bookmarkStart w:id="434" w:name="pg13541_145283"/>
    </w:p>
    <w:p>
      <w:pPr>
        <w:pStyle w:val="BookText"/>
        <w:rPr/>
      </w:pPr>
      <w:bookmarkEnd w:id="434"/>
      <w:r>
        <w:rPr>
          <w:rFonts w:ascii="Amiri" w:hAnsi="Amiri" w:eastAsia="Amiri" w:cs="Amiri"/>
          <w:color w:val="111111"/>
          <w:sz w:val="28"/>
          <w:sz w:val="28"/>
          <w:szCs w:val="28"/>
          <w:rtl w:val="true"/>
          <w:lang w:bidi="ar-SA"/>
        </w:rPr>
        <w:t>عليه السلام وَ لَذِكْرُ اللَّهِ أَكْبَرُ قَالَ ذِكْرُ اللَّهِ عِنْدَ مَا أَحَلَّ أَوْ حَرَّمَ وَ شِبْهِ هَذِهِ وَ مُؤَخَّرَاتٌ‌</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 w:name="__RefHeading___Toc1378499_1934241801"/>
      <w:bookmarkStart w:id="436" w:name="_Toc201"/>
      <w:bookmarkEnd w:id="435"/>
      <w:r>
        <w:rPr>
          <w:rtl w:val="true"/>
        </w:rPr>
        <w:t>«</w:t>
      </w:r>
      <w:r>
        <w:rPr/>
        <w:t>19</w:t>
      </w:r>
      <w:r>
        <w:rPr>
          <w:rtl w:val="true"/>
        </w:rPr>
        <w:t>»</w:t>
      </w:r>
      <w:bookmarkEnd w:id="436"/>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سَيِّدُ التَّسَابِيحِ فَمَنْ قَالَ فِي يَوْمٍ ثَلَاثِينَ مَرَّةً كَانَ خَيْراً لَهُ مِنْ عِتْقِ رَقَبَةٍ وَ كَانَ خَيْراً لَهُ مِنْ عَشَرَةِ أَلْفِ فَرَسٍ يُوَجَّهُ فِي سَبِيلِ اللَّهِ وَ مَا يَقُومُ مِنْ مَقَامِهِ إِلَّا مَغْفُوراً لَهُ الذُّنُوبُ وَ أَعْطَاهُ اللَّهُ بِكُلِّ حَرْفٍ 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مِائَةَ مَرَّةٍ سُبْحَانَ اللَّهِ وَ الْحَمْدُ لِلَّهِ وَ لَا إِلَهَ إِلَّا اللَّهُ وَ اللَّهُ أَكْبَرُ كُتِبَ اسْمُهُ فِي دِيوَانِ الصِّدِّيقِينَ وَ لَهُ ثَوَابُ الصِّدِّيقِينَ وَ لَهُ بِكُلِّ حَرْفٍ نُورٌ عَلَي الصِّرَاطِ وَ يَكُونُ فِي الْجَنَّةِ رَفِيقَ خَضِرٍ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خَيْرٌ مِنْ جَبَلِ فِضَّةٍ فِي سَبِيلِ اللَّهِ وَ الْحَمْدُ لِلَّهِ خَيْرٌ مِنْ جَبَلِ ذَهَبٍ فِي سَبِيلِ اللَّهِ وَ لَا إِلَهَ إِلَّا اللَّهُ خَيْرٌ مِنَ الدُّنْيَا وَ مَا فِيهَا يُقَدِّمُهَا الرَّجُلُ بَيْنَ يَدَيْهِ وَ اللَّهُ أَكْبَرُ خَيْرٌ مِنْ عِتْقِ أَلْفِ رَقَبَةٍ فَمَنْ يَقُولُ كُلَّ يَوْمٍ مِائَةَ مَرَّةٍ سُبْحَانَ اللَّهِ وَ الْحَمْدُ لِلَّهِ وَ لَا إِلَهَ إِلَّا اللَّهُ وَ اللَّهُ أَكْبَرُ حَرَّمَ اللَّهُ جَسَدَهُ عَلَي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الْفُقَرَاءُ إِلَي رَسُولِ اللَّهِ صلي الله عليه و آله فَقَالُوا يَا رَسُولَ اللَّهِ إِنَّ الْأَغْنِيَاءَ يُصَلُّونَ كَمَا نُصَلِّي وَ يَصُومُونَ كَمَا نَصُومُ وَ لَهُمْ أَمْوَالٌ يُعْتِقُونَ وَ يَتَصَدَّقُونَ قَالَ فَإِذَا صَلَّيْتُمْ فَقُولُوا سُبْحَانَ اللَّهِ ثَلَاثاً وَ ثَلَاثِينَ مَرَّةً وَ الْحَمْدُ لِلَّهِ ثَلَاثاً وَ ثَلَاثِينَ مَرَّةً وَ اللَّهُ أَكْبَرُ أَرْبَعاً وَ ثَلَاثِينَ مَرَّةً وَ لَا إِلَهَ إِلَّا اللَّهُ عَشْرَ مَرَّاتٍ فَإِنَّكُمْ تُدْرِكُونَ بِهِ مَنْ سَبَقَكُمْ وَ لَا يَسْبِقُكُمْ مَنْ بَعْدَكُمْ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يُحْصِيهِمَا رَجُلٌ مُسْلِمٌ إِلَّا دَخَلَ الْجَنَّةَ يُسَبِّحُ اللَّهَ فِي دُبُرِ كُلِّ صَلَاةٍ ثَلَاثاً وَ ثَلَاثِينَ وَ يُحَمِّدُهُ ثَلَاثاً وَ ثَلَاثِينَ وَ يُكَبِّرُهُ أَرْبَعاً وَ ثَلَاثِينَ وَ يُسَبِّحُ عِنْدَ مَنَامِهِ عَشْراً وَ يُحَمِّدُهُ عَشْراً وَ يُكَبِّرُهُ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قَالَ لِأَصْحَابِهِ ذَاتَ يَوْمٍ أَ رَأَيْتُمْ لَوْ جَمَعْتُمْ مَا عِنْدَكُمْ مِنَ الثِّيَابِ وَ الْآنِيَةِ ثُمَّ وَضَعْتُمْ بَعْضَهُ عَلَي بَعْضٍ أَ كُنْتُمْ تَرَوْنَهُ يَبْلُغُ السَّمَاءَ قَالُوا لَا يَا رَسُولَ اللَّهِ قَالَ أَ فَلَا أَدُلُّكُمْ عَلَي شَيْ‌ءٍ أَصْلُهُ فِي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لَذِکْرُ اللَّهِ 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یاد خداوند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حلال و حرام، خداوند عز و جل را به یاد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اعمالی هستند که در روز قیامت از پشت سر انسان،‌ او را مورد حمایت قرار می دهند</w:t>
      </w:r>
      <w:r>
        <w:rPr>
          <w:rFonts w:eastAsia="IRNazanin" w:cs="IRNazanin"/>
          <w:color w:val="111111"/>
          <w:sz w:val="28"/>
          <w:szCs w:val="28"/>
          <w:rtl w:val="true"/>
          <w:lang w:bidi="fa-IR"/>
        </w:rPr>
        <w:t>.</w:t>
      </w:r>
      <w:r>
        <w:rPr>
          <w:rStyle w:val="FootnoteAnchor"/>
          <w:rtl w:val="true"/>
        </w:rPr>
        <w:footnoteReference w:id="1910"/>
      </w:r>
    </w:p>
    <w:p>
      <w:pPr>
        <w:pStyle w:val="Heading5"/>
        <w:numPr>
          <w:ilvl w:val="4"/>
          <w:numId w:val="1"/>
        </w:numPr>
        <w:rPr/>
      </w:pPr>
      <w:bookmarkStart w:id="437" w:name="__RefHeading___Toc1378501_1934241801"/>
      <w:bookmarkStart w:id="438" w:name="_Toc202"/>
      <w:bookmarkEnd w:id="437"/>
      <w:r>
        <w:rPr>
          <w:rtl w:val="true"/>
        </w:rPr>
        <w:t xml:space="preserve">روایت </w:t>
      </w:r>
      <w:r>
        <w:rPr/>
        <w:t>19</w:t>
      </w:r>
      <w:bookmarkEnd w:id="438"/>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الا اللَّه و اللَّه اکبر سید تسبیحات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گوید در هر روز یک بار، بهتر باشد از برای وی از آزاد کردن بنده و بهتر باشد از برای وی از ده هزار اسب که بفرستد آن را در راه خدا و برنخیزد از مکان خود الّا آمرزیده و پاداش بدهد خدا به او به هر حرفی 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صد بار سبحان اللَّه و الحمد للَّه و لا اله الا اللَّه و اللَّه اکبر بگوید، خدا او را در دیوان صدّیقان بنویسد و او را به هر حرفی نوری بر صراط باشد و در بهشت رفیق خضر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 سبحان اللَّه،‏ برای او بهتر است از کوه طلا که هزینه کند در راه خدا و الحمد للَّه‏ بهتر است از کوهی نقره که صرف شود در راه خدا و لا اله الّا اللَّه‏ بهتر است از دنیا و هر چیز که در دنیاست که پیش فرستد آن را مردی نزد خدا و اللَّه اکبر بهتر است از آزاد کردن هزار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در هر روز صد بار سبحان اللَّه و الحمد للَّه و لا اله الّا اللَّه و اللَّه اکبر بگوید، خداوند حرام گرداند بدن او را در برابر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روایت کرده است که فقرا به خدمت رسول‏ خدا صلی الله علیه و آله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ثروتمندان نماز می‌خوانند همان گونه که ما می‌خوانیم و روزه می‌گیرند مانند ما و اموالی دارند که با آن بنده آزاد کرده و صدقه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می‌خوانید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سه مرتبه سُبْحَانَ اللَّهِ و سی و سه مرتبه الْحَمْدُ لِلَّهِ و سی و چهار مرتبه اللَّهُ أَکْبَرُ و ده مرتبه لَا إِلَهَ إِلَّا اللَّهُ که در این صورت هر به هر کسی که بر شما سبقت گرفته است خواهید رسید و پس از آن نیز کسی از شما سبقت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 است که هر مسلمانی انجام دهد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بعد از هر نماز سی و سه بار سبحان الله و سی و سه بار الحمدلله و سی و چهار بار الله اکبر بگوید و دیگر آن که هنگام خوابیدن ده بار سبحان الله و ده بار الحمدلله و ده بار الله اکبر بگوید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تمام لباس‏ و اثاث خود را بر روی هم قرار دهید، به آسمان‏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می‏خواهید شما را به چیزی راهنمائی کنم که ریشه‏اش در زمین و </w:t>
      </w:r>
      <w:bookmarkStart w:id="439" w:name="pg13541_145284"/>
    </w:p>
    <w:p>
      <w:pPr>
        <w:pStyle w:val="BookText"/>
        <w:rPr/>
      </w:pPr>
      <w:bookmarkEnd w:id="439"/>
      <w:r>
        <w:rPr>
          <w:rFonts w:ascii="Amiri" w:hAnsi="Amiri" w:eastAsia="Amiri" w:cs="Amiri"/>
          <w:color w:val="111111"/>
          <w:sz w:val="28"/>
          <w:sz w:val="28"/>
          <w:szCs w:val="28"/>
          <w:rtl w:val="true"/>
          <w:lang w:bidi="ar-SA"/>
        </w:rPr>
        <w:t>وَ فَرْعُهُ فِي السَّمَاءِ قَالُوا بَلَي يَا رَسُولَ اللَّهِ قَالَ يَقُولُ أَحَدُكُمْ إِذَا فَرَغَ مِنَ الصَّلَاةِ الْفَرِيضَةِ 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فَإِنَّ أَصْلَهُنَّ فِي الْأَرْضِ وَ فَرْعَهُنَّ فِي السَّمَاءِ وَ هُنَّ يَدْفَعْنَ الْهَدْمَ وَ الْغَرَقَ وَ الْحَرَقَ وَ التَّرَدِّيَ فِي الْبِئْرِ وَ أَكْلَ السَّبُعِ وَ مِيتَةَ السَّوْءِ وَ الْبَلِيَّةَ الَّتِي تُنْزَلُ مِنَ السَّمَاءِ عَلَي الْعَبْدِ فِي ذَلِكَ الْيَوْمِ وَ هُنَّ الْبَاقِيَاتُ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يَدْخُلُ السُّوقَ سُبْحَانَ اللَّهِ وَ الْحَمْدُ لِلَّهِ وَ لَا إِلَهَ إِلَّا اللَّهُ وَحْدَهُ لَا شَرِيكَ لَهُ لَهُ الْمُلْكُ 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وَ يُمِيتُ وَ هُوَ عَلي كُلِّ شَيْ‌ءٍ قَدِيرٌ أُعْطِيَ مِنَ الْأَجْرِ بِعَدَدِ مَا خَلَقَ اللَّهُ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مِنْ غَيْرِ تَعَجُّبٍ خَلَقَ اللَّهُ مِنْهَا طَائِراً لَهُ لِسَانٌ وَ جَنَاحَانِ يُسَبِّحُ اللَّهَ عَنْهُ فِي الْمُسَبِّحِينَ حَتَّي تَقُومَ السَّاعَةُ وَ مِثْلُ ذَلِكَ الْحَمْدُ لِلَّهِ وَ لَا إِلَهَ إِلَّا اللَّهُ وَ اللَّهُ أَكْبَرُ</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 w:name="__RefHeading___Toc1378503_1934241801"/>
      <w:bookmarkStart w:id="441" w:name="_Toc203"/>
      <w:bookmarkEnd w:id="440"/>
      <w:r>
        <w:rPr>
          <w:rtl w:val="true"/>
        </w:rPr>
        <w:t>«</w:t>
      </w:r>
      <w:r>
        <w:rPr/>
        <w:t>20</w:t>
      </w:r>
      <w:r>
        <w:rPr>
          <w:rtl w:val="true"/>
        </w:rPr>
        <w:t>»</w:t>
      </w:r>
      <w:bookmarkEnd w:id="441"/>
    </w:p>
    <w:p>
      <w:pPr>
        <w:pStyle w:val="BookText"/>
        <w:rPr/>
      </w:pPr>
      <w:r>
        <w:rPr>
          <w:rFonts w:ascii="Amiri" w:hAnsi="Amiri" w:eastAsia="Amiri" w:cs="Amiri"/>
          <w:color w:val="111111"/>
          <w:sz w:val="28"/>
          <w:sz w:val="28"/>
          <w:szCs w:val="28"/>
          <w:rtl w:val="true"/>
          <w:lang w:bidi="ar-SA"/>
        </w:rPr>
        <w:t>مَجَالِسُ الشَّيْخِ، عَنْ أَحْمَدَ بْنِ عُبْدُونٍ عَنْ عَلِيِّ بْنِ مُحَمَّدِ بْنِ الزُّبَيْرِ عَنْ عَلِيِّ بْنِ فَضَّالٍ عَنِ الْعَبَّاسِ بْنِ عَامِرٍ عَنْ فُضَيْلِ بْنِ عُثْمَانَ عَنْ بَشِيرٍ الدَّهَّانِ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فِي مَلَإٍ مِنْ أَصْحَابِهِ قَالَ فَقَالَ خُذُوا جُنَنَكُمْ قَالُوا يَا رَسُولَ اللَّهِ حَضَرَ عَدُوٌّ قَالَ لَا جُنَنَكُمْ مِنَ النَّارِ قَالَ فَقُولُوا سُبْحَانَ اللَّهِ وَ الْحَمْدُ لِلَّهِ وَ لَا إِلَهَ إِلَّا اللَّهُ وَ اللَّهُ أَكْبَرُ وَ لَا حَوْلَ وَ لَا قُوَّةَ إِلَّا بِاللَّهِ فَإِنَّهُنَّ يَوْمَ الْقِيَامَةِ مُقَدِّمَاتٌ مُنْجِيَاتٌ وَ مُعَقِّبَاتٌ وَ هُنَّ عِنْدَ اللَّهِ الْبَاقِيَاتُ الصَّالِحَاتُ‌</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1378505_1934241801"/>
      <w:bookmarkStart w:id="443" w:name="_Toc204"/>
      <w:bookmarkEnd w:id="442"/>
      <w:r>
        <w:rPr>
          <w:rtl w:val="true"/>
        </w:rPr>
        <w:t>«</w:t>
      </w:r>
      <w:r>
        <w:rPr/>
        <w:t>21</w:t>
      </w:r>
      <w:r>
        <w:rPr>
          <w:rtl w:val="true"/>
        </w:rPr>
        <w:t>»</w:t>
      </w:r>
      <w:bookmarkEnd w:id="443"/>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مِعْرَاجِ النَّبِيِّ صلي الله عليه و آله أَنَّهُ مَرَّ عَلَي إِبْرَاهِيمَ خَلِيلِ الرَّحْمَنِ عليه السلام فَنَادَاهُ مِنْ خَلْفِهِ فَقَالَ يَا مُحَمَّدُ أَقْرِئْ أُمَّتَكَ عَنِّي السَّلَامَ وَ أَخْبِرْهُمْ أَنَّ الْجَنَّةَ مَاؤُهَا عَذْبٌ وَ تُرْبَتُهَا طَيِّبَةٌ قِيعَانٌ يَقَقٌ غَرْسُهَا سُبْحَانَ اللَّهِ وَ الْحَمْدُ لِلَّهِ وَ لَا إِلَهَ إِلَّا اللَّهُ وَ اللَّهُ أَكْبَرُ وَ لَا حَوْلَ وَ لَا قُوَّةَ إِلَّا بِاللَّهِ فَمُرْ أُمَّتَكَ فَلْيُكْثِرُوا مِنْ غَرْسِهَا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شاخه‏های آن در آسمان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شما پس از نماز واجب سی مرتبه سبحان اللَّه و الحمد للَّه و لا اله الّا اللَّه و اللَّه اکبر بگوید، به درستی که این ذکرها ریشه در زمین و شاخه در آسمان دارند، و گوینده آن‌ها از زیر آوار رفتن، سوختن، غرق شدن، در چاه افتادن، طعمه درندگان شدن، مردن هراسناک و هر بلائی که در آن روز بر بندگان خدا مقرّر شده است حفظ می‏کند؛ و این‌ها همان باقیات و صالحات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در قرآن کریم به آن نوید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هنگام ورود به بازار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اللَّه، و لا الّا اللَّه وحده لا شریک له، له الملک، و له الحمد، یحیی و یمیت، و هو حیّ لا یموت، بیده الخیر، و هو علی کلّ شی‏ء قدیر، خدای روز قیامت به اندازه همه آفریده‏ها به او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تعجب‏ سبحان‏ اللَّه‏ بگوید، خداوند از این ذکر پرنده‏ای با دو زبان و دو بال می‏آفریند که در میان تسبیح‏کنندگان خداوند تا روز قیامت از جانب او خداوند را تسبیح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لا اله الّا اللَّه و اللَّه اکبر نیز همین طور است</w:t>
      </w:r>
      <w:r>
        <w:rPr>
          <w:rFonts w:eastAsia="IRNazanin" w:cs="IRNazanin"/>
          <w:color w:val="111111"/>
          <w:sz w:val="28"/>
          <w:szCs w:val="28"/>
          <w:rtl w:val="true"/>
          <w:lang w:bidi="fa-IR"/>
        </w:rPr>
        <w:t>.</w:t>
      </w:r>
      <w:r>
        <w:rPr>
          <w:rStyle w:val="FootnoteAnchor"/>
          <w:rtl w:val="true"/>
        </w:rPr>
        <w:footnoteReference w:id="1913"/>
      </w:r>
    </w:p>
    <w:p>
      <w:pPr>
        <w:pStyle w:val="Heading5"/>
        <w:numPr>
          <w:ilvl w:val="4"/>
          <w:numId w:val="1"/>
        </w:numPr>
        <w:rPr/>
      </w:pPr>
      <w:bookmarkStart w:id="444" w:name="__RefHeading___Toc1378507_1934241801"/>
      <w:bookmarkStart w:id="445" w:name="_Toc205"/>
      <w:bookmarkEnd w:id="444"/>
      <w:r>
        <w:rPr>
          <w:rtl w:val="true"/>
        </w:rPr>
        <w:t xml:space="preserve">روایت </w:t>
      </w:r>
      <w:r>
        <w:rPr/>
        <w:t>20</w:t>
      </w:r>
      <w:bookmarkEnd w:id="445"/>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بین جمعی از اصحابشان بودند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سپرهای خود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دارد می‌آید؟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سپرهای خود در برابر آتش جهنم را بردارید؛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 الله و الله اکبر و لا حول و لا قوة الا بالله که این اذکار در روز قیامت جلودار و نجات بخش و تعقیب کنندگان هستند و این‌ها در نزد خدا همان باقیات صالحات هستند</w:t>
      </w:r>
      <w:r>
        <w:rPr>
          <w:rFonts w:eastAsia="IRNazanin" w:cs="IRNazanin"/>
          <w:color w:val="111111"/>
          <w:sz w:val="28"/>
          <w:szCs w:val="28"/>
          <w:rtl w:val="true"/>
          <w:lang w:bidi="fa-IR"/>
        </w:rPr>
        <w:t>.</w:t>
      </w:r>
      <w:r>
        <w:rPr>
          <w:rStyle w:val="FootnoteAnchor"/>
          <w:rtl w:val="true"/>
        </w:rPr>
        <w:footnoteReference w:id="1914"/>
      </w:r>
    </w:p>
    <w:p>
      <w:pPr>
        <w:pStyle w:val="Heading5"/>
        <w:numPr>
          <w:ilvl w:val="4"/>
          <w:numId w:val="1"/>
        </w:numPr>
        <w:rPr/>
      </w:pPr>
      <w:bookmarkStart w:id="446" w:name="__RefHeading___Toc1378509_1934241801"/>
      <w:bookmarkStart w:id="447" w:name="_Toc206"/>
      <w:bookmarkEnd w:id="446"/>
      <w:r>
        <w:rPr>
          <w:rtl w:val="true"/>
        </w:rPr>
        <w:t xml:space="preserve">روایت </w:t>
      </w:r>
      <w:r>
        <w:rPr/>
        <w:t>21</w:t>
      </w:r>
      <w:bookmarkEnd w:id="44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پیامبر صلی الله علیه و آله حضرت بر ابراهیم خلیل الرحمن علیه السلام گذشت و از پشت سر رسول خدا صلی الله علیه و آله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به امتت سلام برسان و به آنان خبر بده که بهشت آبش گوارا و خاکش پاکیزه است؛ زمین‌های هموار آن بسیار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درختکاری در آن با سبحان الله و الحمد لله و لا اله الا الله و الله اکبر و لا حول و لا قوة الا بالله است؛ به امتت امر کن که زیاد درخت بکارند</w:t>
      </w:r>
      <w:r>
        <w:rPr>
          <w:rFonts w:eastAsia="IRNazanin" w:cs="IRNazanin"/>
          <w:color w:val="111111"/>
          <w:sz w:val="28"/>
          <w:szCs w:val="28"/>
          <w:rtl w:val="true"/>
          <w:lang w:bidi="fa-IR"/>
        </w:rPr>
        <w:t xml:space="preserve">. </w:t>
      </w:r>
      <w:bookmarkStart w:id="448" w:name="pg13541_145285"/>
    </w:p>
    <w:p>
      <w:pPr>
        <w:pStyle w:val="BookText"/>
        <w:rPr/>
      </w:pPr>
      <w:bookmarkEnd w:id="448"/>
      <w:r>
        <w:rPr>
          <w:rFonts w:ascii="Amiri" w:hAnsi="Amiri" w:eastAsia="Amiri" w:cs="Amiri"/>
          <w:color w:val="111111"/>
          <w:sz w:val="28"/>
          <w:sz w:val="28"/>
          <w:szCs w:val="28"/>
          <w:rtl w:val="true"/>
          <w:lang w:bidi="ar-SA"/>
        </w:rPr>
        <w:t>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نِصْفُ الْمِيزَانِ وَ الْحَمْدُ يَمْلَؤُهُ وَ التَّكْبِيرُ يَمْلَأُ مَا بَيْنَ السَّمَاءِ وَ الْأَرْضِ</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1378511_1934241801"/>
      <w:bookmarkStart w:id="450" w:name="_Toc207"/>
      <w:bookmarkEnd w:id="449"/>
      <w:r>
        <w:rPr>
          <w:rtl w:val="true"/>
        </w:rPr>
        <w:t>«</w:t>
      </w:r>
      <w:r>
        <w:rPr/>
        <w:t>22</w:t>
      </w:r>
      <w:r>
        <w:rPr>
          <w:rtl w:val="true"/>
        </w:rPr>
        <w:t>»</w:t>
      </w:r>
      <w:bookmarkEnd w:id="450"/>
    </w:p>
    <w:p>
      <w:pPr>
        <w:pStyle w:val="BookText"/>
        <w:rPr/>
      </w:pPr>
      <w:r>
        <w:rPr>
          <w:rFonts w:ascii="Amiri" w:hAnsi="Amiri" w:eastAsia="Amiri" w:cs="Amiri"/>
          <w:color w:val="111111"/>
          <w:sz w:val="28"/>
          <w:sz w:val="28"/>
          <w:szCs w:val="28"/>
          <w:rtl w:val="true"/>
          <w:lang w:bidi="ar-SA"/>
        </w:rPr>
        <w:t>عُدَّةُ الدَّاعِي، عَنِ الصَّادِقِ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نِصْفُ الْمِيزَانِ وَ التَّحْمِيدُ يَمْلَأُ الْمِيزَانَ وَ اللَّهُ أَكْبَرُ يَمْلَأُ مَا بَيْنَ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أُعَلِّمُكُمْ خَمْسَ كَلِمَاتٍ خَفِيفَاتٍ عَلَي اللِّسَانِ ثَقِيلَاتٍ فِي الْمِيزَانِ يُرْضِينَ الرَّحْمَنَ وَ يَطْرُدْنَ الشَّيْطَانَ وَ هُنَّ مِنْ كُنُوزِ الْجَنَّةِ مِنْ تَحْتِ الْعَرْشِ وَ هُنَّ مِنَ الْبَاقِيَاتِ الصَّالِحَاتِ قَالُوا بَلَي يَا رَسُولَ اللَّهِ فَقَالَ قُولُوا سُبْحَانَ اللَّهِ وَ الْحَمْدُ لِلَّهِ وَ لَا إِلَهَ إِلَّا اللَّهُ وَ اللَّهُ أَكْبَرُ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بَخْ بَخْ لَهُنَّ مَا أَثْقَلَهُنَّ فِي الْمِيزَانِ</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1378513_1934241801"/>
      <w:bookmarkStart w:id="452" w:name="_Toc208"/>
      <w:bookmarkEnd w:id="451"/>
      <w:r>
        <w:rPr>
          <w:rtl w:val="true"/>
        </w:rPr>
        <w:t xml:space="preserve">باب </w:t>
      </w:r>
      <w:r>
        <w:rPr/>
        <w:t>3</w:t>
      </w:r>
      <w:r>
        <w:rPr>
          <w:rtl w:val="true"/>
        </w:rPr>
        <w:t xml:space="preserve"> </w:t>
      </w:r>
      <w:r>
        <w:rPr>
          <w:rtl w:val="true"/>
        </w:rPr>
        <w:t>التسبيح و فضله و معناه و أنواع التسبيحات و فضلها و فيه تسبيحات الأنبياء و الملائكة</w:t>
      </w:r>
      <w:bookmarkEnd w:id="452"/>
    </w:p>
    <w:p>
      <w:pPr>
        <w:pStyle w:val="Heading4"/>
        <w:numPr>
          <w:ilvl w:val="3"/>
          <w:numId w:val="1"/>
        </w:numPr>
        <w:rPr/>
      </w:pPr>
      <w:bookmarkStart w:id="453" w:name="__RefHeading___Toc1378515_1934241801"/>
      <w:bookmarkStart w:id="454" w:name="_Toc209"/>
      <w:bookmarkEnd w:id="453"/>
      <w:r>
        <w:rPr>
          <w:rtl w:val="true"/>
        </w:rPr>
        <w:t>الآيات</w:t>
      </w:r>
      <w:bookmarkEnd w:id="454"/>
    </w:p>
    <w:p>
      <w:pPr>
        <w:pStyle w:val="Heading5"/>
        <w:numPr>
          <w:ilvl w:val="4"/>
          <w:numId w:val="1"/>
        </w:numPr>
        <w:rPr/>
      </w:pPr>
      <w:bookmarkStart w:id="455" w:name="__RefHeading___Toc1378517_1934241801"/>
      <w:bookmarkStart w:id="456" w:name="_Toc210"/>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يُسَبِّحُونَهُ وَ لَهُ يَسْجُدُونَ‌</w:t>
      </w:r>
      <w:r>
        <w:rPr>
          <w:rStyle w:val="FootnoteAnchor"/>
          <w:rtl w:val="true"/>
        </w:rPr>
        <w:footnoteReference w:id="1915"/>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فِيها سُبْحانَكَ اللَّهُمَ‌</w:t>
      </w:r>
      <w:r>
        <w:rPr>
          <w:rStyle w:val="FootnoteAnchor"/>
          <w:rtl w:val="true"/>
        </w:rPr>
        <w:footnoteReference w:id="1916"/>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 كُنْ مِنَ السَّاجِدِينَ‌</w:t>
      </w:r>
      <w:r>
        <w:rPr>
          <w:rStyle w:val="FootnoteAnchor"/>
          <w:rtl w:val="true"/>
        </w:rPr>
        <w:footnoteReference w:id="1917"/>
      </w:r>
    </w:p>
    <w:p>
      <w:pPr>
        <w:pStyle w:val="BookText"/>
        <w:rPr/>
      </w:pP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سُبْحانَ رَبِّنا إِنْ كانَ وَعْدُ رَبِّنا لَمَفْعُولًا</w:t>
      </w:r>
      <w:r>
        <w:rPr>
          <w:rStyle w:val="FootnoteAnchor"/>
          <w:rtl w:val="true"/>
        </w:rPr>
        <w:footnoteReference w:id="1918"/>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نُسَبِّحَكَ كَثِيراً</w:t>
      </w:r>
      <w:r>
        <w:rPr>
          <w:rStyle w:val="FootnoteAnchor"/>
          <w:rtl w:val="true"/>
        </w:rPr>
        <w:footnoteReference w:id="1919"/>
      </w:r>
    </w:p>
    <w:p>
      <w:pPr>
        <w:pStyle w:val="BookText"/>
        <w:rPr/>
      </w:pPr>
      <w:r>
        <w:rPr>
          <w:rFonts w:ascii="IRNazanin" w:hAnsi="IRNazanin" w:eastAsia="IRNazanin"/>
          <w:color w:val="111111"/>
          <w:sz w:val="28"/>
          <w:sz w:val="28"/>
          <w:szCs w:val="28"/>
          <w:rtl w:val="true"/>
          <w:lang w:bidi="fa-IR"/>
        </w:rPr>
        <w:t>و 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خدا گفتن نصف میزان عمل است و حمد خدا آن را پر می‌کند و تکبیر خدا گفتن، بین آسمان و زمین را پر می‌کند</w:t>
      </w:r>
      <w:r>
        <w:rPr>
          <w:rFonts w:eastAsia="IRNazanin" w:cs="IRNazanin"/>
          <w:color w:val="111111"/>
          <w:sz w:val="28"/>
          <w:szCs w:val="28"/>
          <w:rtl w:val="true"/>
          <w:lang w:bidi="fa-IR"/>
        </w:rPr>
        <w:t>.</w:t>
      </w:r>
      <w:r>
        <w:rPr>
          <w:rStyle w:val="FootnoteAnchor"/>
          <w:rtl w:val="true"/>
        </w:rPr>
        <w:footnoteReference w:id="1920"/>
      </w:r>
    </w:p>
    <w:p>
      <w:pPr>
        <w:pStyle w:val="Heading5"/>
        <w:numPr>
          <w:ilvl w:val="4"/>
          <w:numId w:val="1"/>
        </w:numPr>
        <w:rPr/>
      </w:pPr>
      <w:bookmarkStart w:id="457" w:name="__RefHeading___Toc1378519_1934241801"/>
      <w:bookmarkStart w:id="458" w:name="_Toc211"/>
      <w:bookmarkEnd w:id="457"/>
      <w:r>
        <w:rPr>
          <w:rtl w:val="true"/>
        </w:rPr>
        <w:t xml:space="preserve">روایت </w:t>
      </w:r>
      <w:r>
        <w:rPr/>
        <w:t>22</w:t>
      </w:r>
      <w:bookmarkEnd w:id="458"/>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نصف میزان است و تحمید میزان را پر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اله الا اللَّه و اللَّه اکبر بین آسمان‌ها و زمین را پر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پنج کلمه یاد ندهم که بر زبان سبکند و در میزان سنگینند و خدای را راضی می‏کنند و شیطان را طرد می‏نمایند و از گنج‌های بهشتند و از تحت عرش هستند و باقیات صالحات می‏باشند؟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سبحان اللَّه و الحمد اللَّه و لا اله الّا اللَّه و اللَّه‏ اکبر لا حول و لا قوة الّا باللَّه العلیّ العظیم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این پنج کلمه مبارکند و چه قدر سنگینی آنها در میزان خیلی زیاد است</w:t>
      </w:r>
      <w:r>
        <w:rPr>
          <w:rFonts w:eastAsia="IRNazanin" w:cs="IRNazanin"/>
          <w:color w:val="111111"/>
          <w:sz w:val="28"/>
          <w:szCs w:val="28"/>
          <w:rtl w:val="true"/>
          <w:lang w:bidi="fa-IR"/>
        </w:rPr>
        <w:t>!</w:t>
      </w:r>
    </w:p>
    <w:p>
      <w:pPr>
        <w:pStyle w:val="Heading3"/>
        <w:numPr>
          <w:ilvl w:val="2"/>
          <w:numId w:val="1"/>
        </w:numPr>
        <w:rPr/>
      </w:pPr>
      <w:bookmarkStart w:id="459" w:name="__RefHeading___Toc1378521_1934241801"/>
      <w:bookmarkStart w:id="460" w:name="_Toc212"/>
      <w:bookmarkEnd w:id="459"/>
      <w:r>
        <w:rPr>
          <w:rtl w:val="true"/>
        </w:rPr>
        <w:t xml:space="preserve">باب سوم </w:t>
      </w:r>
      <w:r>
        <w:rPr>
          <w:rtl w:val="true"/>
        </w:rPr>
        <w:t xml:space="preserve">: </w:t>
      </w:r>
      <w:r>
        <w:rPr>
          <w:rtl w:val="true"/>
        </w:rPr>
        <w:t>تسبیح و فضیلت آن و انواع تسبیحات و فضیلت آن‌ها و در این باب تسبیحات انبیا و ملائکه نیز نقل شده است</w:t>
      </w:r>
      <w:bookmarkEnd w:id="460"/>
    </w:p>
    <w:p>
      <w:pPr>
        <w:pStyle w:val="Heading4"/>
        <w:numPr>
          <w:ilvl w:val="3"/>
          <w:numId w:val="1"/>
        </w:numPr>
        <w:rPr/>
      </w:pPr>
      <w:bookmarkStart w:id="461" w:name="__RefHeading___Toc1378523_1934241801"/>
      <w:bookmarkStart w:id="462" w:name="_Toc213"/>
      <w:bookmarkEnd w:id="461"/>
      <w:r>
        <w:rPr>
          <w:rtl w:val="true"/>
        </w:rPr>
        <w:t>آیات</w:t>
      </w:r>
      <w:bookmarkEnd w:id="4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یُسَبِّحُونَهُ وَ لَهُ یَسْجُدُونَ‏</w:t>
      </w:r>
      <w:r>
        <w:rPr>
          <w:rFonts w:eastAsia="Amiri" w:cs="Amiri" w:ascii="Amiri" w:hAnsi="Amiri"/>
          <w:color w:val="111111"/>
          <w:sz w:val="28"/>
          <w:szCs w:val="28"/>
          <w:rtl w:val="true"/>
          <w:lang w:bidi="ar-SA"/>
        </w:rPr>
        <w:t>.</w:t>
      </w:r>
      <w:r>
        <w:rPr>
          <w:rStyle w:val="FootnoteAnchor"/>
          <w:rtl w:val="true"/>
        </w:rPr>
        <w:footnoteReference w:id="19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پاکی می‏ستایند و برای او سجده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دَعْواهُمْ فِیها سُبْحانَکَ اللَّهُمَ‏</w:t>
      </w:r>
      <w:r>
        <w:rPr>
          <w:rFonts w:eastAsia="Amiri" w:cs="Amiri" w:ascii="Amiri" w:hAnsi="Amiri"/>
          <w:color w:val="111111"/>
          <w:sz w:val="28"/>
          <w:szCs w:val="28"/>
          <w:rtl w:val="true"/>
          <w:lang w:bidi="ar-SA"/>
        </w:rPr>
        <w:t>.</w:t>
      </w:r>
      <w:r>
        <w:rPr>
          <w:rStyle w:val="FootnoteAnchor"/>
          <w:rtl w:val="true"/>
        </w:rPr>
        <w:footnoteReference w:id="19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نیایش آنان در آنجا سبحانک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فَسَبِّحْ بِحَمْدِ رَبِّکَ وَ کُنْ مِنَ السَّاجِدِینَ</w:t>
      </w:r>
      <w:r>
        <w:rPr>
          <w:rFonts w:eastAsia="Amiri" w:cs="Amiri" w:ascii="Amiri" w:hAnsi="Amiri"/>
          <w:color w:val="111111"/>
          <w:sz w:val="28"/>
          <w:szCs w:val="28"/>
          <w:rtl w:val="true"/>
          <w:lang w:bidi="ar-SA"/>
        </w:rPr>
        <w:t>.</w:t>
      </w:r>
      <w:r>
        <w:rPr>
          <w:rStyle w:val="FootnoteAnchor"/>
          <w:rtl w:val="true"/>
        </w:rPr>
        <w:footnoteReference w:id="19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ستایش پروردگارت تسبیح گوی و از سجده‏کنندگان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یَقُولُونَ سُبْحانَ رَبِّنا إِنْ کانَ وَعْدُ رَبِّنا لَمَفْعُولًا</w:t>
      </w:r>
      <w:r>
        <w:rPr>
          <w:rFonts w:eastAsia="Amiri" w:cs="Amiri" w:ascii="Amiri" w:hAnsi="Amiri"/>
          <w:color w:val="111111"/>
          <w:sz w:val="28"/>
          <w:szCs w:val="28"/>
          <w:rtl w:val="true"/>
          <w:lang w:bidi="ar-SA"/>
        </w:rPr>
        <w:t>.</w:t>
      </w:r>
      <w:r>
        <w:rPr>
          <w:rStyle w:val="FootnoteAnchor"/>
          <w:rtl w:val="true"/>
        </w:rPr>
        <w:footnoteReference w:id="19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ما، که وعده پروردگار ما قطعاً انجام‏شدنی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کَیْ نُسَبِّحَکَ کَثِیراً</w:t>
      </w:r>
      <w:r>
        <w:rPr>
          <w:rFonts w:eastAsia="Amiri" w:cs="Amiri" w:ascii="Amiri" w:hAnsi="Amiri"/>
          <w:color w:val="111111"/>
          <w:sz w:val="28"/>
          <w:szCs w:val="28"/>
          <w:rtl w:val="true"/>
          <w:lang w:bidi="ar-SA"/>
        </w:rPr>
        <w:t>.</w:t>
      </w:r>
      <w:r>
        <w:rPr>
          <w:rStyle w:val="FootnoteAnchor"/>
          <w:rtl w:val="true"/>
        </w:rPr>
        <w:footnoteReference w:id="192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فراوان تسبیح گوییم</w:t>
      </w:r>
      <w:r>
        <w:rPr>
          <w:rFonts w:eastAsia="IRNazanin" w:cs="IRNazanin"/>
          <w:color w:val="111111"/>
          <w:sz w:val="28"/>
          <w:szCs w:val="28"/>
          <w:rtl w:val="true"/>
          <w:lang w:bidi="fa-IR"/>
        </w:rPr>
        <w:t xml:space="preserve">.} </w:t>
      </w:r>
      <w:bookmarkStart w:id="463" w:name="pg13541_145286"/>
    </w:p>
    <w:p>
      <w:pPr>
        <w:pStyle w:val="BookText"/>
        <w:rPr/>
      </w:pPr>
      <w:bookmarkEnd w:id="463"/>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اللَّيْلَ وَ النَّهارَ لا يَفْتُرُونَ‌</w:t>
      </w:r>
      <w:r>
        <w:rPr>
          <w:rStyle w:val="FootnoteAnchor"/>
          <w:rtl w:val="true"/>
        </w:rPr>
        <w:footnoteReference w:id="1926"/>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لَهُ فِيها بِالْغُدُوِّ وَ الْآصالِ‌</w:t>
      </w:r>
      <w:r>
        <w:rPr>
          <w:rStyle w:val="FootnoteAnchor"/>
          <w:rtl w:val="true"/>
        </w:rPr>
        <w:footnoteReference w:id="1927"/>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أَنَّهُ كانَ مِنَ الْمُسَبِّحِينَ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إِلي يَوْمِ يُبْعَثُونَ‌</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اسْتَكْبَرُوا فَالَّذِينَ عِنْدَ رَبِّكَ يُسَبِّحُونَ لَهُ بِاللَّيْلِ وَ النَّهارِ وَ هُمْ لا يَسْأَمُونَ‌</w:t>
      </w:r>
      <w:r>
        <w:rPr>
          <w:rStyle w:val="FootnoteAnchor"/>
          <w:rtl w:val="true"/>
        </w:rPr>
        <w:footnoteReference w:id="1929"/>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 السَّماواتِ وَ الْأَرْضِ رَبِّ الْعَرْشِ عَمَّا يَصِفُونَ‌</w:t>
      </w:r>
      <w:r>
        <w:rPr>
          <w:rStyle w:val="FootnoteAnchor"/>
          <w:rtl w:val="true"/>
        </w:rPr>
        <w:footnoteReference w:id="1930"/>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رَبِّكَ قَبْلَ طُلُوعِ الشَّمْسِ وَ قَبْلَ الْغُرُوبِ وَ مِنَ اللَّيْلِ فَسَبِّحْهُ وَ أَدْبارَ السُّجُودِ</w:t>
      </w:r>
      <w:r>
        <w:rPr>
          <w:rStyle w:val="FootnoteAnchor"/>
          <w:rtl w:val="true"/>
        </w:rPr>
        <w:footnoteReference w:id="1931"/>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رَبِّكَ حِينَ تَقُومُ وَ مِنَ اللَّيْلِ فَسَبِّحْهُ وَ إِدْبارَ النُّجُومِ‌</w:t>
      </w:r>
      <w:r>
        <w:rPr>
          <w:rStyle w:val="FootnoteAnchor"/>
          <w:rtl w:val="true"/>
        </w:rPr>
        <w:footnoteReference w:id="1932"/>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الْعَظِيمِ‌</w:t>
      </w:r>
      <w:r>
        <w:rPr>
          <w:rStyle w:val="FootnoteAnchor"/>
          <w:rtl w:val="true"/>
        </w:rPr>
        <w:footnoteReference w:id="1933"/>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فِي السَّماواتِ وَ ما فِي الْأَرْضِ وَ هُوَ الْعَزِيزُ الْحَكِيمُ‌</w:t>
      </w:r>
      <w:r>
        <w:rPr>
          <w:rStyle w:val="FootnoteAnchor"/>
          <w:rtl w:val="true"/>
        </w:rPr>
        <w:footnoteReference w:id="1934"/>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الْعَظِيمِ‌</w:t>
      </w:r>
      <w:r>
        <w:rPr>
          <w:rStyle w:val="FootnoteAnchor"/>
          <w:rtl w:val="true"/>
        </w:rPr>
        <w:footnoteReference w:id="1935"/>
      </w:r>
    </w:p>
    <w:p>
      <w:pPr>
        <w:pStyle w:val="BookText"/>
        <w:rPr/>
      </w:pPr>
      <w:r>
        <w:rPr>
          <w:rFonts w:ascii="Amiri" w:hAnsi="Amiri" w:eastAsia="Amiri" w:cs="Amiri"/>
          <w:color w:val="111111"/>
          <w:sz w:val="28"/>
          <w:sz w:val="28"/>
          <w:szCs w:val="28"/>
          <w:rtl w:val="true"/>
          <w:lang w:bidi="ar-SA"/>
        </w:rPr>
        <w:t>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رَبِّكَ الْأَعْلَي الَّذِي خَلَقَ فَسَوَّي‌</w:t>
      </w:r>
      <w:r>
        <w:rPr>
          <w:rStyle w:val="FootnoteAnchor"/>
          <w:rtl w:val="true"/>
        </w:rPr>
        <w:footnoteReference w:id="1936"/>
      </w:r>
    </w:p>
    <w:p>
      <w:pPr>
        <w:pStyle w:val="BookText"/>
        <w:rPr/>
      </w:pP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4" w:name="__RefHeading___Toc1378525_1934241801"/>
      <w:bookmarkStart w:id="465" w:name="_Toc214"/>
      <w:bookmarkEnd w:id="464"/>
      <w:r>
        <w:rPr>
          <w:rtl w:val="true"/>
        </w:rPr>
        <w:t>الأخبار</w:t>
      </w:r>
      <w:bookmarkEnd w:id="465"/>
    </w:p>
    <w:p>
      <w:pPr>
        <w:pStyle w:val="Heading5"/>
        <w:numPr>
          <w:ilvl w:val="4"/>
          <w:numId w:val="1"/>
        </w:numPr>
        <w:rPr/>
      </w:pPr>
      <w:bookmarkStart w:id="466" w:name="__RefHeading___Toc1378527_1934241801"/>
      <w:bookmarkStart w:id="467" w:name="_Toc215"/>
      <w:bookmarkEnd w:id="466"/>
      <w:r>
        <w:rPr>
          <w:rtl w:val="true"/>
        </w:rPr>
        <w:t>«</w:t>
      </w:r>
      <w:r>
        <w:rPr/>
        <w:t>1</w:t>
      </w:r>
      <w:r>
        <w:rPr>
          <w:rtl w:val="true"/>
        </w:rPr>
        <w:t>»</w:t>
      </w:r>
      <w:bookmarkEnd w:id="467"/>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Style w:val="FootnoteAnchor"/>
          <w:rtl w:val="true"/>
        </w:rPr>
        <w:footnoteReference w:id="1938"/>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بْنِ إِبْرَاهِيمَ عَنِ الْيَقْطِينِيِّ عَنْ يُونُسَ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سُبْحَانَ اللَّهِ قَالَ أَنَفَةُ اللَّهِ‌</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یُسَبِّحُونَ اللَّیْلَ وَ النَّهارَ لا یَفْتُرُونَ‏</w:t>
      </w:r>
      <w:r>
        <w:rPr>
          <w:rFonts w:eastAsia="Amiri" w:cs="Amiri" w:ascii="Amiri" w:hAnsi="Amiri"/>
          <w:color w:val="111111"/>
          <w:sz w:val="28"/>
          <w:szCs w:val="28"/>
          <w:rtl w:val="true"/>
          <w:lang w:bidi="ar-SA"/>
        </w:rPr>
        <w:t>.</w:t>
      </w:r>
      <w:r>
        <w:rPr>
          <w:rStyle w:val="FootnoteAnchor"/>
          <w:rtl w:val="true"/>
        </w:rPr>
        <w:footnoteReference w:id="19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روز، بی‏آنکه سستی ورزند، نیایش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یُسَبِّحُ لَهُ فِیها بِالْغُدُوِّ وَ الْآصالِ‏</w:t>
      </w:r>
      <w:r>
        <w:rPr>
          <w:rFonts w:eastAsia="Amiri" w:cs="Amiri" w:ascii="Amiri" w:hAnsi="Amiri"/>
          <w:color w:val="111111"/>
          <w:sz w:val="28"/>
          <w:szCs w:val="28"/>
          <w:rtl w:val="true"/>
          <w:lang w:bidi="ar-SA"/>
        </w:rPr>
        <w:t>.</w:t>
      </w:r>
      <w:r>
        <w:rPr>
          <w:rStyle w:val="FootnoteAnchor"/>
          <w:rtl w:val="true"/>
        </w:rPr>
        <w:footnoteReference w:id="19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هر بامداد و شامگاه او را نیایش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فَلَوْ لا أَنَّهُ کانَ مِنَ الْمُسَبِّحِینَ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فِی بَطْنِهِ إِلی‏ یَوْمِ یُبْعَثُونَ‏</w:t>
      </w:r>
      <w:r>
        <w:rPr>
          <w:rFonts w:eastAsia="Amiri" w:cs="Amiri" w:ascii="Amiri" w:hAnsi="Amiri"/>
          <w:color w:val="111111"/>
          <w:sz w:val="28"/>
          <w:szCs w:val="28"/>
          <w:rtl w:val="true"/>
          <w:lang w:bidi="ar-SA"/>
        </w:rPr>
        <w:t>.</w:t>
      </w:r>
      <w:r>
        <w:rPr>
          <w:rStyle w:val="FootnoteAnchor"/>
          <w:rtl w:val="true"/>
        </w:rPr>
        <w:footnoteReference w:id="19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او از زمره تسبیح‏کنندگان نبود، قطعاً تا روزی که برانگیخته می‏شوند، در شکم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فَإِنِ اسْتَکْبَرُوا فَالَّذِینَ عِنْدَ رَبِّکَ یُسَبِّحُونَ لَهُ بِاللَّیْلِ وَ النَّهارِ وَ هُمْ لا یَسْأَمُونَ‏</w:t>
      </w:r>
      <w:r>
        <w:rPr>
          <w:rFonts w:eastAsia="Amiri" w:cs="Amiri" w:ascii="Amiri" w:hAnsi="Amiri"/>
          <w:color w:val="111111"/>
          <w:sz w:val="28"/>
          <w:szCs w:val="28"/>
          <w:rtl w:val="true"/>
          <w:lang w:bidi="ar-SA"/>
        </w:rPr>
        <w:t>.</w:t>
      </w:r>
      <w:r>
        <w:rPr>
          <w:rStyle w:val="FootnoteAnchor"/>
          <w:rtl w:val="true"/>
        </w:rPr>
        <w:footnoteReference w:id="19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کبر ورزیدند، کسانی که در پیشگاه پروردگارِ تواَند شبانه‏روز او را نیایش می‏کنند و خسته نمی‏شوند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سُبْحانَ رَبِّ السَّماواتِ وَ الْأَرْضِ رَبِّ الْعَرْشِ عَمَّا یَصِفُونَ‏</w:t>
      </w:r>
      <w:r>
        <w:rPr>
          <w:rFonts w:eastAsia="Amiri" w:cs="Amiri" w:ascii="Amiri" w:hAnsi="Amiri"/>
          <w:color w:val="111111"/>
          <w:sz w:val="28"/>
          <w:szCs w:val="28"/>
          <w:rtl w:val="true"/>
          <w:lang w:bidi="ar-SA"/>
        </w:rPr>
        <w:t>.</w:t>
      </w:r>
      <w:r>
        <w:rPr>
          <w:rStyle w:val="FootnoteAnchor"/>
          <w:rtl w:val="true"/>
        </w:rPr>
        <w:footnoteReference w:id="19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از آنچه وصف می‏کنند منزّه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سَبِّحْ بِحَمْدِ رَبِّکَ قَبْلَ طُلُوعِ الشَّمْسِ وَ قَبْلَ الْغُرُوبِ وَ مِنَ اللَّیْلِ فَسَبِّحْهُ وَ أَدْبارَ السُّجُودِ</w:t>
      </w:r>
      <w:r>
        <w:rPr>
          <w:rFonts w:eastAsia="Amiri" w:cs="Amiri" w:ascii="Amiri" w:hAnsi="Amiri"/>
          <w:color w:val="111111"/>
          <w:sz w:val="28"/>
          <w:szCs w:val="28"/>
          <w:rtl w:val="true"/>
          <w:lang w:bidi="ar-SA"/>
        </w:rPr>
        <w:t>.</w:t>
      </w:r>
      <w:r>
        <w:rPr>
          <w:rStyle w:val="FootnoteAnchor"/>
          <w:rtl w:val="true"/>
        </w:rPr>
        <w:footnoteReference w:id="19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بر آمدن آفتاب و قبل از فرو شدن آن، با ستایش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 و برخی از ساعات شب و حوالی روز را به نیایش پرداز، باشد که خشنود گردی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سَبِّحْ بِحَمْدِ رَبِّکَ حِینَ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فَسَبِّحْهُ وَ إِدْبارَ النُّجُومِ‏</w:t>
      </w:r>
      <w:r>
        <w:rPr>
          <w:rFonts w:eastAsia="Amiri" w:cs="Amiri" w:ascii="Amiri" w:hAnsi="Amiri"/>
          <w:color w:val="111111"/>
          <w:sz w:val="28"/>
          <w:szCs w:val="28"/>
          <w:rtl w:val="true"/>
          <w:lang w:bidi="ar-SA"/>
        </w:rPr>
        <w:t>.</w:t>
      </w:r>
      <w:r>
        <w:rPr>
          <w:rStyle w:val="FootnoteAnchor"/>
          <w:rtl w:val="true"/>
        </w:rPr>
        <w:footnoteReference w:id="19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می‏خیزی به نیایش پروردگارت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شب، و در فروشدن ستارگان تسبیح‏گویِ او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فَسَبِّحْ بِاسْمِ رَبِّکَ الْعَظِیمِ‏</w:t>
      </w:r>
      <w:r>
        <w:rPr>
          <w:rFonts w:eastAsia="IRNazanin" w:cs="IRNazanin"/>
          <w:color w:val="111111"/>
          <w:sz w:val="28"/>
          <w:szCs w:val="28"/>
          <w:rtl w:val="true"/>
          <w:lang w:bidi="fa-IR"/>
        </w:rPr>
        <w:t>.</w:t>
      </w:r>
      <w:r>
        <w:rPr>
          <w:rStyle w:val="FootnoteAnchor"/>
          <w:rtl w:val="true"/>
        </w:rPr>
        <w:footnoteReference w:id="19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نام پروردگار بزرگت تسبیح گوی‏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سَبَّحَ لِلَّهِ ما فِی السَّماواتِ وَ ما فِی الْأَرْضِ وَ هُوَ الْعَزِیزُ الْحَکِیمُ‏</w:t>
      </w:r>
      <w:r>
        <w:rPr>
          <w:rFonts w:eastAsia="Amiri" w:cs="Amiri" w:ascii="Amiri" w:hAnsi="Amiri"/>
          <w:color w:val="111111"/>
          <w:sz w:val="28"/>
          <w:szCs w:val="28"/>
          <w:rtl w:val="true"/>
          <w:lang w:bidi="ar-SA"/>
        </w:rPr>
        <w:t>.</w:t>
      </w:r>
      <w:r>
        <w:rPr>
          <w:rStyle w:val="FootnoteAnchor"/>
          <w:rtl w:val="true"/>
        </w:rPr>
        <w:footnoteReference w:id="19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در زمین است تسبیح‏گویِ خدای هستند، و اوست شکست‏ناپذیر سنجیده‏کار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فَسَبِّحْ بِاسْمِ رَبِّکَ الْعَظِیمِ‏</w:t>
      </w:r>
      <w:r>
        <w:rPr>
          <w:rFonts w:eastAsia="Amiri" w:cs="Amiri" w:ascii="Amiri" w:hAnsi="Amiri"/>
          <w:color w:val="111111"/>
          <w:sz w:val="28"/>
          <w:szCs w:val="28"/>
          <w:rtl w:val="true"/>
          <w:lang w:bidi="ar-SA"/>
        </w:rPr>
        <w:t>.</w:t>
      </w:r>
      <w:r>
        <w:rPr>
          <w:rStyle w:val="FootnoteAnchor"/>
          <w:rtl w:val="true"/>
        </w:rPr>
        <w:footnoteReference w:id="19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پروردگار بزرگت تسبیح گوی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سَبِّحِ اسْمَ رَبِّکَ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فَسَوَّی‏</w:t>
      </w:r>
      <w:r>
        <w:rPr>
          <w:rFonts w:eastAsia="Amiri" w:cs="Amiri" w:ascii="Amiri" w:hAnsi="Amiri"/>
          <w:color w:val="111111"/>
          <w:sz w:val="28"/>
          <w:szCs w:val="28"/>
          <w:rtl w:val="true"/>
          <w:lang w:bidi="ar-SA"/>
        </w:rPr>
        <w:t>.</w:t>
      </w:r>
      <w:r>
        <w:rPr>
          <w:rStyle w:val="FootnoteAnchor"/>
          <w:rtl w:val="true"/>
        </w:rPr>
        <w:footnoteReference w:id="19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پروردگار والایِ خود را به پاکی بستای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فَسَبِّحْ بِحَمْدِ رَبِّکَ‏</w:t>
      </w:r>
      <w:r>
        <w:rPr>
          <w:rFonts w:eastAsia="Amiri" w:cs="Amiri" w:ascii="Amiri" w:hAnsi="Amiri"/>
          <w:color w:val="111111"/>
          <w:sz w:val="28"/>
          <w:szCs w:val="28"/>
          <w:rtl w:val="true"/>
          <w:lang w:bidi="ar-SA"/>
        </w:rPr>
        <w:t>.</w:t>
      </w:r>
      <w:r>
        <w:rPr>
          <w:rStyle w:val="FootnoteAnchor"/>
          <w:rtl w:val="true"/>
        </w:rPr>
        <w:footnoteReference w:id="19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ستایش پروردگارت نیایشگر باش</w:t>
      </w:r>
      <w:r>
        <w:rPr>
          <w:rFonts w:eastAsia="IRNazanin" w:cs="IRNazanin"/>
          <w:color w:val="111111"/>
          <w:sz w:val="28"/>
          <w:szCs w:val="28"/>
          <w:rtl w:val="true"/>
          <w:lang w:bidi="fa-IR"/>
        </w:rPr>
        <w:t>.}</w:t>
      </w:r>
    </w:p>
    <w:p>
      <w:pPr>
        <w:pStyle w:val="Heading4"/>
        <w:numPr>
          <w:ilvl w:val="3"/>
          <w:numId w:val="1"/>
        </w:numPr>
        <w:rPr/>
      </w:pPr>
      <w:bookmarkStart w:id="468" w:name="__RefHeading___Toc1378529_1934241801"/>
      <w:bookmarkStart w:id="469" w:name="_Toc216"/>
      <w:bookmarkEnd w:id="468"/>
      <w:r>
        <w:rPr>
          <w:rtl w:val="true"/>
        </w:rPr>
        <w:t>روایات</w:t>
      </w:r>
      <w:bookmarkEnd w:id="469"/>
    </w:p>
    <w:p>
      <w:pPr>
        <w:pStyle w:val="Heading5"/>
        <w:numPr>
          <w:ilvl w:val="4"/>
          <w:numId w:val="1"/>
        </w:numPr>
        <w:rPr/>
      </w:pPr>
      <w:bookmarkStart w:id="470" w:name="__RefHeading___Toc1378531_1934241801"/>
      <w:bookmarkStart w:id="471" w:name="_Toc217"/>
      <w:bookmarkEnd w:id="470"/>
      <w:r>
        <w:rPr>
          <w:rtl w:val="true"/>
        </w:rPr>
        <w:t xml:space="preserve">روایت </w:t>
      </w:r>
      <w:r>
        <w:rPr/>
        <w:t>1</w:t>
      </w:r>
      <w:bookmarkEnd w:id="47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Style w:val="FootnoteAnchor"/>
          <w:rtl w:val="true"/>
        </w:rPr>
        <w:footnoteReference w:id="1952"/>
      </w:r>
      <w:r>
        <w:rPr>
          <w:rFonts w:ascii="IRNazanin" w:hAnsi="IRNazanin" w:eastAsia="IRNazanin"/>
          <w:color w:val="111111"/>
          <w:sz w:val="28"/>
          <w:sz w:val="28"/>
          <w:szCs w:val="28"/>
          <w:rtl w:val="true"/>
          <w:lang w:bidi="fa-IR"/>
        </w:rPr>
        <w:t>هشام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درباره سبحان اللَّه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کلمه‌ای است که عار داشتن خدا را می‌فهماند از آنچه لائق به او نباشد</w:t>
      </w:r>
      <w:r>
        <w:rPr>
          <w:rFonts w:eastAsia="IRNazanin" w:cs="IRNazanin"/>
          <w:color w:val="111111"/>
          <w:sz w:val="28"/>
          <w:szCs w:val="28"/>
          <w:rtl w:val="true"/>
          <w:lang w:bidi="fa-IR"/>
        </w:rPr>
        <w:t>.</w:t>
      </w:r>
      <w:r>
        <w:rPr>
          <w:rStyle w:val="FootnoteAnchor"/>
          <w:rtl w:val="true"/>
        </w:rPr>
        <w:footnoteReference w:id="1953"/>
      </w:r>
      <w:bookmarkStart w:id="472" w:name="pg13541_145287"/>
    </w:p>
    <w:p>
      <w:pPr>
        <w:pStyle w:val="Heading5"/>
        <w:numPr>
          <w:ilvl w:val="4"/>
          <w:numId w:val="1"/>
        </w:numPr>
        <w:rPr/>
      </w:pPr>
      <w:bookmarkStart w:id="473" w:name="__RefHeading___Toc1378533_1934241801"/>
      <w:bookmarkStart w:id="474" w:name="_Toc218"/>
      <w:bookmarkEnd w:id="472"/>
      <w:bookmarkEnd w:id="473"/>
      <w:r>
        <w:rPr>
          <w:rtl w:val="true"/>
        </w:rPr>
        <w:t>«</w:t>
      </w:r>
      <w:r>
        <w:rPr/>
        <w:t>2</w:t>
      </w:r>
      <w:r>
        <w:rPr>
          <w:rtl w:val="true"/>
        </w:rPr>
        <w:t>»</w:t>
      </w:r>
      <w:bookmarkEnd w:id="47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أَبِي الْخَطَّابِ عَنِ ابْنِ أَسْبَاطٍ عَنْ سُلَيْمٍ مَوْلَي طِرْبَالٍ عَنْ هِشَامٍ الْجَوَالِيقِيِّ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يَعْنِي بِهِ قَالَ تَنْزِيهَهُ‌</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عبد العظيم الحسني عن ابن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 w:name="__RefHeading___Toc1378535_1934241801"/>
      <w:bookmarkStart w:id="476" w:name="_Toc219"/>
      <w:bookmarkEnd w:id="475"/>
      <w:r>
        <w:rPr>
          <w:rtl w:val="true"/>
        </w:rPr>
        <w:t>«</w:t>
      </w:r>
      <w:r>
        <w:rPr/>
        <w:t>3</w:t>
      </w:r>
      <w:r>
        <w:rPr>
          <w:rtl w:val="true"/>
        </w:rPr>
        <w:t>»</w:t>
      </w:r>
      <w:bookmarkEnd w:id="476"/>
    </w:p>
    <w:p>
      <w:pPr>
        <w:pStyle w:val="BookText"/>
        <w:rPr/>
      </w:pPr>
      <w:r>
        <w:rPr>
          <w:rFonts w:ascii="Amiri" w:hAnsi="Amiri" w:eastAsia="Amiri" w:cs="Amiri"/>
          <w:color w:val="111111"/>
          <w:sz w:val="28"/>
          <w:sz w:val="28"/>
          <w:szCs w:val="28"/>
          <w:rtl w:val="true"/>
          <w:lang w:bidi="ar-SA"/>
        </w:rPr>
        <w:t>يد</w:t>
      </w:r>
      <w:r>
        <w:rPr>
          <w:rStyle w:val="FootnoteAnchor"/>
          <w:rtl w:val="true"/>
        </w:rPr>
        <w:footnoteReference w:id="19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عَبْدِ الْوَهَّابِ عَنْ أَحْمَدَ بْنِ مُحَمَّدِ بْنِ عَبْدِ اللَّهِ بْنِ حَمْزَةَ عَنْ عُبَيْدِ اللَّهِ بْنِ يَحْيَي عَنْ عَلِيِّ بْنِ الْحَسَنِ الْمُعَافَي عَنْ عَبْدِ اللَّهِ بْنِ يَزِيدَ عَنْ يَحْيَي بْنِ عُقْبَةَ عَنْ مُحَمَّدِ بْنِ حَجَّارٍ عَنْ يَزِيدَ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عُمَرَ بْنَ الْخَطَّابِ فَقَالَ يَا أَمِيرَ الْمُؤْمِنِينَ مَا تَفْسِيرُ سُبْحَانَ اللَّهِ قَالَ إِنَّ فِي هَذَا الْحَائِطِ رَجُلًا كَانَ إِذَا سُئِلَ أَنْبَأَ وَ إِذَا سَكَتَّ ابْتَدَأَ فَدَخَلَ الرَّجُلُ فَإِذَا هُوَ عَلِيُّ بْنُ أَبِي طَالِبٍ عليه السلام فَقَالَ يَا أَبَا الْحَسَنِ مَا تَفْسِيرُ سُبْحانَ اللَّهِ قَالَ هُوَ تَعْظِيمُ جَلَالِ اللَّهِ عَزَّ وَ جَلَّ وَ تَنْزِيهُهُ عَمَّا قَالَ فِيهِ كُلُّ مُشْرِكٍ فَإِذَا قَالَهُ الْعَبْدُ صَلَّي عَلَيْهِ كُلُّ مَلَكٍ‌</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7" w:name="__RefHeading___Toc1378537_1934241801"/>
      <w:bookmarkStart w:id="478" w:name="_Toc220"/>
      <w:bookmarkEnd w:id="477"/>
      <w:r>
        <w:rPr>
          <w:rtl w:val="true"/>
        </w:rPr>
        <w:t>«</w:t>
      </w:r>
      <w:r>
        <w:rPr/>
        <w:t>4</w:t>
      </w:r>
      <w:r>
        <w:rPr>
          <w:rtl w:val="true"/>
        </w:rPr>
        <w:t>»</w:t>
      </w:r>
      <w:bookmarkEnd w:id="47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الْفَامِيُّ عَنِ ابْنِ بُطَّةَ عَنِ الْبَرْقِيِّ عَنْ أَبِيهِ عَنْ صَفْوَانَ بْنِ يَحْيَي رَفَعَهُ إِلَي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إِبْلِيسُ خَمْسَةُ أَشْيَاءَ لَيْسَ لِي فِيهِنَّ حِيلَةٌ وَ سَائِرُ النَّاسِ فِي قَبْضَتِي مَنِ اعْتَصَمَ بِاللَّهِ عَنْ نِيَّةٍ صَادِقَةٍ وَ اتَّكَلَ عَلَيْهِ فِي جَمِيعِ أُمُورِهِ وَ مَنْ كَثُرَ تَسْبِيحُهُ فِي لَيْلِهِ وَ نَهَارِهِ وَ مَنْ رَضِيَ لِأَخِيهِ الْمُؤْمِنِ مَا يَرْضَاهُ لِنَفْسِهِ وَ مَنْ لَمْ يَجْزَعْ عَلَي الْمُصِيبَةِ حَتَّي تُصِيبَهُ وَ مَنْ رَضِيَ بِمَا قَسَمَ اللَّهُ لَهُ وَ لَمْ يَهْتَمَّ لِرِزْقِهِ‌</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 w:name="__RefHeading___Toc1378539_1934241801"/>
      <w:bookmarkStart w:id="480" w:name="_Toc221"/>
      <w:bookmarkEnd w:id="479"/>
      <w:r>
        <w:rPr>
          <w:rtl w:val="true"/>
        </w:rPr>
        <w:t>«</w:t>
      </w:r>
      <w:r>
        <w:rPr/>
        <w:t>5</w:t>
      </w:r>
      <w:r>
        <w:rPr>
          <w:rtl w:val="true"/>
        </w:rPr>
        <w:t>»</w:t>
      </w:r>
      <w:bookmarkEnd w:id="48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سَعْدٍ عَنِ ابْنِ أَبِي الْخَطَّابِ عَنْ جَعْفَرِ بْنِ بَشِيرٍ عَنْ حَمَّادِ بْنِ وَاقِدٍ عَنِ الصَّادِقِ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وَ بِحَمْدِهِ</w:t>
      </w:r>
    </w:p>
    <w:p>
      <w:pPr>
        <w:pStyle w:val="Heading5"/>
        <w:numPr>
          <w:ilvl w:val="4"/>
          <w:numId w:val="1"/>
        </w:numPr>
        <w:rPr/>
      </w:pPr>
      <w:bookmarkStart w:id="481" w:name="__RefHeading___Toc1378541_1934241801"/>
      <w:bookmarkStart w:id="482" w:name="_Toc222"/>
      <w:bookmarkEnd w:id="481"/>
      <w:r>
        <w:rPr>
          <w:rtl w:val="true"/>
        </w:rPr>
        <w:t xml:space="preserve">روایت </w:t>
      </w:r>
      <w:r>
        <w:rPr/>
        <w:t>2</w:t>
      </w:r>
      <w:bookmarkEnd w:id="482"/>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جوالیقی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سؤال کردم در مورد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کردن خدای تعالی از صفات زشت</w:t>
      </w:r>
      <w:r>
        <w:rPr>
          <w:rFonts w:eastAsia="IRNazanin" w:cs="IRNazanin"/>
          <w:color w:val="111111"/>
          <w:sz w:val="28"/>
          <w:szCs w:val="28"/>
          <w:rtl w:val="true"/>
          <w:lang w:bidi="fa-IR"/>
        </w:rPr>
        <w:t>.</w:t>
      </w:r>
      <w:r>
        <w:rPr>
          <w:rStyle w:val="FootnoteAnchor"/>
          <w:rtl w:val="true"/>
        </w:rPr>
        <w:footnoteReference w:id="1959"/>
      </w:r>
    </w:p>
    <w:p>
      <w:pPr>
        <w:pStyle w:val="BookText"/>
        <w:rPr/>
      </w:pPr>
      <w:r>
        <w:rPr>
          <w:rFonts w:ascii="IRNazanin" w:hAnsi="IRNazanin" w:eastAsia="IRNazanin"/>
          <w:color w:val="111111"/>
          <w:sz w:val="28"/>
          <w:sz w:val="28"/>
          <w:szCs w:val="28"/>
          <w:rtl w:val="true"/>
          <w:lang w:bidi="fa-IR"/>
        </w:rPr>
        <w:t>توحید از ابن اسباط همانند آن را روایت کرده است</w:t>
      </w:r>
      <w:r>
        <w:rPr>
          <w:rFonts w:eastAsia="IRNazanin" w:cs="IRNazanin"/>
          <w:color w:val="111111"/>
          <w:sz w:val="28"/>
          <w:szCs w:val="28"/>
          <w:rtl w:val="true"/>
          <w:lang w:bidi="fa-IR"/>
        </w:rPr>
        <w:t>.</w:t>
      </w:r>
      <w:r>
        <w:rPr>
          <w:rStyle w:val="FootnoteAnchor"/>
          <w:rtl w:val="true"/>
        </w:rPr>
        <w:footnoteReference w:id="1960"/>
      </w:r>
    </w:p>
    <w:p>
      <w:pPr>
        <w:pStyle w:val="Heading5"/>
        <w:numPr>
          <w:ilvl w:val="4"/>
          <w:numId w:val="1"/>
        </w:numPr>
        <w:rPr/>
      </w:pPr>
      <w:bookmarkStart w:id="483" w:name="__RefHeading___Toc1378543_1934241801"/>
      <w:bookmarkStart w:id="484" w:name="_Toc223"/>
      <w:bookmarkEnd w:id="483"/>
      <w:r>
        <w:rPr>
          <w:rtl w:val="true"/>
        </w:rPr>
        <w:t xml:space="preserve">روایت </w:t>
      </w:r>
      <w:r>
        <w:rPr/>
        <w:t>3</w:t>
      </w:r>
      <w:bookmarkEnd w:id="484"/>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عمر بن خطاب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بیان سبحان اللَّه چیست؟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باغ مردی است که چون سؤال می‌کرد خبر داده می‌شد و چون سکوت می‌کرد آغاز کرده می‌شد و مراد این است که در عهد پیغمبر چنان بود که علم به او می‌رسید؛ اگر از پیغمبر صلی الله علیه و آله چیزی می‏پرسید او را جواب می‌فرمود و اگر خاموش بود و سؤالی نمی‌نمود، پیغمبر صلی الله علیه و آله آغاز می‌کرد و به او تعلیم می‌کرد و لهذا شاید که او تفسیر این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داخل باغ شد و دید که آن مرد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عرض کرد که 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سبحان اللَّه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تعظیم جلال خدای عز و جل و تنزیه و دور کردن آن جناب است از آنچه هر مشرکی در شان او گفته و چون بنده آن را بگوید هر فرشته بر او صلوات فرستد</w:t>
      </w:r>
      <w:r>
        <w:rPr>
          <w:rFonts w:eastAsia="IRNazanin" w:cs="IRNazanin"/>
          <w:color w:val="111111"/>
          <w:sz w:val="28"/>
          <w:szCs w:val="28"/>
          <w:rtl w:val="true"/>
          <w:lang w:bidi="fa-IR"/>
        </w:rPr>
        <w:t>.</w:t>
      </w:r>
      <w:r>
        <w:rPr>
          <w:rStyle w:val="FootnoteAnchor"/>
          <w:rtl w:val="true"/>
        </w:rPr>
        <w:footnoteReference w:id="1961"/>
      </w:r>
    </w:p>
    <w:p>
      <w:pPr>
        <w:pStyle w:val="Heading5"/>
        <w:numPr>
          <w:ilvl w:val="4"/>
          <w:numId w:val="1"/>
        </w:numPr>
        <w:rPr/>
      </w:pPr>
      <w:bookmarkStart w:id="485" w:name="__RefHeading___Toc1378545_1934241801"/>
      <w:bookmarkStart w:id="486" w:name="_Toc224"/>
      <w:bookmarkEnd w:id="485"/>
      <w:r>
        <w:rPr>
          <w:rtl w:val="true"/>
        </w:rPr>
        <w:t xml:space="preserve">روایت </w:t>
      </w:r>
      <w:r>
        <w:rPr/>
        <w:t>4</w:t>
      </w:r>
      <w:bookmarkEnd w:id="48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گوید با اینکه همه مردم در زیر دست منند، پنج کس هستند که در آنها چاره‏ای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راستی و دل پاک به خدا پناه برد و در همه کارهایش به او اعتماد کرد، هر کس در شب و روز خود بسیار تسبیح گوید، هر کس در گاهی که مصیبت بیند، بیتابی نکند، هر کس به آنچه خدا بهره‏اش داده خشنود باشد و غم روزی نخورد</w:t>
      </w:r>
      <w:r>
        <w:rPr>
          <w:rFonts w:eastAsia="IRNazanin" w:cs="IRNazanin"/>
          <w:color w:val="111111"/>
          <w:sz w:val="28"/>
          <w:szCs w:val="28"/>
          <w:rtl w:val="true"/>
          <w:lang w:bidi="fa-IR"/>
        </w:rPr>
        <w:t>.</w:t>
      </w:r>
      <w:r>
        <w:rPr>
          <w:rStyle w:val="FootnoteAnchor"/>
          <w:rtl w:val="true"/>
        </w:rPr>
        <w:footnoteReference w:id="1962"/>
      </w:r>
    </w:p>
    <w:p>
      <w:pPr>
        <w:pStyle w:val="Heading5"/>
        <w:numPr>
          <w:ilvl w:val="4"/>
          <w:numId w:val="1"/>
        </w:numPr>
        <w:rPr/>
      </w:pPr>
      <w:bookmarkStart w:id="487" w:name="__RefHeading___Toc1378547_1934241801"/>
      <w:bookmarkStart w:id="488" w:name="_Toc225"/>
      <w:bookmarkEnd w:id="487"/>
      <w:r>
        <w:rPr>
          <w:rtl w:val="true"/>
        </w:rPr>
        <w:t xml:space="preserve">روایت </w:t>
      </w:r>
      <w:r>
        <w:rPr/>
        <w:t>5</w:t>
      </w:r>
      <w:bookmarkEnd w:id="48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سی بار گوید سبحان اللَّه و بحمده </w:t>
      </w:r>
      <w:bookmarkStart w:id="489" w:name="pg13541_145288"/>
    </w:p>
    <w:p>
      <w:pPr>
        <w:pStyle w:val="BookText"/>
        <w:rPr/>
      </w:pPr>
      <w:bookmarkEnd w:id="489"/>
      <w:r>
        <w:rPr>
          <w:rFonts w:ascii="Amiri" w:hAnsi="Amiri" w:eastAsia="Amiri" w:cs="Amiri"/>
          <w:color w:val="111111"/>
          <w:sz w:val="28"/>
          <w:sz w:val="28"/>
          <w:szCs w:val="28"/>
          <w:rtl w:val="true"/>
          <w:lang w:bidi="ar-SA"/>
        </w:rPr>
        <w:t>سُبْحَانَ اللَّهِ الْعَظِيمِ ثَلَاثِينَ مَرَّةً اسْتَقْبَلَ الْغِنَي وَ اسْتَدْبَرَ الْفَقْرَ وَ قَرَعَ بَابَ الْجَنَّةِ</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0" w:name="__RefHeading___Toc1378549_1934241801"/>
      <w:bookmarkStart w:id="491" w:name="_Toc226"/>
      <w:bookmarkEnd w:id="490"/>
      <w:r>
        <w:rPr>
          <w:rtl w:val="true"/>
        </w:rPr>
        <w:t>«</w:t>
      </w:r>
      <w:r>
        <w:rPr/>
        <w:t>6</w:t>
      </w:r>
      <w:r>
        <w:rPr>
          <w:rtl w:val="true"/>
        </w:rPr>
        <w:t>»</w:t>
      </w:r>
      <w:bookmarkEnd w:id="49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عَنْ عَلِيِّ بْنِ الْحُسَيْنِ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مَجِّدُوا اللَّهَ فِي خَمْسِ كَلِمَاتٍ ثُمَّ قَالَ إِذَا قُلْتَ سُبْحَانَ اللَّهِ وَ بِحَمْدِهِ رَفَعْتَ اللَّهَ عَمَّا يَقُولُ الْعَادِلُونَ بِهِ‌</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2" w:name="__RefHeading___Toc1378551_1934241801"/>
      <w:bookmarkStart w:id="493" w:name="_Toc227"/>
      <w:bookmarkEnd w:id="492"/>
      <w:r>
        <w:rPr>
          <w:rtl w:val="true"/>
        </w:rPr>
        <w:t>«</w:t>
      </w:r>
      <w:r>
        <w:rPr/>
        <w:t>7</w:t>
      </w:r>
      <w:r>
        <w:rPr>
          <w:rtl w:val="true"/>
        </w:rPr>
        <w:t>»</w:t>
      </w:r>
      <w:bookmarkEnd w:id="49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الطَّبَرِيُّ عَنِ الْحَسَنِ بْنِ عَلِيِّ بْنِ زَكَرِيَّا عَنْ خِرَاشٍ مَوْلَي أَنَسٍ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وَ بِحَمْدِهِ كَتَبَ اللَّهُ لَهُ أَلْفَ أَلْفِ حَسَنَةٍ وَ مَحَا عَنْهُ أَلْفَ أَلْفِ سَيِّئَةٍ وَ رَفَعَ لَهُ أَلْفَ أَلْفِ دَرَجَةٍ وَ مَنْ زَادَ زَادَهُ اللَّهُ وَ مَنِ اسْتَغْفَرَ غَفَرَ اللَّهُ لَهُ‌</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 w:name="__RefHeading___Toc1378553_1934241801"/>
      <w:bookmarkStart w:id="495" w:name="_Toc228"/>
      <w:bookmarkEnd w:id="494"/>
      <w:r>
        <w:rPr>
          <w:rtl w:val="true"/>
        </w:rPr>
        <w:t>«</w:t>
      </w:r>
      <w:r>
        <w:rPr/>
        <w:t>8</w:t>
      </w:r>
      <w:r>
        <w:rPr>
          <w:rtl w:val="true"/>
        </w:rPr>
        <w:t>»</w:t>
      </w:r>
      <w:bookmarkEnd w:id="49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سَعْدٍ عَنِ النَّهْدِيِّ عَنِ ابْنِ عُلْوَانَ عَنْ عَمْرِو بْنِ ثَابِتٍ عَنْ مُحَمَّدِ بْنِ حُمْرَانَ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اللَّهَ كُلَّ يَوْمٍ ثَلَاثِينَ مَرَّةً دَفَعَ اللَّهُ تَبَارَكَ وَ تَعَالَي عَنْهُ سَبْعِينَ نَوْعاً مِنَ الْبَلَاءِ أَدْنَاهَا الْفَقْرُ</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 w:name="__RefHeading___Toc1378555_1934241801"/>
      <w:bookmarkStart w:id="497" w:name="_Toc229"/>
      <w:bookmarkEnd w:id="496"/>
      <w:r>
        <w:rPr>
          <w:rtl w:val="true"/>
        </w:rPr>
        <w:t>«</w:t>
      </w:r>
      <w:r>
        <w:rPr/>
        <w:t>9</w:t>
      </w:r>
      <w:r>
        <w:rPr>
          <w:rtl w:val="true"/>
        </w:rPr>
        <w:t>»</w:t>
      </w:r>
      <w:bookmarkEnd w:id="49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الْكُوفِيِّ عَنْ مُحَمَّدِ بْنِ زِيَادٍ الْبَصْرِيِّ عَنْ عَبْدِ اللَّهِ بْنِ عَبْدِ الرَّحْمَنِ الْمَدَائِنِيِّ عَنِ الثُّمَالِيِّ عَنْ ثَوْرٍ عَنْ أَبِيهِ سَعِيدِ بْنِ عِلَاقَةَ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اللَّهَ كُلَّ يَوْمٍ ثَلَاثِينَ مَرَّةً دَفَعَ اللَّهُ عَزَّ وَ جَلَّ عَنْهُ سَبْعِينَ نَوْعاً مِنَ الْبَلَاءِ أَيْسَرُهَا الْفَقْرُ</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1378557_1934241801"/>
      <w:bookmarkStart w:id="499" w:name="_Toc230"/>
      <w:bookmarkEnd w:id="498"/>
      <w:r>
        <w:rPr>
          <w:rtl w:val="true"/>
        </w:rPr>
        <w:t>«</w:t>
      </w:r>
      <w:r>
        <w:rPr/>
        <w:t>10</w:t>
      </w:r>
      <w:r>
        <w:rPr>
          <w:rtl w:val="true"/>
        </w:rPr>
        <w:t>»</w:t>
      </w:r>
      <w:bookmarkEnd w:id="49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الرَّحْمَنِ الْمَرْوَزِيُّ عَنْ مُحَمَّدِ بْنِ إِبْرَاهِيمَ الْجُرْجَانِيِّ عَنْ عَبْدِ الصَّمَدِ بْنِ يَحْيَي عَنِ الْحَسَنِ بْنِ عَلِيٍّ الْمَدَنِيِّ عَنْ عَبْدِ اللَّهِ بْنِ الْمُبَارَكِ عَنْ سُفْيَانَ الثَّوْرِيِّ عَنِ الصَّادِقِ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حَبَسَ نُورَ مُحَمَّدٍ صلي الله عليه و آله فِي حِجَابِ الْقُدْرَةِ اثْنَيْ عَشَرَ أَلْفَ سَنَةٍ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سبحان اللَّه العظیم و بحمده، رو به توانگری کرده و پشت به فقر داده و در بهشت را کوبیده است</w:t>
      </w:r>
      <w:r>
        <w:rPr>
          <w:rStyle w:val="FootnoteAnchor"/>
          <w:rtl w:val="true"/>
        </w:rPr>
        <w:footnoteReference w:id="1968"/>
      </w:r>
    </w:p>
    <w:p>
      <w:pPr>
        <w:pStyle w:val="Heading5"/>
        <w:numPr>
          <w:ilvl w:val="4"/>
          <w:numId w:val="1"/>
        </w:numPr>
        <w:rPr/>
      </w:pPr>
      <w:bookmarkStart w:id="500" w:name="__RefHeading___Toc1378559_1934241801"/>
      <w:bookmarkStart w:id="501" w:name="_Toc231"/>
      <w:bookmarkEnd w:id="500"/>
      <w:r>
        <w:rPr>
          <w:rtl w:val="true"/>
        </w:rPr>
        <w:t xml:space="preserve">روایت </w:t>
      </w:r>
      <w:r>
        <w:rPr/>
        <w:t>6</w:t>
      </w:r>
      <w:bookmarkEnd w:id="50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گذشت روایت از امام سجاد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پنج جمله تمجید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بگوئی سبحان اللَّه و بحمده خدا را از آنچه خدانشناسان گویند بالاتر برده‏ای‏</w:t>
      </w:r>
      <w:r>
        <w:rPr>
          <w:rFonts w:eastAsia="IRNazanin" w:cs="IRNazanin"/>
          <w:color w:val="111111"/>
          <w:sz w:val="28"/>
          <w:szCs w:val="28"/>
          <w:rtl w:val="true"/>
          <w:lang w:bidi="fa-IR"/>
        </w:rPr>
        <w:t>.</w:t>
      </w:r>
      <w:r>
        <w:rPr>
          <w:rStyle w:val="FootnoteAnchor"/>
          <w:rtl w:val="true"/>
        </w:rPr>
        <w:footnoteReference w:id="1969"/>
      </w:r>
    </w:p>
    <w:p>
      <w:pPr>
        <w:pStyle w:val="Heading5"/>
        <w:numPr>
          <w:ilvl w:val="4"/>
          <w:numId w:val="1"/>
        </w:numPr>
        <w:rPr/>
      </w:pPr>
      <w:bookmarkStart w:id="502" w:name="__RefHeading___Toc1378561_1934241801"/>
      <w:bookmarkStart w:id="503" w:name="_Toc232"/>
      <w:bookmarkEnd w:id="502"/>
      <w:r>
        <w:rPr>
          <w:rtl w:val="true"/>
        </w:rPr>
        <w:t xml:space="preserve">روایت </w:t>
      </w:r>
      <w:r>
        <w:rPr/>
        <w:t>7</w:t>
      </w:r>
      <w:bookmarkEnd w:id="50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یک بار سبحان اللَّه و بحمده بگوید، خداوند برایش هزار هزار حسنه می‏نویسد، و هزار هزار سیئه از نامه عمل او محو نماید و مقام او را هزار هزار درجه بالا می‌برد، و آن کس که بیشتر بگوید، خداوند پاداش او را افزون کند، شخصی که آمرزش بخواهد، خدا او را بیامرزد</w:t>
      </w:r>
      <w:r>
        <w:rPr>
          <w:rFonts w:eastAsia="IRNazanin" w:cs="IRNazanin"/>
          <w:color w:val="111111"/>
          <w:sz w:val="28"/>
          <w:szCs w:val="28"/>
          <w:rtl w:val="true"/>
          <w:lang w:bidi="fa-IR"/>
        </w:rPr>
        <w:t>.</w:t>
      </w:r>
      <w:r>
        <w:rPr>
          <w:rStyle w:val="FootnoteAnchor"/>
          <w:rtl w:val="true"/>
        </w:rPr>
        <w:footnoteReference w:id="1970"/>
      </w:r>
    </w:p>
    <w:p>
      <w:pPr>
        <w:pStyle w:val="Heading5"/>
        <w:numPr>
          <w:ilvl w:val="4"/>
          <w:numId w:val="1"/>
        </w:numPr>
        <w:rPr/>
      </w:pPr>
      <w:bookmarkStart w:id="504" w:name="__RefHeading___Toc1378563_1934241801"/>
      <w:bookmarkStart w:id="505" w:name="_Toc233"/>
      <w:bookmarkEnd w:id="504"/>
      <w:r>
        <w:rPr>
          <w:rtl w:val="true"/>
        </w:rPr>
        <w:t xml:space="preserve">روایت </w:t>
      </w:r>
      <w:r>
        <w:rPr/>
        <w:t>8</w:t>
      </w:r>
      <w:bookmarkEnd w:id="50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هر روز سی بار تسبیح گوید، خدای تبارک و تعالی از او هفتاد نوع بلاء دفع کند که کمترش فقر است</w:t>
      </w:r>
      <w:r>
        <w:rPr>
          <w:rFonts w:eastAsia="IRNazanin" w:cs="IRNazanin"/>
          <w:color w:val="111111"/>
          <w:sz w:val="28"/>
          <w:szCs w:val="28"/>
          <w:rtl w:val="true"/>
          <w:lang w:bidi="fa-IR"/>
        </w:rPr>
        <w:t>.</w:t>
      </w:r>
      <w:r>
        <w:rPr>
          <w:rStyle w:val="FootnoteAnchor"/>
          <w:rtl w:val="true"/>
        </w:rPr>
        <w:footnoteReference w:id="1971"/>
      </w:r>
    </w:p>
    <w:p>
      <w:pPr>
        <w:pStyle w:val="Heading5"/>
        <w:numPr>
          <w:ilvl w:val="4"/>
          <w:numId w:val="1"/>
        </w:numPr>
        <w:rPr/>
      </w:pPr>
      <w:bookmarkStart w:id="506" w:name="__RefHeading___Toc1378565_1934241801"/>
      <w:bookmarkStart w:id="507" w:name="_Toc234"/>
      <w:bookmarkEnd w:id="506"/>
      <w:r>
        <w:rPr>
          <w:rtl w:val="true"/>
        </w:rPr>
        <w:t xml:space="preserve">روایت </w:t>
      </w:r>
      <w:r>
        <w:rPr/>
        <w:t>9</w:t>
      </w:r>
      <w:bookmarkEnd w:id="50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هر روز سی‏ بار تسبیح گوید، خدای تبارک و تعالی از او هفتاد نوع بلاء دفع کند که کمترش فقر است</w:t>
      </w:r>
      <w:r>
        <w:rPr>
          <w:rFonts w:eastAsia="IRNazanin" w:cs="IRNazanin"/>
          <w:color w:val="111111"/>
          <w:sz w:val="28"/>
          <w:szCs w:val="28"/>
          <w:rtl w:val="true"/>
          <w:lang w:bidi="fa-IR"/>
        </w:rPr>
        <w:t>.</w:t>
      </w:r>
      <w:r>
        <w:rPr>
          <w:rStyle w:val="FootnoteAnchor"/>
          <w:rtl w:val="true"/>
        </w:rPr>
        <w:footnoteReference w:id="1972"/>
      </w:r>
    </w:p>
    <w:p>
      <w:pPr>
        <w:pStyle w:val="Heading5"/>
        <w:numPr>
          <w:ilvl w:val="4"/>
          <w:numId w:val="1"/>
        </w:numPr>
        <w:rPr/>
      </w:pPr>
      <w:bookmarkStart w:id="508" w:name="__RefHeading___Toc1378567_1934241801"/>
      <w:bookmarkStart w:id="509" w:name="_Toc235"/>
      <w:bookmarkEnd w:id="508"/>
      <w:r>
        <w:rPr>
          <w:rtl w:val="true"/>
        </w:rPr>
        <w:t xml:space="preserve">روایت </w:t>
      </w:r>
      <w:r>
        <w:rPr/>
        <w:t>10</w:t>
      </w:r>
      <w:bookmarkEnd w:id="50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پدرانش از حضرت علیّ بن أبی طالب علیهم السّلام روایت نموده که 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نور محمّد صلی اللَّه علیه و آله را دوازده هزار سال در حجاب قدرت نگاه داشت و او همواره می‏فرمود</w:t>
      </w:r>
      <w:r>
        <w:rPr>
          <w:rFonts w:eastAsia="IRNazanin" w:cs="IRNazanin"/>
          <w:color w:val="111111"/>
          <w:sz w:val="28"/>
          <w:szCs w:val="28"/>
          <w:rtl w:val="true"/>
          <w:lang w:bidi="fa-IR"/>
        </w:rPr>
        <w:t xml:space="preserve">: </w:t>
      </w:r>
      <w:bookmarkStart w:id="510" w:name="pg13541_145289"/>
    </w:p>
    <w:p>
      <w:pPr>
        <w:pStyle w:val="BookText"/>
        <w:rPr/>
      </w:pPr>
      <w:bookmarkEnd w:id="510"/>
      <w:r>
        <w:rPr>
          <w:rFonts w:ascii="Amiri" w:hAnsi="Amiri" w:eastAsia="Amiri" w:cs="Amiri"/>
          <w:color w:val="111111"/>
          <w:sz w:val="28"/>
          <w:sz w:val="28"/>
          <w:szCs w:val="28"/>
          <w:rtl w:val="true"/>
          <w:lang w:bidi="ar-SA"/>
        </w:rPr>
        <w:t>سُبْحَانَ رَبِّيَ الْأَعْلَي وَ فِي حِجَابِ الْعَظَمَةِ أَحَدَ عَشَرَ أَلْفَ سَنَةٍ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عَالِمِ السِّرِّ وَ فِي حِجَابِ الْمِنَّةِ عَشْرَةَ آلَافِ سَنَةٍ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هُوَ قَائِمٌ لَا يَلْهُو وَ فِي حِجَابِ الرَّحْمَةِ تِسْعَةَ آلَافِ سَنَةٍ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الرَّفِيعِ الْأَعْلَي وَ فِي حِجَابِ السَّعَادَةِ ثَمَانِيَةَ آلَافِ سَنَةٍ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هُوَ دَائِمٌ لَا يَسْهُو وَ فِي حِجَابِ الْكَرَامَةِ سَبْعَةَ آلَافِ سَنَةٍ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هُوَ غَنِيٌّ لَا يَفْتَقِرُ وَ فِي حِجَابِ الْمَنْزِلَةِ سِتَّةَ آلَافِ سَنَةٍ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الْعَلِيمِ الْكَرِيمِ وَ فِي حِجَابِ الْهِدَايَةِ خَمْسَةَ آلَافِ سَنَةٍ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ذِي الْعَرْشِ الْعَظِيمِ وَ فِي حِجَابِ النُّبُوَّةِ أَرْبَعَةَ آلَافِ سَنَةٍ وَ هُوَ يَقُولُ سُبْحَانَ رَبِّ الْعِزَّةِ عَمَّا يَصِفُونَ وَ فِي حِجَابِ الرَّفْعَةِ ثَلَاثَةَ آلَافِ سَنَةٍ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ذِي الْمُلْكِ وَ الْمَلَكُوتِ وَ فِي حِجَابِ الْهَيْبَةِ أَلْفَيْ سَنَةٍ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بِحَمْدِهِ وَ فِي حِجَابِ الشَّفَاعَةِ أَلْفَ سَنَةٍ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الْعَظِيمِ وَ بِحَمْدِهِ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أَظْهَرَ اسْمَهُ عَلَي اللَّوْحِ فَكَانَ عَلَي اللَّوْحِ مُنَوَّراً أَرْبَعَةَ آلَافِ سَنَةٍ ثُمَّ أَظْهَرَهُ عَلَي الْعَرْشِ فَكَانَ عَلَي سَاقِ الْعَرْشِ مُثْبَتاً سَبْعَةَ آلَافِ سَنَةٍ إِلَي أَنْ وَضَعَهُ اللَّهُ عَزَّ وَ جَلَّ فِي صُلْبِ آدَمَ‌</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 w:name="__RefHeading___Toc1378569_1934241801"/>
      <w:bookmarkStart w:id="512" w:name="_Toc236"/>
      <w:bookmarkEnd w:id="511"/>
      <w:r>
        <w:rPr>
          <w:rtl w:val="true"/>
        </w:rPr>
        <w:t>أقول</w:t>
      </w:r>
      <w:bookmarkEnd w:id="512"/>
    </w:p>
    <w:p>
      <w:pPr>
        <w:pStyle w:val="BookText"/>
        <w:rPr/>
      </w:pPr>
      <w:r>
        <w:rPr>
          <w:rFonts w:ascii="Amiri" w:hAnsi="Amiri" w:eastAsia="Amiri" w:cs="Amiri"/>
          <w:color w:val="111111"/>
          <w:sz w:val="28"/>
          <w:sz w:val="28"/>
          <w:szCs w:val="28"/>
          <w:rtl w:val="true"/>
          <w:lang w:bidi="ar-SA"/>
        </w:rPr>
        <w:t>قد سبق تمامه في كتاب النبوة</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3" w:name="__RefHeading___Toc1378571_1934241801"/>
      <w:bookmarkStart w:id="514" w:name="_Toc237"/>
      <w:bookmarkEnd w:id="513"/>
      <w:r>
        <w:rPr>
          <w:rtl w:val="true"/>
        </w:rPr>
        <w:t>«</w:t>
      </w:r>
      <w:r>
        <w:rPr/>
        <w:t>11</w:t>
      </w:r>
      <w:r>
        <w:rPr>
          <w:rtl w:val="true"/>
        </w:rPr>
        <w:t>»</w:t>
      </w:r>
      <w:bookmarkEnd w:id="514"/>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الْأَسْوَارِيُّ عَنْ مَكِّيِّ بْنِ أَحْمَدَ عَنْ عَدِيِّ بْنِ أَحْمَدَ عَنْ أَحْمَدَ بْنِ مُحَمَّدِ بْنِ الْبَرَاءِ عَنْ عَبْدِ الْمُنْعِمِ بْنِ إِدْرِيسَ عَنْ أَبِيهِ عَنْ وَهْبٍ عَنِ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تَعَالَي دِيكاً رِجْلَاهُ فِي تُخُومِ الْأَرْضِ السَّابِعَةِ وَ رَأْسُهُ عِنْدَ الْعَرْشِ ثَانِيَ عُنُقِهِ تَحْتَ الْعَرْشِ وَ مَلَكٌ مِنْ مَلَائِكَةِ اللَّهِ تَعَالَي خَلَقَهُ اللَّهُ تَعَالَي وَ رِجْلَاهُ فِي تُخُومِ الْأَرْضِ السَّابِعَةِ السُّفْلَي مَضَي مُصْعِداً فِيهَا مَدَّ الْأَرَضِينَ حَتَّي خَرَجَ مِنْهَا إِلَي أُفُقِ السَّمَاءِ ثُمَّ مَضَي فِيهَا مُصْعِداً</w:t>
      </w:r>
    </w:p>
    <w:p>
      <w:pPr>
        <w:pStyle w:val="BookText"/>
        <w:rPr/>
      </w:pPr>
      <w:r>
        <w:rPr>
          <w:rFonts w:ascii="IRNazanin" w:hAnsi="IRNazanin" w:eastAsia="IRNazanin"/>
          <w:color w:val="111111"/>
          <w:sz w:val="28"/>
          <w:sz w:val="28"/>
          <w:szCs w:val="28"/>
          <w:rtl w:val="true"/>
          <w:lang w:bidi="fa-IR"/>
        </w:rPr>
        <w:t xml:space="preserve">سُبْحَانَ رَبِّیَ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والامقام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هزار سال در حجاب عظمت نگه داشت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عَالِمِ السِّرِّ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است دانای راز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هزار سال او را در حجاب منّت نگهداشت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هُوَ قَائِمٌ لَا یَلْهُو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خدائی که پایدار است، و کارش بیهوده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هزار سال نیز در حجاب رحمت،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الرَّفِیعِ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خدای بلند مرتبه و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هشت هزار سال هم در حجاب سعادت،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هُوَ دَائِمٌ لَا یَسْهُو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پروردگاری که پاینده است و اشتباه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هفت هزار سال در حجاب کرامت نگهداشت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هُوَ غَنِیٌّ لَا یَفْتَقِرُ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آن خدائی که بی‏نیاز است و هرگز محتاج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هزار سال نیز در حجاب منزلت،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الْعَلِیمِ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خدای من که برتر است و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هزار سال هم در حجاب هدایت،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ذِی الْعَرْشِ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پروردگار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هزار سال در حجاب نبوّت نگه داشت که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 الْعِزَّةِ عَمَّا یَصِفُونَ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مقتدر و بی‏همتا از توصیف جاهلانه و ناروای مشرکان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هزار سال در حجاب رفعت،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ذِی الْمُلْکِ وَ الْمَلَکُوتِ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خدائی که صاحب ملک و ملوک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هزار سال در حجاب هیبت نگاه داشت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بِحَمْدِهِ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 و من به ستایش او مونسم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سال هم در حجاب شفاعت،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الْعَظِیمِ وَ بِحَمْدِهِ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پروردگار بزرگ، و من به ستایش او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نام خود را که نور درخشانی بود بر لوح هویدا ساخت و تا چهار هزار سال آنجا بود، و بعد از آن بر تارک عرش آشکار ساخت و هفت هزار سال نیز آنجا بود، تا آن را در پشت آدم نهاد</w:t>
      </w:r>
      <w:r>
        <w:rPr>
          <w:rFonts w:eastAsia="IRNazanin" w:cs="IRNazanin"/>
          <w:color w:val="111111"/>
          <w:sz w:val="28"/>
          <w:szCs w:val="28"/>
          <w:rtl w:val="true"/>
          <w:lang w:bidi="fa-IR"/>
        </w:rPr>
        <w:t>.</w:t>
      </w:r>
      <w:r>
        <w:rPr>
          <w:rStyle w:val="FootnoteAnchor"/>
          <w:rtl w:val="true"/>
        </w:rPr>
        <w:footnoteReference w:id="1975"/>
      </w:r>
    </w:p>
    <w:p>
      <w:pPr>
        <w:pStyle w:val="Heading5"/>
        <w:numPr>
          <w:ilvl w:val="4"/>
          <w:numId w:val="1"/>
        </w:numPr>
        <w:rPr/>
      </w:pPr>
      <w:bookmarkStart w:id="515" w:name="__RefHeading___Toc1378573_1934241801"/>
      <w:bookmarkStart w:id="516" w:name="_Toc238"/>
      <w:bookmarkEnd w:id="515"/>
      <w:r>
        <w:rPr>
          <w:rtl w:val="true"/>
        </w:rPr>
        <w:t>می‌گویم</w:t>
      </w:r>
      <w:bookmarkEnd w:id="516"/>
    </w:p>
    <w:p>
      <w:pPr>
        <w:pStyle w:val="BookText"/>
        <w:rPr/>
      </w:pPr>
      <w:r>
        <w:rPr>
          <w:rFonts w:ascii="IRNazanin" w:hAnsi="IRNazanin" w:eastAsia="IRNazanin"/>
          <w:color w:val="111111"/>
          <w:sz w:val="28"/>
          <w:sz w:val="28"/>
          <w:szCs w:val="28"/>
          <w:rtl w:val="true"/>
          <w:lang w:bidi="fa-IR"/>
        </w:rPr>
        <w:t>روایت کامل آن در کتاب نبوت گذشت</w:t>
      </w:r>
      <w:r>
        <w:rPr>
          <w:rFonts w:eastAsia="IRNazanin" w:cs="IRNazanin"/>
          <w:color w:val="111111"/>
          <w:sz w:val="28"/>
          <w:szCs w:val="28"/>
          <w:rtl w:val="true"/>
          <w:lang w:bidi="fa-IR"/>
        </w:rPr>
        <w:t>.</w:t>
      </w:r>
      <w:r>
        <w:rPr>
          <w:rStyle w:val="FootnoteAnchor"/>
          <w:rtl w:val="true"/>
        </w:rPr>
        <w:footnoteReference w:id="1976"/>
      </w:r>
    </w:p>
    <w:p>
      <w:pPr>
        <w:pStyle w:val="Heading5"/>
        <w:numPr>
          <w:ilvl w:val="4"/>
          <w:numId w:val="1"/>
        </w:numPr>
        <w:rPr/>
      </w:pPr>
      <w:bookmarkStart w:id="517" w:name="__RefHeading___Toc1378575_1934241801"/>
      <w:bookmarkStart w:id="518" w:name="_Toc239"/>
      <w:bookmarkEnd w:id="517"/>
      <w:r>
        <w:rPr>
          <w:rtl w:val="true"/>
        </w:rPr>
        <w:t xml:space="preserve">روایت </w:t>
      </w:r>
      <w:r>
        <w:rPr/>
        <w:t>11</w:t>
      </w:r>
      <w:bookmarkEnd w:id="51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خروسی دارد که پاهایش در زیر زمین هفتم و سرش در کنار عرش است و گردن خود را به زیر عرش خم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یکی از فرشتگان را چنان آفریده که پاهایش در زیر زمین هفتم است و به اندازه کشش زمین‌ها قد کشیده تا از آن‌ها سر برآورده و به افق آسمان رسیده و از آن نیز بالاتر رفته </w:t>
      </w:r>
      <w:bookmarkStart w:id="519" w:name="pg13541_145290"/>
    </w:p>
    <w:p>
      <w:pPr>
        <w:pStyle w:val="BookText"/>
        <w:rPr/>
      </w:pPr>
      <w:bookmarkEnd w:id="519"/>
      <w:r>
        <w:rPr>
          <w:rFonts w:ascii="Amiri" w:hAnsi="Amiri" w:eastAsia="Amiri" w:cs="Amiri"/>
          <w:color w:val="111111"/>
          <w:sz w:val="28"/>
          <w:sz w:val="28"/>
          <w:szCs w:val="28"/>
          <w:rtl w:val="true"/>
          <w:lang w:bidi="ar-SA"/>
        </w:rPr>
        <w:t xml:space="preserve">حَتَّي انْتَهَي قَرْنُهُ إِلَي الْعَرْشِ وَ هُوَ يَقُولُ سُبْحَانَكَ رَبِّي وَ لِذَلِكَ الدِّيكِ جَنَاحَانِ إِذَا نَشَرَهُمَا جَاوَزَ الْمَشْرِقَ وَ الْمَغْرِبَ فَإِذَا كَانَ فِي آخِرِ اللَّيْلِ نَشَرَ جَنَاحَيْهِ وَ خَفَقَ بِهِمَا وَ صَرَخَ بِالتَّسْبِيحِ وَ هُوَ يَقُولُ سُبْحَانَ اللَّهِ الْمَلِكِ الْقُدُّوسِ الْكَبِيرِ الْمُتَعَالِ الْقُدُّوسِ لَا إِلَهَ إِلَّا هُوَ الْحَيُّ الْقَيُّومُ فَإِذَا فَعَلَ ذَلِكَ سَبَّحَتْ دِيَكَةُ الْأَرْضِ كُلُّهَا وَ خَفَقَتْ بِأَجْنِحَتِهَا وَ أَخَذَتْ فِي الصُّرَاخِ فَإِذَا سَكَنَ ذَلِكَ الدِّيكُ فِي السَّمَاءِ سَكَنَتِ الدِّيَكَةُ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فِي بَعْضِ السَّحَرِ نَشَرَ جَنَاحَيْهِ فَجَاوَزَ الْمَشْرِقَ وَ الْمَغْرِبَ وَ خَفَقَ بِهِمَا وَ صَرَخَ بِالتَّسْبِيحِ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الْعَظِيمِ سُبْحَانَ اللَّهِ الْعَزِيزِ الْقَهَّارِ سُبْحَانَ اللَّهِ ذِي الْعَرْشِ الْمَجِيدِ سُبْحَانَ اللَّهِ ذِي الْعَرْشِ الرَّفِيعِ فَإِذَا فَعَلَ ذَلِكَ سَبَّحَتْ دِيَكَةُ الْأَرْضِ فَإِذَا هَاجَ هَاجَتِ الدِّيَكَةُ فِي الْأَرْضِ تُجَاوِبُهُ بِالتَّسْبِيحِ وَ التَّقْدِيسِ لِلَّهِ تَعَالَي وَ لِذَلِكَ الدِّيكِ رِيشٌ أَبْيَضُ كَأَشَدِّ بَيَاضٍ رَأَيْتَهُ قَطُّ وَ لَهُ زَغَبٌ أَخْضَرُ تَحْتَ رِيشِهِ الْأَبْيَضِ كَأَشَدِّ خُضْرَةٍ رَأَيْتَهَا قَطُّ فَمَا زِلْتُ مُشْتَاقاً إِلَي أَنْ أَنْظُرَ إِلَي رِيشِ ذَلِكَ الدِّيكِ‌</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0" w:name="__RefHeading___Toc1378577_1934241801"/>
      <w:bookmarkStart w:id="521" w:name="_Toc240"/>
      <w:bookmarkEnd w:id="520"/>
      <w:r>
        <w:rPr>
          <w:rtl w:val="true"/>
        </w:rPr>
        <w:t>«</w:t>
      </w:r>
      <w:r>
        <w:rPr/>
        <w:t>12</w:t>
      </w:r>
      <w:r>
        <w:rPr>
          <w:rtl w:val="true"/>
        </w:rPr>
        <w:t>»</w:t>
      </w:r>
      <w:bookmarkEnd w:id="521"/>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تَعَالَي مَلَكاً مِنَ الْمَلَائِكَةِ نِصْفُ جَسَدِهِ الْأَعْلَي نَارٌ وَ نِصْفُهُ الْأَسْفَلُ ثَلْجٌ فَلَا النَّارُ تُذِيبُ الثَّلْجَ وَ لَا الثَّلْجُ يُطْفِئُ النَّارَ وَ هُوَ قَائِمٌ يُنَادِي بِصَوْتٍ لَهُ 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الَّذِي كَفَّ حَرَّ هَذِهِ النَّارِ فَلَا تُذِيبُ هَذَا الثَّلْجَ وَ كَفَّ بَرْدَ هَذَا الثَّلْجِ فَلَا يُطْفِئُ حَرَّ هَذِهِ النَّارِ اللَّهُمَّ مُؤَلِّفاً بَيْنَ الثَّلْجِ وَ النَّارِ أَلِّفْ بَيْنَ قُلُوبِ عِبَادِكَ الْمُؤْمِنِينَ عَلَي طَاعَتِكَ‌</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1378579_1934241801"/>
      <w:bookmarkStart w:id="523" w:name="_Toc241"/>
      <w:bookmarkEnd w:id="522"/>
      <w:r>
        <w:rPr>
          <w:rtl w:val="true"/>
        </w:rPr>
        <w:t>«</w:t>
      </w:r>
      <w:r>
        <w:rPr/>
        <w:t>13</w:t>
      </w:r>
      <w:r>
        <w:rPr>
          <w:rtl w:val="true"/>
        </w:rPr>
        <w:t>»</w:t>
      </w:r>
      <w:bookmarkEnd w:id="523"/>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أَبَانٍ عَنِ ابْنِ أُورَمَةَ عَنْ أَحْمَدَ بْنِ مُحَسِّنٍ عَنْ أَبِي الْحَسَنِ الشَّعِيرِيِّ عَنِ ابْنِ طَرِيفٍ عَنِ ابْنِ نُبَاتَةَ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خَلَقَ الْمَلَائِكَةَ فِي صُوَرٍ شَتَّي أَلَا إِنَّ لِلَّهِ تَعَالَي مَلَكاً فِي</w:t>
      </w:r>
    </w:p>
    <w:p>
      <w:pPr>
        <w:pStyle w:val="BookText"/>
        <w:rPr/>
      </w:pPr>
      <w:r>
        <w:rPr>
          <w:rFonts w:ascii="IRNazanin" w:hAnsi="IRNazanin" w:eastAsia="IRNazanin"/>
          <w:color w:val="111111"/>
          <w:sz w:val="28"/>
          <w:sz w:val="28"/>
          <w:szCs w:val="28"/>
          <w:rtl w:val="true"/>
          <w:lang w:bidi="fa-IR"/>
        </w:rPr>
        <w:t>تا شاخش به عرش رسیده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و منزه می‌شمارم تو را ای پروردگار من از آنچه لائق به شان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خروس دارای دو بال است که وقتی آن‌ها را می‌گشاید، از مشرق و مغرب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 شب فرا رسد، بال‌هایش را می‌گشاید و به هم می‌زند و صدا به تسبیح بلند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الْمَلِکِ الْقُدُّوسِ الْکَبِیرِ الْمُتَعَالِ الْقُدُّوسِ لَا إِلَهَ إِلَّا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پاسی از سحر فرا رسد باز بال گشاید و بال‌هایش از مشرق و مغرب بگذرد و بال زند و صدا به تسبیح بلند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العظیم، سبحان الله العزیز القهار، سبحان الله ذی العرش المجید، سبحان الله رب العرش 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کند، خروس‌های زمین نیز تسبیح گویند، و هرگاه او بجنبد، خروس‌های زمین هم بجنبند و او را با تسبیح و تقدس خداوند پاسخ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خروس پر سپیدی دارد که تا حال به آن سپیدی ندیده‌ام، و زیر آن پر سپید، پر سبزی دارد که تا حال به آن سبزی ندیده‌ام، و پیوسته مشتاق هستم که به پر آن خروس بنگرم</w:t>
      </w:r>
      <w:r>
        <w:rPr>
          <w:rFonts w:eastAsia="IRNazanin" w:cs="IRNazanin"/>
          <w:color w:val="111111"/>
          <w:sz w:val="28"/>
          <w:szCs w:val="28"/>
          <w:rtl w:val="true"/>
          <w:lang w:bidi="fa-IR"/>
        </w:rPr>
        <w:t>.</w:t>
      </w:r>
      <w:r>
        <w:rPr>
          <w:rStyle w:val="FootnoteAnchor"/>
          <w:rtl w:val="true"/>
        </w:rPr>
        <w:footnoteReference w:id="1979"/>
      </w:r>
    </w:p>
    <w:p>
      <w:pPr>
        <w:pStyle w:val="Heading5"/>
        <w:numPr>
          <w:ilvl w:val="4"/>
          <w:numId w:val="1"/>
        </w:numPr>
        <w:rPr/>
      </w:pPr>
      <w:bookmarkStart w:id="524" w:name="__RefHeading___Toc1378581_1934241801"/>
      <w:bookmarkStart w:id="525" w:name="_Toc242"/>
      <w:bookmarkEnd w:id="524"/>
      <w:r>
        <w:rPr>
          <w:rtl w:val="true"/>
        </w:rPr>
        <w:t xml:space="preserve">روایت </w:t>
      </w:r>
      <w:r>
        <w:rPr/>
        <w:t>12</w:t>
      </w:r>
      <w:bookmarkEnd w:id="525"/>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فرشته‏ای است‏ از فرشتگان که نیمه بالای بدنش آتش است و نیمه پائین بدنش برف است‏؛ نه آتش برف را آب کند، نه برف آتش را خاموش کند، و او ایستاده و با آواز بلند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خدا که سوزش این آتش را باز داشته و برف را آب نکند، و سردی برف را باز داشته که سوزش این آتش را خاموش نکند، بار خدایا که الفت دادی میان برف و آتش، الفت ده دل بنده‏های مؤمنت را بر طاعتت</w:t>
      </w:r>
      <w:r>
        <w:rPr>
          <w:rFonts w:eastAsia="IRNazanin" w:cs="IRNazanin"/>
          <w:color w:val="111111"/>
          <w:sz w:val="28"/>
          <w:szCs w:val="28"/>
          <w:rtl w:val="true"/>
          <w:lang w:bidi="fa-IR"/>
        </w:rPr>
        <w:t>.</w:t>
      </w:r>
      <w:r>
        <w:rPr>
          <w:rStyle w:val="FootnoteAnchor"/>
          <w:rtl w:val="true"/>
        </w:rPr>
        <w:footnoteReference w:id="1980"/>
      </w:r>
    </w:p>
    <w:p>
      <w:pPr>
        <w:pStyle w:val="Heading5"/>
        <w:numPr>
          <w:ilvl w:val="4"/>
          <w:numId w:val="1"/>
        </w:numPr>
        <w:rPr/>
      </w:pPr>
      <w:bookmarkStart w:id="526" w:name="__RefHeading___Toc1378583_1934241801"/>
      <w:bookmarkStart w:id="527" w:name="_Toc243"/>
      <w:bookmarkEnd w:id="526"/>
      <w:r>
        <w:rPr>
          <w:rtl w:val="true"/>
        </w:rPr>
        <w:t xml:space="preserve">روایت </w:t>
      </w:r>
      <w:r>
        <w:rPr/>
        <w:t>13</w:t>
      </w:r>
      <w:bookmarkEnd w:id="52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فرشتگان را در صورت‌های پراکنده و مختلف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و آگاه باش که خدای تبارک و تعالی را فرشته‏ای است در </w:t>
      </w:r>
      <w:bookmarkStart w:id="528" w:name="pg13541_145291"/>
    </w:p>
    <w:p>
      <w:pPr>
        <w:pStyle w:val="BookText"/>
        <w:rPr/>
      </w:pPr>
      <w:bookmarkEnd w:id="528"/>
      <w:r>
        <w:rPr>
          <w:rFonts w:ascii="Amiri" w:hAnsi="Amiri" w:eastAsia="Amiri" w:cs="Amiri"/>
          <w:color w:val="111111"/>
          <w:sz w:val="28"/>
          <w:sz w:val="28"/>
          <w:szCs w:val="28"/>
          <w:rtl w:val="true"/>
          <w:lang w:bidi="ar-SA"/>
        </w:rPr>
        <w:t>صُورَةِ دِيكٍ أَبَحَ‌</w:t>
      </w:r>
      <w:r>
        <w:rPr>
          <w:rStyle w:val="FootnoteAnchor"/>
          <w:rtl w:val="true"/>
        </w:rPr>
        <w:footnoteReference w:id="1981"/>
      </w:r>
      <w:r>
        <w:rPr>
          <w:rFonts w:ascii="Amiri" w:hAnsi="Amiri" w:eastAsia="Amiri" w:cs="Amiri"/>
          <w:color w:val="111111"/>
          <w:sz w:val="28"/>
          <w:sz w:val="28"/>
          <w:szCs w:val="28"/>
          <w:rtl w:val="true"/>
          <w:lang w:bidi="ar-SA"/>
        </w:rPr>
        <w:t xml:space="preserve">أَشْهَبَ بَرَاثِنُهُ فِي الْأَرَضِينَ السَّابِعَةِ السُّفْلَي وَ عُرْفُهُ مُثَنًّي تَحْتَ الْعَرْشِ لَهُ جَنَاحَانِ جَنَاحٌ فِي الْمَشْرِقِ وَ جَنَاحٌ فِي الْمَغْرِبِ وَاحِدٌ مِنْ نَارٍ وَ الْآخَرُ مِنْ ثَلْجٍ فَإِذَا حَضَرَ وَقْتُ الصَّلَاةِ قَامَ عَلَي بَرَاثِنِهِ ثُمَّ رَفَعَ عُنُقَهُ مِنْ تَحْتِ الْعَرْشِ ثُمَّ صَفَقَ بِجَنَاحَيْهِ كَمَا تَصْفِقُ الدُّيُوكُ فِي مَنَازِلِكُمْ فَلَا الَّذِي مِنَ النَّارِ يُذِيبُ الثَّلْجَ وَ لَا الَّذِي مِنَ الثَّلْجِ يُطْفِئُ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فَيُنَادِي أَشْهَدُ أَنْ لَا إِلَهَ إِلَّا اللَّهُ وَحْدَهُ لَا شَرِيكَ لَهُ وَ أَشْهَدُ أَنَّ مُحَمَّداً سَيِّدُ النَّبِيِّينَ وَ أَنَّ وَصِيَّهُ سَيِّدُ الْوَصِيِّينَ وَ أَنَّ اللَّهَ سُبُّوحٌ قُدُّوسٌ رَبُّ الْمَلَائِكَةِ وَ الرُّوحِ قَالَ فَتَخْفِقُ الدِّيَكَةُ بِأَجْنِحَتِهَا فِي مَنَازِلِكُمْ فَتُجِيبُهُ عَنْ قَوْلِهِ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صَافَّاتٍ كُلٌّ قَدْ عَلِمَ صَلاتَهُ وَ تَسْبِيحَهُ‌</w:t>
      </w:r>
      <w:r>
        <w:rPr>
          <w:rStyle w:val="FootnoteAnchor"/>
          <w:rtl w:val="true"/>
        </w:rPr>
        <w:footnoteReference w:id="1982"/>
      </w:r>
      <w:r>
        <w:rPr>
          <w:rFonts w:ascii="Amiri" w:hAnsi="Amiri" w:eastAsia="Amiri" w:cs="Amiri"/>
          <w:color w:val="111111"/>
          <w:sz w:val="28"/>
          <w:sz w:val="28"/>
          <w:szCs w:val="28"/>
          <w:rtl w:val="true"/>
          <w:lang w:bidi="ar-SA"/>
        </w:rPr>
        <w:t>مِنَ الدِّيَكَةِ فِي الْأَرْضِ‌</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9" w:name="__RefHeading___Toc1378585_1934241801"/>
      <w:bookmarkStart w:id="530" w:name="_Toc244"/>
      <w:bookmarkEnd w:id="529"/>
      <w:r>
        <w:rPr>
          <w:rtl w:val="true"/>
        </w:rPr>
        <w:t>«</w:t>
      </w:r>
      <w:r>
        <w:rPr/>
        <w:t>14</w:t>
      </w:r>
      <w:r>
        <w:rPr>
          <w:rtl w:val="true"/>
        </w:rPr>
        <w:t>»</w:t>
      </w:r>
      <w:bookmarkEnd w:id="53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شَاذَوَيْهِ عَنْ مُحَمَّدٍ الْحِمْيَرِيِّ عَنْ أَبِيهِ عَنِ ابْنِ يَزِيدَ عَنِ ابْنِ أَبِي عُمَيْرٍ عَنْ أَبَانِ بْنِ عُثْمَانَ عَنْ أَبَانِ بْنِ تَغْلِبَ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بَعَثَ اللَّهُ عِيسَي عليه السلام تَعَرَّضَ لَهُ الشَّيْطَانُ فَوَسْوَسَهُ فَقَالَ عِيسَي عليه السلام سُبْحَانَ اللَّهِ مِلْ‌ءَ سَمَاوَاتِهِ وَ أَرْضِهِ وَ مِدَادَ كَلِمَاتِهِ وَ زِنَةَ عَرْشِهِ وَ رِضَا نَفْسِهِ قَالَ فَلَمَّا سَمِعَ إِبْلِيسُ ذَلِكَ ذَهَبَ عَلَي وَجْهِهِ لَا يَمْلِكُ مِنْ نَفْسِهِ شَيْئاً حَتَّي وَقَعَ فِي اللُّجَّةِ الْخَضْرَاءِ</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1" w:name="__RefHeading___Toc1378587_1934241801"/>
      <w:bookmarkStart w:id="532" w:name="_Toc245"/>
      <w:bookmarkEnd w:id="531"/>
      <w:r>
        <w:rPr>
          <w:rtl w:val="true"/>
        </w:rPr>
        <w:t>أقول</w:t>
      </w:r>
      <w:bookmarkEnd w:id="532"/>
    </w:p>
    <w:p>
      <w:pPr>
        <w:pStyle w:val="BookText"/>
        <w:rPr/>
      </w:pPr>
      <w:r>
        <w:rPr>
          <w:rFonts w:ascii="Amiri" w:hAnsi="Amiri" w:eastAsia="Amiri" w:cs="Amiri"/>
          <w:color w:val="111111"/>
          <w:sz w:val="28"/>
          <w:sz w:val="28"/>
          <w:szCs w:val="28"/>
          <w:rtl w:val="true"/>
          <w:lang w:bidi="ar-SA"/>
        </w:rPr>
        <w:t>تمامه في باب أحوال عيسي عليه السلام</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1378589_1934241801"/>
      <w:bookmarkStart w:id="534" w:name="_Toc246"/>
      <w:bookmarkEnd w:id="533"/>
      <w:r>
        <w:rPr>
          <w:rtl w:val="true"/>
        </w:rPr>
        <w:t>«</w:t>
      </w:r>
      <w:r>
        <w:rPr/>
        <w:t>15</w:t>
      </w:r>
      <w:r>
        <w:rPr>
          <w:rtl w:val="true"/>
        </w:rPr>
        <w:t>»</w:t>
      </w:r>
      <w:bookmarkEnd w:id="53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ابْنِ فَضَّالٍ</w:t>
      </w:r>
    </w:p>
    <w:p>
      <w:pPr>
        <w:pStyle w:val="BookText"/>
        <w:rPr/>
      </w:pPr>
      <w:r>
        <w:rPr>
          <w:rFonts w:ascii="IRNazanin" w:hAnsi="IRNazanin" w:eastAsia="IRNazanin"/>
          <w:color w:val="111111"/>
          <w:sz w:val="28"/>
          <w:sz w:val="28"/>
          <w:szCs w:val="28"/>
          <w:rtl w:val="true"/>
          <w:lang w:bidi="fa-IR"/>
        </w:rPr>
        <w:t>صورت خروس صدا کننده سیاه و سفید که انگشتانش در زمین‌های هفتم پائین‏تر است و بالش در زیر عرش دو تا شده و آن را دو بال است؛ یک بال در مشرق و یک بال در مغرب و یکی از آتش و دیگری از برف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وقت نماز حاضر شود، بر انگشتانش بایستد و گردنش را از زیر عرش بلند کند بعد از آن با‌ل‌های خود را بر هم زند، چنان که خروس‌ها در منزل‌های شما بال‌ها را بر هم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آن بالی که از آتش است برف را می‌گدازد و نه آن بالی که از برف است آتش را فرو می‏نشاند، و آواز می‌کند که ‏اشهد ان لا اله الا الله وحده لا شریک له و اشهد ان محمدا سید النبیین و ان وصیه سید الوصیین و ان الله سبوح قدوس رب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گواهی می‌دهم به اینکه نیست خدائی مگر خدا در حالی که تنها است و شریکی از برایش نیست و گواهی می‌دهم به اینکه محمد سید و بزرگ پیغمبران است و به اینکه وصیش سید اوصیاء ایشان است و به اینکه خدا پاک است از هر بدی و به غایت پاک و پاکیزه و پروردگار فرشتگان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که پس خروس‌ها در منزل‌های شما بال‌های خود را بر هم می‌زنند و آن را از گفتارش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قول خدای عز و جل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الطَّیْرُ صَافَّاتٍ کُلٌّ قَدْ عَلِمَ صَلاتَهُ وَ تَسْبِیحَهُ‏</w:t>
      </w:r>
      <w:r>
        <w:rPr>
          <w:rFonts w:eastAsia="IRNazanin" w:cs="IRNazanin"/>
          <w:color w:val="111111"/>
          <w:sz w:val="28"/>
          <w:szCs w:val="28"/>
          <w:rtl w:val="true"/>
          <w:lang w:bidi="fa-IR"/>
        </w:rPr>
        <w:t>»</w:t>
      </w:r>
      <w:r>
        <w:rPr>
          <w:rStyle w:val="FootnoteAnchor"/>
          <w:rtl w:val="true"/>
        </w:rPr>
        <w:footnoteReference w:id="1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آسمان پر گشوده‏اند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ستایش و نیایش خود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از خروس‌ها که در زمینند</w:t>
      </w:r>
      <w:r>
        <w:rPr>
          <w:rFonts w:eastAsia="IRNazanin" w:cs="IRNazanin"/>
          <w:color w:val="111111"/>
          <w:sz w:val="28"/>
          <w:szCs w:val="28"/>
          <w:rtl w:val="true"/>
          <w:lang w:bidi="fa-IR"/>
        </w:rPr>
        <w:t>.</w:t>
      </w:r>
      <w:r>
        <w:rPr>
          <w:rStyle w:val="FootnoteAnchor"/>
          <w:rtl w:val="true"/>
        </w:rPr>
        <w:footnoteReference w:id="1986"/>
      </w:r>
    </w:p>
    <w:p>
      <w:pPr>
        <w:pStyle w:val="Heading5"/>
        <w:numPr>
          <w:ilvl w:val="4"/>
          <w:numId w:val="1"/>
        </w:numPr>
        <w:rPr/>
      </w:pPr>
      <w:bookmarkStart w:id="535" w:name="__RefHeading___Toc1378591_1934241801"/>
      <w:bookmarkStart w:id="536" w:name="_Toc247"/>
      <w:bookmarkEnd w:id="535"/>
      <w:r>
        <w:rPr>
          <w:rtl w:val="true"/>
        </w:rPr>
        <w:t xml:space="preserve">روایت </w:t>
      </w:r>
      <w:r>
        <w:rPr/>
        <w:t>14</w:t>
      </w:r>
      <w:bookmarkEnd w:id="53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عیسی علیه السلام را به بنی اسرائیل مبعوث کرد، ابلیس لعین پیش او آمد و خواست او را با گفتارش وسوسه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این گفتار ابلیس لعین را عظیم 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بر آسمان‌ها و زمینش و کشش کلماتش و به وزن عرشش و رضای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ابلیس لعین آن را شنید بی خودانه پیش رفت تا در لجه خضراء افتاد</w:t>
      </w:r>
      <w:r>
        <w:rPr>
          <w:rFonts w:eastAsia="IRNazanin" w:cs="IRNazanin"/>
          <w:color w:val="111111"/>
          <w:sz w:val="28"/>
          <w:szCs w:val="28"/>
          <w:rtl w:val="true"/>
          <w:lang w:bidi="fa-IR"/>
        </w:rPr>
        <w:t>.</w:t>
      </w:r>
      <w:r>
        <w:rPr>
          <w:rStyle w:val="FootnoteAnchor"/>
          <w:rtl w:val="true"/>
        </w:rPr>
        <w:footnoteReference w:id="1987"/>
      </w:r>
    </w:p>
    <w:p>
      <w:pPr>
        <w:pStyle w:val="Heading5"/>
        <w:numPr>
          <w:ilvl w:val="4"/>
          <w:numId w:val="1"/>
        </w:numPr>
        <w:rPr/>
      </w:pPr>
      <w:bookmarkStart w:id="537" w:name="__RefHeading___Toc1378593_1934241801"/>
      <w:bookmarkStart w:id="538" w:name="_Toc248"/>
      <w:bookmarkEnd w:id="537"/>
      <w:r>
        <w:rPr>
          <w:rtl w:val="true"/>
        </w:rPr>
        <w:t>می‌گویم</w:t>
      </w:r>
      <w:bookmarkEnd w:id="538"/>
    </w:p>
    <w:p>
      <w:pPr>
        <w:pStyle w:val="BookText"/>
        <w:rPr/>
      </w:pPr>
      <w:r>
        <w:rPr>
          <w:rFonts w:ascii="IRNazanin" w:hAnsi="IRNazanin" w:eastAsia="IRNazanin"/>
          <w:color w:val="111111"/>
          <w:sz w:val="28"/>
          <w:sz w:val="28"/>
          <w:szCs w:val="28"/>
          <w:rtl w:val="true"/>
          <w:lang w:bidi="fa-IR"/>
        </w:rPr>
        <w:t>این روایت به صورت کامل در باب احوال حضرت عیسی علیه السلام آمده</w:t>
      </w:r>
      <w:r>
        <w:rPr>
          <w:rFonts w:eastAsia="IRNazanin" w:cs="IRNazanin"/>
          <w:color w:val="111111"/>
          <w:sz w:val="28"/>
          <w:szCs w:val="28"/>
          <w:rtl w:val="true"/>
          <w:lang w:bidi="fa-IR"/>
        </w:rPr>
        <w:t>.</w:t>
      </w:r>
    </w:p>
    <w:p>
      <w:pPr>
        <w:pStyle w:val="Heading5"/>
        <w:numPr>
          <w:ilvl w:val="4"/>
          <w:numId w:val="1"/>
        </w:numPr>
        <w:rPr/>
      </w:pPr>
      <w:bookmarkStart w:id="539" w:name="__RefHeading___Toc1378595_1934241801"/>
      <w:bookmarkStart w:id="540" w:name="_Toc249"/>
      <w:bookmarkEnd w:id="539"/>
      <w:r>
        <w:rPr>
          <w:rtl w:val="true"/>
        </w:rPr>
        <w:t xml:space="preserve">روایت </w:t>
      </w:r>
      <w:r>
        <w:rPr/>
        <w:t>15</w:t>
      </w:r>
      <w:bookmarkEnd w:id="54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bookmarkStart w:id="541" w:name="pg13541_145292"/>
    </w:p>
    <w:p>
      <w:pPr>
        <w:pStyle w:val="BookText"/>
        <w:rPr/>
      </w:pPr>
      <w:bookmarkEnd w:id="541"/>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مَنْ قَالَ سُبْحَانَ اللَّهِ مِائَةَ مَرَّةٍ كَانَ مِمَّنْ ذَكَرَ اللَّهَ كَثِيراً قَالَ نَعَمْ‌</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2" w:name="__RefHeading___Toc1378597_1934241801"/>
      <w:bookmarkStart w:id="543" w:name="_Toc250"/>
      <w:bookmarkEnd w:id="542"/>
      <w:r>
        <w:rPr>
          <w:rtl w:val="true"/>
        </w:rPr>
        <w:t>«</w:t>
      </w:r>
      <w:r>
        <w:rPr/>
        <w:t>16</w:t>
      </w:r>
      <w:r>
        <w:rPr>
          <w:rtl w:val="true"/>
        </w:rPr>
        <w:t>»</w:t>
      </w:r>
      <w:bookmarkEnd w:id="54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أَبِيهِ وَ اللُّؤْلُؤِيِّ مَعاً عَنْ مُحَمَّدِ بْنِ سِنَانٍ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مِنْ غَيْرِ تَعَجُّبٍ خَلَقَ اللَّهُ مِنْهَا طَائِراً لَهُ لِسَانٌ وَ حَاجِبَانِ يُسَبِّحُ اللَّهَ عَنْهُ فِي الْمُسَبِّحِينَ حَتَّي تَقُومَ السَّاعَةُ وَ مِثْلُ ذَلِكَ الْحَمْدُ لِلَّهِ وَ لَا إِلَهَ إِلَّا اللَّهُ وَ اللَّهُ أَكْبَرُ</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4" w:name="__RefHeading___Toc1378599_1934241801"/>
      <w:bookmarkStart w:id="545" w:name="_Toc251"/>
      <w:bookmarkEnd w:id="544"/>
      <w:r>
        <w:rPr>
          <w:rtl w:val="true"/>
        </w:rPr>
        <w:t>«</w:t>
      </w:r>
      <w:r>
        <w:rPr/>
        <w:t>17</w:t>
      </w:r>
      <w:r>
        <w:rPr>
          <w:rtl w:val="true"/>
        </w:rPr>
        <w:t>»</w:t>
      </w:r>
      <w:bookmarkEnd w:id="54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أَبِيهِ عَنِ ابْنِ أَبِي عُمَيْرٍ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وَ بِحَمْدِهِ سُبْحَانَ اللَّهِ الْعَظِيمِ وَ بِحَمْدِهِ كَتَبَ اللَّهُ لَهُ ثَلَاثَةَ آلَافِ حَسَنَةٍ وَ مَحَا عَنْهُ ثَلَاثَةَ آلَافِ سَيِّئَةٍ وَ رَفَعَ لَهُ ثَلَاثَةَ آلَافِ دَرَجَةٍ وَ خَلَقَ مِنْهَا طَائِراً فِي الْجَنَّةِ يُسَبِّحُ وَ كَانَ أَجْرُ تَسْبِيحِهِ لَهُ‌</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1378601_1934241801"/>
      <w:bookmarkStart w:id="547" w:name="_Toc252"/>
      <w:bookmarkEnd w:id="546"/>
      <w:r>
        <w:rPr>
          <w:rtl w:val="true"/>
        </w:rPr>
        <w:t>«</w:t>
      </w:r>
      <w:r>
        <w:rPr/>
        <w:t>18</w:t>
      </w:r>
      <w:r>
        <w:rPr>
          <w:rtl w:val="true"/>
        </w:rPr>
        <w:t>»</w:t>
      </w:r>
      <w:bookmarkEnd w:id="547"/>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بِالْإِسْنَادِ عَنِ الصَّدُوقِ بِإِسْنَادِهِ إِلَي مُحَمَّدِ بْنِ أُورَمَةَ عَنْ مُحَمَّدِ بْنِ خَالِدٍ عَمَّنْ ذَكَرَهُ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ذُو الْقَرْنَيْنِ فِي سِتِّمِائَةِ أَلْفِ فَارِسٍ فَلَمَّا دَخَلَ الْحَرَمَ شَيَّعَهُ بَعْضُ أَصْحَابِهِ إِلَي الْبَيْتِ فَلَمَّا انْصَرَفَ فَقَالَ رَأَيْتُ رَجُلًا مَا رَأَيْتُ أَكْثَرَ نُوراً وَ وَجْهاً مِنْهُ قَالُوا ذَاكَ إِبْرَاهِيمُ خَلِيلُ الرَّحْمَنِ قَالَ أَسْرِجُوا فَأَسْرَجُوا سِتَّمِائَةِ أَلْفِ دَابَّةٍ فِي مِقْدَارِ مَا يُسْرَجُ دَابَّةٌ وَاحِدَةٌ قَالَ ثُمَّ قَالَ ذُو الْقَرْنَيْنِ لَا بَلْ نَمْشِي إِلَي خَلِيلِ الرَّحْمَنِ فَمَشَي وَ مَشَي مَعَهُ أَصْحَابُهُ حَتَّي الْتَقَيَا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عليه السلام بِمَ قَطَعْتَ الدَّهْرَ قَالَ بِإِحْدَي عَشْرَةَ كَلِمَةً سُبْحَانَ مَنْ هُوَ بَاقٍ لَا يَفْنَي سُبْحَانَ مَنْ هُوَ عَالِمٌ لَا يَنْسَي سُبْحَانَ مَنْ هُوَ حَافِظٌ لَا يَسْقُطُ سُبْحَانَ مَنْ هُوَ بَصِيرٌ لَا يَرْتَابُ سُبْحَانَ مَنْ هُوَ قَيُّومٌ لَا يَنَامُ سُبْحَانَ مَنْ هُوَ مَلِكٌ لَا يُرَامُ سُبْحَانَ مَنْ هُوَ عَزِيزٌ لَا يُضَامُ سُبْحَانَ مَنْ هُوَ مُحْتَجِبٌ لَا يُرَي سُبْحَانَ مَنْ هُوَ وَاسِعٌ لَا يَتَكَلَّفُ سُبْحَانَ مَنْ هُوَ قَائِمٌ لَا يَلْهُو سُبْحَانَ مَنْ هُوَ دَائِمٌ لَا يَسْهُو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یونس بن یعقوب نقل می‏کند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صد بار ذکر سبحان اللَّه بگوید در زمره کسانی است که ذکر خداوند سبحان را بسیار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Style w:val="FootnoteAnchor"/>
          <w:rtl w:val="true"/>
        </w:rPr>
        <w:footnoteReference w:id="1991"/>
      </w:r>
    </w:p>
    <w:p>
      <w:pPr>
        <w:pStyle w:val="Heading5"/>
        <w:numPr>
          <w:ilvl w:val="4"/>
          <w:numId w:val="1"/>
        </w:numPr>
        <w:rPr/>
      </w:pPr>
      <w:bookmarkStart w:id="548" w:name="__RefHeading___Toc1378603_1934241801"/>
      <w:bookmarkStart w:id="549" w:name="_Toc253"/>
      <w:bookmarkEnd w:id="548"/>
      <w:r>
        <w:rPr>
          <w:rtl w:val="true"/>
        </w:rPr>
        <w:t xml:space="preserve">روایت </w:t>
      </w:r>
      <w:r>
        <w:rPr/>
        <w:t>16</w:t>
      </w:r>
      <w:bookmarkEnd w:id="549"/>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سبحان اللَّه بگوید، بی‏آنکه از چیزی تعجّب کرده باشد، خداوند از این ذکر پرنده‏ای خلق می‏کند که دارای یک زبان و دو بال است و به جای او خدا را در حلقه تسبیح‏کنندگان ذات ربوبی تا روز قیامت تسبیح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الحمد للَّه و لا اله الّا اللَّه و اللَّه اکبر نیز همین ثواب را دارد</w:t>
      </w:r>
      <w:r>
        <w:rPr>
          <w:rFonts w:eastAsia="IRNazanin" w:cs="IRNazanin"/>
          <w:color w:val="111111"/>
          <w:sz w:val="28"/>
          <w:szCs w:val="28"/>
          <w:rtl w:val="true"/>
          <w:lang w:bidi="fa-IR"/>
        </w:rPr>
        <w:t>.</w:t>
      </w:r>
      <w:r>
        <w:rPr>
          <w:rStyle w:val="FootnoteAnchor"/>
          <w:rtl w:val="true"/>
        </w:rPr>
        <w:footnoteReference w:id="1992"/>
      </w:r>
    </w:p>
    <w:p>
      <w:pPr>
        <w:pStyle w:val="Heading5"/>
        <w:numPr>
          <w:ilvl w:val="4"/>
          <w:numId w:val="1"/>
        </w:numPr>
        <w:rPr/>
      </w:pPr>
      <w:bookmarkStart w:id="550" w:name="__RefHeading___Toc1378605_1934241801"/>
      <w:bookmarkStart w:id="551" w:name="_Toc254"/>
      <w:bookmarkEnd w:id="550"/>
      <w:r>
        <w:rPr>
          <w:rtl w:val="true"/>
        </w:rPr>
        <w:t xml:space="preserve">روایت </w:t>
      </w:r>
      <w:r>
        <w:rPr/>
        <w:t>17</w:t>
      </w:r>
      <w:bookmarkEnd w:id="551"/>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ذکر سبحان اللَّه و بحمده، سبحان اللَّه العظیم و بحمده را بگوید خداوند سه هزار حسنه در نامه اعمال او ثبت می‏فرماید، سه هزار درجه او را بالا می‏برد، و پرنده‏ای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در بهشت برای او می‏آفریند که خدا را تسبیح کند و ثواب آن به گوینده ذکر برسد</w:t>
      </w:r>
      <w:r>
        <w:rPr>
          <w:rFonts w:eastAsia="IRNazanin" w:cs="IRNazanin"/>
          <w:color w:val="111111"/>
          <w:sz w:val="28"/>
          <w:szCs w:val="28"/>
          <w:rtl w:val="true"/>
          <w:lang w:bidi="fa-IR"/>
        </w:rPr>
        <w:t>.</w:t>
      </w:r>
      <w:r>
        <w:rPr>
          <w:rStyle w:val="FootnoteAnchor"/>
          <w:rtl w:val="true"/>
        </w:rPr>
        <w:footnoteReference w:id="1993"/>
      </w:r>
    </w:p>
    <w:p>
      <w:pPr>
        <w:pStyle w:val="Heading5"/>
        <w:numPr>
          <w:ilvl w:val="4"/>
          <w:numId w:val="1"/>
        </w:numPr>
        <w:rPr/>
      </w:pPr>
      <w:bookmarkStart w:id="552" w:name="__RefHeading___Toc1378607_1934241801"/>
      <w:bookmarkStart w:id="553" w:name="_Toc255"/>
      <w:bookmarkEnd w:id="552"/>
      <w:r>
        <w:rPr>
          <w:rtl w:val="true"/>
        </w:rPr>
        <w:t xml:space="preserve">روایت </w:t>
      </w:r>
      <w:r>
        <w:rPr/>
        <w:t>18</w:t>
      </w:r>
      <w:bookmarkEnd w:id="553"/>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با ششصد هزار اسب سوار، حج کرد و وقتی داخل حرم شد، برخی از اصحابش او را تا خانه خدا مشایعت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نورانی‌تر و وجیه‌تر از او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ابراهیم خلیل الرحمان بود؛ ذو 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را زین کنید؛ پس در مدت زمانی که یک اسب زین می‌شود، ششصد هزار اسب را زین کردند و سپس ذو 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ما باید با پای پیاده به سوی خلیل الرحمان علیه السلام برویم؛ پس خود پای پیاده به راه افتاد و اصحاب او نیز راه افتادند تا این که ذو القرنین و ابراهیم علیه السلام با هم ملاقات کردند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 روزگار را پیمودی؟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یازده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کسی که باقی است و فنا نمی‌پذیرد؛ منزه است کسی که می‌داند و فراموش نمی‌کند؛ منزه است کسی که نگهدارنده است و نمی‌اندازد؛ منزه است کسی که بیناست و تردید نمی‌کند؛ منزه است کسی که قائم به ذات خویش است و نمی‌خوابد؛ منزه است کسی که پادشاه است و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نمی‌شود؛ منزه است کسی که عزیز است و بر او ستم نمی‌شود؛ منزه است کسی که در پرده است و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بی نیاز است و خستگی در او راه ندارد؛ منزه است کسی که ایستاده و سرگرم نمی‌شود؛ منزه است کسی که دوام دارد و اشتباه از او سر نمی‌زند</w:t>
      </w:r>
      <w:r>
        <w:rPr>
          <w:rFonts w:eastAsia="IRNazanin" w:cs="IRNazanin"/>
          <w:color w:val="111111"/>
          <w:sz w:val="28"/>
          <w:szCs w:val="28"/>
          <w:rtl w:val="true"/>
          <w:lang w:bidi="fa-IR"/>
        </w:rPr>
        <w:t>.»</w:t>
      </w:r>
      <w:r>
        <w:rPr>
          <w:rStyle w:val="FootnoteAnchor"/>
          <w:rtl w:val="true"/>
        </w:rPr>
        <w:footnoteReference w:id="1994"/>
      </w:r>
      <w:bookmarkStart w:id="554" w:name="pg13541_145293"/>
    </w:p>
    <w:p>
      <w:pPr>
        <w:pStyle w:val="Heading5"/>
        <w:numPr>
          <w:ilvl w:val="4"/>
          <w:numId w:val="1"/>
        </w:numPr>
        <w:rPr/>
      </w:pPr>
      <w:bookmarkStart w:id="555" w:name="__RefHeading___Toc1378609_1934241801"/>
      <w:bookmarkStart w:id="556" w:name="_Toc256"/>
      <w:bookmarkEnd w:id="554"/>
      <w:bookmarkEnd w:id="555"/>
      <w:r>
        <w:rPr>
          <w:rtl w:val="true"/>
        </w:rPr>
        <w:t>«</w:t>
      </w:r>
      <w:r>
        <w:rPr/>
        <w:t>19</w:t>
      </w:r>
      <w:r>
        <w:rPr>
          <w:rtl w:val="true"/>
        </w:rPr>
        <w:t>»</w:t>
      </w:r>
      <w:bookmarkEnd w:id="55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مُحَمَّدِ بْنِ مَرْوَانَ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أَحَدٌ سُبْحَانَ اللَّهِ فَقَدْ أَنِفَ لِلَّهِ وَ حَقٌّ عَلَي اللَّهِ أَنْ يَنْصُرَهُ‌</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7" w:name="__RefHeading___Toc1378611_1934241801"/>
      <w:bookmarkStart w:id="558" w:name="_Toc257"/>
      <w:bookmarkEnd w:id="557"/>
      <w:r>
        <w:rPr>
          <w:rtl w:val="true"/>
        </w:rPr>
        <w:t>«</w:t>
      </w:r>
      <w:r>
        <w:rPr/>
        <w:t>20</w:t>
      </w:r>
      <w:r>
        <w:rPr>
          <w:rtl w:val="true"/>
        </w:rPr>
        <w:t>»</w:t>
      </w:r>
      <w:bookmarkEnd w:id="55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جَعْفَرٍ عَنْ مُحَمَّدِ بْنِ أَبِي حَمْزَةَ عَنْ أَبِي أَيُّوبَ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اللَّهَ مِائَةَ مَرَّةٍ كَانَ أَفْضَلَ النَّاسِ ذَلِكَ الْيَوْمَ إِلَّا مَنْ قَالَ مِثْلَ قَوْلِهِ‌</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9" w:name="__RefHeading___Toc1378613_1934241801"/>
      <w:bookmarkStart w:id="560" w:name="_Toc258"/>
      <w:bookmarkEnd w:id="559"/>
      <w:r>
        <w:rPr>
          <w:rtl w:val="true"/>
        </w:rPr>
        <w:t>«</w:t>
      </w:r>
      <w:r>
        <w:rPr/>
        <w:t>21</w:t>
      </w:r>
      <w:r>
        <w:rPr>
          <w:rtl w:val="true"/>
        </w:rPr>
        <w:t>»</w:t>
      </w:r>
      <w:bookmarkEnd w:id="56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رِفَاعَةَ عَنْ لَيْثٍ قَالَ سَمِعْتُهُ يَقُولُ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مِنْ غَيْرِ تَعَجُّبٍ خَلَقَ اللَّهُ مِنْهَا طَائِراً أَخْضَرَ يَسْتَظِلُّ بِظِلِّ الْعَرْشِ يُسَبِّحُ فَيُكْتَبُ لَهُ ثَوَابُهُ إِلَي يَوْمِ الْقِيَامَةِ</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1378615_1934241801"/>
      <w:bookmarkStart w:id="562" w:name="_Toc259"/>
      <w:bookmarkEnd w:id="561"/>
      <w:r>
        <w:rPr>
          <w:rtl w:val="true"/>
        </w:rPr>
        <w:t>«</w:t>
      </w:r>
      <w:r>
        <w:rPr/>
        <w:t>22</w:t>
      </w:r>
      <w:r>
        <w:rPr>
          <w:rtl w:val="true"/>
        </w:rPr>
        <w:t>»</w:t>
      </w:r>
      <w:bookmarkEnd w:id="56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التَّسْبِيحِ فَقَالَ هُوَ اسْمٌ مِنْ أَسْمَاءِ اللَّهِ وَ دَعْوَي أَهْلِ الْجَنَّةِ</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 w:name="__RefHeading___Toc1378617_1934241801"/>
      <w:bookmarkStart w:id="564" w:name="_Toc260"/>
      <w:bookmarkEnd w:id="563"/>
      <w:r>
        <w:rPr>
          <w:rtl w:val="true"/>
        </w:rPr>
        <w:t>«</w:t>
      </w:r>
      <w:r>
        <w:rPr/>
        <w:t>23</w:t>
      </w:r>
      <w:r>
        <w:rPr>
          <w:rtl w:val="true"/>
        </w:rPr>
        <w:t>»</w:t>
      </w:r>
      <w:bookmarkEnd w:id="564"/>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أَحْمَدَ عَنْ مُحَمَّدِ بْنِ أَبِي عُمَيْرٍ عَنْ هِشَامِ بْنِ الْحَكَمِ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كَلِمَةٍ أَخَفَّ عَلَي اللِّسَانِ وَ لَا أَبْلَغَ مِنْ سُبْحَانَ اللَّهِ‌</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5" w:name="__RefHeading___Toc1378619_1934241801"/>
      <w:bookmarkStart w:id="566" w:name="_Toc261"/>
      <w:bookmarkEnd w:id="565"/>
      <w:r>
        <w:rPr>
          <w:rtl w:val="true"/>
        </w:rPr>
        <w:t>«</w:t>
      </w:r>
      <w:r>
        <w:rPr/>
        <w:t>24</w:t>
      </w:r>
      <w:r>
        <w:rPr>
          <w:rtl w:val="true"/>
        </w:rPr>
        <w:t>»</w:t>
      </w:r>
      <w:bookmarkEnd w:id="566"/>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الْعَظِيمِ وَ بِحَمْدِهِ مِنْ غَيْرِ تَعَجُّبٍ كَتَبَ اللَّهُ لَهُ مِائَةَ أَلْفِ حَسَنَةٍ وَ مَحَا عَنْهُ ثَلَاثَةَ آلَافِ سَيِّئَةٍ وَ رَفَعَ لَهُ ثَلَاثَةَ آلَافِ دَرَجَةٍ</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7" w:name="__RefHeading___Toc1378621_1934241801"/>
      <w:bookmarkStart w:id="568" w:name="_Toc262"/>
      <w:bookmarkEnd w:id="567"/>
      <w:r>
        <w:rPr>
          <w:rtl w:val="true"/>
        </w:rPr>
        <w:t>«</w:t>
      </w:r>
      <w:r>
        <w:rPr/>
        <w:t>25</w:t>
      </w:r>
      <w:r>
        <w:rPr>
          <w:rtl w:val="true"/>
        </w:rPr>
        <w:t>»</w:t>
      </w:r>
      <w:bookmarkEnd w:id="568"/>
    </w:p>
    <w:p>
      <w:pPr>
        <w:pStyle w:val="BookText"/>
        <w:rPr/>
      </w:pPr>
      <w:r>
        <w:rPr>
          <w:rFonts w:ascii="Amiri" w:hAnsi="Amiri" w:eastAsia="Amiri" w:cs="Amiri"/>
          <w:color w:val="111111"/>
          <w:sz w:val="28"/>
          <w:sz w:val="28"/>
          <w:szCs w:val="28"/>
          <w:rtl w:val="true"/>
          <w:lang w:bidi="ar-SA"/>
        </w:rPr>
        <w:t>نُقِلَ مِنْ خَطِّ الشَّهِيدِ رَحِمَهُ اللَّهُ فِي حَدِيثِ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تَسْبِيحَ أَهْلِ السَّمَاءِ الدُّنْيَا سُبْحَانَ ذِي الْمُلْكِ وَ الْمَلَكُوتِ وَ أَهْلِ السَّمَاءِ الثَّانِيَةِ سُبْحَانَ ذِي الْعِزِّ وَ الْجَبَرُوتِ وَ أَهْلِ الثَّالِثَةِ سُبْحَانَ الْحَيِّ الَّذِي لَا يَمُوتُ وَ أَهْلِ الرَّابِعَةِ سُبْحَانَ</w:t>
      </w:r>
    </w:p>
    <w:p>
      <w:pPr>
        <w:pStyle w:val="Heading5"/>
        <w:numPr>
          <w:ilvl w:val="4"/>
          <w:numId w:val="1"/>
        </w:numPr>
        <w:rPr/>
      </w:pPr>
      <w:bookmarkStart w:id="569" w:name="__RefHeading___Toc1378623_1934241801"/>
      <w:bookmarkStart w:id="570" w:name="_Toc263"/>
      <w:bookmarkEnd w:id="569"/>
      <w:r>
        <w:rPr>
          <w:rtl w:val="true"/>
        </w:rPr>
        <w:t xml:space="preserve">روایت </w:t>
      </w:r>
      <w:r>
        <w:rPr/>
        <w:t>19</w:t>
      </w:r>
      <w:bookmarkEnd w:id="57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سبحان الله می‌گوید، دریای عزت نفس و بزرگی خداوند به تلاطم می‌افتد و حق است بر خدا که او را یاری کند</w:t>
      </w:r>
      <w:r>
        <w:rPr>
          <w:rFonts w:eastAsia="IRNazanin" w:cs="IRNazanin"/>
          <w:color w:val="111111"/>
          <w:sz w:val="28"/>
          <w:szCs w:val="28"/>
          <w:rtl w:val="true"/>
          <w:lang w:bidi="fa-IR"/>
        </w:rPr>
        <w:t>.</w:t>
      </w:r>
      <w:r>
        <w:rPr>
          <w:rStyle w:val="FootnoteAnchor"/>
          <w:rtl w:val="true"/>
        </w:rPr>
        <w:footnoteReference w:id="2001"/>
      </w:r>
    </w:p>
    <w:p>
      <w:pPr>
        <w:pStyle w:val="Heading5"/>
        <w:numPr>
          <w:ilvl w:val="4"/>
          <w:numId w:val="1"/>
        </w:numPr>
        <w:rPr/>
      </w:pPr>
      <w:bookmarkStart w:id="571" w:name="__RefHeading___Toc1378625_1934241801"/>
      <w:bookmarkStart w:id="572" w:name="_Toc264"/>
      <w:bookmarkEnd w:id="571"/>
      <w:r>
        <w:rPr>
          <w:rtl w:val="true"/>
        </w:rPr>
        <w:t xml:space="preserve">روایت </w:t>
      </w:r>
      <w:r>
        <w:rPr/>
        <w:t>20</w:t>
      </w:r>
      <w:bookmarkEnd w:id="57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 بار خدا را تسبیح بگوید، در آن روز از همه مردم افضل است مگر از کسی که او نیز مثل ذکر او را بگوید</w:t>
      </w:r>
      <w:r>
        <w:rPr>
          <w:rFonts w:eastAsia="IRNazanin" w:cs="IRNazanin"/>
          <w:color w:val="111111"/>
          <w:sz w:val="28"/>
          <w:szCs w:val="28"/>
          <w:rtl w:val="true"/>
          <w:lang w:bidi="fa-IR"/>
        </w:rPr>
        <w:t>.</w:t>
      </w:r>
      <w:r>
        <w:rPr>
          <w:rStyle w:val="FootnoteAnchor"/>
          <w:rtl w:val="true"/>
        </w:rPr>
        <w:footnoteReference w:id="2002"/>
      </w:r>
    </w:p>
    <w:p>
      <w:pPr>
        <w:pStyle w:val="Heading5"/>
        <w:numPr>
          <w:ilvl w:val="4"/>
          <w:numId w:val="1"/>
        </w:numPr>
        <w:rPr/>
      </w:pPr>
      <w:bookmarkStart w:id="573" w:name="__RefHeading___Toc1378627_1934241801"/>
      <w:bookmarkStart w:id="574" w:name="_Toc265"/>
      <w:bookmarkEnd w:id="573"/>
      <w:r>
        <w:rPr>
          <w:rtl w:val="true"/>
        </w:rPr>
        <w:t xml:space="preserve">روایت </w:t>
      </w:r>
      <w:r>
        <w:rPr/>
        <w:t>21</w:t>
      </w:r>
      <w:bookmarkEnd w:id="57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عجب و خودپسندی سبحان الله بگوید، خدا از آن تسبیح او پرنده‌ای سبز رنگ خلق می‌کند که به سایه زیر عرش می‌رود و خدا را تسبیح می‌کند؛ پس ثواب تسبیح آن پرنده تا روز قیامت برای آن قائل نوشته می‌شود</w:t>
      </w:r>
      <w:r>
        <w:rPr>
          <w:rFonts w:eastAsia="IRNazanin" w:cs="IRNazanin"/>
          <w:color w:val="111111"/>
          <w:sz w:val="28"/>
          <w:szCs w:val="28"/>
          <w:rtl w:val="true"/>
          <w:lang w:bidi="fa-IR"/>
        </w:rPr>
        <w:t>.</w:t>
      </w:r>
      <w:r>
        <w:rPr>
          <w:rStyle w:val="FootnoteAnchor"/>
          <w:rtl w:val="true"/>
        </w:rPr>
        <w:footnoteReference w:id="2003"/>
      </w:r>
    </w:p>
    <w:p>
      <w:pPr>
        <w:pStyle w:val="Heading5"/>
        <w:numPr>
          <w:ilvl w:val="4"/>
          <w:numId w:val="1"/>
        </w:numPr>
        <w:rPr/>
      </w:pPr>
      <w:bookmarkStart w:id="575" w:name="__RefHeading___Toc1378629_1934241801"/>
      <w:bookmarkStart w:id="576" w:name="_Toc266"/>
      <w:bookmarkEnd w:id="575"/>
      <w:r>
        <w:rPr>
          <w:rtl w:val="true"/>
        </w:rPr>
        <w:t xml:space="preserve">روایت </w:t>
      </w:r>
      <w:r>
        <w:rPr/>
        <w:t>22</w:t>
      </w:r>
      <w:bookmarkEnd w:id="57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تسبیح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نامی از اسماء الله است و دعای اهل بهشت است</w:t>
      </w:r>
      <w:r>
        <w:rPr>
          <w:rFonts w:eastAsia="IRNazanin" w:cs="IRNazanin"/>
          <w:color w:val="111111"/>
          <w:sz w:val="28"/>
          <w:szCs w:val="28"/>
          <w:rtl w:val="true"/>
          <w:lang w:bidi="fa-IR"/>
        </w:rPr>
        <w:t>.</w:t>
      </w:r>
      <w:r>
        <w:rPr>
          <w:rStyle w:val="FootnoteAnchor"/>
          <w:rtl w:val="true"/>
        </w:rPr>
        <w:footnoteReference w:id="2004"/>
      </w:r>
    </w:p>
    <w:p>
      <w:pPr>
        <w:pStyle w:val="Heading5"/>
        <w:numPr>
          <w:ilvl w:val="4"/>
          <w:numId w:val="1"/>
        </w:numPr>
        <w:rPr/>
      </w:pPr>
      <w:bookmarkStart w:id="577" w:name="__RefHeading___Toc1378631_1934241801"/>
      <w:bookmarkStart w:id="578" w:name="_Toc267"/>
      <w:bookmarkEnd w:id="577"/>
      <w:r>
        <w:rPr>
          <w:rtl w:val="true"/>
        </w:rPr>
        <w:t xml:space="preserve">روایت </w:t>
      </w:r>
      <w:r>
        <w:rPr/>
        <w:t>23</w:t>
      </w:r>
      <w:bookmarkEnd w:id="578"/>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کلمه‌ای نیست که از سبحان الله برای زبان سبک‌تر و رساتر باشد</w:t>
      </w:r>
      <w:r>
        <w:rPr>
          <w:rFonts w:eastAsia="IRNazanin" w:cs="IRNazanin"/>
          <w:color w:val="111111"/>
          <w:sz w:val="28"/>
          <w:szCs w:val="28"/>
          <w:rtl w:val="true"/>
          <w:lang w:bidi="fa-IR"/>
        </w:rPr>
        <w:t>.</w:t>
      </w:r>
      <w:r>
        <w:rPr>
          <w:rStyle w:val="FootnoteAnchor"/>
          <w:rtl w:val="true"/>
        </w:rPr>
        <w:footnoteReference w:id="2005"/>
      </w:r>
    </w:p>
    <w:p>
      <w:pPr>
        <w:pStyle w:val="Heading5"/>
        <w:numPr>
          <w:ilvl w:val="4"/>
          <w:numId w:val="1"/>
        </w:numPr>
        <w:rPr/>
      </w:pPr>
      <w:bookmarkStart w:id="579" w:name="__RefHeading___Toc1378633_1934241801"/>
      <w:bookmarkStart w:id="580" w:name="_Toc268"/>
      <w:bookmarkEnd w:id="579"/>
      <w:r>
        <w:rPr>
          <w:rtl w:val="true"/>
        </w:rPr>
        <w:t xml:space="preserve">روایت </w:t>
      </w:r>
      <w:r>
        <w:rPr/>
        <w:t>24</w:t>
      </w:r>
      <w:bookmarkEnd w:id="580"/>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خودپسندی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منزه است خدای با عظمت و من به ستایش او مشغولم، خدا برای او صد هزار حسنه می‌نویسد و سه هزار سیّئه از او محو می‌کند و سه هزار درجه برای او بالا می‌برد</w:t>
      </w:r>
      <w:r>
        <w:rPr>
          <w:rFonts w:eastAsia="IRNazanin" w:cs="IRNazanin"/>
          <w:color w:val="111111"/>
          <w:sz w:val="28"/>
          <w:szCs w:val="28"/>
          <w:rtl w:val="true"/>
          <w:lang w:bidi="fa-IR"/>
        </w:rPr>
        <w:t>.</w:t>
      </w:r>
      <w:r>
        <w:rPr>
          <w:rStyle w:val="FootnoteAnchor"/>
          <w:rtl w:val="true"/>
        </w:rPr>
        <w:footnoteReference w:id="2006"/>
      </w:r>
    </w:p>
    <w:p>
      <w:pPr>
        <w:pStyle w:val="Heading5"/>
        <w:numPr>
          <w:ilvl w:val="4"/>
          <w:numId w:val="1"/>
        </w:numPr>
        <w:rPr/>
      </w:pPr>
      <w:bookmarkStart w:id="581" w:name="__RefHeading___Toc1378635_1934241801"/>
      <w:bookmarkStart w:id="582" w:name="_Toc269"/>
      <w:bookmarkEnd w:id="581"/>
      <w:r>
        <w:rPr>
          <w:rtl w:val="true"/>
        </w:rPr>
        <w:t xml:space="preserve">روایت </w:t>
      </w:r>
      <w:r>
        <w:rPr/>
        <w:t>25</w:t>
      </w:r>
      <w:bookmarkEnd w:id="58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 شهید رحمه الله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معراج است که تسبیح اهل آسمان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کسی که دارای ملک و ملکوت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تسبیح اهل آسمان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کسی که دارای عزت و جبروت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تسبیح اهل آسمان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زنده‌ای که نمی‌میرد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تسبیح اهل آسمان چهارم، </w:t>
      </w:r>
      <w:bookmarkStart w:id="583" w:name="pg13541_145294"/>
    </w:p>
    <w:p>
      <w:pPr>
        <w:pStyle w:val="BookText"/>
        <w:rPr/>
      </w:pPr>
      <w:bookmarkEnd w:id="583"/>
      <w:r>
        <w:rPr>
          <w:rFonts w:ascii="Amiri" w:hAnsi="Amiri" w:eastAsia="Amiri" w:cs="Amiri"/>
          <w:color w:val="111111"/>
          <w:sz w:val="28"/>
          <w:sz w:val="28"/>
          <w:szCs w:val="28"/>
          <w:rtl w:val="true"/>
          <w:lang w:bidi="ar-SA"/>
        </w:rPr>
        <w:t>الْمَلِكِ الْقُدُّوسِ سُبْحَانَ رَبِّ الْمَلَائِكَةِ وَ الرُّوحِ</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1378637_1934241801"/>
      <w:bookmarkStart w:id="585" w:name="_Toc270"/>
      <w:bookmarkEnd w:id="584"/>
      <w:r>
        <w:rPr>
          <w:rtl w:val="true"/>
        </w:rPr>
        <w:t>«</w:t>
      </w:r>
      <w:r>
        <w:rPr/>
        <w:t>26</w:t>
      </w:r>
      <w:r>
        <w:rPr>
          <w:rtl w:val="true"/>
        </w:rPr>
        <w:t>»</w:t>
      </w:r>
      <w:bookmarkEnd w:id="585"/>
    </w:p>
    <w:p>
      <w:pPr>
        <w:pStyle w:val="BookText"/>
        <w:rPr/>
      </w:pPr>
      <w:r>
        <w:rPr>
          <w:rFonts w:ascii="Amiri" w:hAnsi="Amiri" w:eastAsia="Amiri" w:cs="Amiri"/>
          <w:color w:val="111111"/>
          <w:sz w:val="28"/>
          <w:sz w:val="28"/>
          <w:szCs w:val="28"/>
          <w:rtl w:val="true"/>
          <w:lang w:bidi="ar-SA"/>
        </w:rPr>
        <w:t>عُدَّةُ الدَّاعِي،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سُلَيْمَانَ بْنَ دَاوُدَ عليه السلام كَانَ مُعَسْكَرُهُ مِائَةَ فَرْسَخٍ فِي مِائَةِ فَرْسَخٍ وَ قَدْ نَسَجَتِ الْجِنُّ لَهُ بِسَاطاً مِنْ ذَهَبٍ وَ إِبْرِيسَمٍ فَرْسَخَانِ فِي فَرْسَخٍ فَكَانَ يُوضَعُ مِنْبَرُهُ فِي وَسَطِهِ وَ هُوَ مِنْ ذَهَبٍ فَيَقْعُدُ عَلَيْهِ وَ حَوْلَهُ سِتُّمِائَةِ أَلْفِ كُرْسِيٍّ مِنْ ذَهَبٍ وَ فِضَّةٍ فَيَقْعُدُ الْأَنْبِيَاءُ عَلَي كَرَاسِيِّ الذَّهَبِ وَ الْعُلَمَاءُ عَلَي كَرَاسِيِّ الْفِضَّةِ وَ حَوْلَهُمُ النَّاسُ وَ حَوْلَ النَّاسِ الْجِنُّ وَ الشَّيَاطِينُ وَ تُظَلِّلُهُ الطَّيْرُ بِأَجْنِحَتِهَا وَ كَانَ يَأْمُرُ الرِّيحَ الْعَاصِفَ يَسِيرُهُ وَ الرَّخَاءُ يَحْمِلُهُ فَيُحْكَي أَنَّهُ مَرَّ بِحَرَّاثٍ فَقَالَ لَقَدْ أُوتِيَ ابْنُ دَاوُدَ مُلْكاً عَظِيماً فَأَلْقَاهُ الرِّيحُ فِي أُذُنِهِ فَنَزَلَ وَ مَشَي إِلَي الْحَرَّاثِ وَ قَالَ إِنَّمَا مَشَيْتُ إِلَيْكَ لِئَلَّا تَتَمَنَّي مَا لَا تَقْدِرُ عَلَيْهِ ثُمَّ قَالَ لَتَسْبِيحَةٌ وَاحِدَةٌ يَقْبَلُهَا اللَّهُ تَعَالَي خَيْرٌ مِمَّا أُوتِيَ آلُ دَاوُدَ وَ فِي حَدِيثٍ آخَرَ لِأَنَّ ثَوَابَ التَّسْبِيحَةِ يَبْقَي وَ مُلْكَ سُلَيْمَانَ يَفْنَي</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1378639_1934241801"/>
      <w:bookmarkStart w:id="587" w:name="_Toc271"/>
      <w:bookmarkEnd w:id="586"/>
      <w:r>
        <w:rPr>
          <w:rtl w:val="true"/>
        </w:rPr>
        <w:t xml:space="preserve">باب </w:t>
      </w:r>
      <w:r>
        <w:rPr/>
        <w:t>4</w:t>
      </w:r>
      <w:r>
        <w:rPr>
          <w:rtl w:val="true"/>
        </w:rPr>
        <w:t xml:space="preserve"> </w:t>
      </w:r>
      <w:r>
        <w:rPr>
          <w:rtl w:val="true"/>
        </w:rPr>
        <w:t>الكلمات الأربع التي يفزع إليها و معناها و القصص المتعلقة بها</w:t>
      </w:r>
      <w:bookmarkEnd w:id="587"/>
    </w:p>
    <w:p>
      <w:pPr>
        <w:pStyle w:val="Heading4"/>
        <w:numPr>
          <w:ilvl w:val="3"/>
          <w:numId w:val="1"/>
        </w:numPr>
        <w:rPr/>
      </w:pPr>
      <w:bookmarkStart w:id="588" w:name="__RefHeading___Toc1378641_1934241801"/>
      <w:bookmarkStart w:id="589" w:name="_Toc272"/>
      <w:bookmarkEnd w:id="588"/>
      <w:r>
        <w:rPr>
          <w:rtl w:val="true"/>
        </w:rPr>
        <w:t>الأخبار</w:t>
      </w:r>
      <w:bookmarkEnd w:id="589"/>
    </w:p>
    <w:p>
      <w:pPr>
        <w:pStyle w:val="Heading5"/>
        <w:numPr>
          <w:ilvl w:val="4"/>
          <w:numId w:val="1"/>
        </w:numPr>
        <w:rPr/>
      </w:pPr>
      <w:bookmarkStart w:id="590" w:name="__RefHeading___Toc1378643_1934241801"/>
      <w:bookmarkStart w:id="591" w:name="_Toc273"/>
      <w:bookmarkEnd w:id="590"/>
      <w:r>
        <w:rPr>
          <w:rtl w:val="true"/>
        </w:rPr>
        <w:t>«</w:t>
      </w:r>
      <w:r>
        <w:rPr/>
        <w:t>1</w:t>
      </w:r>
      <w:r>
        <w:rPr>
          <w:rtl w:val="true"/>
        </w:rPr>
        <w:t>»</w:t>
      </w:r>
      <w:bookmarkEnd w:id="591"/>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20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مَسْرُورٍ عَنِ ابْنِ عَامِرٍ عَنْ عَمِّهِ عَنِ ابْنِ أَبِي عُمَيْرٍ قَالَ حَدَّثَنِي جَمَاعَةٌ مِنْ مَشَايِخِنَا مِنْهُمْ أَبَانُ بْنُ عُثْمَانَ وَ هِشَامُ بْنُ سَالِمٍ وَ مُحَمَّدُ بْنُ حُمْرَانَ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فَزِعَ مِنْ أَرْبَعٍ كَيْفَ لَا يَفْزَعُ إِلَي أَرْبَعٍ عَجِبْتُ لِمَنْ خَافَ كَيْفَ لَا يَفْزَعُ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الْوَكِيلُ‌</w:t>
      </w:r>
      <w:r>
        <w:rPr>
          <w:rStyle w:val="FootnoteAnchor"/>
          <w:rtl w:val="true"/>
        </w:rPr>
        <w:footnoteReference w:id="2008"/>
      </w:r>
      <w:r>
        <w:rPr>
          <w:rFonts w:ascii="Amiri" w:hAnsi="Amiri" w:eastAsia="Amiri" w:cs="Amiri"/>
          <w:color w:val="111111"/>
          <w:sz w:val="28"/>
          <w:sz w:val="28"/>
          <w:szCs w:val="28"/>
          <w:rtl w:val="true"/>
          <w:lang w:bidi="ar-SA"/>
        </w:rPr>
        <w:t>فَإِنِّي سَمِعْتُ اللَّهَ عَزَّ وَ جَلَّ يَقُولُ بِعَقِبِهَا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 فَضْلٍ لَمْ يَمْسَسْهُمْ سُوءٌ وَ عَجِبْتُ لِمَنِ اغْتَمَّ كَيْفَ لَا يَفْزَعُ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مالک با تقدس، منزه است پروردگار ملائکه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592" w:name="__RefHeading___Toc1378645_1934241801"/>
      <w:bookmarkStart w:id="593" w:name="_Toc274"/>
      <w:bookmarkEnd w:id="592"/>
      <w:r>
        <w:rPr>
          <w:rtl w:val="true"/>
        </w:rPr>
        <w:t xml:space="preserve">روایت </w:t>
      </w:r>
      <w:r>
        <w:rPr/>
        <w:t>26</w:t>
      </w:r>
      <w:bookmarkEnd w:id="593"/>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لشکرگاه حضرت سلیمان بن داود علیه السّلام صد فرسخ در صد فرسخ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جن‌ها برای آن حضرت فرشی از طلا و ابریشم بافته بودند به اندازه دو فرسخ در یک فرسخ که منبر طلایی آن حضرت را در وسط این فرش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نبی در حالی بر روی منبر می‏نشست که گرداگردش ششصد هزار کرسی از طلا و نقره قرار داشت، انبیا بر کرسی طلا و علما بر کسی نقره، تکیه می‏دادند و گردش مردم بودند و گرد مردم جنّ‌ها و شیاطین، در این حال پرندگان، بال‌هایشان را می‏گشودند تا خورشید آنان را نیازارد، روایت شده که به باد فرمان می‏داد تا آن بساط را برداشته، حرکتش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وحی فرستاد در حالی که او بین آسمان و زمین در حال سیر بود که من بر حکومت تو این را افزودم که هیچ کسی سخنی نگوید مگر آنکه باد آن را به گوش تو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حکایت شده است که آن حضرت از کشاورزی گذشت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داود حکومت با عظمتی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آن سخن را به گوش سلیمان رساند، سلیمان فرود آمد و به سوی آن کشاورز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بر آن قدرت نداری، آرزو مکن،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تسبیح تو که مورد قبول خداوند متعال قرار گیرد، از آنچه به خاندان داود داده شده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تسبیح برای تو می‏ماند، اما حکومت سلیمان از بین می‏رود </w:t>
      </w:r>
      <w:r>
        <w:rPr>
          <w:rFonts w:eastAsia="IRNazanin" w:cs="IRNazanin"/>
          <w:color w:val="111111"/>
          <w:sz w:val="28"/>
          <w:szCs w:val="28"/>
          <w:rtl w:val="true"/>
          <w:lang w:bidi="fa-IR"/>
        </w:rPr>
        <w:t>.</w:t>
      </w:r>
    </w:p>
    <w:p>
      <w:pPr>
        <w:pStyle w:val="Heading3"/>
        <w:numPr>
          <w:ilvl w:val="2"/>
          <w:numId w:val="1"/>
        </w:numPr>
        <w:rPr/>
      </w:pPr>
      <w:bookmarkStart w:id="594" w:name="__RefHeading___Toc1378647_1934241801"/>
      <w:bookmarkStart w:id="595" w:name="_Toc275"/>
      <w:bookmarkEnd w:id="594"/>
      <w:r>
        <w:rPr>
          <w:rtl w:val="true"/>
        </w:rPr>
        <w:t xml:space="preserve">باب چهارم </w:t>
      </w:r>
      <w:r>
        <w:rPr>
          <w:rtl w:val="true"/>
        </w:rPr>
        <w:t xml:space="preserve">: </w:t>
      </w:r>
      <w:r>
        <w:rPr>
          <w:rtl w:val="true"/>
        </w:rPr>
        <w:t>کلمات چهارگانه‌ای که به آن‌ها پناه برده می‌شود و معانی آن و داستان‌های متعلق به آن</w:t>
      </w:r>
      <w:bookmarkEnd w:id="595"/>
    </w:p>
    <w:p>
      <w:pPr>
        <w:pStyle w:val="Heading4"/>
        <w:numPr>
          <w:ilvl w:val="3"/>
          <w:numId w:val="1"/>
        </w:numPr>
        <w:rPr/>
      </w:pPr>
      <w:bookmarkStart w:id="596" w:name="__RefHeading___Toc1378649_1934241801"/>
      <w:bookmarkStart w:id="597" w:name="_Toc276"/>
      <w:bookmarkEnd w:id="596"/>
      <w:r>
        <w:rPr>
          <w:rtl w:val="true"/>
        </w:rPr>
        <w:t>روایات</w:t>
      </w:r>
      <w:bookmarkEnd w:id="597"/>
    </w:p>
    <w:p>
      <w:pPr>
        <w:pStyle w:val="Heading5"/>
        <w:numPr>
          <w:ilvl w:val="4"/>
          <w:numId w:val="1"/>
        </w:numPr>
        <w:rPr/>
      </w:pPr>
      <w:bookmarkStart w:id="598" w:name="__RefHeading___Toc1378651_1934241801"/>
      <w:bookmarkStart w:id="599" w:name="_Toc277"/>
      <w:bookmarkEnd w:id="598"/>
      <w:r>
        <w:rPr>
          <w:rtl w:val="true"/>
        </w:rPr>
        <w:t xml:space="preserve">روایت </w:t>
      </w:r>
      <w:r>
        <w:rPr/>
        <w:t>1</w:t>
      </w:r>
      <w:bookmarkEnd w:id="59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از چهار چیز می‌ترسد، چگونه به چهار چیز نگراید؛ شگفتم از آنکه بترسد چگونه نمی‌گرود به گفته حق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 ما را خدا و چه خوب وکیلی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شنیدم خدای عز و جل به دنبالش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فَانْقَلَبُوا بِنِعْمَةٍ مِنَ اللَّهِ وَ فَضْلٍ لَمْ یَمْسَسْهُمْ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نعمت خدا و فضل او بازگشتند و بد ندیدند</w:t>
      </w:r>
      <w:r>
        <w:rPr>
          <w:rFonts w:eastAsia="IRNazanin" w:cs="IRNazanin"/>
          <w:color w:val="111111"/>
          <w:sz w:val="28"/>
          <w:szCs w:val="28"/>
          <w:rtl w:val="true"/>
          <w:lang w:bidi="fa-IR"/>
        </w:rPr>
        <w:t>.}</w:t>
      </w:r>
      <w:r>
        <w:rPr>
          <w:rStyle w:val="FootnoteAnchor"/>
          <w:rtl w:val="true"/>
        </w:rPr>
        <w:footnoteReference w:id="2009"/>
      </w:r>
      <w:r>
        <w:rPr>
          <w:rFonts w:ascii="IRNazanin" w:hAnsi="IRNazanin" w:eastAsia="IRNazanin"/>
          <w:color w:val="111111"/>
          <w:sz w:val="28"/>
          <w:sz w:val="28"/>
          <w:szCs w:val="28"/>
          <w:rtl w:val="true"/>
          <w:lang w:bidi="fa-IR"/>
        </w:rPr>
        <w:t xml:space="preserve">و در شگفتم برای آنکه اندوهگین است چگونه نگراید به فرموده خدا لا إِلهَ إِلَّا أَنْتَ سُبْحانَکَ إِنِّی کُنْتُ‏ </w:t>
      </w:r>
      <w:bookmarkStart w:id="600" w:name="pg13541_145295"/>
    </w:p>
    <w:p>
      <w:pPr>
        <w:pStyle w:val="BookText"/>
        <w:rPr/>
      </w:pPr>
      <w:bookmarkEnd w:id="600"/>
      <w:r>
        <w:rPr>
          <w:rFonts w:ascii="Amiri" w:hAnsi="Amiri" w:eastAsia="Amiri" w:cs="Amiri"/>
          <w:color w:val="111111"/>
          <w:sz w:val="28"/>
          <w:sz w:val="28"/>
          <w:szCs w:val="28"/>
          <w:rtl w:val="true"/>
          <w:lang w:bidi="ar-SA"/>
        </w:rPr>
        <w:t>مِنَ الظَّالِمِينَ‌</w:t>
      </w:r>
      <w:r>
        <w:rPr>
          <w:rStyle w:val="FootnoteAnchor"/>
          <w:rtl w:val="true"/>
        </w:rPr>
        <w:footnoteReference w:id="2010"/>
      </w:r>
      <w:r>
        <w:rPr>
          <w:rFonts w:ascii="Amiri" w:hAnsi="Amiri" w:eastAsia="Amiri" w:cs="Amiri"/>
          <w:color w:val="111111"/>
          <w:sz w:val="28"/>
          <w:sz w:val="28"/>
          <w:szCs w:val="28"/>
          <w:rtl w:val="true"/>
          <w:lang w:bidi="ar-SA"/>
        </w:rPr>
        <w:t>فَإِنِّي سَمِعْتُ اللَّهَ عَزَّ وَ جَلَّ يَقُولُ بِعَقِبِهَا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نَجَّيْناهُ مِنَ الْغَمِّ وَ كَذلِكَ نُنْجِي الْمُؤْمِنِينَ وَ عَجِبْتُ لِمَنْ مُكِرَ بِهِ كَيْفَ لَا يَفْزَعُ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أُفَوِّضُ أَمْرِي إِلَي اللَّهِ إِنَّ اللَّهَ بَصِيرٌ بِالْعِبادِ</w:t>
      </w:r>
      <w:r>
        <w:rPr>
          <w:rStyle w:val="FootnoteAnchor"/>
          <w:rtl w:val="true"/>
        </w:rPr>
        <w:footnoteReference w:id="2011"/>
      </w:r>
      <w:r>
        <w:rPr>
          <w:rFonts w:ascii="Amiri" w:hAnsi="Amiri" w:eastAsia="Amiri" w:cs="Amiri"/>
          <w:color w:val="111111"/>
          <w:sz w:val="28"/>
          <w:sz w:val="28"/>
          <w:szCs w:val="28"/>
          <w:rtl w:val="true"/>
          <w:lang w:bidi="ar-SA"/>
        </w:rPr>
        <w:t>فَإِنِّي سَمِعْتُ اللَّهَ عَزَّ وَ جَلَّ يَقُولُ بِعَقِبِهَا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سَيِّئاتِ ما مَكَرُوا وَ عَجِبْتُ لِمَنْ أَرَادَ الدُّنْيَا وَ زِينَتَهَا كَيْفَ لَا يَفْزَعُ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w:t>
      </w:r>
      <w:r>
        <w:rPr>
          <w:rStyle w:val="FootnoteAnchor"/>
          <w:rtl w:val="true"/>
        </w:rPr>
        <w:footnoteReference w:id="2012"/>
      </w:r>
      <w:r>
        <w:rPr>
          <w:rFonts w:ascii="Amiri" w:hAnsi="Amiri" w:eastAsia="Amiri" w:cs="Amiri"/>
          <w:color w:val="111111"/>
          <w:sz w:val="28"/>
          <w:sz w:val="28"/>
          <w:szCs w:val="28"/>
          <w:rtl w:val="true"/>
          <w:lang w:bidi="ar-SA"/>
        </w:rPr>
        <w:t>فَإِنِّي سَمِعْتُ اللَّهَ عَزَّ وَ جَلَّ يَقُولُ بِعَقِبِهَا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تَرَنِ أَنَا أَقَلَّ مِنْكَ مالًا وَ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فَعَسي رَبِّي أَنْ يُؤْتِيَنِ خَيْراً مِنْ جَنَّتِكَ وَ عَسَي مُوجِبَةٌ</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1" w:name="__RefHeading___Toc1378653_1934241801"/>
      <w:bookmarkStart w:id="602" w:name="_Toc278"/>
      <w:bookmarkEnd w:id="601"/>
      <w:r>
        <w:rPr>
          <w:rtl w:val="true"/>
        </w:rPr>
        <w:t>«</w:t>
      </w:r>
      <w:r>
        <w:rPr/>
        <w:t>2</w:t>
      </w:r>
      <w:r>
        <w:rPr>
          <w:rtl w:val="true"/>
        </w:rPr>
        <w:t>»</w:t>
      </w:r>
      <w:bookmarkEnd w:id="602"/>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زَيْنَبَ الْعَطَّارَةِ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تَحْمِلُ الْأَمْلَاكُ الْعَرْشَ إِلَّا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لَا قُوَّةَ إِلَّا بِاللَّهِ الْعَلِيِّ الْعَظِيمِ‌</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3" w:name="__RefHeading___Toc1378655_1934241801"/>
      <w:bookmarkStart w:id="604" w:name="_Toc279"/>
      <w:bookmarkEnd w:id="603"/>
      <w:r>
        <w:rPr>
          <w:rtl w:val="true"/>
        </w:rPr>
        <w:t>«</w:t>
      </w:r>
      <w:r>
        <w:rPr/>
        <w:t>3</w:t>
      </w:r>
      <w:r>
        <w:rPr>
          <w:rtl w:val="true"/>
        </w:rPr>
        <w:t>»</w:t>
      </w:r>
      <w:bookmarkEnd w:id="60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 لَهُمْ مَثَلًا رَجُلَيْنِ جَعَلْنا لِأَحَدِهِما جَنَّتَيْنِ مِنْ أَعْنابٍ وَ حَفَفْناهُما بِنَخْلٍ وَ جَعَلْنا بَيْنَهُما زَرْعاً</w:t>
      </w:r>
      <w:r>
        <w:rPr>
          <w:rStyle w:val="FootnoteAnchor"/>
          <w:rtl w:val="true"/>
        </w:rPr>
        <w:footnoteReference w:id="2015"/>
      </w:r>
      <w:r>
        <w:rPr>
          <w:rFonts w:ascii="Amiri" w:hAnsi="Amiri" w:eastAsia="Amiri" w:cs="Amiri"/>
          <w:color w:val="111111"/>
          <w:sz w:val="28"/>
          <w:sz w:val="28"/>
          <w:szCs w:val="28"/>
          <w:rtl w:val="true"/>
          <w:lang w:bidi="ar-SA"/>
        </w:rPr>
        <w:t>قَالَ نَزَلَتْ فِي رَجُلٍ كَانَ لَهُ بُسْتَانَانِ كَبِيرَانِ عَظِيمَانِ كَثِيرُ الثِّمَارِ كَمَا حَكَي اللَّهُ عَزَّ وَ جَلَّ وَ فِيهِمَا نَخْلٌ وَ زَرْعٌ وَ مَاءٌ وَ كَانَ لَهُ جَارٌ فَقِيرٌ فَافْتَخَرَ الْغَنِيُّ عَلَي الْفَقِيرِ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أَكْثَرُ مِنْكَ مالًا وَ أَعَزُّ نَفَراً ثُمَّ دَخَلَ بُسْتَانَهُ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أَنْ تَبِيدَ هذِهِ أَبَداً وَ ما أَظُنُّ السَّاعَةَ قائِمَةً وَ لَئِنْ رُدِدْتُ إِلي رَبِّي لَأَجِدَنَّ خَيْراً مِنْها مُنْقَلَباً فَقَالَ لَهُ الْفَقِيرُ أَ كَفَرْتَ بِالَّذِي خَلَقَكَ مِنْ تُرابٍ ثُمَّ مِنْ نُطْفَةٍ ثُمَّ سَوَّاكَ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هُوَ اللَّهُ رَبِّي وَ لا أُشْرِكُ بِرَبِّي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الْفَقِيرُ لِلْغَنِيِّ فَهَلَّا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دَخَلْتَ جَنَّتَكَ قُلْتَ ما شاءَ اللَّهُ لا قُوَّةَ إِلَّا بِاللَّهِ إِنْ تَرَنِ أَنَا أَقَلَّ مِنْكَ مالًا وَ وَلَداً ثُمَّ قَالَ الْفَقِيرُ فَعَسي رَبِّي أَنْ يُؤْتِيَنِ</w:t>
      </w:r>
    </w:p>
    <w:p>
      <w:pPr>
        <w:pStyle w:val="BookText"/>
        <w:rPr/>
      </w:pPr>
      <w:r>
        <w:rPr>
          <w:rFonts w:ascii="IRNazanin" w:hAnsi="IRNazanin" w:eastAsia="IRNazanin"/>
          <w:color w:val="111111"/>
          <w:sz w:val="28"/>
          <w:sz w:val="28"/>
          <w:szCs w:val="28"/>
          <w:rtl w:val="true"/>
          <w:lang w:bidi="fa-IR"/>
        </w:rPr>
        <w:t xml:space="preserve">مِنَ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معبود حقی جز تو منزهی به راستی من از ستمکارانم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شنیدم خدای عز و جل دنبالش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نَجَّیْناهُ مِنَ الْغَمِّ وَ کَذلِکَ نُنْجِی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نجاتش دادیم از غم و همچنین مؤمنان را نجات دهیم</w:t>
      </w:r>
      <w:r>
        <w:rPr>
          <w:rFonts w:eastAsia="IRNazanin" w:cs="IRNazanin"/>
          <w:color w:val="111111"/>
          <w:sz w:val="28"/>
          <w:szCs w:val="28"/>
          <w:rtl w:val="true"/>
          <w:lang w:bidi="fa-IR"/>
        </w:rPr>
        <w:t>.}</w:t>
      </w:r>
      <w:r>
        <w:rPr>
          <w:rStyle w:val="FootnoteAnchor"/>
          <w:rtl w:val="true"/>
        </w:rPr>
        <w:footnoteReference w:id="2016"/>
      </w:r>
      <w:r>
        <w:rPr>
          <w:rFonts w:ascii="IRNazanin" w:hAnsi="IRNazanin" w:eastAsia="IRNazanin"/>
          <w:color w:val="111111"/>
          <w:sz w:val="28"/>
          <w:sz w:val="28"/>
          <w:szCs w:val="28"/>
          <w:rtl w:val="true"/>
          <w:lang w:bidi="fa-IR"/>
        </w:rPr>
        <w:t xml:space="preserve">در شگفتم از آنکه به او مکر و حیله زده می‌شود، چرا نگراید به گفته حق أُفَوِّضُ أَمْرِی إِلَی اللَّهِ إِنَّ اللَّهَ بَصِیرٌ بِالْعِباد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 را به خدا واگذارم زیرا خدا به بندگان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شنیدم خدای عز و جل دنبالش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فَوَقاهُ اللَّهُ سَیِّئاتِ ما مَکَرُوا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از کردارهای بد آنچه نیرنگ زدند، نگه داشت</w:t>
      </w:r>
      <w:r>
        <w:rPr>
          <w:rFonts w:eastAsia="IRNazanin" w:cs="IRNazanin"/>
          <w:color w:val="111111"/>
          <w:sz w:val="28"/>
          <w:szCs w:val="28"/>
          <w:rtl w:val="true"/>
          <w:lang w:bidi="fa-IR"/>
        </w:rPr>
        <w:t>.}</w:t>
      </w:r>
      <w:r>
        <w:rPr>
          <w:rStyle w:val="FootnoteAnchor"/>
          <w:rtl w:val="true"/>
        </w:rPr>
        <w:footnoteReference w:id="2017"/>
      </w:r>
      <w:r>
        <w:rPr>
          <w:rFonts w:ascii="IRNazanin" w:hAnsi="IRNazanin" w:eastAsia="IRNazanin"/>
          <w:color w:val="111111"/>
          <w:sz w:val="28"/>
          <w:sz w:val="28"/>
          <w:szCs w:val="28"/>
          <w:rtl w:val="true"/>
          <w:lang w:bidi="fa-IR"/>
        </w:rPr>
        <w:t xml:space="preserve">در شگفتم از کسی که دنیا و زیورش را می‌خواهد، چرا نگراید به گفته او ما شاءَ اللَّهُ 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خدا خواهد هست، نیست توانی جز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شنیدم خدای عز و جل دنبالش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تَرَنِ أَنَا أَقَلَّ مِنْکَ مالًا وَ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فَعَسی‏ رَبِّی أَنْ یُؤْتِیَنِ خَیْراً مِنْ جَنَّتِک‏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ببینی من از تو کمتر مال و فرزند دارم امید هست که پروردگارم بهتر از باغت به من بدهد</w:t>
      </w:r>
      <w:r>
        <w:rPr>
          <w:rFonts w:eastAsia="IRNazanin" w:cs="IRNazanin"/>
          <w:color w:val="111111"/>
          <w:sz w:val="28"/>
          <w:szCs w:val="28"/>
          <w:rtl w:val="true"/>
          <w:lang w:bidi="fa-IR"/>
        </w:rPr>
        <w:t>}</w:t>
      </w:r>
      <w:r>
        <w:rPr>
          <w:rStyle w:val="FootnoteAnchor"/>
          <w:rtl w:val="true"/>
        </w:rPr>
        <w:footnoteReference w:id="20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معنای مثبت دارد</w:t>
      </w:r>
      <w:r>
        <w:rPr>
          <w:rFonts w:eastAsia="IRNazanin" w:cs="IRNazanin"/>
          <w:color w:val="111111"/>
          <w:sz w:val="28"/>
          <w:szCs w:val="28"/>
          <w:rtl w:val="true"/>
          <w:lang w:bidi="fa-IR"/>
        </w:rPr>
        <w:t>.</w:t>
      </w:r>
      <w:r>
        <w:rPr>
          <w:rStyle w:val="FootnoteAnchor"/>
          <w:rtl w:val="true"/>
        </w:rPr>
        <w:footnoteReference w:id="2019"/>
      </w:r>
    </w:p>
    <w:p>
      <w:pPr>
        <w:pStyle w:val="Heading5"/>
        <w:numPr>
          <w:ilvl w:val="4"/>
          <w:numId w:val="1"/>
        </w:numPr>
        <w:rPr/>
      </w:pPr>
      <w:bookmarkStart w:id="605" w:name="__RefHeading___Toc1378657_1934241801"/>
      <w:bookmarkStart w:id="606" w:name="_Toc280"/>
      <w:bookmarkEnd w:id="605"/>
      <w:r>
        <w:rPr>
          <w:rtl w:val="true"/>
        </w:rPr>
        <w:t xml:space="preserve">روایت </w:t>
      </w:r>
      <w:r>
        <w:rPr/>
        <w:t>2</w:t>
      </w:r>
      <w:bookmarkEnd w:id="606"/>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زن عطر فروشی به نام زینب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عرش را جز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نمی‌کنند</w:t>
      </w:r>
      <w:r>
        <w:rPr>
          <w:rFonts w:eastAsia="IRNazanin" w:cs="IRNazanin"/>
          <w:color w:val="111111"/>
          <w:sz w:val="28"/>
          <w:szCs w:val="28"/>
          <w:rtl w:val="true"/>
          <w:lang w:bidi="fa-IR"/>
        </w:rPr>
        <w:t>.</w:t>
      </w:r>
      <w:r>
        <w:rPr>
          <w:rStyle w:val="FootnoteAnchor"/>
          <w:rtl w:val="true"/>
        </w:rPr>
        <w:footnoteReference w:id="2020"/>
      </w:r>
    </w:p>
    <w:p>
      <w:pPr>
        <w:pStyle w:val="Heading5"/>
        <w:numPr>
          <w:ilvl w:val="4"/>
          <w:numId w:val="1"/>
        </w:numPr>
        <w:rPr/>
      </w:pPr>
      <w:bookmarkStart w:id="607" w:name="__RefHeading___Toc1378659_1934241801"/>
      <w:bookmarkStart w:id="608" w:name="_Toc281"/>
      <w:bookmarkEnd w:id="607"/>
      <w:r>
        <w:rPr>
          <w:rtl w:val="true"/>
        </w:rPr>
        <w:t xml:space="preserve">روایت </w:t>
      </w:r>
      <w:r>
        <w:rPr/>
        <w:t>3</w:t>
      </w:r>
      <w:bookmarkEnd w:id="608"/>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اضْرِبْ لَهُمْ مَثَلاً رَجُلَیْنِ جَعَلْنا لِأَحَدِهِما جَنَّتَیْنِ مِنْ أَعْنابٍ وَ حَفَفْناهُما بِنَخْلٍ وَ جَعَلْنا بَیْنَهُما زَرْعاً</w:t>
      </w:r>
      <w:r>
        <w:rPr>
          <w:rFonts w:eastAsia="Amiri" w:cs="Amiri" w:ascii="Amiri" w:hAnsi="Amiri"/>
          <w:color w:val="111111"/>
          <w:sz w:val="28"/>
          <w:szCs w:val="28"/>
          <w:rtl w:val="true"/>
          <w:lang w:bidi="ar-SA"/>
        </w:rPr>
        <w:t>»</w:t>
      </w:r>
      <w:r>
        <w:rPr>
          <w:rStyle w:val="FootnoteAnchor"/>
          <w:rtl w:val="true"/>
        </w:rPr>
        <w:footnoteReference w:id="2021"/>
      </w: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مردی نازل شد که دو باغ بسیار با عظمت و بزرگ داشت که بسیار پر محصول بود، چنانچه خدای عز و جل حکایت فرمود و در آن دو باغ، نخل و زراعت و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همسایه‌ای فقیر داشت؛ مرد غنیّ بر آن مرد فقیر فخر می‌فروخت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نظر ثروت از تو برتر، و از نظر نفرات نیرومندترم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باغ خود شد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گمان نمی‏کنم هرگز این باغ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نمی‏کنم قیامت برپا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سوی پروردگارم بازگردانده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قیامتی در 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جایگاهی بهتر از این جا خواهم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ـ در حالی که با او گفتگو می‏کرد ـ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خدایی که تو را از خاک، و سپس از نطفه آفرید، و پس از آن تو را مرد کاملی قرار داد، کافر شدی؟ ولیّ من کسی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است؛ و هیچ کس را شریک پروردگارم قرارنمی‏دهم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فقیر به غنی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هنگامی که وارد باغت شدی، نگفتی این نعمتی است که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ناحیه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می‏بینی من از نظر مال و فرزند از تو کمترم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فقیر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پروردگارم </w:t>
      </w:r>
      <w:bookmarkStart w:id="609" w:name="pg13541_145296"/>
    </w:p>
    <w:p>
      <w:pPr>
        <w:pStyle w:val="BookText"/>
        <w:rPr/>
      </w:pPr>
      <w:bookmarkEnd w:id="609"/>
      <w:r>
        <w:rPr>
          <w:rFonts w:ascii="Amiri" w:hAnsi="Amiri" w:eastAsia="Amiri" w:cs="Amiri"/>
          <w:color w:val="111111"/>
          <w:sz w:val="28"/>
          <w:sz w:val="28"/>
          <w:szCs w:val="28"/>
          <w:rtl w:val="true"/>
          <w:lang w:bidi="ar-SA"/>
        </w:rPr>
        <w:t>خَيْراً مِنْ جَنَّتِكَ وَ يُرْسِلَ عَلَيْها حُسْباناً مِنَ السَّماءِ فَتُصْبِحَ صَعِيداً زَلَقاً أَيْ مُحْتَرِقاً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يُصْبِحَ ماؤُها غَوْراً فَوَقَعَ فِيهَا مَا قَالَ الْفَقِيرُ فِي تِلْكَ اللَّيْلَةِ وَ أَصْبَحَ الْغَنِيُ يُقَلِّبُ كَفَّيْهِ عَلي ما أَنْفَقَ فِيها وَ هِيَ خاوِيَةٌ عَلي عُرُوشِها وَ يَقُولُ يا لَيْتَنِي لَمْ أُشْرِكْ بِرَبِّي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لَهُ فِئَةٌ يَنْصُرُونَهُ مِنْ دُونِ اللَّهِ وَ ما كانَ مُنْتَصِراً وَ هَذِهِ عُقُوبَةُ الْغَنِيِ‌</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0" w:name="__RefHeading___Toc1378661_1934241801"/>
      <w:bookmarkStart w:id="611" w:name="_Toc282"/>
      <w:bookmarkEnd w:id="610"/>
      <w:r>
        <w:rPr>
          <w:rtl w:val="true"/>
        </w:rPr>
        <w:t>«</w:t>
      </w:r>
      <w:r>
        <w:rPr/>
        <w:t>4</w:t>
      </w:r>
      <w:r>
        <w:rPr>
          <w:rtl w:val="true"/>
        </w:rPr>
        <w:t>»</w:t>
      </w:r>
      <w:bookmarkEnd w:id="611"/>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أَبُو الْحَسَنِ الْعَسْكَرِيُّ عليه السلام إِلَي أَهْلِ الْأَهْوَازِ سَأَلَ عَبَايَةُ الْأَسَدِيُّ أَمِيرَ الْمُؤْمِنِينَ عليه السلام عَنْ تَأْوِيلِ لَا حَوْلَ وَ لَا قُوَّةَ إِلَّا بِاللَّهِ فَقَالَ عليه السلام لَا حَوْلَ مِنَّا عَنْ مَعَاصِي اللَّهِ إِلَّا بِعِصْمَتِهِ وَ لَا قُوَّةَ لَنَا عَلَي طَاعَةِ اللَّهِ إِلَّا بِعَوْنِ اللَّهِ‌</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2" w:name="__RefHeading___Toc1378663_1934241801"/>
      <w:bookmarkStart w:id="613" w:name="_Toc283"/>
      <w:bookmarkEnd w:id="612"/>
      <w:r>
        <w:rPr>
          <w:rtl w:val="true"/>
        </w:rPr>
        <w:t>«</w:t>
      </w:r>
      <w:r>
        <w:rPr/>
        <w:t>5</w:t>
      </w:r>
      <w:r>
        <w:rPr>
          <w:rtl w:val="true"/>
        </w:rPr>
        <w:t>»</w:t>
      </w:r>
      <w:bookmarkEnd w:id="61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الْوَلِيدِ عَنِ الصَّفَّارِ عَنْ أَيُّوبَ بْنِ نُوحٍ عَنْ صَفْوَانَ بْنِ يَحْيَي عَنْ هِشَامِ بْنِ سَالِمٍ عَنْ أَبِي عَبْدِ اللَّهِ الصَّادِقِ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شَكَا إِلَي اللَّهِ عَزَّ وَ جَلَّ مَا يَلْقَي مِنْ حَدِيثِ النَّفْسِ وَ الْحُزْنِ فَنَزَلَ عَلَيْهِ جَبْرَئِيلُ فَقَالَ لَهُ يَا آدَمُ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فَقَالَهَا فَذَهَبَ عَنْهُ الْوَسْوَسَةُ وَ الْحَزَنُ‌</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4" w:name="__RefHeading___Toc1378665_1934241801"/>
      <w:bookmarkStart w:id="615" w:name="_Toc284"/>
      <w:bookmarkEnd w:id="614"/>
      <w:r>
        <w:rPr>
          <w:rtl w:val="true"/>
        </w:rPr>
        <w:t>«</w:t>
      </w:r>
      <w:r>
        <w:rPr/>
        <w:t>6</w:t>
      </w:r>
      <w:r>
        <w:rPr>
          <w:rtl w:val="true"/>
        </w:rPr>
        <w:t>»</w:t>
      </w:r>
      <w:bookmarkEnd w:id="61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إِدْرِيسَ عَنْ أَبِيهِ عَنِ ابْنِ عَبْدِ الْجَبَّارِ عَنِ ابْنِ الْبَطَائِنِيِّ عَنْ مُحَمَّدِ بْنِ يُوسُفَ عَنْ مُحَمَّدِ بْنِ جَعْفَرٍ عَنْ أَبِيهِ جَعْفَرِ بْنِ مُحَمَّدٍ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تَظَاهَرَتْ عَلَيْهِ النِّعَمُ فَلْيَقُلِ الْحَمْدُ لِلَّهِ رَبِّ الْعَالَمِينَ وَ مَنْ أَلَحَّ عَلَيْهِ الْفَقْرُ فَلْيُكْثِرْ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 فَإِنَّهُ كَنْزٌ مِنْ كُنُوزِ الْجَنَّةِ</w:t>
      </w:r>
      <w:r>
        <w:rPr>
          <w:rStyle w:val="FootnoteAnchor"/>
          <w:rtl w:val="true"/>
        </w:rPr>
        <w:footnoteReference w:id="2025"/>
      </w:r>
      <w:r>
        <w:rPr>
          <w:rFonts w:ascii="Amiri" w:hAnsi="Amiri" w:eastAsia="Amiri" w:cs="Amiri"/>
          <w:color w:val="111111"/>
          <w:sz w:val="28"/>
          <w:sz w:val="28"/>
          <w:szCs w:val="28"/>
          <w:rtl w:val="true"/>
          <w:lang w:bidi="ar-SA"/>
        </w:rPr>
        <w:t>وَ فِيهِ شِفَاءٌ مِنِ اثْنَيْنِ وَ سَبْعِينَ دَاءً أَدْنَاهَا الْهَمُ‌</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6" w:name="__RefHeading___Toc1378667_1934241801"/>
      <w:bookmarkStart w:id="617" w:name="_Toc285"/>
      <w:bookmarkEnd w:id="616"/>
      <w:r>
        <w:rPr>
          <w:rtl w:val="true"/>
        </w:rPr>
        <w:t>«</w:t>
      </w:r>
      <w:r>
        <w:rPr/>
        <w:t>7</w:t>
      </w:r>
      <w:r>
        <w:rPr>
          <w:rtl w:val="true"/>
        </w:rPr>
        <w:t>»</w:t>
      </w:r>
      <w:bookmarkEnd w:id="61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 لِنَبِيِّهِ صلي الله عليه و آله فِي لَيْلَةِ الْمِعْرَاجِ أَعْطَيْتُكَ كَلِمَتَيْنِ مِنْ خَزَائِنِ عَرْشِي</w:t>
      </w:r>
    </w:p>
    <w:p>
      <w:pPr>
        <w:pStyle w:val="BookText"/>
        <w:rPr/>
      </w:pPr>
      <w:r>
        <w:rPr>
          <w:rFonts w:ascii="IRNazanin" w:hAnsi="IRNazanin" w:eastAsia="IRNazanin"/>
          <w:color w:val="111111"/>
          <w:sz w:val="28"/>
          <w:sz w:val="28"/>
          <w:szCs w:val="28"/>
          <w:rtl w:val="true"/>
          <w:lang w:bidi="fa-IR"/>
        </w:rPr>
        <w:t>بهتر از باغ تو به من بدهد؛ و مجازات حساب شده‏ای از آسمان بر باغ تو فرو فرستد، به گونه‏ای که آن را به زمین بی‏گیاه لغزنده‏ای مبدّل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زلق یعنی آتش 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آب آن در اعماق زمین فرو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همان شب آنچه فقیر گفته بود بر سر آن باغ آمد و آن مرد غنیّ پیوسته دست‌های خود را به هم می‏مالید ـ در حالی که تمام باغ بر داربست‌هایش فرو ریخته بود ـ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کسی را همتای پروردگارم قرار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نداشت که او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یاری دهند؛ و از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یاری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عقوبت مرد غنیّ بود</w:t>
      </w:r>
      <w:r>
        <w:rPr>
          <w:rFonts w:eastAsia="IRNazanin" w:cs="IRNazanin"/>
          <w:color w:val="111111"/>
          <w:sz w:val="28"/>
          <w:szCs w:val="28"/>
          <w:rtl w:val="true"/>
          <w:lang w:bidi="fa-IR"/>
        </w:rPr>
        <w:t>.</w:t>
      </w:r>
      <w:r>
        <w:rPr>
          <w:rStyle w:val="FootnoteAnchor"/>
          <w:rtl w:val="true"/>
        </w:rPr>
        <w:footnoteReference w:id="2027"/>
      </w:r>
    </w:p>
    <w:p>
      <w:pPr>
        <w:pStyle w:val="Heading5"/>
        <w:numPr>
          <w:ilvl w:val="4"/>
          <w:numId w:val="1"/>
        </w:numPr>
        <w:rPr/>
      </w:pPr>
      <w:bookmarkStart w:id="618" w:name="__RefHeading___Toc1378669_1934241801"/>
      <w:bookmarkStart w:id="619" w:name="_Toc286"/>
      <w:bookmarkEnd w:id="618"/>
      <w:r>
        <w:rPr>
          <w:rtl w:val="true"/>
        </w:rPr>
        <w:t xml:space="preserve">روایت </w:t>
      </w:r>
      <w:r>
        <w:rPr/>
        <w:t>4</w:t>
      </w:r>
      <w:bookmarkEnd w:id="619"/>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مکتوبات امام هادی علیه السلام به اهل اهواز این بود که عبایه اسدی از امیر المؤمنین علیه السلام درباره تأویل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معاصی خدا جز به سبب حفظ او، جنبشی نداریم و بر اطاعت خدا جز به سبب یاری او توانی نداریم</w:t>
      </w:r>
      <w:r>
        <w:rPr>
          <w:rFonts w:eastAsia="IRNazanin" w:cs="IRNazanin"/>
          <w:color w:val="111111"/>
          <w:sz w:val="28"/>
          <w:szCs w:val="28"/>
          <w:rtl w:val="true"/>
          <w:lang w:bidi="fa-IR"/>
        </w:rPr>
        <w:t>.</w:t>
      </w:r>
      <w:r>
        <w:rPr>
          <w:rStyle w:val="FootnoteAnchor"/>
          <w:rtl w:val="true"/>
        </w:rPr>
        <w:footnoteReference w:id="2028"/>
      </w:r>
    </w:p>
    <w:p>
      <w:pPr>
        <w:pStyle w:val="Heading5"/>
        <w:numPr>
          <w:ilvl w:val="4"/>
          <w:numId w:val="1"/>
        </w:numPr>
        <w:rPr/>
      </w:pPr>
      <w:bookmarkStart w:id="620" w:name="__RefHeading___Toc1378671_1934241801"/>
      <w:bookmarkStart w:id="621" w:name="_Toc287"/>
      <w:bookmarkEnd w:id="620"/>
      <w:r>
        <w:rPr>
          <w:rtl w:val="true"/>
        </w:rPr>
        <w:t xml:space="preserve">روایت </w:t>
      </w:r>
      <w:r>
        <w:rPr/>
        <w:t>5</w:t>
      </w:r>
      <w:bookmarkEnd w:id="62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حدیث نفس و اندوه به خدای عز و جل شکایت کرد؛ جبرئیل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p>
    <w:p>
      <w:pPr>
        <w:pStyle w:val="BookText"/>
        <w:rPr/>
      </w:pPr>
      <w:r>
        <w:rPr>
          <w:rFonts w:ascii="IRNazanin" w:hAnsi="IRNazanin" w:eastAsia="IRNazanin"/>
          <w:color w:val="111111"/>
          <w:sz w:val="28"/>
          <w:sz w:val="28"/>
          <w:szCs w:val="28"/>
          <w:rtl w:val="true"/>
          <w:lang w:bidi="fa-IR"/>
        </w:rPr>
        <w:t>لا حول و لا قوة الا باللَّه‏؛ آدم آن را گفت و وسوسه و اندوه او رفت</w:t>
      </w:r>
      <w:r>
        <w:rPr>
          <w:rFonts w:eastAsia="IRNazanin" w:cs="IRNazanin"/>
          <w:color w:val="111111"/>
          <w:sz w:val="28"/>
          <w:szCs w:val="28"/>
          <w:rtl w:val="true"/>
          <w:lang w:bidi="fa-IR"/>
        </w:rPr>
        <w:t>.</w:t>
      </w:r>
    </w:p>
    <w:p>
      <w:pPr>
        <w:pStyle w:val="Heading5"/>
        <w:numPr>
          <w:ilvl w:val="4"/>
          <w:numId w:val="1"/>
        </w:numPr>
        <w:rPr/>
      </w:pPr>
      <w:bookmarkStart w:id="622" w:name="__RefHeading___Toc1378673_1934241801"/>
      <w:bookmarkStart w:id="623" w:name="_Toc288"/>
      <w:bookmarkEnd w:id="622"/>
      <w:r>
        <w:rPr>
          <w:rtl w:val="true"/>
        </w:rPr>
        <w:t xml:space="preserve">روایت </w:t>
      </w:r>
      <w:r>
        <w:rPr/>
        <w:t>6</w:t>
      </w:r>
      <w:bookmarkEnd w:id="62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نقل فرمود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نعمت پیاپی دارد بسیار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هر که فقر بر او پاید باید بسیار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العلی العظیم‏ که آن یکی از گنج‌های بهشت است و درمان هفتاد و دو نوع بلا است که کمترین آن اندوه است</w:t>
      </w:r>
      <w:r>
        <w:rPr>
          <w:rFonts w:eastAsia="IRNazanin" w:cs="IRNazanin"/>
          <w:color w:val="111111"/>
          <w:sz w:val="28"/>
          <w:szCs w:val="28"/>
          <w:rtl w:val="true"/>
          <w:lang w:bidi="fa-IR"/>
        </w:rPr>
        <w:t>.</w:t>
      </w:r>
    </w:p>
    <w:p>
      <w:pPr>
        <w:pStyle w:val="Heading5"/>
        <w:numPr>
          <w:ilvl w:val="4"/>
          <w:numId w:val="1"/>
        </w:numPr>
        <w:rPr/>
      </w:pPr>
      <w:bookmarkStart w:id="624" w:name="__RefHeading___Toc1378675_1934241801"/>
      <w:bookmarkStart w:id="625" w:name="_Toc289"/>
      <w:bookmarkEnd w:id="624"/>
      <w:r>
        <w:rPr>
          <w:rtl w:val="true"/>
        </w:rPr>
        <w:t xml:space="preserve">روایت </w:t>
      </w:r>
      <w:r>
        <w:rPr/>
        <w:t>7</w:t>
      </w:r>
      <w:bookmarkEnd w:id="62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خدای تعالی به پیامبرش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خزانه عرشم دو کلمه به تو عطا کردم</w:t>
      </w:r>
      <w:r>
        <w:rPr>
          <w:rFonts w:eastAsia="IRNazanin" w:cs="IRNazanin"/>
          <w:color w:val="111111"/>
          <w:sz w:val="28"/>
          <w:szCs w:val="28"/>
          <w:rtl w:val="true"/>
          <w:lang w:bidi="fa-IR"/>
        </w:rPr>
        <w:t xml:space="preserve">: </w:t>
      </w:r>
      <w:bookmarkStart w:id="626" w:name="pg13541_145297"/>
    </w:p>
    <w:p>
      <w:pPr>
        <w:pStyle w:val="BookText"/>
        <w:rPr/>
      </w:pPr>
      <w:bookmarkEnd w:id="626"/>
      <w:r>
        <w:rPr>
          <w:rFonts w:ascii="Amiri" w:hAnsi="Amiri" w:eastAsia="Amiri" w:cs="Amiri"/>
          <w:color w:val="111111"/>
          <w:sz w:val="28"/>
          <w:sz w:val="28"/>
          <w:szCs w:val="28"/>
          <w:rtl w:val="true"/>
          <w:lang w:bidi="ar-SA"/>
        </w:rPr>
        <w:t>لَا حَوْلَ وَ لَا قُوَّةَ إِلَّا بِاللَّهِ وَ لَا مَنْجَي مِنْكَ إِلَّا إِلَيْكَ‌</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7" w:name="__RefHeading___Toc1378677_1934241801"/>
      <w:bookmarkStart w:id="628" w:name="_Toc290"/>
      <w:bookmarkEnd w:id="627"/>
      <w:r>
        <w:rPr>
          <w:rtl w:val="true"/>
        </w:rPr>
        <w:t>أقول</w:t>
      </w:r>
      <w:bookmarkEnd w:id="628"/>
    </w:p>
    <w:p>
      <w:pPr>
        <w:pStyle w:val="BookText"/>
        <w:rPr/>
      </w:pPr>
      <w:r>
        <w:rPr>
          <w:rFonts w:ascii="Amiri" w:hAnsi="Amiri" w:eastAsia="Amiri" w:cs="Amiri"/>
          <w:color w:val="111111"/>
          <w:sz w:val="28"/>
          <w:sz w:val="28"/>
          <w:szCs w:val="28"/>
          <w:rtl w:val="true"/>
          <w:lang w:bidi="ar-SA"/>
        </w:rPr>
        <w:t>تمامه في باب المعراج</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1378679_1934241801"/>
      <w:bookmarkStart w:id="630" w:name="_Toc291"/>
      <w:bookmarkEnd w:id="629"/>
      <w:r>
        <w:rPr>
          <w:rtl w:val="true"/>
        </w:rPr>
        <w:t>«</w:t>
      </w:r>
      <w:r>
        <w:rPr/>
        <w:t>8</w:t>
      </w:r>
      <w:r>
        <w:rPr>
          <w:rtl w:val="true"/>
        </w:rPr>
        <w:t>»</w:t>
      </w:r>
      <w:bookmarkEnd w:id="63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لَا حَوْلَ وَ لَا قُوَّةَ إِلَّا بِاللَّهِ فِيهَا شِفَاءٌ مِنْ تِسْعَةٍ وَ تِسْعِينَ دَاءً أَدْنَاهَا الْهَمُّ</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1378681_1934241801"/>
      <w:bookmarkStart w:id="632" w:name="_Toc292"/>
      <w:bookmarkEnd w:id="631"/>
      <w:r>
        <w:rPr>
          <w:rtl w:val="true"/>
        </w:rPr>
        <w:t>«</w:t>
      </w:r>
      <w:r>
        <w:rPr/>
        <w:t>9</w:t>
      </w:r>
      <w:r>
        <w:rPr>
          <w:rtl w:val="true"/>
        </w:rPr>
        <w:t>»</w:t>
      </w:r>
      <w:bookmarkEnd w:id="632"/>
    </w:p>
    <w:p>
      <w:pPr>
        <w:pStyle w:val="BookText"/>
        <w:rPr/>
      </w:pPr>
      <w:r>
        <w:rPr>
          <w:rFonts w:ascii="Amiri" w:hAnsi="Amiri" w:eastAsia="Amiri" w:cs="Amiri"/>
          <w:color w:val="111111"/>
          <w:sz w:val="28"/>
          <w:sz w:val="28"/>
          <w:szCs w:val="28"/>
          <w:rtl w:val="true"/>
          <w:lang w:bidi="ar-SA"/>
        </w:rPr>
        <w:t>أَقُولُ قَدْ سَبَقَ عَنْ عَلِيِّ بْنِ الْحُسَيْنِ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حَوْلَ وَ لَا قُوَّةَ إِلَّا بِاللَّهِ فَوَّضَ الْأَمْرَ إِلَي اللَّهِ عَزَّ وَ جَلَّ وَ أَوْرَدْنَا أَيْضاً فِي أَبْوَابِ الْمَوَاعِظِ وَ بَابِ جَوَامِعِ الْمَكَارِمِ بِأَسَانِيدَ عَنْ عِبَادَةِ الصَّامِتِ عَنْ أَبِي ذَرٍّ 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رَسُولُ اللَّهِ صلي الله عليه و آله أَنْ أَسْتَكْثِرَ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 فَإِنَّهَا مِنْ كُنُوزِ الْجَنَّةِ</w:t>
      </w:r>
      <w:r>
        <w:rPr>
          <w:rFonts w:eastAsia="Amiri" w:cs="Amiri" w:ascii="Amiri" w:hAnsi="Amiri"/>
          <w:color w:val="111111"/>
          <w:sz w:val="28"/>
          <w:szCs w:val="28"/>
          <w:rtl w:val="true"/>
          <w:lang w:bidi="ar-SA"/>
        </w:rPr>
        <w:t>.</w:t>
      </w:r>
    </w:p>
    <w:p>
      <w:pPr>
        <w:pStyle w:val="Heading5"/>
        <w:numPr>
          <w:ilvl w:val="4"/>
          <w:numId w:val="1"/>
        </w:numPr>
        <w:rPr/>
      </w:pPr>
      <w:bookmarkStart w:id="633" w:name="__RefHeading___Toc1378683_1934241801"/>
      <w:bookmarkStart w:id="634" w:name="_Toc293"/>
      <w:bookmarkEnd w:id="633"/>
      <w:r>
        <w:rPr>
          <w:rtl w:val="true"/>
        </w:rPr>
        <w:t>«</w:t>
      </w:r>
      <w:r>
        <w:rPr/>
        <w:t>10</w:t>
      </w:r>
      <w:r>
        <w:rPr>
          <w:rtl w:val="true"/>
        </w:rPr>
        <w:t>»</w:t>
      </w:r>
      <w:bookmarkEnd w:id="63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حَزَنَهُ أَمْرٌ فَلْيَقُلْ لَا حَوْلَ وَ لَا قُوَّةَ إِلَّا بِاللَّهِ‌</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5" w:name="__RefHeading___Toc1378685_1934241801"/>
      <w:bookmarkStart w:id="636" w:name="_Toc294"/>
      <w:bookmarkEnd w:id="635"/>
      <w:r>
        <w:rPr>
          <w:rtl w:val="true"/>
        </w:rPr>
        <w:t>«</w:t>
      </w:r>
      <w:r>
        <w:rPr/>
        <w:t>11</w:t>
      </w:r>
      <w:r>
        <w:rPr>
          <w:rtl w:val="true"/>
        </w:rPr>
        <w:t>»</w:t>
      </w:r>
      <w:bookmarkEnd w:id="636"/>
    </w:p>
    <w:p>
      <w:pPr>
        <w:pStyle w:val="BookText"/>
        <w:rPr/>
      </w:pPr>
      <w:r>
        <w:rPr>
          <w:rFonts w:ascii="Amiri" w:hAnsi="Amiri" w:eastAsia="Amiri" w:cs="Amiri"/>
          <w:color w:val="111111"/>
          <w:sz w:val="28"/>
          <w:sz w:val="28"/>
          <w:szCs w:val="28"/>
          <w:rtl w:val="true"/>
          <w:lang w:bidi="ar-SA"/>
        </w:rPr>
        <w:t>يد</w:t>
      </w:r>
      <w:r>
        <w:rPr>
          <w:rStyle w:val="FootnoteAnchor"/>
          <w:rtl w:val="true"/>
        </w:rPr>
        <w:footnoteReference w:id="20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السُّكَّرِيِّ عَنِ الْجَوْهَرِيِّ عَنِ ابْنِ عُمَارَةَ عَنْ أَبِيهِ 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مَعْنَي لَا حَوْلَ وَ لَا قُوَّةَ إِلَّا بِاللَّهِ فَقَالَ مَعْنَاهُ لَا حَوْلَ لَنَا عَنْ مَعْصِيَةِ اللَّهِ إِلَّا بِعَوْنِ اللَّهِ وَ لَا قُوَّةَ لَنَا عَلَي طَاعَةِ اللَّهِ إِلَّا بِتَوْفِيقِ اللَّهِ عَزَّ وَ جَلَ‌</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7" w:name="__RefHeading___Toc1378687_1934241801"/>
      <w:bookmarkStart w:id="638" w:name="_Toc295"/>
      <w:bookmarkEnd w:id="637"/>
      <w:r>
        <w:rPr>
          <w:rtl w:val="true"/>
        </w:rPr>
        <w:t>«</w:t>
      </w:r>
      <w:r>
        <w:rPr/>
        <w:t>12</w:t>
      </w:r>
      <w:r>
        <w:rPr>
          <w:rtl w:val="true"/>
        </w:rPr>
        <w:t>»</w:t>
      </w:r>
      <w:bookmarkEnd w:id="63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تَمِيمٍ عَنْ أَبِي لَبِيدٍ مُحَمَّدِ بْنِ إِدْرِيسَ عَنْ هَاشِمِ بْنِ عَبْدِ الْعَزِيزِ عَنْ سَعِيدِ بْنِ أَبِي مَرْيَمَ عَنْ يَحْيَي بْنِ أَيُّوبَ عَنْ خَلَفِ بْنِ يَزِيدَ عَنْ عَبْدِ اللَّهِ بْنِ شَرَاحٍ عَنْ رَبِيعَةَ عَنْ فَضَالَةَ بْنِ عُبَيْدٍ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كَنْزَ الْحَدِيثِ فَعَلَيْهِ بِلَا حَوْلَ وَ لَا قُوَّةَ إِلَّا بِاللَّهِ‌</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محل نجاتی از تو نیست مگر به سوی تو</w:t>
      </w:r>
      <w:r>
        <w:rPr>
          <w:rFonts w:eastAsia="IRNazanin" w:cs="IRNazanin"/>
          <w:color w:val="111111"/>
          <w:sz w:val="28"/>
          <w:szCs w:val="28"/>
          <w:rtl w:val="true"/>
          <w:lang w:bidi="fa-IR"/>
        </w:rPr>
        <w:t>.»</w:t>
      </w:r>
      <w:r>
        <w:rPr>
          <w:rStyle w:val="FootnoteAnchor"/>
          <w:rtl w:val="true"/>
        </w:rPr>
        <w:footnoteReference w:id="2034"/>
      </w:r>
    </w:p>
    <w:p>
      <w:pPr>
        <w:pStyle w:val="Heading5"/>
        <w:numPr>
          <w:ilvl w:val="4"/>
          <w:numId w:val="1"/>
        </w:numPr>
        <w:rPr/>
      </w:pPr>
      <w:bookmarkStart w:id="639" w:name="__RefHeading___Toc1378689_1934241801"/>
      <w:bookmarkStart w:id="640" w:name="_Toc296"/>
      <w:bookmarkEnd w:id="639"/>
      <w:r>
        <w:rPr>
          <w:rtl w:val="true"/>
        </w:rPr>
        <w:t>می‌گویم</w:t>
      </w:r>
      <w:bookmarkEnd w:id="640"/>
    </w:p>
    <w:p>
      <w:pPr>
        <w:pStyle w:val="BookText"/>
        <w:rPr/>
      </w:pPr>
      <w:r>
        <w:rPr>
          <w:rFonts w:ascii="IRNazanin" w:hAnsi="IRNazanin" w:eastAsia="IRNazanin"/>
          <w:color w:val="111111"/>
          <w:sz w:val="28"/>
          <w:sz w:val="28"/>
          <w:szCs w:val="28"/>
          <w:rtl w:val="true"/>
          <w:lang w:bidi="fa-IR"/>
        </w:rPr>
        <w:t xml:space="preserve">تمام این خبر در باب معراج آمده است </w:t>
      </w:r>
      <w:r>
        <w:rPr>
          <w:rFonts w:eastAsia="IRNazanin" w:cs="IRNazanin"/>
          <w:color w:val="111111"/>
          <w:sz w:val="28"/>
          <w:szCs w:val="28"/>
          <w:rtl w:val="true"/>
          <w:lang w:bidi="fa-IR"/>
        </w:rPr>
        <w:t>.</w:t>
      </w:r>
    </w:p>
    <w:p>
      <w:pPr>
        <w:pStyle w:val="Heading5"/>
        <w:numPr>
          <w:ilvl w:val="4"/>
          <w:numId w:val="1"/>
        </w:numPr>
        <w:rPr/>
      </w:pPr>
      <w:bookmarkStart w:id="641" w:name="__RefHeading___Toc1378691_1934241801"/>
      <w:bookmarkStart w:id="642" w:name="_Toc297"/>
      <w:bookmarkEnd w:id="641"/>
      <w:r>
        <w:rPr>
          <w:rtl w:val="true"/>
        </w:rPr>
        <w:t xml:space="preserve">روایت </w:t>
      </w:r>
      <w:r>
        <w:rPr/>
        <w:t>8</w:t>
      </w:r>
      <w:bookmarkEnd w:id="64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نقل فرمود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از نود و نه درد است که کمترین آن اندوه است</w:t>
      </w:r>
      <w:r>
        <w:rPr>
          <w:rFonts w:eastAsia="IRNazanin" w:cs="IRNazanin"/>
          <w:color w:val="111111"/>
          <w:sz w:val="28"/>
          <w:szCs w:val="28"/>
          <w:rtl w:val="true"/>
          <w:lang w:bidi="fa-IR"/>
        </w:rPr>
        <w:t>.</w:t>
      </w:r>
    </w:p>
    <w:p>
      <w:pPr>
        <w:pStyle w:val="Heading5"/>
        <w:numPr>
          <w:ilvl w:val="4"/>
          <w:numId w:val="1"/>
        </w:numPr>
        <w:rPr/>
      </w:pPr>
      <w:bookmarkStart w:id="643" w:name="__RefHeading___Toc1378693_1934241801"/>
      <w:bookmarkStart w:id="644" w:name="_Toc298"/>
      <w:bookmarkEnd w:id="643"/>
      <w:r>
        <w:rPr>
          <w:rtl w:val="true"/>
        </w:rPr>
        <w:t xml:space="preserve">روایت </w:t>
      </w:r>
      <w:r>
        <w:rPr/>
        <w:t>9</w:t>
      </w:r>
      <w:bookmarkEnd w:id="644"/>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بن الحسین علیهما السلام نقل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امر خود را واگذار به خدای عز و جل نموده؛ و نیز در ابواب مواعظ و باب جوامع مکارم آوردیم که ابوذر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من سفارش کرد که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که این ذکر از گنج‌های بهشت است</w:t>
      </w:r>
      <w:r>
        <w:rPr>
          <w:rFonts w:eastAsia="IRNazanin" w:cs="IRNazanin"/>
          <w:color w:val="111111"/>
          <w:sz w:val="28"/>
          <w:szCs w:val="28"/>
          <w:rtl w:val="true"/>
          <w:lang w:bidi="fa-IR"/>
        </w:rPr>
        <w:t>.</w:t>
      </w:r>
    </w:p>
    <w:p>
      <w:pPr>
        <w:pStyle w:val="Heading5"/>
        <w:numPr>
          <w:ilvl w:val="4"/>
          <w:numId w:val="1"/>
        </w:numPr>
        <w:rPr/>
      </w:pPr>
      <w:bookmarkStart w:id="645" w:name="__RefHeading___Toc1378695_1934241801"/>
      <w:bookmarkStart w:id="646" w:name="_Toc299"/>
      <w:bookmarkEnd w:id="645"/>
      <w:r>
        <w:rPr>
          <w:rtl w:val="true"/>
        </w:rPr>
        <w:t xml:space="preserve">روایت </w:t>
      </w:r>
      <w:r>
        <w:rPr/>
        <w:t>10</w:t>
      </w:r>
      <w:bookmarkEnd w:id="646"/>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علیهم السلام از رسول خدا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امری او را اندوهگین کرد،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Style w:val="FootnoteAnchor"/>
          <w:rtl w:val="true"/>
        </w:rPr>
        <w:footnoteReference w:id="2035"/>
      </w:r>
    </w:p>
    <w:p>
      <w:pPr>
        <w:pStyle w:val="Heading5"/>
        <w:numPr>
          <w:ilvl w:val="4"/>
          <w:numId w:val="1"/>
        </w:numPr>
        <w:rPr/>
      </w:pPr>
      <w:bookmarkStart w:id="647" w:name="__RefHeading___Toc1378697_1934241801"/>
      <w:bookmarkStart w:id="648" w:name="_Toc300"/>
      <w:bookmarkEnd w:id="647"/>
      <w:r>
        <w:rPr>
          <w:rtl w:val="true"/>
        </w:rPr>
        <w:t xml:space="preserve">روایت </w:t>
      </w:r>
      <w:r>
        <w:rPr/>
        <w:t>11</w:t>
      </w:r>
      <w:bookmarkEnd w:id="648"/>
    </w:p>
    <w:p>
      <w:pPr>
        <w:pStyle w:val="BookText"/>
        <w:rPr/>
      </w:pPr>
      <w:r>
        <w:rPr>
          <w:rFonts w:ascii="IRNazanin" w:hAnsi="IRNazanin" w:eastAsia="IRNazanin"/>
          <w:color w:val="111111"/>
          <w:sz w:val="28"/>
          <w:sz w:val="28"/>
          <w:szCs w:val="28"/>
          <w:rtl w:val="true"/>
          <w:lang w:bidi="fa-IR"/>
        </w:rPr>
        <w:t>توحید،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با یاری خدا توان جنبش به عدم انجام معاصی نداریم و بر طاعت خدای عز و جل نیز، قوتی جز به توفیق او نداریم</w:t>
      </w:r>
      <w:r>
        <w:rPr>
          <w:rFonts w:eastAsia="IRNazanin" w:cs="IRNazanin"/>
          <w:color w:val="111111"/>
          <w:sz w:val="28"/>
          <w:szCs w:val="28"/>
          <w:rtl w:val="true"/>
          <w:lang w:bidi="fa-IR"/>
        </w:rPr>
        <w:t>.</w:t>
      </w:r>
      <w:r>
        <w:rPr>
          <w:rStyle w:val="FootnoteAnchor"/>
          <w:rtl w:val="true"/>
        </w:rPr>
        <w:footnoteReference w:id="2036"/>
      </w:r>
    </w:p>
    <w:p>
      <w:pPr>
        <w:pStyle w:val="Heading5"/>
        <w:numPr>
          <w:ilvl w:val="4"/>
          <w:numId w:val="1"/>
        </w:numPr>
        <w:rPr/>
      </w:pPr>
      <w:bookmarkStart w:id="649" w:name="__RefHeading___Toc1378699_1934241801"/>
      <w:bookmarkStart w:id="650" w:name="_Toc301"/>
      <w:bookmarkEnd w:id="649"/>
      <w:r>
        <w:rPr>
          <w:rtl w:val="true"/>
        </w:rPr>
        <w:t xml:space="preserve">روایت </w:t>
      </w:r>
      <w:r>
        <w:rPr/>
        <w:t>12</w:t>
      </w:r>
      <w:bookmarkEnd w:id="65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گنج سخن‌ها را می‌خواهد، بر او باد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Style w:val="FootnoteAnchor"/>
          <w:rtl w:val="true"/>
        </w:rPr>
        <w:footnoteReference w:id="2037"/>
      </w:r>
      <w:bookmarkStart w:id="651" w:name="pg13541_145298"/>
    </w:p>
    <w:p>
      <w:pPr>
        <w:pStyle w:val="Heading5"/>
        <w:numPr>
          <w:ilvl w:val="4"/>
          <w:numId w:val="1"/>
        </w:numPr>
        <w:rPr/>
      </w:pPr>
      <w:bookmarkStart w:id="652" w:name="__RefHeading___Toc1378701_1934241801"/>
      <w:bookmarkStart w:id="653" w:name="_Toc302"/>
      <w:bookmarkEnd w:id="651"/>
      <w:bookmarkEnd w:id="652"/>
      <w:r>
        <w:rPr>
          <w:rtl w:val="true"/>
        </w:rPr>
        <w:t>«</w:t>
      </w:r>
      <w:r>
        <w:rPr/>
        <w:t>13</w:t>
      </w:r>
      <w:r>
        <w:rPr>
          <w:rtl w:val="true"/>
        </w:rPr>
        <w:t>»</w:t>
      </w:r>
      <w:bookmarkEnd w:id="65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أَبِي عَبْدِ اللَّهِ عليه السلام إِلَي سُفْيَانَ إِذَا حَزَنَ أَحَدَكُمْ أَمْرٌ فَلْيَقُلْ لَا حَوْلَ وَ لَا قُوَّةَ إِلَّا بِاللَّهِ الْعَلِيِّ الْعَظِيمِ‌</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4" w:name="__RefHeading___Toc1378703_1934241801"/>
      <w:bookmarkStart w:id="655" w:name="_Toc303"/>
      <w:bookmarkEnd w:id="654"/>
      <w:r>
        <w:rPr>
          <w:rtl w:val="true"/>
        </w:rPr>
        <w:t>«</w:t>
      </w:r>
      <w:r>
        <w:rPr/>
        <w:t>14</w:t>
      </w:r>
      <w:r>
        <w:rPr>
          <w:rtl w:val="true"/>
        </w:rPr>
        <w:t>»</w:t>
      </w:r>
      <w:bookmarkEnd w:id="655"/>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بِالْإِسْنَادِ عَنِ الصَّدُوقِ عَنْ مَاجِيلَوَيْهِ عَنْ عَمِّهِ عَنِ الْبَرْقِيِّ عَنِ الْبَزَنْطِيِّ عَنْ أَبَانِ بْنِ عِيسَي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آدَمُ إِذَا لَمْ يَأْتِهِ جَبْرَئِيلُ اغْتَمَّ وَ حَزِنَ فَشَكَا ذَلِكَ إِلَي جَبْرَئِيلَ فَقَالَ إِذَا وَجَدْتَ شَيْئاً مِنَ الْحُزْنِ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1378705_1934241801"/>
      <w:bookmarkStart w:id="657" w:name="_Toc304"/>
      <w:bookmarkEnd w:id="656"/>
      <w:r>
        <w:rPr>
          <w:rtl w:val="true"/>
        </w:rPr>
        <w:t>«</w:t>
      </w:r>
      <w:r>
        <w:rPr/>
        <w:t>15</w:t>
      </w:r>
      <w:r>
        <w:rPr>
          <w:rtl w:val="true"/>
        </w:rPr>
        <w:t>»</w:t>
      </w:r>
      <w:bookmarkEnd w:id="65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بْنِ مُحَمَّدٍ عَنْ عَلِيِّ بْنِ الْحَكَمِ عَنِ الْحُسَيْنِ بْنِ سَيْفٍ عَنْ هِشَامِ بْنِ سَالِمٍ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حَوْلَ وَ لَا قُوَّةَ إِلَّا بِاللَّهِ الْعَلِيِّ الْعَظِيمِ صَرَفَ اللَّهُ عَنْهُ تِسْعَةً وَ تِسْعِينَ نَوْعاً مِنْ بَلَايَا الدُّنْيَا أَيْسَرُهَا الْخَنْقُ‌</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8" w:name="__RefHeading___Toc1378707_1934241801"/>
      <w:bookmarkStart w:id="659" w:name="_Toc305"/>
      <w:bookmarkEnd w:id="658"/>
      <w:r>
        <w:rPr>
          <w:rtl w:val="true"/>
        </w:rPr>
        <w:t>«</w:t>
      </w:r>
      <w:r>
        <w:rPr/>
        <w:t>16</w:t>
      </w:r>
      <w:r>
        <w:rPr>
          <w:rtl w:val="true"/>
        </w:rPr>
        <w:t>»</w:t>
      </w:r>
      <w:bookmarkEnd w:id="65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هَاشِمٍ عَنْ عَمْرِو بْنِ عُثْمَانَ عَنْ مُحَمَّدِ بْنِ عُذَافِرٍ عَنْ عُمَرَ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كُلِّ يَوْمٍ مِائَةَ مَرَّةٍ لَا حَوْلَ وَ لَا قُوَّةَ إِلَّا بِاللَّهِ دَفَعَ اللَّهُ بِهَا عَنْهُ سَبْعِينَ نَوْعاً مِنَ الْبَلَاءِ أَيْسَرُهَا الْهَمُ‌</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0" w:name="__RefHeading___Toc1378709_1934241801"/>
      <w:bookmarkStart w:id="661" w:name="_Toc306"/>
      <w:bookmarkEnd w:id="660"/>
      <w:r>
        <w:rPr>
          <w:rtl w:val="true"/>
        </w:rPr>
        <w:t>«</w:t>
      </w:r>
      <w:r>
        <w:rPr/>
        <w:t>17</w:t>
      </w:r>
      <w:r>
        <w:rPr>
          <w:rtl w:val="true"/>
        </w:rPr>
        <w:t>»</w:t>
      </w:r>
      <w:bookmarkEnd w:id="66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عَلِيٍّ عَنْ عَبْدِ الرَّحْمَنِ بْنِ مُحَمَّدٍ عَنْ حُرَيْبٍ الْغَزَّالِ عَنْ صَدَقَةَ الْقَتَّابِ عَنِ الْحَسَنِ الْبَصْرِيِّ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بِخَمْسِ خِصَالٍ هُنَّ مِنَ الْبِرِّ وَ الْبِرُّ يَدْعُو إِلَي الْجَنَّةِ قُلْتُ بَلَي قَالَ إِخْفَاءُ الْمُصِيبَةِ وَ كِتْمَانُهَا وَ الصَّدَقَةُ تُعْطِيهَا بِيَمِينِكَ وَ لَا تُعْلِمُ بِهَا شِمَالَكَ وَ بِرُّ الْوَالِدَيْنِ فَإِنَّ بِرَّهُمَا لِلَّهِ رِضًا وَ الْإِكْثَارُ مِنْ قَوْلِ لَا حَوْلَ وَ لَا قُوَّةَ إِلَّا بِاللَّهِ الْعَلِيِّ الْعَظِيمِ فَإِنَّهُ مِنْ كُنُوزِ الْجَنَّةِ وَ الْحُبُّ لِمُحَمَّدٍ وَ آلِ مُحَمَّدٍ</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2" w:name="__RefHeading___Toc1378711_1934241801"/>
      <w:bookmarkStart w:id="663" w:name="_Toc307"/>
      <w:bookmarkEnd w:id="662"/>
      <w:r>
        <w:rPr>
          <w:rtl w:val="true"/>
        </w:rPr>
        <w:t>«</w:t>
      </w:r>
      <w:r>
        <w:rPr/>
        <w:t>18</w:t>
      </w:r>
      <w:r>
        <w:rPr>
          <w:rtl w:val="true"/>
        </w:rPr>
        <w:t>»</w:t>
      </w:r>
      <w:bookmarkEnd w:id="66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يُونُسَ عَنْ عَمْرِو بْنِ جُمَيْعٍ رَفَعَهُ قَالَ قَالَ سَلْمَانُ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خَلِيلِي أَنْ أُكْثِرَ مِنْ قَوْلِ لَا حَوْلَ وَ لَا قُوَّةَ إِلَّا بِاللَّهِ الْعَلِيِ</w:t>
      </w:r>
    </w:p>
    <w:p>
      <w:pPr>
        <w:pStyle w:val="Heading5"/>
        <w:numPr>
          <w:ilvl w:val="4"/>
          <w:numId w:val="1"/>
        </w:numPr>
        <w:rPr/>
      </w:pPr>
      <w:bookmarkStart w:id="664" w:name="__RefHeading___Toc1378713_1934241801"/>
      <w:bookmarkStart w:id="665" w:name="_Toc308"/>
      <w:bookmarkEnd w:id="664"/>
      <w:r>
        <w:rPr>
          <w:rtl w:val="true"/>
        </w:rPr>
        <w:t xml:space="preserve">روایت </w:t>
      </w:r>
      <w:r>
        <w:rPr/>
        <w:t>13</w:t>
      </w:r>
      <w:bookmarkEnd w:id="66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امام صادق علیه السلام به 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امری یکی از شما را محزون کرد،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w:t>
      </w:r>
      <w:r>
        <w:rPr>
          <w:rStyle w:val="FootnoteAnchor"/>
          <w:rtl w:val="true"/>
        </w:rPr>
        <w:footnoteReference w:id="2042"/>
      </w:r>
    </w:p>
    <w:p>
      <w:pPr>
        <w:pStyle w:val="Heading5"/>
        <w:numPr>
          <w:ilvl w:val="4"/>
          <w:numId w:val="1"/>
        </w:numPr>
        <w:rPr/>
      </w:pPr>
      <w:bookmarkStart w:id="666" w:name="__RefHeading___Toc1378715_1934241801"/>
      <w:bookmarkStart w:id="667" w:name="_Toc309"/>
      <w:bookmarkEnd w:id="666"/>
      <w:r>
        <w:rPr>
          <w:rtl w:val="true"/>
        </w:rPr>
        <w:t xml:space="preserve">روایت </w:t>
      </w:r>
      <w:r>
        <w:rPr/>
        <w:t>14</w:t>
      </w:r>
      <w:bookmarkEnd w:id="667"/>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به نزد آدم علیه السلام نمی‌آمد، اندوهگین و محزون می‌شد؛ از این امر به جبرئیل شکایت برد؛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اندوهگین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Style w:val="FootnoteAnchor"/>
          <w:rtl w:val="true"/>
        </w:rPr>
        <w:footnoteReference w:id="2043"/>
      </w:r>
    </w:p>
    <w:p>
      <w:pPr>
        <w:pStyle w:val="Heading5"/>
        <w:numPr>
          <w:ilvl w:val="4"/>
          <w:numId w:val="1"/>
        </w:numPr>
        <w:rPr/>
      </w:pPr>
      <w:bookmarkStart w:id="668" w:name="__RefHeading___Toc1378717_1934241801"/>
      <w:bookmarkStart w:id="669" w:name="_Toc310"/>
      <w:bookmarkEnd w:id="668"/>
      <w:r>
        <w:rPr>
          <w:rtl w:val="true"/>
        </w:rPr>
        <w:t xml:space="preserve">روایت </w:t>
      </w:r>
      <w:r>
        <w:rPr/>
        <w:t>15</w:t>
      </w:r>
      <w:bookmarkEnd w:id="66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نود و نه نوع از بلاهای دنیوی را که آسان‌ترین آنها خفگی است از او بر می‌گرداند</w:t>
      </w:r>
      <w:r>
        <w:rPr>
          <w:rFonts w:eastAsia="IRNazanin" w:cs="IRNazanin"/>
          <w:color w:val="111111"/>
          <w:sz w:val="28"/>
          <w:szCs w:val="28"/>
          <w:rtl w:val="true"/>
          <w:lang w:bidi="fa-IR"/>
        </w:rPr>
        <w:t>.</w:t>
      </w:r>
      <w:r>
        <w:rPr>
          <w:rStyle w:val="FootnoteAnchor"/>
          <w:rtl w:val="true"/>
        </w:rPr>
        <w:footnoteReference w:id="2044"/>
      </w:r>
    </w:p>
    <w:p>
      <w:pPr>
        <w:pStyle w:val="Heading5"/>
        <w:numPr>
          <w:ilvl w:val="4"/>
          <w:numId w:val="1"/>
        </w:numPr>
        <w:rPr/>
      </w:pPr>
      <w:bookmarkStart w:id="670" w:name="__RefHeading___Toc1378719_1934241801"/>
      <w:bookmarkStart w:id="671" w:name="_Toc311"/>
      <w:bookmarkEnd w:id="670"/>
      <w:r>
        <w:rPr>
          <w:rtl w:val="true"/>
        </w:rPr>
        <w:t xml:space="preserve">روایت </w:t>
      </w:r>
      <w:r>
        <w:rPr/>
        <w:t>16</w:t>
      </w:r>
      <w:bookmarkEnd w:id="67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روز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هفتاد نوع از بلاهای دنیوی را که آسان‌ترین آنها اندوه است از او بر می‌گرداند</w:t>
      </w:r>
      <w:r>
        <w:rPr>
          <w:rFonts w:eastAsia="IRNazanin" w:cs="IRNazanin"/>
          <w:color w:val="111111"/>
          <w:sz w:val="28"/>
          <w:szCs w:val="28"/>
          <w:rtl w:val="true"/>
          <w:lang w:bidi="fa-IR"/>
        </w:rPr>
        <w:t>.</w:t>
      </w:r>
      <w:r>
        <w:rPr>
          <w:rStyle w:val="FootnoteAnchor"/>
          <w:rtl w:val="true"/>
        </w:rPr>
        <w:footnoteReference w:id="2045"/>
      </w:r>
    </w:p>
    <w:p>
      <w:pPr>
        <w:pStyle w:val="Heading5"/>
        <w:numPr>
          <w:ilvl w:val="4"/>
          <w:numId w:val="1"/>
        </w:numPr>
        <w:rPr/>
      </w:pPr>
      <w:bookmarkStart w:id="672" w:name="__RefHeading___Toc1378721_1934241801"/>
      <w:bookmarkStart w:id="673" w:name="_Toc312"/>
      <w:bookmarkEnd w:id="672"/>
      <w:r>
        <w:rPr>
          <w:rtl w:val="true"/>
        </w:rPr>
        <w:t xml:space="preserve">روایت </w:t>
      </w:r>
      <w:r>
        <w:rPr/>
        <w:t>17</w:t>
      </w:r>
      <w:bookmarkEnd w:id="67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پنج خصلت خبر ندهم که از نیکی‌ها هستند در حالی که برّ و نیکی دعوت به بهشت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کردن مصیبت و کتمان کردن آن، و صدقه‌ای که با دست راستت می‌دهی، در حالی که دست چپت از آن با خبر نمی‌شود؛ و نیکی به والدین که نیکی به آن دو موجب رضایت خداست و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که از گنج‌های بهشت است و دوستی محمد و آل محمد صلوات الله علیهم اجمعین</w:t>
      </w:r>
      <w:r>
        <w:rPr>
          <w:rFonts w:eastAsia="IRNazanin" w:cs="IRNazanin"/>
          <w:color w:val="111111"/>
          <w:sz w:val="28"/>
          <w:szCs w:val="28"/>
          <w:rtl w:val="true"/>
          <w:lang w:bidi="fa-IR"/>
        </w:rPr>
        <w:t>.</w:t>
      </w:r>
      <w:r>
        <w:rPr>
          <w:rStyle w:val="FootnoteAnchor"/>
          <w:rtl w:val="true"/>
        </w:rPr>
        <w:footnoteReference w:id="2046"/>
      </w:r>
    </w:p>
    <w:p>
      <w:pPr>
        <w:pStyle w:val="Heading5"/>
        <w:numPr>
          <w:ilvl w:val="4"/>
          <w:numId w:val="1"/>
        </w:numPr>
        <w:rPr/>
      </w:pPr>
      <w:bookmarkStart w:id="674" w:name="__RefHeading___Toc1378723_1934241801"/>
      <w:bookmarkStart w:id="675" w:name="_Toc313"/>
      <w:bookmarkEnd w:id="674"/>
      <w:r>
        <w:rPr>
          <w:rtl w:val="true"/>
        </w:rPr>
        <w:t xml:space="preserve">روایت </w:t>
      </w:r>
      <w:r>
        <w:rPr/>
        <w:t>18</w:t>
      </w:r>
      <w:bookmarkEnd w:id="67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رضی الله عنه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مرا وصیت فرمود که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الا بالله العلی </w:t>
      </w:r>
      <w:bookmarkStart w:id="676" w:name="pg13541_145299"/>
    </w:p>
    <w:p>
      <w:pPr>
        <w:pStyle w:val="BookText"/>
        <w:rPr/>
      </w:pPr>
      <w:bookmarkEnd w:id="676"/>
      <w:r>
        <w:rPr>
          <w:rFonts w:ascii="Amiri" w:hAnsi="Amiri" w:eastAsia="Amiri" w:cs="Amiri"/>
          <w:color w:val="111111"/>
          <w:sz w:val="28"/>
          <w:sz w:val="28"/>
          <w:szCs w:val="28"/>
          <w:rtl w:val="true"/>
          <w:lang w:bidi="ar-SA"/>
        </w:rPr>
        <w:t>الْعَظِيمِ فَإِنَّهَا كَنْزٌ مِنْ كُنُوزِ الْجَنَّةِ الْخَبَرَ</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7" w:name="__RefHeading___Toc1378725_1934241801"/>
      <w:bookmarkStart w:id="678" w:name="_Toc314"/>
      <w:bookmarkEnd w:id="677"/>
      <w:r>
        <w:rPr>
          <w:rtl w:val="true"/>
        </w:rPr>
        <w:t>«</w:t>
      </w:r>
      <w:r>
        <w:rPr/>
        <w:t>19</w:t>
      </w:r>
      <w:r>
        <w:rPr>
          <w:rtl w:val="true"/>
        </w:rPr>
        <w:t>»</w:t>
      </w:r>
      <w:bookmarkEnd w:id="67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النَّضْرِ عَنْ عَمْرِو بْنِ شِمْرٍ عَنْ جَابِرٍ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 لَا قُوَّةَ إِلَّا بِاللَّهِ الْعَلِيِّ الْعَظِيمِ ثَلَاثَ مَرَّاتٍ كَفَاهُ اللَّهُ تِسْعَةً وَ تِسْعِينَ نَوْعاً مِنْ أَنْوَاعِ الْبَلَاءِ أَيْسَرُهَا الْخَنْقُ‌</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9" w:name="__RefHeading___Toc1378727_1934241801"/>
      <w:bookmarkStart w:id="680" w:name="_Toc315"/>
      <w:bookmarkEnd w:id="679"/>
      <w:r>
        <w:rPr>
          <w:rtl w:val="true"/>
        </w:rPr>
        <w:t>«</w:t>
      </w:r>
      <w:r>
        <w:rPr/>
        <w:t>20</w:t>
      </w:r>
      <w:r>
        <w:rPr>
          <w:rtl w:val="true"/>
        </w:rPr>
        <w:t>»</w:t>
      </w:r>
      <w:bookmarkEnd w:id="68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بَكْرٍ عَنْ زَكَرِيَّا بْنِ مُحَمَّدٍ عَنْ عَامِرِ بْنِ مَعْقِلٍ عَنْ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شَكَا إِلَي رَبِّهِ حَدِيثَ النَّفْسِ فَقَالَ أَكْثِرْ مِنْ قَوْلِ لَا حَوْلَ وَ لَا قُوَّةَ إِلَّا بِاللَّهِ‌</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1" w:name="__RefHeading___Toc1378729_1934241801"/>
      <w:bookmarkStart w:id="682" w:name="_Toc316"/>
      <w:bookmarkEnd w:id="681"/>
      <w:r>
        <w:rPr>
          <w:rtl w:val="true"/>
        </w:rPr>
        <w:t>«</w:t>
      </w:r>
      <w:r>
        <w:rPr/>
        <w:t>21</w:t>
      </w:r>
      <w:r>
        <w:rPr>
          <w:rtl w:val="true"/>
        </w:rPr>
        <w:t>»</w:t>
      </w:r>
      <w:bookmarkEnd w:id="68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حَمَلَةَ الْعَرْشِ لَمَّا ذَهَبُوا يَنْهَضُونَ بِالْعَرْشِ لَمْ يَسْتَقِلُّوهُ فَأَلْهَمَهُمُ اللَّهُ لَا حَوْلَ وَ لَا قُوَّةَ إِلَّا بِاللَّهِ فَنَهَضُوا بِهِ‌</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3" w:name="__RefHeading___Toc1378731_1934241801"/>
      <w:bookmarkStart w:id="684" w:name="_Toc317"/>
      <w:bookmarkEnd w:id="683"/>
      <w:r>
        <w:rPr>
          <w:rtl w:val="true"/>
        </w:rPr>
        <w:t>«</w:t>
      </w:r>
      <w:r>
        <w:rPr/>
        <w:t>22</w:t>
      </w:r>
      <w:r>
        <w:rPr>
          <w:rtl w:val="true"/>
        </w:rPr>
        <w:t>»</w:t>
      </w:r>
      <w:bookmarkEnd w:id="68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مُحَمَّدِ بْنِ عِمْرَانَ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لَا حَوْلَ وَ لَا قُوَّةَ إِلَّا بِاللَّهِ فَقَدْ فَوَّضَ أَمْرَهُ إِلَي اللَّهِ وَ حَقٌّ عَلَي اللَّهِ أَنْ يَكْفِيَهُ‌</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5" w:name="__RefHeading___Toc1378733_1934241801"/>
      <w:bookmarkStart w:id="686" w:name="_Toc318"/>
      <w:bookmarkEnd w:id="685"/>
      <w:r>
        <w:rPr>
          <w:rtl w:val="true"/>
        </w:rPr>
        <w:t>«</w:t>
      </w:r>
      <w:r>
        <w:rPr/>
        <w:t>23</w:t>
      </w:r>
      <w:r>
        <w:rPr>
          <w:rtl w:val="true"/>
        </w:rPr>
        <w:t>»</w:t>
      </w:r>
      <w:bookmarkEnd w:id="68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هِشَامِ بْنِ سَالِمٍ عَنْ أَبِي عَبْدِ اللَّهِ عليه السلام قَالَ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لَا حَوْلَ وَ لَا قُوَّةَ إِلَّا بِاللَّهِ قَالَ اللَّهُ عَزَّ وَ جَلَّ لِلْمَلَائِكَةِ اسْتَسْلَمَ عَبْدِي اقْضُوا حَاجَتَهُ‌</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7" w:name="__RefHeading___Toc1378735_1934241801"/>
      <w:bookmarkStart w:id="688" w:name="_Toc319"/>
      <w:bookmarkEnd w:id="687"/>
      <w:r>
        <w:rPr>
          <w:rtl w:val="true"/>
        </w:rPr>
        <w:t>«</w:t>
      </w:r>
      <w:r>
        <w:rPr/>
        <w:t>24</w:t>
      </w:r>
      <w:r>
        <w:rPr>
          <w:rtl w:val="true"/>
        </w:rPr>
        <w:t>»</w:t>
      </w:r>
      <w:bookmarkEnd w:id="68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 بْنُ جَعْفَرٍ الْعَلَوِيُّ عَنْ حَفْصٍ السَّدُوسِيِّ وَ أَحْمَدَ بْنِ عُبَيْدٍ عَنِ الْحُسَيْنِ بْنِ عُلْوَانَ الْكَلْبِيِّ عَنْ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تَفْسِيرِ لَا حَوْلَ وَ لَا قُوَّةَ إِلَّا بِاللَّهِ قَالَ لَا يَحُولُ بَيْنَنَا وَ بَيْنَ الْمَعَاصِي إِلَّا اللَّهُ وَ لَا يُقَوِّينَا عَلَي أَدَاءِ الطَّاعَةِ وَ الْفَرَائِضِ إِلَّا اللَّهُ‌</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که این ذکر از گنج‌های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r>
        <w:rPr>
          <w:rStyle w:val="FootnoteAnchor"/>
          <w:rtl w:val="true"/>
        </w:rPr>
        <w:footnoteReference w:id="2054"/>
      </w:r>
    </w:p>
    <w:p>
      <w:pPr>
        <w:pStyle w:val="Heading5"/>
        <w:numPr>
          <w:ilvl w:val="4"/>
          <w:numId w:val="1"/>
        </w:numPr>
        <w:rPr/>
      </w:pPr>
      <w:bookmarkStart w:id="689" w:name="__RefHeading___Toc1378737_1934241801"/>
      <w:bookmarkStart w:id="690" w:name="_Toc320"/>
      <w:bookmarkEnd w:id="689"/>
      <w:r>
        <w:rPr>
          <w:rtl w:val="true"/>
        </w:rPr>
        <w:t xml:space="preserve">روایت </w:t>
      </w:r>
      <w:r>
        <w:rPr/>
        <w:t>19</w:t>
      </w:r>
      <w:bookmarkEnd w:id="69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نود و نه نوع از بلاها که آسان‌ترین آن خفگی است، حفاظت می‌کند</w:t>
      </w:r>
      <w:r>
        <w:rPr>
          <w:rFonts w:eastAsia="IRNazanin" w:cs="IRNazanin"/>
          <w:color w:val="111111"/>
          <w:sz w:val="28"/>
          <w:szCs w:val="28"/>
          <w:rtl w:val="true"/>
          <w:lang w:bidi="fa-IR"/>
        </w:rPr>
        <w:t>.</w:t>
      </w:r>
      <w:r>
        <w:rPr>
          <w:rStyle w:val="FootnoteAnchor"/>
          <w:rtl w:val="true"/>
        </w:rPr>
        <w:footnoteReference w:id="2055"/>
      </w:r>
    </w:p>
    <w:p>
      <w:pPr>
        <w:pStyle w:val="Heading5"/>
        <w:numPr>
          <w:ilvl w:val="4"/>
          <w:numId w:val="1"/>
        </w:numPr>
        <w:rPr/>
      </w:pPr>
      <w:bookmarkStart w:id="691" w:name="__RefHeading___Toc1378739_1934241801"/>
      <w:bookmarkStart w:id="692" w:name="_Toc321"/>
      <w:bookmarkEnd w:id="691"/>
      <w:r>
        <w:rPr>
          <w:rtl w:val="true"/>
        </w:rPr>
        <w:t xml:space="preserve">روایت </w:t>
      </w:r>
      <w:r>
        <w:rPr/>
        <w:t>20</w:t>
      </w:r>
      <w:bookmarkEnd w:id="69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سوی پروردگار از حدیث نفس به خداوند پناه برد؛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Style w:val="FootnoteAnchor"/>
          <w:rtl w:val="true"/>
        </w:rPr>
        <w:footnoteReference w:id="2056"/>
      </w:r>
    </w:p>
    <w:p>
      <w:pPr>
        <w:pStyle w:val="Heading5"/>
        <w:numPr>
          <w:ilvl w:val="4"/>
          <w:numId w:val="1"/>
        </w:numPr>
        <w:rPr/>
      </w:pPr>
      <w:bookmarkStart w:id="693" w:name="__RefHeading___Toc1378741_1934241801"/>
      <w:bookmarkStart w:id="694" w:name="_Toc322"/>
      <w:bookmarkEnd w:id="693"/>
      <w:r>
        <w:rPr>
          <w:rtl w:val="true"/>
        </w:rPr>
        <w:t xml:space="preserve">روایت </w:t>
      </w:r>
      <w:r>
        <w:rPr/>
        <w:t>21</w:t>
      </w:r>
      <w:bookmarkEnd w:id="69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حاملان عرش وقتی رفتند که عرش را بلند کنند، نتوانستند آن را بلند کنند؛ پس خداوند به آنان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الهام فرمود و آنان موفق شدند آن را بلند کنند</w:t>
      </w:r>
      <w:r>
        <w:rPr>
          <w:rFonts w:eastAsia="IRNazanin" w:cs="IRNazanin"/>
          <w:color w:val="111111"/>
          <w:sz w:val="28"/>
          <w:szCs w:val="28"/>
          <w:rtl w:val="true"/>
          <w:lang w:bidi="fa-IR"/>
        </w:rPr>
        <w:t>.</w:t>
      </w:r>
      <w:r>
        <w:rPr>
          <w:rStyle w:val="FootnoteAnchor"/>
          <w:rtl w:val="true"/>
        </w:rPr>
        <w:footnoteReference w:id="2057"/>
      </w:r>
    </w:p>
    <w:p>
      <w:pPr>
        <w:pStyle w:val="Heading5"/>
        <w:numPr>
          <w:ilvl w:val="4"/>
          <w:numId w:val="1"/>
        </w:numPr>
        <w:rPr/>
      </w:pPr>
      <w:bookmarkStart w:id="695" w:name="__RefHeading___Toc1378743_1934241801"/>
      <w:bookmarkStart w:id="696" w:name="_Toc323"/>
      <w:bookmarkEnd w:id="695"/>
      <w:r>
        <w:rPr>
          <w:rtl w:val="true"/>
        </w:rPr>
        <w:t xml:space="preserve">روایت </w:t>
      </w:r>
      <w:r>
        <w:rPr/>
        <w:t>22</w:t>
      </w:r>
      <w:bookmarkEnd w:id="69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خود را به خدا واگذار کرده و حق است بر خدا که او را کفایت فرماید</w:t>
      </w:r>
      <w:r>
        <w:rPr>
          <w:rFonts w:eastAsia="IRNazanin" w:cs="IRNazanin"/>
          <w:color w:val="111111"/>
          <w:sz w:val="28"/>
          <w:szCs w:val="28"/>
          <w:rtl w:val="true"/>
          <w:lang w:bidi="fa-IR"/>
        </w:rPr>
        <w:t>.</w:t>
      </w:r>
      <w:r>
        <w:rPr>
          <w:rStyle w:val="FootnoteAnchor"/>
          <w:rtl w:val="true"/>
        </w:rPr>
        <w:footnoteReference w:id="2058"/>
      </w:r>
    </w:p>
    <w:p>
      <w:pPr>
        <w:pStyle w:val="Heading5"/>
        <w:numPr>
          <w:ilvl w:val="4"/>
          <w:numId w:val="1"/>
        </w:numPr>
        <w:rPr/>
      </w:pPr>
      <w:bookmarkStart w:id="697" w:name="__RefHeading___Toc1378745_1934241801"/>
      <w:bookmarkStart w:id="698" w:name="_Toc324"/>
      <w:bookmarkEnd w:id="697"/>
      <w:r>
        <w:rPr>
          <w:rtl w:val="true"/>
        </w:rPr>
        <w:t xml:space="preserve">روایت </w:t>
      </w:r>
      <w:r>
        <w:rPr/>
        <w:t>23</w:t>
      </w:r>
      <w:bookmarkEnd w:id="69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عز و جل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فرمانبردار شد؛ حاجت او را روا کنید</w:t>
      </w:r>
      <w:r>
        <w:rPr>
          <w:rFonts w:eastAsia="IRNazanin" w:cs="IRNazanin"/>
          <w:color w:val="111111"/>
          <w:sz w:val="28"/>
          <w:szCs w:val="28"/>
          <w:rtl w:val="true"/>
          <w:lang w:bidi="fa-IR"/>
        </w:rPr>
        <w:t>.</w:t>
      </w:r>
      <w:r>
        <w:rPr>
          <w:rStyle w:val="FootnoteAnchor"/>
          <w:rtl w:val="true"/>
        </w:rPr>
        <w:footnoteReference w:id="2059"/>
      </w:r>
    </w:p>
    <w:p>
      <w:pPr>
        <w:pStyle w:val="Heading5"/>
        <w:numPr>
          <w:ilvl w:val="4"/>
          <w:numId w:val="1"/>
        </w:numPr>
        <w:rPr/>
      </w:pPr>
      <w:bookmarkStart w:id="699" w:name="__RefHeading___Toc1378747_1934241801"/>
      <w:bookmarkStart w:id="700" w:name="_Toc325"/>
      <w:bookmarkEnd w:id="699"/>
      <w:r>
        <w:rPr>
          <w:rtl w:val="true"/>
        </w:rPr>
        <w:t xml:space="preserve">روایت </w:t>
      </w:r>
      <w:r>
        <w:rPr/>
        <w:t>24</w:t>
      </w:r>
      <w:bookmarkEnd w:id="70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بین معاصی جز خداوند حائل نمی‌شود و کسی جز خدا ما را بر ادای طاعات و فرائضش، تقویت نمی‌کند</w:t>
      </w:r>
      <w:r>
        <w:rPr>
          <w:rFonts w:eastAsia="IRNazanin" w:cs="IRNazanin"/>
          <w:color w:val="111111"/>
          <w:sz w:val="28"/>
          <w:szCs w:val="28"/>
          <w:rtl w:val="true"/>
          <w:lang w:bidi="fa-IR"/>
        </w:rPr>
        <w:t>.</w:t>
      </w:r>
      <w:r>
        <w:rPr>
          <w:rStyle w:val="FootnoteAnchor"/>
          <w:rtl w:val="true"/>
        </w:rPr>
        <w:footnoteReference w:id="2060"/>
      </w:r>
      <w:bookmarkStart w:id="701" w:name="pg13541_145300"/>
    </w:p>
    <w:p>
      <w:pPr>
        <w:pStyle w:val="Heading5"/>
        <w:numPr>
          <w:ilvl w:val="4"/>
          <w:numId w:val="1"/>
        </w:numPr>
        <w:rPr/>
      </w:pPr>
      <w:bookmarkStart w:id="702" w:name="__RefHeading___Toc1378749_1934241801"/>
      <w:bookmarkStart w:id="703" w:name="_Toc326"/>
      <w:bookmarkEnd w:id="701"/>
      <w:bookmarkEnd w:id="702"/>
      <w:r>
        <w:rPr>
          <w:rtl w:val="true"/>
        </w:rPr>
        <w:t>«</w:t>
      </w:r>
      <w:r>
        <w:rPr/>
        <w:t>25</w:t>
      </w:r>
      <w:r>
        <w:rPr>
          <w:rtl w:val="true"/>
        </w:rPr>
        <w:t>»</w:t>
      </w:r>
      <w:bookmarkEnd w:id="70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أَبِي بَكْرٍ عَنْ بَعْضِ أَصْحَابِهِ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مَا شَاءَ اللَّهُ لَا حَوْلَ وَ لَا قُوَّةَ إِلَّا بِاللَّهِ قَالَ اللَّهُ مَلَائِكَتِي اسْتَسْلَمَ عَبْدِي أَعِينُوهُ أَدْرِكُوهُ اقْضُوا حَاجَتَهُ‌</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4" w:name="__RefHeading___Toc1378751_1934241801"/>
      <w:bookmarkStart w:id="705" w:name="_Toc327"/>
      <w:bookmarkEnd w:id="704"/>
      <w:r>
        <w:rPr>
          <w:rtl w:val="true"/>
        </w:rPr>
        <w:t>«</w:t>
      </w:r>
      <w:r>
        <w:rPr/>
        <w:t>26</w:t>
      </w:r>
      <w:r>
        <w:rPr>
          <w:rtl w:val="true"/>
        </w:rPr>
        <w:t>»</w:t>
      </w:r>
      <w:bookmarkEnd w:id="70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مَا شَاءَ اللَّهُ أَلْفَ مَرَّةٍ فِي دَفْعَةٍ وَاحِدَةٍ رُزِقَ الْحَجَّ مِنْ عَامِهِ فَإِنْ لَمْ يُرْزَقْ أَخَّرَهُ اللَّهُ حَتَّي يَرْزُقَهُ‌</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6" w:name="__RefHeading___Toc1378753_1934241801"/>
      <w:bookmarkStart w:id="707" w:name="_Toc328"/>
      <w:bookmarkEnd w:id="706"/>
      <w:r>
        <w:rPr>
          <w:rtl w:val="true"/>
        </w:rPr>
        <w:t>«</w:t>
      </w:r>
      <w:r>
        <w:rPr/>
        <w:t>27</w:t>
      </w:r>
      <w:r>
        <w:rPr>
          <w:rtl w:val="true"/>
        </w:rPr>
        <w:t>»</w:t>
      </w:r>
      <w:bookmarkEnd w:id="70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النَّوْفَلِيُّ عَنِ السَّكُونِيِّ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ظَهَرَتْ عَلَيْهِ النِّعْمَةُ فَلْيُكْثِرِ الْحَمْدَ لِلَّهِ وَ مَنْ كَثُرَتْ هَمُّهُ فَعَلَيْهِ بِالاسْتِغْفَارِ وَ مَنْ أَلَحَّ عَلَيْهِ الْفَقْرُ فَلْيُكْثِرْ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يَنْفِي اللَّهُ عَنْهُ الْفَقْرَ</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8" w:name="__RefHeading___Toc1378755_1934241801"/>
      <w:bookmarkStart w:id="709" w:name="_Toc329"/>
      <w:bookmarkEnd w:id="708"/>
      <w:r>
        <w:rPr>
          <w:rtl w:val="true"/>
        </w:rPr>
        <w:t>«</w:t>
      </w:r>
      <w:r>
        <w:rPr/>
        <w:t>28</w:t>
      </w:r>
      <w:r>
        <w:rPr>
          <w:rtl w:val="true"/>
        </w:rPr>
        <w:t>»</w:t>
      </w:r>
      <w:bookmarkEnd w:id="70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النَّوْفَلِيُّ عَنِ السَّكُونِيِّ عَنْ أَبِي عَبْدِ اللَّهِ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قَوْلُ لَا إِلَهَ إِلَّا اللَّهُ وَ لَا حَوْلَ وَ لَا قُوَّةَ إِلَّا بِاللَّهِ وَ خَيْرُ الدُّعَاءِ الِاسْتِغْفَارُ ثُمَّ تَلَا النَّبِيُّ صلي الله عليه و آله فَاعْلَمْ أَنَّهُ لا إِلهَ إِلَّا اللَّهُ وَ اسْتَغْفِرْ لِذَنْبِكَ‌</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0" w:name="__RefHeading___Toc1378757_1934241801"/>
      <w:bookmarkStart w:id="711" w:name="_Toc330"/>
      <w:bookmarkEnd w:id="710"/>
      <w:r>
        <w:rPr>
          <w:rtl w:val="true"/>
        </w:rPr>
        <w:t>«</w:t>
      </w:r>
      <w:r>
        <w:rPr/>
        <w:t>29</w:t>
      </w:r>
      <w:r>
        <w:rPr>
          <w:rtl w:val="true"/>
        </w:rPr>
        <w:t>»</w:t>
      </w:r>
      <w:bookmarkEnd w:id="711"/>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اللَّهُ عَلَيْهِ فَلْيَحْمَدِ اللَّهَ وَ مَنِ اسْتَبْطَأَ الرِّزْقَ فَلْيَسْتَغْفِرِ اللَّهَ وَ مَنْ حَزَنَهُ أَمْرٌ فَلْيَقُلْ لَا حَوْلَ وَ لَا قُوَّةَ إِلَّا بِاللَّهِ‌</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2" w:name="__RefHeading___Toc1378759_1934241801"/>
      <w:bookmarkStart w:id="713" w:name="_Toc331"/>
      <w:bookmarkEnd w:id="712"/>
      <w:r>
        <w:rPr>
          <w:rtl w:val="true"/>
        </w:rPr>
        <w:t>«</w:t>
      </w:r>
      <w:r>
        <w:rPr/>
        <w:t>30</w:t>
      </w:r>
      <w:r>
        <w:rPr>
          <w:rtl w:val="true"/>
        </w:rPr>
        <w:t>»</w:t>
      </w:r>
      <w:bookmarkEnd w:id="713"/>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عَنْ زِيَادِ بْنِ مُحَمَّدٍ الْمَلَطِيِّ عَنْ أَبِيهِ عَنْ هِشَامِ بْنِ أَحْمَرَ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حَوْلَ وَ لَا قُوَّةَ إِلَّا بِاللَّهِ الْعَلِيِّ الْعَظِيمِ دَفَعَ اللَّهُ عَنْهُ ثَلَاثاً وَ سَبْعِينَ نَوْعاً مِنْ أَنْوَاعِ الْبَلَاءِ أَهْوَنُهَا الْجُنُونُ‌</w:t>
      </w:r>
      <w:r>
        <w:rPr>
          <w:rStyle w:val="FootnoteAnchor"/>
          <w:rtl w:val="true"/>
        </w:rPr>
        <w:footnoteReference w:id="2066"/>
      </w:r>
      <w:r>
        <w:rPr>
          <w:rFonts w:ascii="Amiri" w:hAnsi="Amiri" w:eastAsia="Amiri" w:cs="Amiri"/>
          <w:color w:val="111111"/>
          <w:sz w:val="28"/>
          <w:sz w:val="28"/>
          <w:szCs w:val="28"/>
          <w:rtl w:val="true"/>
          <w:lang w:bidi="ar-SA"/>
        </w:rPr>
        <w:t>وَ 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صلي الله عليه و آله يَا عَلِيُّ أَ لَا أَدُلُّكَ عَلَي كَنْزٍ مِنْ كُنُوزِ الْجَنَّةِ قُلْتُ بَلَي يَا رَسُولَ اللَّهِ قَالَ صلي الله عليه و آله لَا حَوْلَ وَ لَا قُوَّةَ إِلَّا</w:t>
      </w:r>
    </w:p>
    <w:p>
      <w:pPr>
        <w:pStyle w:val="Heading5"/>
        <w:numPr>
          <w:ilvl w:val="4"/>
          <w:numId w:val="1"/>
        </w:numPr>
        <w:rPr/>
      </w:pPr>
      <w:bookmarkStart w:id="714" w:name="__RefHeading___Toc1378761_1934241801"/>
      <w:bookmarkStart w:id="715" w:name="_Toc332"/>
      <w:bookmarkEnd w:id="714"/>
      <w:r>
        <w:rPr>
          <w:rtl w:val="true"/>
        </w:rPr>
        <w:t xml:space="preserve">روایت </w:t>
      </w:r>
      <w:r>
        <w:rPr/>
        <w:t>25</w:t>
      </w:r>
      <w:bookmarkEnd w:id="71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فرمانبر شد؛ او را یاری کنید و دریابید و حاجت روایش کنید</w:t>
      </w:r>
      <w:r>
        <w:rPr>
          <w:rFonts w:eastAsia="IRNazanin" w:cs="IRNazanin"/>
          <w:color w:val="111111"/>
          <w:sz w:val="28"/>
          <w:szCs w:val="28"/>
          <w:rtl w:val="true"/>
          <w:lang w:bidi="fa-IR"/>
        </w:rPr>
        <w:t>.</w:t>
      </w:r>
      <w:r>
        <w:rPr>
          <w:rStyle w:val="FootnoteAnchor"/>
          <w:rtl w:val="true"/>
        </w:rPr>
        <w:footnoteReference w:id="2067"/>
      </w:r>
    </w:p>
    <w:p>
      <w:pPr>
        <w:pStyle w:val="Heading5"/>
        <w:numPr>
          <w:ilvl w:val="4"/>
          <w:numId w:val="1"/>
        </w:numPr>
        <w:rPr/>
      </w:pPr>
      <w:bookmarkStart w:id="716" w:name="__RefHeading___Toc1378763_1934241801"/>
      <w:bookmarkStart w:id="717" w:name="_Toc333"/>
      <w:bookmarkEnd w:id="716"/>
      <w:r>
        <w:rPr>
          <w:rtl w:val="true"/>
        </w:rPr>
        <w:t xml:space="preserve">روایت </w:t>
      </w:r>
      <w:r>
        <w:rPr/>
        <w:t>26</w:t>
      </w:r>
      <w:bookmarkEnd w:id="71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یک نوبت هزار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سال حج روزی او می‌شود و اگر همان سال روزی او نشد، خداوند اجل او را به تأخیر می‌اندازد تا حج را روزی او کند</w:t>
      </w:r>
      <w:r>
        <w:rPr>
          <w:rFonts w:eastAsia="IRNazanin" w:cs="IRNazanin"/>
          <w:color w:val="111111"/>
          <w:sz w:val="28"/>
          <w:szCs w:val="28"/>
          <w:rtl w:val="true"/>
          <w:lang w:bidi="fa-IR"/>
        </w:rPr>
        <w:t>.</w:t>
      </w:r>
      <w:r>
        <w:rPr>
          <w:rStyle w:val="FootnoteAnchor"/>
          <w:rtl w:val="true"/>
        </w:rPr>
        <w:footnoteReference w:id="2068"/>
      </w:r>
    </w:p>
    <w:p>
      <w:pPr>
        <w:pStyle w:val="Heading5"/>
        <w:numPr>
          <w:ilvl w:val="4"/>
          <w:numId w:val="1"/>
        </w:numPr>
        <w:rPr/>
      </w:pPr>
      <w:bookmarkStart w:id="718" w:name="__RefHeading___Toc1378765_1934241801"/>
      <w:bookmarkStart w:id="719" w:name="_Toc334"/>
      <w:bookmarkEnd w:id="718"/>
      <w:r>
        <w:rPr>
          <w:rtl w:val="true"/>
        </w:rPr>
        <w:t xml:space="preserve">روایت </w:t>
      </w:r>
      <w:r>
        <w:rPr/>
        <w:t>27</w:t>
      </w:r>
      <w:bookmarkEnd w:id="71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نعمت بر او ظاهر می‌شود، باید زیاد الحمد لله بگوید و کسی که اندوهش زیاد گردد، باید استغفار کند و کسی که فقر بر او فشار بیاورد، باید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که خدا فقر او را برطرف می‌کند</w:t>
      </w:r>
      <w:r>
        <w:rPr>
          <w:rFonts w:eastAsia="IRNazanin" w:cs="IRNazanin"/>
          <w:color w:val="111111"/>
          <w:sz w:val="28"/>
          <w:szCs w:val="28"/>
          <w:rtl w:val="true"/>
          <w:lang w:bidi="fa-IR"/>
        </w:rPr>
        <w:t>.</w:t>
      </w:r>
      <w:r>
        <w:rPr>
          <w:rStyle w:val="FootnoteAnchor"/>
          <w:rtl w:val="true"/>
        </w:rPr>
        <w:footnoteReference w:id="2069"/>
      </w:r>
    </w:p>
    <w:p>
      <w:pPr>
        <w:pStyle w:val="Heading5"/>
        <w:numPr>
          <w:ilvl w:val="4"/>
          <w:numId w:val="1"/>
        </w:numPr>
        <w:rPr/>
      </w:pPr>
      <w:bookmarkStart w:id="720" w:name="__RefHeading___Toc1378767_1934241801"/>
      <w:bookmarkStart w:id="721" w:name="_Toc335"/>
      <w:bookmarkEnd w:id="720"/>
      <w:r>
        <w:rPr>
          <w:rtl w:val="true"/>
        </w:rPr>
        <w:t xml:space="preserve">روایت </w:t>
      </w:r>
      <w:r>
        <w:rPr/>
        <w:t>28</w:t>
      </w:r>
      <w:bookmarkEnd w:id="72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عبادت گفتن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بهترین دعا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أَنَّهُ لا إِلهَ إِلاَّ اللَّهُ وَ اسْتَغْفِرْ لِذَنْبِک‏</w:t>
      </w:r>
      <w:r>
        <w:rPr>
          <w:rFonts w:eastAsia="IRNazanin" w:cs="IRNazanin"/>
          <w:color w:val="111111"/>
          <w:sz w:val="28"/>
          <w:szCs w:val="28"/>
          <w:rtl w:val="true"/>
          <w:lang w:bidi="fa-IR"/>
        </w:rPr>
        <w:t>»</w:t>
      </w:r>
      <w:r>
        <w:rPr>
          <w:rStyle w:val="FootnoteAnchor"/>
          <w:rtl w:val="true"/>
        </w:rPr>
        <w:footnoteReference w:id="20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بدان که معبودی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برای گناه خود استغفار کن</w:t>
      </w:r>
      <w:r>
        <w:rPr>
          <w:rFonts w:eastAsia="IRNazanin" w:cs="IRNazanin"/>
          <w:color w:val="111111"/>
          <w:sz w:val="28"/>
          <w:szCs w:val="28"/>
          <w:rtl w:val="true"/>
          <w:lang w:bidi="fa-IR"/>
        </w:rPr>
        <w:t>!}</w:t>
      </w:r>
      <w:r>
        <w:rPr>
          <w:rStyle w:val="FootnoteAnchor"/>
          <w:rtl w:val="true"/>
        </w:rPr>
        <w:footnoteReference w:id="2071"/>
      </w:r>
    </w:p>
    <w:p>
      <w:pPr>
        <w:pStyle w:val="Heading5"/>
        <w:numPr>
          <w:ilvl w:val="4"/>
          <w:numId w:val="1"/>
        </w:numPr>
        <w:rPr/>
      </w:pPr>
      <w:bookmarkStart w:id="722" w:name="__RefHeading___Toc1378769_1934241801"/>
      <w:bookmarkStart w:id="723" w:name="_Toc336"/>
      <w:bookmarkEnd w:id="722"/>
      <w:r>
        <w:rPr>
          <w:rtl w:val="true"/>
        </w:rPr>
        <w:t xml:space="preserve">روایت </w:t>
      </w:r>
      <w:r>
        <w:rPr/>
        <w:t>29</w:t>
      </w:r>
      <w:bookmarkEnd w:id="723"/>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خود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بر او نعمت بخشد، باید حمد خدا بگوید و کسی که روزی او کُند گشته باشد، باید از خدا طلب مغفرت کند و کسی که امری او را محزون کند،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Style w:val="FootnoteAnchor"/>
          <w:rtl w:val="true"/>
        </w:rPr>
        <w:footnoteReference w:id="2072"/>
      </w:r>
    </w:p>
    <w:p>
      <w:pPr>
        <w:pStyle w:val="Heading5"/>
        <w:numPr>
          <w:ilvl w:val="4"/>
          <w:numId w:val="1"/>
        </w:numPr>
        <w:rPr/>
      </w:pPr>
      <w:bookmarkStart w:id="724" w:name="__RefHeading___Toc1378771_1934241801"/>
      <w:bookmarkStart w:id="725" w:name="_Toc337"/>
      <w:bookmarkEnd w:id="724"/>
      <w:r>
        <w:rPr>
          <w:rtl w:val="true"/>
        </w:rPr>
        <w:t xml:space="preserve">روایت </w:t>
      </w:r>
      <w:r>
        <w:rPr/>
        <w:t>30</w:t>
      </w:r>
      <w:bookmarkEnd w:id="72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هفتاد و سه نوع از انواع بلاها را که آسان‌ترین آن دیوانگی است، حفاظت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گنجی از گنج‌های بهشتی راهنمایی نکنم؟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حول و لا قوة الا </w:t>
      </w:r>
      <w:bookmarkStart w:id="726" w:name="pg13541_145301"/>
    </w:p>
    <w:p>
      <w:pPr>
        <w:pStyle w:val="BookText"/>
        <w:rPr/>
      </w:pPr>
      <w:bookmarkEnd w:id="726"/>
      <w:r>
        <w:rPr>
          <w:rFonts w:ascii="Amiri" w:hAnsi="Amiri" w:eastAsia="Amiri" w:cs="Amiri"/>
          <w:color w:val="111111"/>
          <w:sz w:val="28"/>
          <w:sz w:val="28"/>
          <w:szCs w:val="28"/>
          <w:rtl w:val="true"/>
          <w:lang w:bidi="ar-SA"/>
        </w:rPr>
        <w:t>بِاللَّهِ‌</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7" w:name="__RefHeading___Toc1378773_1934241801"/>
      <w:bookmarkStart w:id="728" w:name="_Toc338"/>
      <w:bookmarkEnd w:id="727"/>
      <w:r>
        <w:rPr>
          <w:rtl w:val="true"/>
        </w:rPr>
        <w:t>«</w:t>
      </w:r>
      <w:r>
        <w:rPr/>
        <w:t>31</w:t>
      </w:r>
      <w:r>
        <w:rPr>
          <w:rtl w:val="true"/>
        </w:rPr>
        <w:t>»</w:t>
      </w:r>
      <w:bookmarkEnd w:id="72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الْمَكْرُوبِ وَ الْمَلْهُوفِ وَ مَنْ قَدْ أَعْيَتْهُ الْحِيلَةُ وَ أَصَابَتْهُ 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الظَّالِمِينَ يَقُولُهَا لَيْلَةَ الْجُمُعَةِ إِذَا فَرَغَ مِنَ الصَّلَاةِ الْمَكْتُوبَةِ مِنَ الْعِشَاءِ الْآخِرَةِ وَ قَالَ أَخَذْتُهُ عَنْ أَبِي جَعْفَرٍ قَالَ أَخَذْتُهُ عَنْ عَلِيِّ بْنِ الْحُسَيْنِ ذِي الثَّفِنَاتِ أَخَذَهُ عَنِ الْحُسَيْنِ بْنِ عَلِيٍّ أَخَذَهُ عَنْ أَمِيرِ الْمُؤْمِنِينَ أَخَذَهُ عَنْ رَسُولِ اللَّهِ صلي الله عليه و آله أَخَذَهُ عَنْ جَبْرَئِيلَ عَنِ اللَّهِ عَزَّ وَ جَلَ‌</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9" w:name="__RefHeading___Toc1378775_1934241801"/>
      <w:bookmarkStart w:id="730" w:name="_Toc339"/>
      <w:bookmarkEnd w:id="729"/>
      <w:r>
        <w:rPr>
          <w:rtl w:val="true"/>
        </w:rPr>
        <w:t>«</w:t>
      </w:r>
      <w:r>
        <w:rPr/>
        <w:t>32</w:t>
      </w:r>
      <w:r>
        <w:rPr>
          <w:rtl w:val="true"/>
        </w:rPr>
        <w:t>»</w:t>
      </w:r>
      <w:bookmarkEnd w:id="730"/>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قَدَرَ حَمَلَةُ الْعَرْشِ عَلَي حَمْلِهِ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لَا حَوْلَ وَ لَا قُوَّةَ إِلَّا بِاللَّهِ الْعَلِيِّ الْعَظِيمِ وَ صَلَّي اللَّهُ عَلَي مُحَمَّدٍ وَ آلِهِ الطَّيِّبِينَ‌</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1" w:name="__RefHeading___Toc1378777_1934241801"/>
      <w:bookmarkStart w:id="732" w:name="_Toc340"/>
      <w:bookmarkEnd w:id="731"/>
      <w:r>
        <w:rPr>
          <w:rtl w:val="true"/>
        </w:rPr>
        <w:t>أقول</w:t>
      </w:r>
      <w:bookmarkEnd w:id="732"/>
    </w:p>
    <w:p>
      <w:pPr>
        <w:pStyle w:val="BookText"/>
        <w:rPr/>
      </w:pPr>
      <w:r>
        <w:rPr>
          <w:rFonts w:ascii="Amiri" w:hAnsi="Amiri" w:eastAsia="Amiri" w:cs="Amiri"/>
          <w:color w:val="111111"/>
          <w:sz w:val="28"/>
          <w:sz w:val="28"/>
          <w:szCs w:val="28"/>
          <w:rtl w:val="true"/>
          <w:lang w:bidi="ar-SA"/>
        </w:rPr>
        <w:t>تمامه في باب العرش</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1378779_1934241801"/>
      <w:bookmarkStart w:id="734" w:name="_Toc341"/>
      <w:bookmarkEnd w:id="733"/>
      <w:r>
        <w:rPr>
          <w:rtl w:val="true"/>
        </w:rPr>
        <w:t>«</w:t>
      </w:r>
      <w:r>
        <w:rPr/>
        <w:t>33</w:t>
      </w:r>
      <w:r>
        <w:rPr>
          <w:rtl w:val="true"/>
        </w:rPr>
        <w:t>»</w:t>
      </w:r>
      <w:bookmarkEnd w:id="734"/>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صلي الله عليه و آله وَ هُوَ يَقُولُ لَا حَوْلَ وَ لَا قُوَّةَ إِلَّا بِاللَّهِ الْعَلِيِّ الْعَظِيمِ قُلْتُ يَا نَبِيَّ اللَّهِ مَا ثَوَابُهُ قَالَ تَسْبِيحُ حَمَلَةِ الْعَرْشِ فَمَنْ قَالَ مَرَّةً لَا حَوْلَ وَ لَا قُوَّةَ إِلَّا بِاللَّهِ غَفَرَ اللَّهُ لَهُ ذُنُوبَ مِائَةِ سَنَةٍ وَ كَتَبَ لَهُ بِكُلِّ حَرْفٍ مِائَةَ حَسَنَةٍ وَ رَفَعَ لَهُ مِائَةَ دَرَجَةٍ فَإِنْ زَادَ عَلَي مَرَّةٍ وَاحِدَةٍ فَلَهُ بِكُلِّ حَرْفٍ كَنْزٌ وَ نُورٌ لِلصِّرَاطِ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أَلْفَ مَرَّةٍ لَا حَوْلَ وَ لَا قُوَّةَ إِلَّا بِاللَّهِ رَزَقَهُ اللَّهُ تَعَالَي الْحَجَّ فَإِنْ كَانَ قَدْ قَرُبَ أَجَلُهُ أَخَّرَ اللَّهُ فِي أَجَلِهِ حَتَّي رَزَقَهُ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حَوْلَ وَ لَا قُوَّةَ إِلَّا بِاللَّهِ مِائَةَ مَرَّةٍ فِي كُلِّ يَوْمٍ لَمْ يُصِبْهُ فَقْرٌ أَبَداً</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5" w:name="__RefHeading___Toc1378781_1934241801"/>
      <w:bookmarkStart w:id="736" w:name="_Toc342"/>
      <w:bookmarkEnd w:id="735"/>
      <w:r>
        <w:rPr>
          <w:rtl w:val="true"/>
        </w:rPr>
        <w:t>«</w:t>
      </w:r>
      <w:r>
        <w:rPr/>
        <w:t>34</w:t>
      </w:r>
      <w:r>
        <w:rPr>
          <w:rtl w:val="true"/>
        </w:rPr>
        <w:t>»</w:t>
      </w:r>
      <w:bookmarkEnd w:id="736"/>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نَبِيّاً إِلَي قَوْمٍ فَشَكَا إِلَي اللَّهِ</w:t>
      </w:r>
    </w:p>
    <w:p>
      <w:pPr>
        <w:pStyle w:val="BookText"/>
        <w:rPr/>
      </w:pP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77"/>
      </w:r>
    </w:p>
    <w:p>
      <w:pPr>
        <w:pStyle w:val="Heading5"/>
        <w:numPr>
          <w:ilvl w:val="4"/>
          <w:numId w:val="1"/>
        </w:numPr>
        <w:rPr/>
      </w:pPr>
      <w:bookmarkStart w:id="737" w:name="__RefHeading___Toc1378783_1934241801"/>
      <w:bookmarkStart w:id="738" w:name="_Toc343"/>
      <w:bookmarkEnd w:id="737"/>
      <w:r>
        <w:rPr>
          <w:rtl w:val="true"/>
        </w:rPr>
        <w:t xml:space="preserve">روایت </w:t>
      </w:r>
      <w:r>
        <w:rPr/>
        <w:t>31</w:t>
      </w:r>
      <w:bookmarkEnd w:id="738"/>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شخص سختی دیده و حسرت خورنده و کسی که حیله او را خسته کرده و بلیّه‌ای به او رسیده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انت سبحانک انی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شب جمعه وقتی از نماز واجب عشاء فارغ 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دعا را از امام باقر علیه السلام اخذ نمودم و ایشان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از علی بن الحسین علیهما السلام صاحب پینه‌ها بر پیشانی گرفتم و ایشان از حسین بن علی علیهما السلام و ایشان از امیرالمؤمنین علیه السلام و ایشان هم آن را از رسول خدا صلی الله علیه و آله و ایشان هم آن را از جبرئیل و جبرئیل نیز آن را از خدای عز و جل اخذ نموده‌اند</w:t>
      </w:r>
      <w:r>
        <w:rPr>
          <w:rFonts w:eastAsia="IRNazanin" w:cs="IRNazanin"/>
          <w:color w:val="111111"/>
          <w:sz w:val="28"/>
          <w:szCs w:val="28"/>
          <w:rtl w:val="true"/>
          <w:lang w:bidi="fa-IR"/>
        </w:rPr>
        <w:t>.</w:t>
      </w:r>
      <w:r>
        <w:rPr>
          <w:rStyle w:val="FootnoteAnchor"/>
          <w:rtl w:val="true"/>
        </w:rPr>
        <w:footnoteReference w:id="2078"/>
      </w:r>
    </w:p>
    <w:p>
      <w:pPr>
        <w:pStyle w:val="Heading5"/>
        <w:numPr>
          <w:ilvl w:val="4"/>
          <w:numId w:val="1"/>
        </w:numPr>
        <w:rPr/>
      </w:pPr>
      <w:bookmarkStart w:id="739" w:name="__RefHeading___Toc1378785_1934241801"/>
      <w:bookmarkStart w:id="740" w:name="_Toc344"/>
      <w:bookmarkEnd w:id="739"/>
      <w:r>
        <w:rPr>
          <w:rtl w:val="true"/>
        </w:rPr>
        <w:t xml:space="preserve">روایت </w:t>
      </w:r>
      <w:r>
        <w:rPr/>
        <w:t>32</w:t>
      </w:r>
      <w:bookmarkEnd w:id="740"/>
    </w:p>
    <w:p>
      <w:p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حاملان عرش قدرت بر حمل آن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لا حول و لا قوة الا بالله العلی العظیم و صلّی الله علی محمد و آله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کرده‌اند</w:t>
      </w:r>
      <w:r>
        <w:rPr>
          <w:rFonts w:eastAsia="IRNazanin" w:cs="IRNazanin"/>
          <w:color w:val="111111"/>
          <w:sz w:val="28"/>
          <w:szCs w:val="28"/>
          <w:rtl w:val="true"/>
          <w:lang w:bidi="fa-IR"/>
        </w:rPr>
        <w:t>.</w:t>
      </w:r>
    </w:p>
    <w:p>
      <w:pPr>
        <w:pStyle w:val="Heading5"/>
        <w:numPr>
          <w:ilvl w:val="4"/>
          <w:numId w:val="1"/>
        </w:numPr>
        <w:rPr/>
      </w:pPr>
      <w:bookmarkStart w:id="741" w:name="__RefHeading___Toc1378787_1934241801"/>
      <w:bookmarkStart w:id="742" w:name="_Toc345"/>
      <w:bookmarkEnd w:id="741"/>
      <w:r>
        <w:rPr>
          <w:rtl w:val="true"/>
        </w:rPr>
        <w:t>می‌گویم</w:t>
      </w:r>
      <w:bookmarkEnd w:id="742"/>
    </w:p>
    <w:p>
      <w:pPr>
        <w:pStyle w:val="BookText"/>
        <w:rPr/>
      </w:pPr>
      <w:r>
        <w:rPr>
          <w:rFonts w:ascii="IRNazanin" w:hAnsi="IRNazanin" w:eastAsia="IRNazanin"/>
          <w:color w:val="111111"/>
          <w:sz w:val="28"/>
          <w:sz w:val="28"/>
          <w:szCs w:val="28"/>
          <w:rtl w:val="true"/>
          <w:lang w:bidi="fa-IR"/>
        </w:rPr>
        <w:t>تمام این حدیث در باب عرش آمده است</w:t>
      </w:r>
      <w:r>
        <w:rPr>
          <w:rFonts w:eastAsia="IRNazanin" w:cs="IRNazanin"/>
          <w:color w:val="111111"/>
          <w:sz w:val="28"/>
          <w:szCs w:val="28"/>
          <w:rtl w:val="true"/>
          <w:lang w:bidi="fa-IR"/>
        </w:rPr>
        <w:t>.</w:t>
      </w:r>
    </w:p>
    <w:p>
      <w:pPr>
        <w:pStyle w:val="Heading5"/>
        <w:numPr>
          <w:ilvl w:val="4"/>
          <w:numId w:val="1"/>
        </w:numPr>
        <w:rPr/>
      </w:pPr>
      <w:bookmarkStart w:id="743" w:name="__RefHeading___Toc1378789_1934241801"/>
      <w:bookmarkStart w:id="744" w:name="_Toc346"/>
      <w:bookmarkEnd w:id="743"/>
      <w:r>
        <w:rPr>
          <w:rtl w:val="true"/>
        </w:rPr>
        <w:t xml:space="preserve">روایت </w:t>
      </w:r>
      <w:r>
        <w:rPr/>
        <w:t>33</w:t>
      </w:r>
      <w:bookmarkEnd w:id="744"/>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کرده که رسول خدا صلی الله علیه و آله را دیدم که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این ذکر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ثواب تسبیح حاملان عرش را دارد؛ پس هر کس که یک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صد سال او را می‌آمرزد و برای او در برابر هر حرفی صد حسنه می‌نویسد و او را صد درجه بالا می‌برد؛ پس اگر بیش از یک بار این ذکر را بگوید، در برابر هر حرفی یک گنج و نوری برای صراط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هزار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 متعال حج را روزی او خواهد کرد؛ اگر اجل او نزدیک شده باشد، خداوند اجل او را به تأخیر می‌اندازد تا حج را روزی او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هر روز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ابد فقیر نمی‌شود</w:t>
      </w:r>
      <w:r>
        <w:rPr>
          <w:rFonts w:eastAsia="IRNazanin" w:cs="IRNazanin"/>
          <w:color w:val="111111"/>
          <w:sz w:val="28"/>
          <w:szCs w:val="28"/>
          <w:rtl w:val="true"/>
          <w:lang w:bidi="fa-IR"/>
        </w:rPr>
        <w:t>.</w:t>
      </w:r>
      <w:r>
        <w:rPr>
          <w:rStyle w:val="FootnoteAnchor"/>
          <w:rtl w:val="true"/>
        </w:rPr>
        <w:footnoteReference w:id="2079"/>
      </w:r>
    </w:p>
    <w:p>
      <w:pPr>
        <w:pStyle w:val="Heading5"/>
        <w:numPr>
          <w:ilvl w:val="4"/>
          <w:numId w:val="1"/>
        </w:numPr>
        <w:rPr/>
      </w:pPr>
      <w:bookmarkStart w:id="745" w:name="__RefHeading___Toc1378791_1934241801"/>
      <w:bookmarkStart w:id="746" w:name="_Toc347"/>
      <w:bookmarkEnd w:id="745"/>
      <w:r>
        <w:rPr>
          <w:rtl w:val="true"/>
        </w:rPr>
        <w:t xml:space="preserve">روایت </w:t>
      </w:r>
      <w:r>
        <w:rPr/>
        <w:t>34</w:t>
      </w:r>
      <w:bookmarkEnd w:id="74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پیامبری را به سوی قومی فرستاد و آن پیامبر از </w:t>
      </w:r>
      <w:bookmarkStart w:id="747" w:name="pg13541_145302"/>
    </w:p>
    <w:p>
      <w:pPr>
        <w:pStyle w:val="BookText"/>
        <w:rPr/>
      </w:pPr>
      <w:bookmarkEnd w:id="747"/>
      <w:r>
        <w:rPr>
          <w:rFonts w:ascii="Amiri" w:hAnsi="Amiri" w:eastAsia="Amiri" w:cs="Amiri"/>
          <w:color w:val="111111"/>
          <w:sz w:val="28"/>
          <w:sz w:val="28"/>
          <w:szCs w:val="28"/>
          <w:rtl w:val="true"/>
          <w:lang w:bidi="ar-SA"/>
        </w:rPr>
        <w:t>الضَّعْفَ فَأَوْحَي اللَّهُ عَزَّ وَ جَلَّ إِلَيْهِ أَنَّ النَّصْرَ يَأْتِيكَ بَعْدَ خَمْسَ عَشْرَةَ سَنَةً فَقَالَ لِأَصْحَابِهِ إِنَّ اللَّهَ عَزَّ وَ جَلَّ أَمَرَنِي بِقِتَالِ بَنِي فُلَانٍ فَشَكَوْا إِلَيْهِ الضَّعْفَ فَقَالَ إِنَّ اللَّهَ قَدْ أَوْحَي إِلَيَّ أَنَّ النَّصْرَ يَأْتِينِي بَعْدَ خَمْسَ عَشْرَةَ سَنَةً فَقَالُوا مَا شَاءَ اللَّهُ لَا حَوْلَ وَ لَا قُوَّةَ إِلَّا بِاللَّهِ قَالَ فَأَتَاهُمْ بِالنَّصْرِ فِي سَنَتِهِمْ لِتَفْوِيضِهِمْ إِلَي اللَّهِ لِقَوْلِهِمْ مَا شَاءَ اللَّهُ لَا حَوْلَ وَ لَا قُوَّةَ إِلَّا بِاللَّهِ</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1378793_1934241801"/>
      <w:bookmarkStart w:id="749" w:name="_Toc348"/>
      <w:bookmarkEnd w:id="748"/>
      <w:r>
        <w:rPr>
          <w:rtl w:val="true"/>
        </w:rPr>
        <w:t>«</w:t>
      </w:r>
      <w:r>
        <w:rPr/>
        <w:t>35</w:t>
      </w:r>
      <w:r>
        <w:rPr>
          <w:rtl w:val="true"/>
        </w:rPr>
        <w:t>»</w:t>
      </w:r>
      <w:bookmarkEnd w:id="74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الرَّوْضَةِ أَبُو عَلِيٍّ الْأَشْعَرِيُّ عَنْ مُحَمَّدِ بْنِ سَالِمٍ عَنْ أَحْمَدَ بْنِ النَّضْرِ عَنْ عَمْرِو بْنِ شِمْرٍ عَنْ جَابِرٍ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 ثَلَاثَ مَرَّاتٍ كَفَاهُ اللَّهُ عَزَّ وَ جَلَّ تِسْعَةً وَ تِسْعِينَ نَوْعاً مِنْ أَنْوَاعِ الْبَلَاءِ أَيْسَرُهُنَّ الْخَنْقُ‌</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0" w:name="__RefHeading___Toc1378795_1934241801"/>
      <w:bookmarkStart w:id="751" w:name="_Toc349"/>
      <w:bookmarkEnd w:id="750"/>
      <w:r>
        <w:rPr>
          <w:rtl w:val="true"/>
        </w:rPr>
        <w:t xml:space="preserve">باب </w:t>
      </w:r>
      <w:r>
        <w:rPr/>
        <w:t>5</w:t>
      </w:r>
      <w:r>
        <w:rPr>
          <w:rtl w:val="true"/>
        </w:rPr>
        <w:t xml:space="preserve"> </w:t>
      </w:r>
      <w:r>
        <w:rPr>
          <w:rtl w:val="true"/>
        </w:rPr>
        <w:t>التهليل و فضله و من كان آخر كلامه لا إله إلا الله و من قال لا إله إلا الله مخلصا و فضل الشهادتين</w:t>
      </w:r>
      <w:bookmarkEnd w:id="751"/>
    </w:p>
    <w:p>
      <w:pPr>
        <w:pStyle w:val="Heading4"/>
        <w:numPr>
          <w:ilvl w:val="3"/>
          <w:numId w:val="1"/>
        </w:numPr>
        <w:rPr/>
      </w:pPr>
      <w:bookmarkStart w:id="752" w:name="__RefHeading___Toc1378797_1934241801"/>
      <w:bookmarkStart w:id="753" w:name="_Toc350"/>
      <w:bookmarkEnd w:id="752"/>
      <w:r>
        <w:rPr>
          <w:rtl w:val="true"/>
        </w:rPr>
        <w:t>الأخبار</w:t>
      </w:r>
      <w:bookmarkEnd w:id="753"/>
    </w:p>
    <w:p>
      <w:pPr>
        <w:pStyle w:val="Heading5"/>
        <w:numPr>
          <w:ilvl w:val="4"/>
          <w:numId w:val="1"/>
        </w:numPr>
        <w:rPr/>
      </w:pPr>
      <w:bookmarkStart w:id="754" w:name="__RefHeading___Toc1378799_1934241801"/>
      <w:bookmarkStart w:id="755" w:name="_Toc351"/>
      <w:bookmarkEnd w:id="754"/>
      <w:r>
        <w:rPr>
          <w:rtl w:val="true"/>
        </w:rPr>
        <w:t>اشاره</w:t>
      </w:r>
      <w:bookmarkEnd w:id="755"/>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التهليل و فضله و من كان آخر كلامه لا إله إلا الله و من قال لا إله إلا الله مخلصا و فضل الشهادتين زائدا علي ما مر و يأتي في الأبواب السابقة و الآتية</w:t>
      </w:r>
    </w:p>
    <w:p>
      <w:pPr>
        <w:pStyle w:val="Heading5"/>
        <w:numPr>
          <w:ilvl w:val="4"/>
          <w:numId w:val="1"/>
        </w:numPr>
        <w:rPr/>
      </w:pPr>
      <w:bookmarkStart w:id="756" w:name="__RefHeading___Toc1378801_1934241801"/>
      <w:bookmarkStart w:id="757" w:name="_Toc352"/>
      <w:bookmarkEnd w:id="756"/>
      <w:r>
        <w:rPr>
          <w:rtl w:val="true"/>
        </w:rPr>
        <w:t>«</w:t>
      </w:r>
      <w:r>
        <w:rPr/>
        <w:t>1</w:t>
      </w:r>
      <w:r>
        <w:rPr>
          <w:rtl w:val="true"/>
        </w:rPr>
        <w:t>»</w:t>
      </w:r>
      <w:bookmarkEnd w:id="757"/>
    </w:p>
    <w:p>
      <w:pPr>
        <w:pStyle w:val="BookText"/>
        <w:rPr/>
      </w:pPr>
      <w:r>
        <w:rPr>
          <w:rFonts w:ascii="Amiri" w:hAnsi="Amiri" w:eastAsia="Amiri" w:cs="Amiri"/>
          <w:color w:val="111111"/>
          <w:sz w:val="28"/>
          <w:sz w:val="28"/>
          <w:szCs w:val="28"/>
          <w:rtl w:val="true"/>
          <w:lang w:bidi="ar-SA"/>
        </w:rPr>
        <w:t>يد</w:t>
      </w:r>
      <w:r>
        <w:rPr>
          <w:rStyle w:val="FootnoteAnchor"/>
          <w:rtl w:val="true"/>
        </w:rPr>
        <w:footnoteReference w:id="20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سَعْدٍ عَنِ ابْنِ عِيسَي عَنِ الْحُسَيْنِ بْنِ سَيْفٍ عَنْ أَخِيهِ عَلِيٍّ عَنْ أَبِيهِ ابْنِ عَمِيرَةَ عَنِ الْحَسَنِ بْنِ الصَّبَّاحِ عَنْ أَنَسٍ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جَبَّارٍ عَنِيدٍ مَنْ أَبَي أَنْ يَقُولَ لَا إِلَهَ إِلَّا اللَّهُ‌</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8" w:name="__RefHeading___Toc1378803_1934241801"/>
      <w:bookmarkStart w:id="759" w:name="_Toc353"/>
      <w:bookmarkEnd w:id="758"/>
      <w:r>
        <w:rPr>
          <w:rtl w:val="true"/>
        </w:rPr>
        <w:t>«</w:t>
      </w:r>
      <w:r>
        <w:rPr/>
        <w:t>2</w:t>
      </w:r>
      <w:r>
        <w:rPr>
          <w:rtl w:val="true"/>
        </w:rPr>
        <w:t>»</w:t>
      </w:r>
      <w:bookmarkEnd w:id="759"/>
    </w:p>
    <w:p>
      <w:pPr>
        <w:pStyle w:val="BookText"/>
        <w:rPr/>
      </w:pPr>
      <w:r>
        <w:rPr>
          <w:rFonts w:ascii="Amiri" w:hAnsi="Amiri" w:eastAsia="Amiri" w:cs="Amiri"/>
          <w:color w:val="111111"/>
          <w:sz w:val="28"/>
          <w:sz w:val="28"/>
          <w:szCs w:val="28"/>
          <w:rtl w:val="true"/>
          <w:lang w:bidi="ar-SA"/>
        </w:rPr>
        <w:t>أَقُولُ قَدْ مَضَي فِي كِتَابِ التَّوْحِيدِ فِي بَابِ ثَوَابِ الْمُوَحِّدِينَ وَ الْعَارِفِينَ بِأَسَانِيدَ جَمَّةٍ عَنِ النَّبِيِّ صلي الله عليه و آله عَنْ جَبْرَئِيلَ عَنِ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حِصْنِي فَمَنْ دَخَلَ حِصْنِي أَمِنَ مِنْ عَذَابِي و قد مضي فيه غيره من الأخبار</w:t>
      </w:r>
    </w:p>
    <w:p>
      <w:pPr>
        <w:pStyle w:val="BookText"/>
        <w:rPr/>
      </w:pPr>
      <w:r>
        <w:rPr>
          <w:rFonts w:ascii="IRNazanin" w:hAnsi="IRNazanin" w:eastAsia="IRNazanin"/>
          <w:color w:val="111111"/>
          <w:sz w:val="28"/>
          <w:sz w:val="28"/>
          <w:szCs w:val="28"/>
          <w:rtl w:val="true"/>
          <w:lang w:bidi="fa-IR"/>
        </w:rPr>
        <w:t>ضعف به خدا شکایت برد؛ پس خدای عز و جل به او وحی کرد که نصرت، بعد از پانزده سال به سراغ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مرا امر فرموده که با فلان قبیله بجنگیم؛ اصحاب او از ضعف به او شکایت بردند؛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کرد که نصرت، بعد از پانزده سال به سراغ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خدا بخواهد همان است و هیچ جنبش و قوتی جز به سبب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این که امر خود را به خدا واگذار کردند و در همان سال نصرت خدا به سراغشان آمد؛ زیرا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حول و لا قوة الا بالله</w:t>
      </w:r>
      <w:r>
        <w:rPr>
          <w:rFonts w:eastAsia="IRNazanin" w:cs="IRNazanin"/>
          <w:color w:val="111111"/>
          <w:sz w:val="28"/>
          <w:szCs w:val="28"/>
          <w:rtl w:val="true"/>
          <w:lang w:bidi="fa-IR"/>
        </w:rPr>
        <w:t>».</w:t>
      </w:r>
    </w:p>
    <w:p>
      <w:pPr>
        <w:pStyle w:val="Heading5"/>
        <w:numPr>
          <w:ilvl w:val="4"/>
          <w:numId w:val="1"/>
        </w:numPr>
        <w:rPr/>
      </w:pPr>
      <w:bookmarkStart w:id="760" w:name="__RefHeading___Toc1378805_1934241801"/>
      <w:bookmarkStart w:id="761" w:name="_Toc354"/>
      <w:bookmarkEnd w:id="760"/>
      <w:r>
        <w:rPr>
          <w:rtl w:val="true"/>
        </w:rPr>
        <w:t xml:space="preserve">روایت </w:t>
      </w:r>
      <w:r>
        <w:rPr/>
        <w:t>35</w:t>
      </w:r>
      <w:bookmarkEnd w:id="76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لا حول و لا 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عز و جل نود و نه نوع از انواع بلا را که آسان‌ترین آن خفگی است، از او کفایت می‌کند</w:t>
      </w:r>
      <w:r>
        <w:rPr>
          <w:rFonts w:eastAsia="IRNazanin" w:cs="IRNazanin"/>
          <w:color w:val="111111"/>
          <w:sz w:val="28"/>
          <w:szCs w:val="28"/>
          <w:rtl w:val="true"/>
          <w:lang w:bidi="fa-IR"/>
        </w:rPr>
        <w:t>.</w:t>
      </w:r>
      <w:r>
        <w:rPr>
          <w:rStyle w:val="FootnoteAnchor"/>
          <w:rtl w:val="true"/>
        </w:rPr>
        <w:footnoteReference w:id="2083"/>
      </w:r>
    </w:p>
    <w:p>
      <w:pPr>
        <w:pStyle w:val="Heading3"/>
        <w:numPr>
          <w:ilvl w:val="2"/>
          <w:numId w:val="1"/>
        </w:numPr>
        <w:rPr/>
      </w:pPr>
      <w:bookmarkStart w:id="762" w:name="__RefHeading___Toc1378807_1934241801"/>
      <w:bookmarkStart w:id="763" w:name="_Toc355"/>
      <w:bookmarkEnd w:id="762"/>
      <w:r>
        <w:rPr>
          <w:rtl w:val="true"/>
        </w:rPr>
        <w:t xml:space="preserve">باب پنجم </w:t>
      </w:r>
      <w:r>
        <w:rPr>
          <w:rtl w:val="true"/>
        </w:rPr>
        <w:t xml:space="preserve">: </w:t>
      </w:r>
      <w:r>
        <w:rPr>
          <w:rtl w:val="true"/>
        </w:rPr>
        <w:t xml:space="preserve">تهلیل و فضیلت آن و کسی که آخرین کلام او </w:t>
      </w:r>
      <w:r>
        <w:rPr>
          <w:rtl w:val="true"/>
        </w:rPr>
        <w:t>«</w:t>
      </w:r>
      <w:r>
        <w:rPr>
          <w:rtl w:val="true"/>
        </w:rPr>
        <w:t>لا اله الا الله</w:t>
      </w:r>
      <w:r>
        <w:rPr>
          <w:rtl w:val="true"/>
        </w:rPr>
        <w:t xml:space="preserve">» </w:t>
      </w:r>
      <w:r>
        <w:rPr>
          <w:rtl w:val="true"/>
        </w:rPr>
        <w:t>باشد</w:t>
      </w:r>
      <w:bookmarkEnd w:id="763"/>
    </w:p>
    <w:p>
      <w:pPr>
        <w:pStyle w:val="Heading4"/>
        <w:numPr>
          <w:ilvl w:val="3"/>
          <w:numId w:val="1"/>
        </w:numPr>
        <w:rPr/>
      </w:pPr>
      <w:bookmarkStart w:id="764" w:name="__RefHeading___Toc1378809_1934241801"/>
      <w:bookmarkStart w:id="765" w:name="_Toc356"/>
      <w:bookmarkEnd w:id="764"/>
      <w:r>
        <w:rPr>
          <w:rtl w:val="true"/>
        </w:rPr>
        <w:t>روایات</w:t>
      </w:r>
      <w:bookmarkEnd w:id="765"/>
    </w:p>
    <w:p>
      <w:pPr>
        <w:pStyle w:val="Heading5"/>
        <w:numPr>
          <w:ilvl w:val="4"/>
          <w:numId w:val="1"/>
        </w:numPr>
        <w:rPr/>
      </w:pPr>
      <w:bookmarkStart w:id="766" w:name="__RefHeading___Toc1378811_1934241801"/>
      <w:bookmarkStart w:id="767" w:name="_Toc357"/>
      <w:bookmarkEnd w:id="766"/>
      <w:r>
        <w:rPr>
          <w:rtl w:val="true"/>
        </w:rPr>
        <w:t>اشاره</w:t>
      </w:r>
      <w:bookmarkEnd w:id="767"/>
    </w:p>
    <w:p>
      <w:pPr>
        <w:pStyle w:val="BookText"/>
        <w:rPr/>
      </w:pPr>
      <w:r>
        <w:rPr>
          <w:rFonts w:ascii="IRNazanin" w:hAnsi="IRNazanin" w:eastAsia="IRNazanin"/>
          <w:color w:val="111111"/>
          <w:sz w:val="28"/>
          <w:sz w:val="28"/>
          <w:szCs w:val="28"/>
          <w:rtl w:val="true"/>
          <w:lang w:bidi="fa-IR"/>
        </w:rPr>
        <w:t>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از سر اخلاص بگوید و فضیلت شهادتین، اضافه بر آنچه در ابواب قبلی گذشت و در ابواب آینده خواهد آمد</w:t>
      </w:r>
    </w:p>
    <w:p>
      <w:pPr>
        <w:pStyle w:val="Heading5"/>
        <w:numPr>
          <w:ilvl w:val="4"/>
          <w:numId w:val="1"/>
        </w:numPr>
        <w:rPr/>
      </w:pPr>
      <w:bookmarkStart w:id="768" w:name="__RefHeading___Toc1378813_1934241801"/>
      <w:bookmarkStart w:id="769" w:name="_Toc358"/>
      <w:bookmarkEnd w:id="768"/>
      <w:r>
        <w:rPr>
          <w:rtl w:val="true"/>
        </w:rPr>
        <w:t xml:space="preserve">روایت </w:t>
      </w:r>
      <w:r>
        <w:rPr/>
        <w:t>1</w:t>
      </w:r>
      <w:bookmarkEnd w:id="769"/>
    </w:p>
    <w:p>
      <w:pPr>
        <w:pStyle w:val="BookText"/>
        <w:rPr/>
      </w:pPr>
      <w:r>
        <w:rPr>
          <w:rFonts w:ascii="IRNazanin" w:hAnsi="IRNazanin" w:eastAsia="IRNazanin"/>
          <w:color w:val="111111"/>
          <w:sz w:val="28"/>
          <w:sz w:val="28"/>
          <w:szCs w:val="28"/>
          <w:rtl w:val="true"/>
          <w:lang w:bidi="fa-IR"/>
        </w:rPr>
        <w:t>توحید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جَبَّارٍ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کسی است که ابا دارد بگوید لا إِلهَ إِلَّا اللَّهُ‏</w:t>
      </w:r>
      <w:r>
        <w:rPr>
          <w:rFonts w:eastAsia="IRNazanin" w:cs="IRNazanin"/>
          <w:color w:val="111111"/>
          <w:sz w:val="28"/>
          <w:szCs w:val="28"/>
          <w:rtl w:val="true"/>
          <w:lang w:bidi="fa-IR"/>
        </w:rPr>
        <w:t>.</w:t>
      </w:r>
      <w:r>
        <w:rPr>
          <w:rStyle w:val="FootnoteAnchor"/>
          <w:rtl w:val="true"/>
        </w:rPr>
        <w:footnoteReference w:id="2084"/>
      </w:r>
    </w:p>
    <w:p>
      <w:pPr>
        <w:pStyle w:val="Heading5"/>
        <w:numPr>
          <w:ilvl w:val="4"/>
          <w:numId w:val="1"/>
        </w:numPr>
        <w:rPr/>
      </w:pPr>
      <w:bookmarkStart w:id="770" w:name="__RefHeading___Toc1378815_1934241801"/>
      <w:bookmarkStart w:id="771" w:name="_Toc359"/>
      <w:bookmarkEnd w:id="770"/>
      <w:r>
        <w:rPr>
          <w:rtl w:val="true"/>
        </w:rPr>
        <w:t xml:space="preserve">روایت </w:t>
      </w:r>
      <w:r>
        <w:rPr/>
        <w:t>2</w:t>
      </w:r>
      <w:bookmarkEnd w:id="77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کتاب توحید در باب ثواب موحدین و عارفین با اسناد مختلف از رسول خدا صلی الله علیه و آله از جبرئیل و او از خداوند عز وجل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حصن و حصار محکم من است و هر کس در حصن و حصار من داخل شود از عذاب من ایمن خواهد بود و در آن باب غیر از این روایت، روایات دیگری هم گذشت</w:t>
      </w:r>
      <w:r>
        <w:rPr>
          <w:rFonts w:eastAsia="IRNazanin" w:cs="IRNazanin"/>
          <w:color w:val="111111"/>
          <w:sz w:val="28"/>
          <w:szCs w:val="28"/>
          <w:rtl w:val="true"/>
          <w:lang w:bidi="fa-IR"/>
        </w:rPr>
        <w:t xml:space="preserve">. </w:t>
      </w:r>
      <w:bookmarkStart w:id="772" w:name="pg13541_145303"/>
    </w:p>
    <w:p>
      <w:pPr>
        <w:pStyle w:val="BookText"/>
        <w:rPr/>
      </w:pPr>
      <w:bookmarkEnd w:id="772"/>
      <w:r>
        <w:rPr>
          <w:rFonts w:ascii="Amiri" w:hAnsi="Amiri" w:eastAsia="Amiri" w:cs="Amiri"/>
          <w:color w:val="111111"/>
          <w:sz w:val="28"/>
          <w:sz w:val="28"/>
          <w:szCs w:val="28"/>
          <w:rtl w:val="true"/>
          <w:lang w:bidi="ar-SA"/>
        </w:rPr>
        <w:t>أيضا</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3" w:name="__RefHeading___Toc1378817_1934241801"/>
      <w:bookmarkStart w:id="774" w:name="_Toc360"/>
      <w:bookmarkEnd w:id="773"/>
      <w:r>
        <w:rPr>
          <w:rtl w:val="true"/>
        </w:rPr>
        <w:t>«</w:t>
      </w:r>
      <w:r>
        <w:rPr/>
        <w:t>3</w:t>
      </w:r>
      <w:r>
        <w:rPr>
          <w:rtl w:val="true"/>
        </w:rPr>
        <w:t>»</w:t>
      </w:r>
      <w:bookmarkEnd w:id="77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فِي خَبَرِ الشَّيْخِ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أَيُّ الْقَوْلِ أَصْدَقُ قَالَ شَهَادَةُ أَنْ لَا إِلَهَ إِلَّا اللَّهُ‌</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5" w:name="__RefHeading___Toc1378819_1934241801"/>
      <w:bookmarkStart w:id="776" w:name="_Toc361"/>
      <w:bookmarkEnd w:id="775"/>
      <w:r>
        <w:rPr>
          <w:rtl w:val="true"/>
        </w:rPr>
        <w:t>«</w:t>
      </w:r>
      <w:r>
        <w:rPr/>
        <w:t>4</w:t>
      </w:r>
      <w:r>
        <w:rPr>
          <w:rtl w:val="true"/>
        </w:rPr>
        <w:t>»</w:t>
      </w:r>
      <w:bookmarkEnd w:id="77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الْأَشْعَرِيِّ عَنْ مُحَمَّدِ بْنِ السَّرِيِّ عَنْ عَلِيِّ بْنِ الْحَكَمِ عَنْ أَبِي الْمَغْرَاءِ عَنْ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مِنْ غَيْرِ تَعَجُّبٍ خَلَقَ اللَّهُ مِنْهَا طَائِراً يُرَفْرِفُ عَلَي رَأْسِ صَاحِبِهَا إِلَي أَنْ تَقُومَ السَّاعَةُ وَ يَذْكُرُ لِقَائِلِهَا</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7" w:name="__RefHeading___Toc1378821_1934241801"/>
      <w:bookmarkStart w:id="778" w:name="_Toc362"/>
      <w:bookmarkEnd w:id="777"/>
      <w:r>
        <w:rPr>
          <w:rtl w:val="true"/>
        </w:rPr>
        <w:t>«</w:t>
      </w:r>
      <w:r>
        <w:rPr/>
        <w:t>5</w:t>
      </w:r>
      <w:r>
        <w:rPr>
          <w:rtl w:val="true"/>
        </w:rPr>
        <w:t>»</w:t>
      </w:r>
      <w:bookmarkEnd w:id="77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الْأَشْعَرِيِّ عَنِ السَّيَّارِيِّ رَفَعَهُ إِلَي الثُّمَالِيِّ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قَوْلُكَ مَجِّدُوا اللَّهَ فِي خَمْسِ كَلِمَاتٍ مَا هِيَ قَالَ إِذَا قُلْتَ سُبْحَانَ اللَّهِ وَ بِحَمْدِهِ رَفَعْتَ اللَّهَ تَبَارَكَ وَ تَعَالَي عَمَّا يَقُولُ الْعَادِلُونَ بِهِ فَإِذَا قُلْتَ لَا إِلَهَ إِلَّا اللَّهُ وَحْدَهُ لَا شَرِيكَ لَهُ فَهِيَ كَلِمَةُ الْإِخْلَاصِ الَّتِي لَا يَقُولُهَا عَبْدٌ إِلَّا أَعْتَقَهُ اللَّهُ مِنَ النَّارِ إِلَّا الْمُسْتَكْبِرِينَ وَ الْجَبَّارِينَ وَ مَنْ قَالَ لَا حَوْلَ وَ لَا قُوَّةَ إِلَّا بِاللَّهِ فَوَّضَ الْأَمْرَ إِلَي اللَّهِ عَزَّ وَ جَلَّ وَ مَنْ قَالَ أَسْتَغْفِرُ اللَّهَ وَ أَتُوبُ إِلَيْهِ فَلَيْسَ بِمُسْتَكْبِرٍ وَ لَا جَبَّارٍ إِنَّ الْمُسْتَكْبِرَ مَنْ يُصِرُّ عَلَي الذَّنْبِ الَّذِي قَدْ غَلَبَهُ هَوَاهُ فِيهِ وَ آثَرَ دُنْيَاهُ عَلَي آخِرَتِهِ وَ مَنْ قَالَ الْحَمْدُ لِلَّهِ فَقَدْ أَدَّي شُكْرَ كُلِّ نِعْمَةٍ لِلَّهِ عَزَّ وَ جَلَّ عَلَيْهِ‌</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9" w:name="__RefHeading___Toc1378823_1934241801"/>
      <w:bookmarkStart w:id="780" w:name="_Toc363"/>
      <w:bookmarkEnd w:id="779"/>
      <w:r>
        <w:rPr>
          <w:rtl w:val="true"/>
        </w:rPr>
        <w:t>«</w:t>
      </w:r>
      <w:r>
        <w:rPr/>
        <w:t>6</w:t>
      </w:r>
      <w:r>
        <w:rPr>
          <w:rtl w:val="true"/>
        </w:rPr>
        <w:t>»</w:t>
      </w:r>
      <w:bookmarkEnd w:id="780"/>
    </w:p>
    <w:p>
      <w:pPr>
        <w:pStyle w:val="BookText"/>
        <w:rPr/>
      </w:pPr>
      <w:r>
        <w:rPr>
          <w:rFonts w:ascii="Amiri" w:hAnsi="Amiri" w:eastAsia="Amiri" w:cs="Amiri"/>
          <w:color w:val="111111"/>
          <w:sz w:val="28"/>
          <w:sz w:val="28"/>
          <w:szCs w:val="28"/>
          <w:rtl w:val="true"/>
          <w:lang w:bidi="ar-SA"/>
        </w:rPr>
        <w:t>يد</w:t>
      </w:r>
      <w:r>
        <w:rPr>
          <w:rStyle w:val="FootnoteAnchor"/>
          <w:rtl w:val="true"/>
        </w:rPr>
        <w:footnoteReference w:id="20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عَمُوداً مِنْ يَاقُوتٍ أَحْمَرَ رَأْسُهُ تَحْتَ الْعَرْشِ وَ أَسْفَلُهُ</w:t>
      </w:r>
    </w:p>
    <w:p>
      <w:pPr>
        <w:pStyle w:val="Heading5"/>
        <w:numPr>
          <w:ilvl w:val="4"/>
          <w:numId w:val="1"/>
        </w:numPr>
        <w:rPr/>
      </w:pPr>
      <w:bookmarkStart w:id="781" w:name="__RefHeading___Toc1378825_1934241801"/>
      <w:bookmarkStart w:id="782" w:name="_Toc364"/>
      <w:bookmarkEnd w:id="781"/>
      <w:r>
        <w:rPr>
          <w:rtl w:val="true"/>
        </w:rPr>
        <w:t xml:space="preserve">روایت </w:t>
      </w:r>
      <w:r>
        <w:rPr/>
        <w:t>3</w:t>
      </w:r>
      <w:bookmarkEnd w:id="78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پیرمرد شامی است که از امیر المومنین علیه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گفتار راست‌تر است؟ فرمود شهادت به اینکه معبود حقی جز خدا نیست</w:t>
      </w:r>
      <w:r>
        <w:rPr>
          <w:rFonts w:eastAsia="IRNazanin" w:cs="IRNazanin"/>
          <w:color w:val="111111"/>
          <w:sz w:val="28"/>
          <w:szCs w:val="28"/>
          <w:rtl w:val="true"/>
          <w:lang w:bidi="fa-IR"/>
        </w:rPr>
        <w:t>.</w:t>
      </w:r>
      <w:r>
        <w:rPr>
          <w:rStyle w:val="FootnoteAnchor"/>
          <w:rtl w:val="true"/>
        </w:rPr>
        <w:footnoteReference w:id="2090"/>
      </w:r>
    </w:p>
    <w:p>
      <w:pPr>
        <w:pStyle w:val="Heading5"/>
        <w:numPr>
          <w:ilvl w:val="4"/>
          <w:numId w:val="1"/>
        </w:numPr>
        <w:rPr/>
      </w:pPr>
      <w:bookmarkStart w:id="783" w:name="__RefHeading___Toc1378827_1934241801"/>
      <w:bookmarkStart w:id="784" w:name="_Toc365"/>
      <w:bookmarkEnd w:id="783"/>
      <w:r>
        <w:rPr>
          <w:rtl w:val="true"/>
        </w:rPr>
        <w:t xml:space="preserve">روایت </w:t>
      </w:r>
      <w:r>
        <w:rPr/>
        <w:t>4</w:t>
      </w:r>
      <w:bookmarkEnd w:id="784"/>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بدون تعجّب لا إِلهَ إِلَّا اللَّهُ‏ بگوید، خداوند قادر سبحان از آن پرنده‏ای می‏آفریند که تا روز قیامت بر بالای سر آن شخص پر می‏زند و خدا را ذکر می‏کند و ثواب آن را برای او می‏فرستد</w:t>
      </w:r>
      <w:r>
        <w:rPr>
          <w:rFonts w:eastAsia="IRNazanin" w:cs="IRNazanin"/>
          <w:color w:val="111111"/>
          <w:sz w:val="28"/>
          <w:szCs w:val="28"/>
          <w:rtl w:val="true"/>
          <w:lang w:bidi="fa-IR"/>
        </w:rPr>
        <w:t>.</w:t>
      </w:r>
      <w:r>
        <w:rPr>
          <w:rStyle w:val="FootnoteAnchor"/>
          <w:rtl w:val="true"/>
        </w:rPr>
        <w:footnoteReference w:id="2091"/>
      </w:r>
    </w:p>
    <w:p>
      <w:pPr>
        <w:pStyle w:val="Heading5"/>
        <w:numPr>
          <w:ilvl w:val="4"/>
          <w:numId w:val="1"/>
        </w:numPr>
        <w:rPr/>
      </w:pPr>
      <w:bookmarkStart w:id="785" w:name="__RefHeading___Toc1378829_1934241801"/>
      <w:bookmarkStart w:id="786" w:name="_Toc366"/>
      <w:bookmarkEnd w:id="785"/>
      <w:r>
        <w:rPr>
          <w:rtl w:val="true"/>
        </w:rPr>
        <w:t xml:space="preserve">روایت </w:t>
      </w:r>
      <w:r>
        <w:rPr/>
        <w:t>5</w:t>
      </w:r>
      <w:bookmarkEnd w:id="78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حمزه ثمالی گوید به امام سجاد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می‌فرمائید خدا را به پنج جمله تمجید کنید؛ چیست آن پنج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بگوئی سبحان اللَّه و بحمده، خدا را از آنچه خدانشناسان گویند بالاتر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بگوئی‏ لا إِلهَ إِلَّا اللَّهُ‏ وحده لا شریک له، کلمه اخلاص را گفتی، هیچ بنده‏ای که بزرگی خواه و ستمگر نباشد آن را نگوید جز آنکه خدا از آتش دوزخ آزادش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 لا حول و لا قوة الا باللَّه، کار خود را به خدا واگذارده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 استغفر اللَّه و اتوب الیه، بزرگی فروش و ستمگر نیست، بزرگی فروش کسی است که اصرار به گناه می‌ورزد و هوای نفسش بر او غالب است و دنیای خود را بر آخرتش مقدم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 الحمد للَّه، هر نعمتی که خدا بر او دارد ادا کرده</w:t>
      </w:r>
      <w:r>
        <w:rPr>
          <w:rFonts w:eastAsia="IRNazanin" w:cs="IRNazanin"/>
          <w:color w:val="111111"/>
          <w:sz w:val="28"/>
          <w:szCs w:val="28"/>
          <w:rtl w:val="true"/>
          <w:lang w:bidi="fa-IR"/>
        </w:rPr>
        <w:t>.</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7" w:name="__RefHeading___Toc1378831_1934241801"/>
      <w:bookmarkStart w:id="788" w:name="_Toc367"/>
      <w:bookmarkEnd w:id="787"/>
      <w:r>
        <w:rPr>
          <w:rtl w:val="true"/>
        </w:rPr>
        <w:t xml:space="preserve">روایت </w:t>
      </w:r>
      <w:r>
        <w:rPr/>
        <w:t>6</w:t>
      </w:r>
      <w:bookmarkEnd w:id="78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Style w:val="FootnoteAnchor"/>
          <w:rtl w:val="true"/>
        </w:rPr>
        <w:footnoteReference w:id="2093"/>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را عمودی است از یاقوت سرخ که سرش در زیر عرش است و پائین و زیرش </w:t>
      </w:r>
      <w:bookmarkStart w:id="789" w:name="pg13541_145304"/>
    </w:p>
    <w:p>
      <w:pPr>
        <w:pStyle w:val="BookText"/>
        <w:rPr/>
      </w:pPr>
      <w:bookmarkEnd w:id="789"/>
      <w:r>
        <w:rPr>
          <w:rFonts w:ascii="Amiri" w:hAnsi="Amiri" w:eastAsia="Amiri" w:cs="Amiri"/>
          <w:color w:val="111111"/>
          <w:sz w:val="28"/>
          <w:sz w:val="28"/>
          <w:szCs w:val="28"/>
          <w:rtl w:val="true"/>
          <w:lang w:bidi="ar-SA"/>
        </w:rPr>
        <w:t>عَلَي ظَهْرِ الْحُوتِ فِي الْأَرْضِ السَّابِعَةِ السُّفْلَي فَإِذَا قَالَ الْعَبْدُ لَا إِلَهَ إِلَّا اللَّهُ اهْتَزَّ الْعَرْشُ وَ تَحَرَّكَ الْعَمُودُ وَ تَحَرَّكَ الْحُوتُ فَيَقُولُ اللَّهُ جَلَّ جَلَالُهُ اسْكُنْ يَا عَرْشِي فَيَقُولُ كَيْفَ أَسْكُنُ وَ أَنْتَ لَمْ تَغْفِرْ لِقَائِلِهَا فَيَقُولُ اللَّهُ تَبَارَكَ وَ تَعَالَي اشْهَدُوا سُكَّانَ سَمَاوَاتِي أَنِّي قَدْ غَفَرْتُ لِقَائِلِهَا</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0" w:name="__RefHeading___Toc1378833_1934241801"/>
      <w:bookmarkStart w:id="791" w:name="_Toc368"/>
      <w:bookmarkEnd w:id="790"/>
      <w:r>
        <w:rPr>
          <w:rtl w:val="true"/>
        </w:rPr>
        <w:t>«</w:t>
      </w:r>
      <w:r>
        <w:rPr/>
        <w:t>7</w:t>
      </w:r>
      <w:r>
        <w:rPr>
          <w:rtl w:val="true"/>
        </w:rPr>
        <w:t>»</w:t>
      </w:r>
      <w:bookmarkEnd w:id="791"/>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فِي سَاعَةٍ مِنْ لَيْلٍ أَوْ نَهَارٍ طُلِسَتْ مَا فِي صَحِيفَتِهِ مِنَ السَّيِّئَاتِ‌</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2" w:name="__RefHeading___Toc1378835_1934241801"/>
      <w:bookmarkStart w:id="793" w:name="_Toc369"/>
      <w:bookmarkEnd w:id="792"/>
      <w:r>
        <w:rPr>
          <w:rtl w:val="true"/>
        </w:rPr>
        <w:t>«</w:t>
      </w:r>
      <w:r>
        <w:rPr/>
        <w:t>8</w:t>
      </w:r>
      <w:r>
        <w:rPr>
          <w:rtl w:val="true"/>
        </w:rPr>
        <w:t>»</w:t>
      </w:r>
      <w:bookmarkEnd w:id="793"/>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2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سَعْدٍ عَنْ أَحْمَدَ بْنِ هِلَالٍ عَنِ الْحَسَنِ بْنِ عَلِيِّ بْنِ فَضَّالٍ عَنْ أَبِي حَمْزَةَ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أَعْظَمَ ثَوَاباً مِنْ شَهَادَةِ أَنْ لَا إِلَهَ إِلَّا اللَّهُ لِأَنَّ اللَّهَ عَزَّ وَ جَلَّ لَا يَعْدِلُهُ شَيْ‌ءٌ وَ لَا يَشْرَكُهُ فِي الْأَمْرِ أَحَدٌ</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علي عن أبي المفضل عن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4" w:name="__RefHeading___Toc1378837_1934241801"/>
      <w:bookmarkStart w:id="795" w:name="_Toc370"/>
      <w:bookmarkEnd w:id="794"/>
      <w:r>
        <w:rPr>
          <w:rtl w:val="true"/>
        </w:rPr>
        <w:t>«</w:t>
      </w:r>
      <w:r>
        <w:rPr/>
        <w:t>9</w:t>
      </w:r>
      <w:r>
        <w:rPr>
          <w:rtl w:val="true"/>
        </w:rPr>
        <w:t>»</w:t>
      </w:r>
      <w:bookmarkEnd w:id="795"/>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الْجِعَابِيِّ عَنْ عَلِيِّ بْنِ إِبْرَاهِيمَ عَنْ مُحَمَّدِ بْنِ أَبِي الْعَنْبَرِ عَنْ عَلِيِّ بْنِ حُسَيْنِ بْنِ وَاقِدٍ عَنْ أَبِيهِ عَنْ أَبِي عَمْرِو بْنِ الْعَلَاءِ عَنْ عَبْدِ اللَّهِ بْنِ بُرَيْدَةَ عَنْ بَشِيرِ بْنِ كَعْبٍ عَنْ شَدَّادِ بْنِ أَوْسٍ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نِصْفُ الْمِيزَانِ وَ الْحَمْدُ لِلَّهِ تَمْلَأُ مِلْأَهُ‌</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رحمه الله عن الجعابي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1378839_1934241801"/>
      <w:bookmarkStart w:id="797" w:name="_Toc371"/>
      <w:bookmarkEnd w:id="796"/>
      <w:r>
        <w:rPr>
          <w:rtl w:val="true"/>
        </w:rPr>
        <w:t>«</w:t>
      </w:r>
      <w:r>
        <w:rPr/>
        <w:t>10</w:t>
      </w:r>
      <w:r>
        <w:rPr>
          <w:rtl w:val="true"/>
        </w:rPr>
        <w:t>»</w:t>
      </w:r>
      <w:bookmarkEnd w:id="79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الْفَحَّامُ عَنِ الْمَنْصُورِيِّ عَنْ عَمِّ أَبِيهِ عَنْ أَبِي الْحَسَنِ الْعَسْكَرِيِّ عَنْ آبَائِهِ عليهم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لَا إِلَهَ إِلَّا اللَّهُ حِصْنِي</w:t>
      </w:r>
    </w:p>
    <w:p>
      <w:pPr>
        <w:pStyle w:val="BookText"/>
        <w:rPr/>
      </w:pPr>
      <w:r>
        <w:rPr>
          <w:rFonts w:ascii="IRNazanin" w:hAnsi="IRNazanin" w:eastAsia="IRNazanin"/>
          <w:color w:val="111111"/>
          <w:sz w:val="28"/>
          <w:sz w:val="28"/>
          <w:szCs w:val="28"/>
          <w:rtl w:val="true"/>
          <w:lang w:bidi="fa-IR"/>
        </w:rPr>
        <w:t>بر پشت ماهی در زمین هفتم که از همه طبقات زمین زیرتر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بنده‏ لا إِلهَ إِلَّا اللَّهُ‏ بگوید، عرش به لرزه در آید و آن عمود بجنبد و ماهی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می‌فرماید که ای عرش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عرض می‌کند که آیا آرام می‌گیرم و تو گوینده آن را نمی‌آمرزی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ساکنان آسمان‌های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من گوینده آن را آمرزیدم</w:t>
      </w:r>
      <w:r>
        <w:rPr>
          <w:rFonts w:eastAsia="IRNazanin" w:cs="IRNazanin"/>
          <w:color w:val="111111"/>
          <w:sz w:val="28"/>
          <w:szCs w:val="28"/>
          <w:rtl w:val="true"/>
          <w:lang w:bidi="fa-IR"/>
        </w:rPr>
        <w:t>.</w:t>
      </w:r>
      <w:r>
        <w:rPr>
          <w:rStyle w:val="FootnoteAnchor"/>
          <w:rtl w:val="true"/>
        </w:rPr>
        <w:footnoteReference w:id="2100"/>
      </w:r>
    </w:p>
    <w:p>
      <w:pPr>
        <w:pStyle w:val="Heading5"/>
        <w:numPr>
          <w:ilvl w:val="4"/>
          <w:numId w:val="1"/>
        </w:numPr>
        <w:rPr/>
      </w:pPr>
      <w:bookmarkStart w:id="798" w:name="__RefHeading___Toc1378841_1934241801"/>
      <w:bookmarkStart w:id="799" w:name="_Toc372"/>
      <w:bookmarkEnd w:id="798"/>
      <w:r>
        <w:rPr>
          <w:rtl w:val="true"/>
        </w:rPr>
        <w:t xml:space="preserve">روایت </w:t>
      </w:r>
      <w:r>
        <w:rPr/>
        <w:t>7</w:t>
      </w:r>
      <w:bookmarkEnd w:id="799"/>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ساعتی از شب یا روز لا إِلهَ إِلَّا اللَّهُ‏ بگوید، آنچه در نامه عملش باشد از بدی‌ها محو و نابود شود</w:t>
      </w:r>
      <w:r>
        <w:rPr>
          <w:rFonts w:eastAsia="IRNazanin" w:cs="IRNazanin"/>
          <w:color w:val="111111"/>
          <w:sz w:val="28"/>
          <w:szCs w:val="28"/>
          <w:rtl w:val="true"/>
          <w:lang w:bidi="fa-IR"/>
        </w:rPr>
        <w:t>.</w:t>
      </w:r>
      <w:r>
        <w:rPr>
          <w:rStyle w:val="FootnoteAnchor"/>
          <w:rtl w:val="true"/>
        </w:rPr>
        <w:footnoteReference w:id="2101"/>
      </w:r>
    </w:p>
    <w:p>
      <w:pPr>
        <w:pStyle w:val="Heading5"/>
        <w:numPr>
          <w:ilvl w:val="4"/>
          <w:numId w:val="1"/>
        </w:numPr>
        <w:rPr/>
      </w:pPr>
      <w:bookmarkStart w:id="800" w:name="__RefHeading___Toc1378843_1934241801"/>
      <w:bookmarkStart w:id="801" w:name="_Toc373"/>
      <w:bookmarkEnd w:id="800"/>
      <w:r>
        <w:rPr>
          <w:rtl w:val="true"/>
        </w:rPr>
        <w:t xml:space="preserve">روایت </w:t>
      </w:r>
      <w:r>
        <w:rPr/>
        <w:t>8</w:t>
      </w:r>
      <w:bookmarkEnd w:id="801"/>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Style w:val="FootnoteAnchor"/>
          <w:rtl w:val="true"/>
        </w:rPr>
        <w:footnoteReference w:id="2102"/>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هیچ چیزی بالاتر از اقرار به‏ لا إِلهَ إِلَّا اللَّهُ‏ نیست، زیرا نه خدا را نظیر و مانندی است، و نه او را در کارهایی که دارد شریک و انبازی است</w:t>
      </w:r>
      <w:r>
        <w:rPr>
          <w:rFonts w:eastAsia="IRNazanin" w:cs="IRNazanin"/>
          <w:color w:val="111111"/>
          <w:sz w:val="28"/>
          <w:szCs w:val="28"/>
          <w:rtl w:val="true"/>
          <w:lang w:bidi="fa-IR"/>
        </w:rPr>
        <w:t>.</w:t>
      </w:r>
      <w:r>
        <w:rPr>
          <w:rStyle w:val="FootnoteAnchor"/>
          <w:rtl w:val="true"/>
        </w:rPr>
        <w:footnoteReference w:id="2103"/>
      </w:r>
    </w:p>
    <w:p>
      <w:pPr>
        <w:pStyle w:val="BookText"/>
        <w:rPr/>
      </w:pPr>
      <w:r>
        <w:rPr>
          <w:rFonts w:ascii="IRNazanin" w:hAnsi="IRNazanin" w:eastAsia="IRNazanin"/>
          <w:color w:val="111111"/>
          <w:sz w:val="28"/>
          <w:sz w:val="28"/>
          <w:szCs w:val="28"/>
          <w:rtl w:val="true"/>
          <w:lang w:bidi="fa-IR"/>
        </w:rPr>
        <w:t>در محاسن نیز مانند آن روایت شده است</w:t>
      </w:r>
      <w:r>
        <w:rPr>
          <w:rFonts w:eastAsia="IRNazanin" w:cs="IRNazanin"/>
          <w:color w:val="111111"/>
          <w:sz w:val="28"/>
          <w:szCs w:val="28"/>
          <w:rtl w:val="true"/>
          <w:lang w:bidi="fa-IR"/>
        </w:rPr>
        <w:t>.</w:t>
      </w:r>
      <w:r>
        <w:rPr>
          <w:rStyle w:val="FootnoteAnchor"/>
          <w:rtl w:val="true"/>
        </w:rPr>
        <w:footnoteReference w:id="2104"/>
      </w:r>
    </w:p>
    <w:p>
      <w:pPr>
        <w:pStyle w:val="Heading5"/>
        <w:numPr>
          <w:ilvl w:val="4"/>
          <w:numId w:val="1"/>
        </w:numPr>
        <w:rPr/>
      </w:pPr>
      <w:bookmarkStart w:id="802" w:name="__RefHeading___Toc1378845_1934241801"/>
      <w:bookmarkStart w:id="803" w:name="_Toc374"/>
      <w:bookmarkEnd w:id="802"/>
      <w:r>
        <w:rPr>
          <w:rtl w:val="true"/>
        </w:rPr>
        <w:t xml:space="preserve">روایت </w:t>
      </w:r>
      <w:r>
        <w:rPr/>
        <w:t>9</w:t>
      </w:r>
      <w:bookmarkEnd w:id="803"/>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گفتن نیمی از میزان عمل است، و الحمد للَّه گفتن آنان را پر می‏کند</w:t>
      </w:r>
      <w:r>
        <w:rPr>
          <w:rFonts w:eastAsia="IRNazanin" w:cs="IRNazanin"/>
          <w:color w:val="111111"/>
          <w:sz w:val="28"/>
          <w:szCs w:val="28"/>
          <w:rtl w:val="true"/>
          <w:lang w:bidi="fa-IR"/>
        </w:rPr>
        <w:t>.</w:t>
      </w:r>
      <w:r>
        <w:rPr>
          <w:rStyle w:val="FootnoteAnchor"/>
          <w:rtl w:val="true"/>
        </w:rPr>
        <w:footnoteReference w:id="2105"/>
      </w:r>
    </w:p>
    <w:p>
      <w:pPr>
        <w:pStyle w:val="BookText"/>
        <w:rPr/>
      </w:pPr>
      <w:r>
        <w:rPr>
          <w:rFonts w:ascii="IRNazanin" w:hAnsi="IRNazanin" w:eastAsia="IRNazanin"/>
          <w:color w:val="111111"/>
          <w:sz w:val="28"/>
          <w:sz w:val="28"/>
          <w:szCs w:val="28"/>
          <w:rtl w:val="true"/>
          <w:lang w:bidi="fa-IR"/>
        </w:rPr>
        <w:t>امالی طوسی همانند آن را روایت کرده است</w:t>
      </w:r>
      <w:r>
        <w:rPr>
          <w:rFonts w:eastAsia="IRNazanin" w:cs="IRNazanin"/>
          <w:color w:val="111111"/>
          <w:sz w:val="28"/>
          <w:szCs w:val="28"/>
          <w:rtl w:val="true"/>
          <w:lang w:bidi="fa-IR"/>
        </w:rPr>
        <w:t>.</w:t>
      </w:r>
    </w:p>
    <w:p>
      <w:pPr>
        <w:pStyle w:val="Heading5"/>
        <w:numPr>
          <w:ilvl w:val="4"/>
          <w:numId w:val="1"/>
        </w:numPr>
        <w:rPr/>
      </w:pPr>
      <w:bookmarkStart w:id="804" w:name="__RefHeading___Toc1378847_1934241801"/>
      <w:bookmarkStart w:id="805" w:name="_Toc375"/>
      <w:bookmarkEnd w:id="804"/>
      <w:r>
        <w:rPr>
          <w:rtl w:val="true"/>
        </w:rPr>
        <w:t xml:space="preserve">روایت </w:t>
      </w:r>
      <w:r>
        <w:rPr/>
        <w:t>10</w:t>
      </w:r>
      <w:bookmarkEnd w:id="80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حصن و حصار محکم من است </w:t>
      </w:r>
      <w:bookmarkStart w:id="806" w:name="pg13541_145305"/>
    </w:p>
    <w:p>
      <w:pPr>
        <w:pStyle w:val="BookText"/>
        <w:rPr/>
      </w:pPr>
      <w:bookmarkEnd w:id="806"/>
      <w:r>
        <w:rPr>
          <w:rFonts w:ascii="Amiri" w:hAnsi="Amiri" w:eastAsia="Amiri" w:cs="Amiri"/>
          <w:color w:val="111111"/>
          <w:sz w:val="28"/>
          <w:sz w:val="28"/>
          <w:szCs w:val="28"/>
          <w:rtl w:val="true"/>
          <w:lang w:bidi="ar-SA"/>
        </w:rPr>
        <w:t>مَنْ دَخَلَهُ أَمِنَ عَذَابِي‌</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7" w:name="__RefHeading___Toc1378849_1934241801"/>
      <w:bookmarkStart w:id="808" w:name="_Toc376"/>
      <w:bookmarkEnd w:id="807"/>
      <w:r>
        <w:rPr>
          <w:rtl w:val="true"/>
        </w:rPr>
        <w:t>«</w:t>
      </w:r>
      <w:r>
        <w:rPr/>
        <w:t>11</w:t>
      </w:r>
      <w:r>
        <w:rPr>
          <w:rtl w:val="true"/>
        </w:rPr>
        <w:t>»</w:t>
      </w:r>
      <w:bookmarkEnd w:id="808"/>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2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 عِمْرَانَ الْعِجْلِيِّ عَنْ مُحَمَّدِ بْنِ سِنَانٍ عَنْ أَبِي الْعَلَاءِ الْخَفَّافِ عَنْ عَطِيَّةَ الْعَوْفِيِّ عَنْ أَبِي سَعِيدٍ الْخُدْرِيِّ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وَ لَا قَالَ الْقَائِلُونَ قَبْلِي مِثْلَ لَا إِلَهَ إِلَّا اللَّهُ‌</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9" w:name="__RefHeading___Toc1378851_1934241801"/>
      <w:bookmarkStart w:id="810" w:name="_Toc377"/>
      <w:bookmarkEnd w:id="809"/>
      <w:r>
        <w:rPr>
          <w:rtl w:val="true"/>
        </w:rPr>
        <w:t>«</w:t>
      </w:r>
      <w:r>
        <w:rPr/>
        <w:t>12</w:t>
      </w:r>
      <w:r>
        <w:rPr>
          <w:rtl w:val="true"/>
        </w:rPr>
        <w:t>»</w:t>
      </w:r>
      <w:bookmarkEnd w:id="81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النَّوْفَلِيُّ عَنِ السَّكُونِيِّ عَنْ أَبِي عَبْدِ اللَّهِ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قَوْلُ لَا إِلَهَ إِلَّا اللَّهُ وَ لَا حَوْلَ وَ لَا قُوَّةَ إِلَّا بِاللَّهِ وَ خَيْرُ الدُّعَاءِ الِاسْتِغْفَارُ ثُمَّ تَلَا النَّبِيُّ صلي الله عليه و آله فَاعْلَمْ أَنَّهُ لا إِلهَ إِلَّا اللَّهُ وَ اسْتَغْفِرْ لِذَنْبِكَ‌</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1" w:name="__RefHeading___Toc1378853_1934241801"/>
      <w:bookmarkStart w:id="812" w:name="_Toc378"/>
      <w:bookmarkEnd w:id="811"/>
      <w:r>
        <w:rPr>
          <w:rtl w:val="true"/>
        </w:rPr>
        <w:t>«</w:t>
      </w:r>
      <w:r>
        <w:rPr/>
        <w:t>13</w:t>
      </w:r>
      <w:r>
        <w:rPr>
          <w:rtl w:val="true"/>
        </w:rPr>
        <w:t>»</w:t>
      </w:r>
      <w:bookmarkEnd w:id="812"/>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هَاشِمٍ عَنِ النَّوْفَلِيِّ عَنِ السَّكُونِيِّ عَنْ أَبِي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الْعِبَادَةِ قَوْلُ لَا إِلَهَ إِلَّا اللَّهُ‌</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علي عن أبيه عن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3" w:name="__RefHeading___Toc1378855_1934241801"/>
      <w:bookmarkStart w:id="814" w:name="_Toc379"/>
      <w:bookmarkEnd w:id="813"/>
      <w:r>
        <w:rPr>
          <w:rtl w:val="true"/>
        </w:rPr>
        <w:t>«</w:t>
      </w:r>
      <w:r>
        <w:rPr/>
        <w:t>14</w:t>
      </w:r>
      <w:r>
        <w:rPr>
          <w:rtl w:val="true"/>
        </w:rPr>
        <w:t>»</w:t>
      </w:r>
      <w:bookmarkEnd w:id="814"/>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بْنِ الْحَسَنِ الْكُوفِيِّ عَنْ أَبِيهِ عَنِ الْحُسَيْنِ بْنِ سَيْفٍ عَنْ أَخِيهِ عَلِيٍّ عَنْ أَبِيهِ ابْنِ عَمِيرَةَ عَنْ عَمْرِو بْنِ شِمْرٍ عَنْ جَابِرٍ عَنْ أَبِي الطُّفَيْلِ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مُسْلِمٍ يَقُولُ لَا إِلَهَ إِلَّا اللَّهُ إِلَّا صَعِدَتْ تَخْرِقُ كُلَّ 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تَمُرُّ بِشَيْ‌ءٍ مِنْ سَيِّئَاتِهِ إِلَّا طَلَسَتْهَا حَتَّي تَنْتَهِيَ إِلَي مِثْلِهَا مِنَ الْحَسَنَاتِ فَتَقِفَ‌</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کس در حصن و حصار من داخل شود، از عذاب من ایمن خواهد بود</w:t>
      </w:r>
      <w:r>
        <w:rPr>
          <w:rFonts w:eastAsia="IRNazanin" w:cs="IRNazanin"/>
          <w:color w:val="111111"/>
          <w:sz w:val="28"/>
          <w:szCs w:val="28"/>
          <w:rtl w:val="true"/>
          <w:lang w:bidi="fa-IR"/>
        </w:rPr>
        <w:t>.</w:t>
      </w:r>
    </w:p>
    <w:p>
      <w:pPr>
        <w:pStyle w:val="Heading5"/>
        <w:numPr>
          <w:ilvl w:val="4"/>
          <w:numId w:val="1"/>
        </w:numPr>
        <w:rPr/>
      </w:pPr>
      <w:bookmarkStart w:id="815" w:name="__RefHeading___Toc1378857_1934241801"/>
      <w:bookmarkStart w:id="816" w:name="_Toc380"/>
      <w:bookmarkEnd w:id="815"/>
      <w:r>
        <w:rPr>
          <w:rtl w:val="true"/>
        </w:rPr>
        <w:t xml:space="preserve">روایت </w:t>
      </w:r>
      <w:r>
        <w:rPr/>
        <w:t>11</w:t>
      </w:r>
      <w:bookmarkEnd w:id="816"/>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Style w:val="FootnoteAnchor"/>
          <w:rtl w:val="true"/>
        </w:rPr>
        <w:footnoteReference w:id="2113"/>
      </w:r>
      <w:r>
        <w:rPr>
          <w:rFonts w:ascii="IRNazanin" w:hAnsi="IRNazanin" w:eastAsia="IRNazanin"/>
          <w:color w:val="111111"/>
          <w:sz w:val="28"/>
          <w:sz w:val="28"/>
          <w:szCs w:val="28"/>
          <w:rtl w:val="true"/>
          <w:lang w:bidi="fa-IR"/>
        </w:rPr>
        <w:t>رسول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و نه آن کسانی که پیش از من بوده‏اند، ذکری همانند لا إِلهَ إِلَّا اللَّهُ‏ بر زبان نرانده‏ایم</w:t>
      </w:r>
      <w:r>
        <w:rPr>
          <w:rFonts w:eastAsia="IRNazanin" w:cs="IRNazanin"/>
          <w:color w:val="111111"/>
          <w:sz w:val="28"/>
          <w:szCs w:val="28"/>
          <w:rtl w:val="true"/>
          <w:lang w:bidi="fa-IR"/>
        </w:rPr>
        <w:t>.</w:t>
      </w:r>
      <w:r>
        <w:rPr>
          <w:rStyle w:val="FootnoteAnchor"/>
          <w:rtl w:val="true"/>
        </w:rPr>
        <w:footnoteReference w:id="2114"/>
      </w:r>
    </w:p>
    <w:p>
      <w:pPr>
        <w:pStyle w:val="Heading5"/>
        <w:numPr>
          <w:ilvl w:val="4"/>
          <w:numId w:val="1"/>
        </w:numPr>
        <w:rPr/>
      </w:pPr>
      <w:bookmarkStart w:id="817" w:name="__RefHeading___Toc1378859_1934241801"/>
      <w:bookmarkStart w:id="818" w:name="_Toc381"/>
      <w:bookmarkEnd w:id="817"/>
      <w:r>
        <w:rPr>
          <w:rtl w:val="true"/>
        </w:rPr>
        <w:t xml:space="preserve">روایت </w:t>
      </w:r>
      <w:r>
        <w:rPr/>
        <w:t>12</w:t>
      </w:r>
      <w:bookmarkEnd w:id="81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لَا حَوْلَ وَ لَا قُوَّةَ إِلَّا بِاللَّهِ است و بهترین دعا استغفار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أَنَّهُ‏ لا إِلهَ‏ إِلَّا اللَّهُ‏ وَ اسْتَغْفِرْ لِذَنْبِک‏</w:t>
      </w:r>
      <w:r>
        <w:rPr>
          <w:rFonts w:eastAsia="IRNazanin" w:cs="IRNazanin"/>
          <w:color w:val="111111"/>
          <w:sz w:val="28"/>
          <w:szCs w:val="28"/>
          <w:rtl w:val="true"/>
          <w:lang w:bidi="fa-IR"/>
        </w:rPr>
        <w:t>»</w:t>
      </w:r>
      <w:r>
        <w:rPr>
          <w:rStyle w:val="FootnoteAnchor"/>
          <w:rtl w:val="true"/>
        </w:rPr>
        <w:footnoteReference w:id="2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که هیچ معبودی جز خدا نیست؛ و برای گناه خویش آمرزش جوی</w:t>
      </w:r>
      <w:r>
        <w:rPr>
          <w:rFonts w:eastAsia="IRNazanin" w:cs="IRNazanin"/>
          <w:color w:val="111111"/>
          <w:sz w:val="28"/>
          <w:szCs w:val="28"/>
          <w:rtl w:val="true"/>
          <w:lang w:bidi="fa-IR"/>
        </w:rPr>
        <w:t>.}</w:t>
      </w:r>
    </w:p>
    <w:p>
      <w:pPr>
        <w:pStyle w:val="Heading5"/>
        <w:numPr>
          <w:ilvl w:val="4"/>
          <w:numId w:val="1"/>
        </w:numPr>
        <w:rPr/>
      </w:pPr>
      <w:bookmarkStart w:id="819" w:name="__RefHeading___Toc1378861_1934241801"/>
      <w:bookmarkStart w:id="820" w:name="_Toc382"/>
      <w:bookmarkEnd w:id="819"/>
      <w:r>
        <w:rPr>
          <w:rtl w:val="true"/>
        </w:rPr>
        <w:t xml:space="preserve">روایت </w:t>
      </w:r>
      <w:r>
        <w:rPr/>
        <w:t>13</w:t>
      </w:r>
      <w:bookmarkEnd w:id="820"/>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عبادت‌ها گفتن‏ لا إِلهَ إِلَّا اللَّهُ‏ است</w:t>
      </w:r>
      <w:r>
        <w:rPr>
          <w:rFonts w:eastAsia="IRNazanin" w:cs="IRNazanin"/>
          <w:color w:val="111111"/>
          <w:sz w:val="28"/>
          <w:szCs w:val="28"/>
          <w:rtl w:val="true"/>
          <w:lang w:bidi="fa-IR"/>
        </w:rPr>
        <w:t>.</w:t>
      </w:r>
      <w:r>
        <w:rPr>
          <w:rStyle w:val="FootnoteAnchor"/>
          <w:rtl w:val="true"/>
        </w:rPr>
        <w:footnoteReference w:id="2116"/>
      </w:r>
    </w:p>
    <w:p>
      <w:pPr>
        <w:pStyle w:val="BookText"/>
        <w:rPr/>
      </w:pPr>
      <w:r>
        <w:rPr>
          <w:rFonts w:ascii="IRNazanin" w:hAnsi="IRNazanin" w:eastAsia="IRNazanin"/>
          <w:color w:val="111111"/>
          <w:sz w:val="28"/>
          <w:sz w:val="28"/>
          <w:szCs w:val="28"/>
          <w:rtl w:val="true"/>
          <w:lang w:bidi="fa-IR"/>
        </w:rPr>
        <w:t>در ثواب الاعمال مانند آن روایت شده است</w:t>
      </w:r>
      <w:r>
        <w:rPr>
          <w:rFonts w:eastAsia="IRNazanin" w:cs="IRNazanin"/>
          <w:color w:val="111111"/>
          <w:sz w:val="28"/>
          <w:szCs w:val="28"/>
          <w:rtl w:val="true"/>
          <w:lang w:bidi="fa-IR"/>
        </w:rPr>
        <w:t>.</w:t>
      </w:r>
      <w:r>
        <w:rPr>
          <w:rStyle w:val="FootnoteAnchor"/>
          <w:rtl w:val="true"/>
        </w:rPr>
        <w:footnoteReference w:id="2117"/>
      </w:r>
    </w:p>
    <w:p>
      <w:pPr>
        <w:pStyle w:val="Heading5"/>
        <w:numPr>
          <w:ilvl w:val="4"/>
          <w:numId w:val="1"/>
        </w:numPr>
        <w:rPr/>
      </w:pPr>
      <w:bookmarkStart w:id="821" w:name="__RefHeading___Toc1378863_1934241801"/>
      <w:bookmarkStart w:id="822" w:name="_Toc383"/>
      <w:bookmarkEnd w:id="821"/>
      <w:r>
        <w:rPr>
          <w:rtl w:val="true"/>
        </w:rPr>
        <w:t xml:space="preserve">روایت </w:t>
      </w:r>
      <w:r>
        <w:rPr/>
        <w:t>13</w:t>
      </w:r>
      <w:bookmarkEnd w:id="82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مسلمان نیست که‏ لا إِلهَ إِلَّا اللَّهُ‏ بگوید مگر آنکه این کلمه بالا رود در حالی که هر سقفی را بشکافد و به چیزی از گناهانش نگذرد مگر آنکه آن را محو و نابود سازد تا آنکه به مثل خود از حسنات منتهی شود و بایستد</w:t>
      </w:r>
      <w:r>
        <w:rPr>
          <w:rFonts w:eastAsia="IRNazanin" w:cs="IRNazanin"/>
          <w:color w:val="111111"/>
          <w:sz w:val="28"/>
          <w:szCs w:val="28"/>
          <w:rtl w:val="true"/>
          <w:lang w:bidi="fa-IR"/>
        </w:rPr>
        <w:t>.</w:t>
      </w:r>
      <w:r>
        <w:rPr>
          <w:rStyle w:val="FootnoteAnchor"/>
          <w:rtl w:val="true"/>
        </w:rPr>
        <w:footnoteReference w:id="2118"/>
      </w:r>
      <w:bookmarkStart w:id="823" w:name="pg13541_145306"/>
    </w:p>
    <w:p>
      <w:pPr>
        <w:pStyle w:val="BookText"/>
        <w:rPr/>
      </w:pPr>
      <w:bookmarkEnd w:id="823"/>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و ابن هاشم و الحسن بن علي الكوفي جميعا عن الحسين بن سيف عن عمرو بن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4" w:name="__RefHeading___Toc1378865_1934241801"/>
      <w:bookmarkStart w:id="825" w:name="_Toc384"/>
      <w:bookmarkEnd w:id="824"/>
      <w:r>
        <w:rPr>
          <w:rtl w:val="true"/>
        </w:rPr>
        <w:t>«</w:t>
      </w:r>
      <w:r>
        <w:rPr/>
        <w:t>15</w:t>
      </w:r>
      <w:r>
        <w:rPr>
          <w:rtl w:val="true"/>
        </w:rPr>
        <w:t>»</w:t>
      </w:r>
      <w:bookmarkEnd w:id="825"/>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21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الْحُسَيْنِ بْنِ سَيْفٍ عَنْ أَخِيهِ عَنْ أَبِي جَمِيلَةَ عَنْ عُبَيْدِ بْنِ زُرَارَةَ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لَا إِلَهَ إِلَّا اللَّهُ ثَمَنُ الْجَنَّةِ</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6" w:name="__RefHeading___Toc1378867_1934241801"/>
      <w:bookmarkStart w:id="827" w:name="_Toc385"/>
      <w:bookmarkEnd w:id="826"/>
      <w:r>
        <w:rPr>
          <w:rtl w:val="true"/>
        </w:rPr>
        <w:t>«</w:t>
      </w:r>
      <w:r>
        <w:rPr/>
        <w:t>16</w:t>
      </w:r>
      <w:r>
        <w:rPr>
          <w:rtl w:val="true"/>
        </w:rPr>
        <w:t>»</w:t>
      </w:r>
      <w:bookmarkEnd w:id="827"/>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21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ابْنِ عِيسَي عَنِ الْحُسَيْنِ بْنِ سَيْفٍ عَنْ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عَنْ عِمْرَانَ بْنِ أَبِي عَطَاءٍ عَنْ عَطَاءٍ عَنِ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الْكَلَامِ كَلِمَةٌ أَحَبَّ إِلَي اللَّهِ عَزَّ وَ جَلَّ مِنْ قَوْلِ لَا إِلَهَ إِلَّا اللَّهُ وَ مَا مِنْ عَبْدٍ يَقُولُ لَا إِلَهَ إِلَّا اللَّهُ يَمُدُّ بِهَا صَوْتَهُ فَيَفْرُغُ إِلَّا تَنَاثَرَتْ ذُنُوبُهُ تَحْتَ قَدَمَيْهِ كَمَا يَتَنَاثَرُ وَرَقُ الشَّجَرِ تَحْتَهَا</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8" w:name="__RefHeading___Toc1378869_1934241801"/>
      <w:bookmarkStart w:id="829" w:name="_Toc386"/>
      <w:bookmarkEnd w:id="828"/>
      <w:r>
        <w:rPr>
          <w:rtl w:val="true"/>
        </w:rPr>
        <w:t>«</w:t>
      </w:r>
      <w:r>
        <w:rPr/>
        <w:t>17</w:t>
      </w:r>
      <w:r>
        <w:rPr>
          <w:rtl w:val="true"/>
        </w:rPr>
        <w:t>»</w:t>
      </w:r>
      <w:bookmarkEnd w:id="829"/>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تَمِيمٍ عَنْ مُحَمَّدِ بْنِ إِدْرِيسَ الشَّامِيِّ عَنْ هَارُونَ بْنِ عَبْدِ اللَّهِ عَنْ أَبِي أَيُّوبَ عَنْ قُدَامَةَ بْنِ مُحْرِزٍ عَنْ مَخْرَمَةَ بْنِ بُكَيْرٍ عَنْ عَبْدِ اللَّهِ بْنِ الْأَشَجِّ عَنْ أَبِيهِ عَنْ أَبِي حَرْبِ بْنِ زَيْدٍ عَنْ أَبِيهِ زَيْدِ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رَسُولُ اللَّهِ صلي الله عليه و آله فَقَالَ لِي بَشِّرِ النَّاسَ مَنْ قَالَ لَا إِلَهَ إِلَّا اللَّهُ وَحْدَهُ لَا شَرِيكَ لَهُ فَلَهُ الْجَنَّةُ</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0" w:name="__RefHeading___Toc1378871_1934241801"/>
      <w:bookmarkStart w:id="831" w:name="_Toc387"/>
      <w:bookmarkEnd w:id="830"/>
      <w:r>
        <w:rPr>
          <w:rtl w:val="true"/>
        </w:rPr>
        <w:t>«</w:t>
      </w:r>
      <w:r>
        <w:rPr/>
        <w:t>18</w:t>
      </w:r>
      <w:r>
        <w:rPr>
          <w:rtl w:val="true"/>
        </w:rPr>
        <w:t>»</w:t>
      </w:r>
      <w:bookmarkEnd w:id="831"/>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21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هِلَالٍ عَنْ أَحْمَدَ بْنِ صَالِحٍ عَنْ عِيسَي بْنِ عَبْدِ اللَّهِ مِنْ وُلْدِ عُمَرَ بْنِ عَلِيٍّ عَنْ آبَائِهِ عَنْ أَبِي سَعِيدٍ الْخُدْرِيِّ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لِمُوسَي يَا مُوسَي لَوْ أَنَّ السَّمَاوَاتِ وَ عَامِرِيهِنَ</w:t>
      </w:r>
    </w:p>
    <w:p>
      <w:pPr>
        <w:pStyle w:val="BookText"/>
        <w:rPr/>
      </w:pPr>
      <w:r>
        <w:rPr>
          <w:rFonts w:ascii="IRNazanin" w:hAnsi="IRNazanin" w:eastAsia="IRNazanin"/>
          <w:color w:val="111111"/>
          <w:sz w:val="28"/>
          <w:sz w:val="28"/>
          <w:szCs w:val="28"/>
          <w:rtl w:val="true"/>
          <w:lang w:bidi="fa-IR"/>
        </w:rPr>
        <w:t>ثواب الأعمال از عمرو بن شمر همانند آن را آورده است</w:t>
      </w:r>
      <w:r>
        <w:rPr>
          <w:rFonts w:eastAsia="IRNazanin" w:cs="IRNazanin"/>
          <w:color w:val="111111"/>
          <w:sz w:val="28"/>
          <w:szCs w:val="28"/>
          <w:rtl w:val="true"/>
          <w:lang w:bidi="fa-IR"/>
        </w:rPr>
        <w:t>.</w:t>
      </w:r>
      <w:r>
        <w:rPr>
          <w:rStyle w:val="FootnoteAnchor"/>
          <w:rtl w:val="true"/>
        </w:rPr>
        <w:footnoteReference w:id="2126"/>
      </w:r>
    </w:p>
    <w:p>
      <w:pPr>
        <w:pStyle w:val="Heading5"/>
        <w:numPr>
          <w:ilvl w:val="4"/>
          <w:numId w:val="1"/>
        </w:numPr>
        <w:rPr/>
      </w:pPr>
      <w:bookmarkStart w:id="832" w:name="__RefHeading___Toc1378873_1934241801"/>
      <w:bookmarkStart w:id="833" w:name="_Toc388"/>
      <w:bookmarkEnd w:id="832"/>
      <w:r>
        <w:rPr>
          <w:rtl w:val="true"/>
        </w:rPr>
        <w:t xml:space="preserve">روایت </w:t>
      </w:r>
      <w:r>
        <w:rPr/>
        <w:t>15</w:t>
      </w:r>
      <w:bookmarkEnd w:id="833"/>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بهای بهشت است</w:t>
      </w:r>
      <w:r>
        <w:rPr>
          <w:rFonts w:eastAsia="Amiri" w:cs="Amiri" w:ascii="Amiri" w:hAnsi="Amiri"/>
          <w:color w:val="111111"/>
          <w:sz w:val="28"/>
          <w:szCs w:val="28"/>
          <w:rtl w:val="true"/>
          <w:lang w:bidi="ar-SA"/>
        </w:rPr>
        <w:t>.</w:t>
      </w:r>
      <w:r>
        <w:rPr>
          <w:rStyle w:val="FootnoteAnchor"/>
          <w:rtl w:val="true"/>
        </w:rPr>
        <w:footnoteReference w:id="2127"/>
      </w:r>
    </w:p>
    <w:p>
      <w:pPr>
        <w:pStyle w:val="Heading5"/>
        <w:numPr>
          <w:ilvl w:val="4"/>
          <w:numId w:val="1"/>
        </w:numPr>
        <w:rPr/>
      </w:pPr>
      <w:bookmarkStart w:id="834" w:name="__RefHeading___Toc1378875_1934241801"/>
      <w:bookmarkStart w:id="835" w:name="_Toc389"/>
      <w:bookmarkEnd w:id="834"/>
      <w:r>
        <w:rPr>
          <w:rtl w:val="true"/>
        </w:rPr>
        <w:t xml:space="preserve">روایت </w:t>
      </w:r>
      <w:r>
        <w:rPr/>
        <w:t>16</w:t>
      </w:r>
      <w:bookmarkEnd w:id="835"/>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با صدای رسا ذکر لا إِلهَ إِلَّا اللَّهُ‏ را نمی‏گوید مگر آنکه گناهانش در زیر پایش ریخته شود مانند ریختن برگ درختان در زیر شاخه‏ها</w:t>
      </w:r>
      <w:r>
        <w:rPr>
          <w:rFonts w:eastAsia="IRNazanin" w:cs="IRNazanin"/>
          <w:color w:val="111111"/>
          <w:sz w:val="28"/>
          <w:szCs w:val="28"/>
          <w:rtl w:val="true"/>
          <w:lang w:bidi="fa-IR"/>
        </w:rPr>
        <w:t>.</w:t>
      </w:r>
      <w:r>
        <w:rPr>
          <w:rStyle w:val="FootnoteAnchor"/>
          <w:rtl w:val="true"/>
        </w:rPr>
        <w:footnoteReference w:id="2128"/>
      </w:r>
    </w:p>
    <w:p>
      <w:pPr>
        <w:pStyle w:val="Heading5"/>
        <w:numPr>
          <w:ilvl w:val="4"/>
          <w:numId w:val="1"/>
        </w:numPr>
        <w:rPr/>
      </w:pPr>
      <w:bookmarkStart w:id="836" w:name="__RefHeading___Toc1378877_1934241801"/>
      <w:bookmarkStart w:id="837" w:name="_Toc390"/>
      <w:bookmarkEnd w:id="836"/>
      <w:r>
        <w:rPr>
          <w:rtl w:val="true"/>
        </w:rPr>
        <w:t xml:space="preserve">روایت </w:t>
      </w:r>
      <w:r>
        <w:rPr/>
        <w:t>17</w:t>
      </w:r>
      <w:bookmarkEnd w:id="837"/>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خالد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فرستاد که مردم را مژده دهم و به من فرمود که مردم را مژده ده به اینکه هر کس‏ لا اله الا الله وحده لا شریک له‏ بگوید، بهشت از برای او خواهد بود</w:t>
      </w:r>
      <w:r>
        <w:rPr>
          <w:rFonts w:eastAsia="IRNazanin" w:cs="IRNazanin"/>
          <w:color w:val="111111"/>
          <w:sz w:val="28"/>
          <w:szCs w:val="28"/>
          <w:rtl w:val="true"/>
          <w:lang w:bidi="fa-IR"/>
        </w:rPr>
        <w:t>.</w:t>
      </w:r>
      <w:r>
        <w:rPr>
          <w:rStyle w:val="FootnoteAnchor"/>
          <w:rtl w:val="true"/>
        </w:rPr>
        <w:footnoteReference w:id="2129"/>
      </w:r>
    </w:p>
    <w:p>
      <w:pPr>
        <w:pStyle w:val="Heading5"/>
        <w:numPr>
          <w:ilvl w:val="4"/>
          <w:numId w:val="1"/>
        </w:numPr>
        <w:rPr/>
      </w:pPr>
      <w:bookmarkStart w:id="838" w:name="__RefHeading___Toc1378879_1934241801"/>
      <w:bookmarkStart w:id="839" w:name="_Toc391"/>
      <w:bookmarkEnd w:id="838"/>
      <w:r>
        <w:rPr>
          <w:rtl w:val="true"/>
        </w:rPr>
        <w:t xml:space="preserve">روایت </w:t>
      </w:r>
      <w:r>
        <w:rPr/>
        <w:t>18</w:t>
      </w:r>
      <w:bookmarkEnd w:id="83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روایت کرده است که پروردگار جهانیان به حضرت موسی بن عمران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آسمان‌ها و ساکنان </w:t>
      </w:r>
      <w:bookmarkStart w:id="840" w:name="pg13541_145307"/>
    </w:p>
    <w:p>
      <w:pPr>
        <w:pStyle w:val="BookText"/>
        <w:rPr/>
      </w:pPr>
      <w:bookmarkEnd w:id="840"/>
      <w:r>
        <w:rPr>
          <w:rFonts w:ascii="Amiri" w:hAnsi="Amiri" w:eastAsia="Amiri" w:cs="Amiri"/>
          <w:color w:val="111111"/>
          <w:sz w:val="28"/>
          <w:sz w:val="28"/>
          <w:szCs w:val="28"/>
          <w:rtl w:val="true"/>
          <w:lang w:bidi="ar-SA"/>
        </w:rPr>
        <w:t>عِنْدِي وَ الْأَرَضِينَ السَّبْعَ فِي كِفَّةٍ وَ لَا إِلَهَ إِلَّا اللَّهُ فِي كِفَّةٍ مَالَتْ بِهِنَّ لَا إِلَهَ إِلَّا اللَّهُ‌</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1" w:name="__RefHeading___Toc1378881_1934241801"/>
      <w:bookmarkStart w:id="842" w:name="_Toc392"/>
      <w:bookmarkEnd w:id="841"/>
      <w:r>
        <w:rPr>
          <w:rtl w:val="true"/>
        </w:rPr>
        <w:t>«</w:t>
      </w:r>
      <w:r>
        <w:rPr/>
        <w:t>19</w:t>
      </w:r>
      <w:r>
        <w:rPr>
          <w:rtl w:val="true"/>
        </w:rPr>
        <w:t>»</w:t>
      </w:r>
      <w:bookmarkEnd w:id="842"/>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زَيْنَبَ الْعَطَّارَةِ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تَحْمِلُ الْأَمْلَاكُ الْعَرْشَ إِلَّا بِقَوْلِ لَا إِلَهَ إِلَّا اللَّهُ وَ لَا قُوَّةَ إِلَّا بِاللَّهِ الْعَلِيِّ الْعَظِيمِ‌</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3" w:name="__RefHeading___Toc1378883_1934241801"/>
      <w:bookmarkStart w:id="844" w:name="_Toc393"/>
      <w:bookmarkEnd w:id="843"/>
      <w:r>
        <w:rPr>
          <w:rtl w:val="true"/>
        </w:rPr>
        <w:t>«</w:t>
      </w:r>
      <w:r>
        <w:rPr/>
        <w:t>20</w:t>
      </w:r>
      <w:r>
        <w:rPr>
          <w:rtl w:val="true"/>
        </w:rPr>
        <w:t>»</w:t>
      </w:r>
      <w:bookmarkEnd w:id="84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بَكْرَانَ النَّقَّاشُ عَنْ أَحْمَدَ الْهَمْدَانِيِّ عَنْ عَلِيِّ بْنِ الْحَسَنِ بْنِ فَضَّالٍ عَنْ أَبِيهِ 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حُرُوفِ الْمُعْجَمِ قَالَ فَلَامُ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هِيَ كَلِمَةُ الْإِخْلَاصِ مَا مِنْ عَبْدٍ قَالَهَا مُخْلِصاً إِلَّا وَجَبَتْ لَهُ الْجَنَّةُ</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5" w:name="__RefHeading___Toc1378885_1934241801"/>
      <w:bookmarkStart w:id="846" w:name="_Toc394"/>
      <w:bookmarkEnd w:id="845"/>
      <w:r>
        <w:rPr>
          <w:rtl w:val="true"/>
        </w:rPr>
        <w:t>«</w:t>
      </w:r>
      <w:r>
        <w:rPr/>
        <w:t>21</w:t>
      </w:r>
      <w:r>
        <w:rPr>
          <w:rtl w:val="true"/>
        </w:rPr>
        <w:t>»</w:t>
      </w:r>
      <w:bookmarkEnd w:id="846"/>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Style w:val="FootnoteAnchor"/>
          <w:rtl w:val="true"/>
        </w:rPr>
        <w:footnoteReference w:id="21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أَبِي يَزِيدَ عَنِ ابْنِ أَبِي عُمَيْرٍ عَنْ مُحَمَّدِ بْنِ حُمْرَانَ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مُخْلِصاً دَخَلَ الْجَنَّةَ وَ إِخْلَاصُهُ أَنْ يَحْجُزَهُ لَا إِلَهَ إِلَّا اللَّهُ عَمَّا حَرَّمَ اللَّهُ عَزَّ وَ جَلَ‌</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7" w:name="__RefHeading___Toc1378887_1934241801"/>
      <w:bookmarkStart w:id="848" w:name="_Toc395"/>
      <w:bookmarkEnd w:id="847"/>
      <w:r>
        <w:rPr>
          <w:rtl w:val="true"/>
        </w:rPr>
        <w:t>«</w:t>
      </w:r>
      <w:r>
        <w:rPr/>
        <w:t>22</w:t>
      </w:r>
      <w:r>
        <w:rPr>
          <w:rtl w:val="true"/>
        </w:rPr>
        <w:t>»</w:t>
      </w:r>
      <w:bookmarkEnd w:id="848"/>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Style w:val="FootnoteAnchor"/>
          <w:rtl w:val="true"/>
        </w:rPr>
        <w:footnoteReference w:id="2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وَ الْحَسَنِ بْنِ عَلِيٍّ الْكُوفِيِّ وَ ابْنِ هَاشِمٍ جَمِيعاً عَنِ الْحُسَيْنِ بْنِ سَيْفٍ عَنْ سُلَيْمَانَ بْنِ عَمْرٍو عَنْ مُهَاجِرِ بْنِ الْحَسَنِ عَنْ زَيْدِ بْنِ أَرْقَمَ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مُخْلِصاً دَخَلَ الْجَنَّةَ وَ إِخْلَاصُهُ بِهَا أَنْ يَحْجُزَهُ لَا إِلَهَ إِلَّا اللَّهُ عَمَّا حَرَّمَ اللَّهُ عَزَّ وَ جَلَ‌</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9" w:name="__RefHeading___Toc1378889_1934241801"/>
      <w:bookmarkStart w:id="850" w:name="_Toc396"/>
      <w:bookmarkEnd w:id="849"/>
      <w:r>
        <w:rPr>
          <w:rtl w:val="true"/>
        </w:rPr>
        <w:t>«</w:t>
      </w:r>
      <w:r>
        <w:rPr/>
        <w:t>23</w:t>
      </w:r>
      <w:r>
        <w:rPr>
          <w:rtl w:val="true"/>
        </w:rPr>
        <w:t>»</w:t>
      </w:r>
      <w:bookmarkEnd w:id="85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سُلَيْمَانَ عَنْ زَيْدِ بْنِ رَافِعٍ عَنْ زِرِّ بْنِ حُبَيْشٍ قَالَ سَمِعْتُ حُذَيْفَةَ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لَا إِلَهَ إِلَّا اللَّهُ تَرُدُّ غَضَبَ الرَّبِّ جَلَّ جَلَالُهُ عَنِ الْعِبَادِ مَا كَانُوا لَا يُبَالُونَ مَا انْتَقَصَ مِنْ دُنْيَاهُمْ إِذَا سَلِمَ دِينُهُمْ فَإِذَا كَانُوا لَا يُبَالُونَ</w:t>
      </w:r>
    </w:p>
    <w:p>
      <w:pPr>
        <w:pStyle w:val="BookText"/>
        <w:rPr/>
      </w:pPr>
      <w:r>
        <w:rPr>
          <w:rFonts w:ascii="IRNazanin" w:hAnsi="IRNazanin" w:eastAsia="IRNazanin"/>
          <w:color w:val="111111"/>
          <w:sz w:val="28"/>
          <w:sz w:val="28"/>
          <w:szCs w:val="28"/>
          <w:rtl w:val="true"/>
          <w:lang w:bidi="fa-IR"/>
        </w:rPr>
        <w:t xml:space="preserve">آنها و هفت طبقه زمین را در یک کفّه، و لا اله الّا اللَّه را در کفّه دیگری قرار دهند، در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جهانم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سنگین‏تر است</w:t>
      </w:r>
      <w:r>
        <w:rPr>
          <w:rFonts w:eastAsia="IRNazanin" w:cs="IRNazanin"/>
          <w:color w:val="111111"/>
          <w:sz w:val="28"/>
          <w:szCs w:val="28"/>
          <w:rtl w:val="true"/>
          <w:lang w:bidi="fa-IR"/>
        </w:rPr>
        <w:t>.</w:t>
      </w:r>
      <w:r>
        <w:rPr>
          <w:rStyle w:val="FootnoteAnchor"/>
          <w:rtl w:val="true"/>
        </w:rPr>
        <w:footnoteReference w:id="2137"/>
      </w:r>
    </w:p>
    <w:p>
      <w:pPr>
        <w:pStyle w:val="Heading5"/>
        <w:numPr>
          <w:ilvl w:val="4"/>
          <w:numId w:val="1"/>
        </w:numPr>
        <w:rPr/>
      </w:pPr>
      <w:bookmarkStart w:id="851" w:name="__RefHeading___Toc1378891_1934241801"/>
      <w:bookmarkStart w:id="852" w:name="_Toc397"/>
      <w:bookmarkEnd w:id="851"/>
      <w:r>
        <w:rPr>
          <w:rtl w:val="true"/>
        </w:rPr>
        <w:t xml:space="preserve">روایت </w:t>
      </w:r>
      <w:r>
        <w:rPr/>
        <w:t>19</w:t>
      </w:r>
      <w:bookmarkEnd w:id="852"/>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زینب عطر فروش‏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عرش را بر نمی‌دارند مگر به گفتن لَا إِلَهَ إِلَّا اللَّهُ و لَا قُوَّةَ إِلَّا بِاللَّهِ الْعَلِیِّ الْعَظِیمِ</w:t>
      </w:r>
      <w:r>
        <w:rPr>
          <w:rFonts w:eastAsia="IRNazanin" w:cs="IRNazanin"/>
          <w:color w:val="111111"/>
          <w:sz w:val="28"/>
          <w:szCs w:val="28"/>
          <w:rtl w:val="true"/>
          <w:lang w:bidi="fa-IR"/>
        </w:rPr>
        <w:t>.</w:t>
      </w:r>
      <w:r>
        <w:rPr>
          <w:rStyle w:val="FootnoteAnchor"/>
          <w:rtl w:val="true"/>
        </w:rPr>
        <w:footnoteReference w:id="2138"/>
      </w:r>
    </w:p>
    <w:p>
      <w:pPr>
        <w:pStyle w:val="Heading5"/>
        <w:numPr>
          <w:ilvl w:val="4"/>
          <w:numId w:val="1"/>
        </w:numPr>
        <w:rPr/>
      </w:pPr>
      <w:bookmarkStart w:id="853" w:name="__RefHeading___Toc1378893_1934241801"/>
      <w:bookmarkStart w:id="854" w:name="_Toc398"/>
      <w:bookmarkEnd w:id="853"/>
      <w:r>
        <w:rPr>
          <w:rtl w:val="true"/>
        </w:rPr>
        <w:t xml:space="preserve">روایت </w:t>
      </w:r>
      <w:r>
        <w:rPr/>
        <w:t>20</w:t>
      </w:r>
      <w:bookmarkEnd w:id="854"/>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تفسیر حروف الفبا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بدان کلمه اخلاص گویند و هر بنده‏ای که آن را با خلوص نیّت بر زبان جاری کند بهشت‏ بر او واجب‏ می‏گردد</w:t>
      </w:r>
      <w:r>
        <w:rPr>
          <w:rFonts w:eastAsia="IRNazanin" w:cs="IRNazanin"/>
          <w:color w:val="111111"/>
          <w:sz w:val="28"/>
          <w:szCs w:val="28"/>
          <w:rtl w:val="true"/>
          <w:lang w:bidi="fa-IR"/>
        </w:rPr>
        <w:t>.</w:t>
      </w:r>
      <w:r>
        <w:rPr>
          <w:rStyle w:val="FootnoteAnchor"/>
          <w:rtl w:val="true"/>
        </w:rPr>
        <w:footnoteReference w:id="2139"/>
      </w:r>
    </w:p>
    <w:p>
      <w:pPr>
        <w:pStyle w:val="Heading5"/>
        <w:numPr>
          <w:ilvl w:val="4"/>
          <w:numId w:val="1"/>
        </w:numPr>
        <w:rPr/>
      </w:pPr>
      <w:bookmarkStart w:id="855" w:name="__RefHeading___Toc1378895_1934241801"/>
      <w:bookmarkStart w:id="856" w:name="_Toc399"/>
      <w:bookmarkEnd w:id="855"/>
      <w:r>
        <w:rPr>
          <w:rtl w:val="true"/>
        </w:rPr>
        <w:t xml:space="preserve">روایت </w:t>
      </w:r>
      <w:r>
        <w:rPr/>
        <w:t>21</w:t>
      </w:r>
      <w:bookmarkEnd w:id="856"/>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ذکر لا إِلهَ إِلَّا اللَّهُ‏ را با اخلاص بگوید، وارد بهشت می‏گردد؛ و اخلاص در این مقام آن است که گفتن این ذکر شریف او را از معاصی و محرّمات الهی باز دارد</w:t>
      </w:r>
      <w:r>
        <w:rPr>
          <w:rFonts w:eastAsia="IRNazanin" w:cs="IRNazanin"/>
          <w:color w:val="111111"/>
          <w:sz w:val="28"/>
          <w:szCs w:val="28"/>
          <w:rtl w:val="true"/>
          <w:lang w:bidi="fa-IR"/>
        </w:rPr>
        <w:t>.</w:t>
      </w:r>
      <w:r>
        <w:rPr>
          <w:rStyle w:val="FootnoteAnchor"/>
          <w:rtl w:val="true"/>
        </w:rPr>
        <w:footnoteReference w:id="2140"/>
      </w:r>
    </w:p>
    <w:p>
      <w:pPr>
        <w:pStyle w:val="Heading5"/>
        <w:numPr>
          <w:ilvl w:val="4"/>
          <w:numId w:val="1"/>
        </w:numPr>
        <w:rPr/>
      </w:pPr>
      <w:bookmarkStart w:id="857" w:name="__RefHeading___Toc1378897_1934241801"/>
      <w:bookmarkStart w:id="858" w:name="_Toc400"/>
      <w:bookmarkEnd w:id="857"/>
      <w:r>
        <w:rPr>
          <w:rtl w:val="true"/>
        </w:rPr>
        <w:t xml:space="preserve">روایت </w:t>
      </w:r>
      <w:r>
        <w:rPr/>
        <w:t>22</w:t>
      </w:r>
      <w:bookmarkEnd w:id="858"/>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ذکر لا إِلهَ إِلَّا اللَّهُ‏ را با اخلاص بگوید، وارد بهشت می‏گردد؛ و اخلاص در این مقام آن است که گفتن این ذکر شریف او را از معاصی و محرّمات الهی باز دارد</w:t>
      </w:r>
      <w:r>
        <w:rPr>
          <w:rFonts w:eastAsia="IRNazanin" w:cs="IRNazanin"/>
          <w:color w:val="111111"/>
          <w:sz w:val="28"/>
          <w:szCs w:val="28"/>
          <w:rtl w:val="true"/>
          <w:lang w:bidi="fa-IR"/>
        </w:rPr>
        <w:t>.</w:t>
      </w:r>
      <w:r>
        <w:rPr>
          <w:rStyle w:val="FootnoteAnchor"/>
          <w:rtl w:val="true"/>
        </w:rPr>
        <w:footnoteReference w:id="2141"/>
      </w:r>
    </w:p>
    <w:p>
      <w:pPr>
        <w:pStyle w:val="Heading5"/>
        <w:numPr>
          <w:ilvl w:val="4"/>
          <w:numId w:val="1"/>
        </w:numPr>
        <w:rPr/>
      </w:pPr>
      <w:bookmarkStart w:id="859" w:name="__RefHeading___Toc1378899_1934241801"/>
      <w:bookmarkStart w:id="860" w:name="_Toc401"/>
      <w:bookmarkEnd w:id="859"/>
      <w:r>
        <w:rPr>
          <w:rtl w:val="true"/>
        </w:rPr>
        <w:t xml:space="preserve">روایت </w:t>
      </w:r>
      <w:r>
        <w:rPr/>
        <w:t>23</w:t>
      </w:r>
      <w:bookmarkEnd w:id="86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لا إِلهَ إِلَّا اللَّهُ‏ غضب خداوندی را از بندگانش دور می‏سازد، مادامی که سلامت در دین را بر امور دنیائی مقدّم دارند؛ ولی اگر بیمی از </w:t>
      </w:r>
      <w:bookmarkStart w:id="861" w:name="pg13541_145308"/>
    </w:p>
    <w:p>
      <w:pPr>
        <w:pStyle w:val="BookText"/>
        <w:rPr/>
      </w:pPr>
      <w:bookmarkEnd w:id="861"/>
      <w:r>
        <w:rPr>
          <w:rFonts w:ascii="Amiri" w:hAnsi="Amiri" w:eastAsia="Amiri" w:cs="Amiri"/>
          <w:color w:val="111111"/>
          <w:sz w:val="28"/>
          <w:sz w:val="28"/>
          <w:szCs w:val="28"/>
          <w:rtl w:val="true"/>
          <w:lang w:bidi="ar-SA"/>
        </w:rPr>
        <w:t>مَا انْتَقَصَ مِنْ دِينِهِمْ إِذَا سَلِمَتْ دُنْيَاهُمْ ثُمَّ قَالُوهَا رُدَّتْ عَلَيْهِمْ وَ قِيلَ كَذَّبْتُمْ وَ لَسْتُمْ بِهَا صَادِقِينَ‌</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2" w:name="__RefHeading___Toc1378901_1934241801"/>
      <w:bookmarkStart w:id="863" w:name="_Toc402"/>
      <w:bookmarkEnd w:id="862"/>
      <w:r>
        <w:rPr>
          <w:rtl w:val="true"/>
        </w:rPr>
        <w:t>«</w:t>
      </w:r>
      <w:r>
        <w:rPr/>
        <w:t>24</w:t>
      </w:r>
      <w:r>
        <w:rPr>
          <w:rtl w:val="true"/>
        </w:rPr>
        <w:t>»</w:t>
      </w:r>
      <w:bookmarkEnd w:id="86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أَحْمَدَ بْنِ عُبَيْدٍ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الرِّضَا عليه السلام بِنَيْسَابُورَ أَيَّامَ الْمَأْمُونِ قُمْتُ فِي حَوَائِجِهِ وَ التَّصَرُّفِ فِي أَمْرِهِ مَا دَامَ بِهَا فَلَمَّا خَرَجَ إِلَي مَرْوٍ شَيَّعْتُهُ إِلَي سَرَخْسَ فَلَمَّا خَرَجَ مِنْ سَرَخْسَ أَرَدْتُ أَنْ أُشَيِّعَهُ إِلَي مَرْوٍ فَلَمَّا صَارَ مَرْحَلَةً أَخْرَجَ رَأْسَهُ مِنَ الْعَمَّارِيَّةِ وَ قَالَ لِي يَا أَبَا عَبْدِ اللَّهِ انْصَرِفْ رَاشِداً فَقَدْ قُمْتَ بِالْوَاجِبِ وَ لَيْسَ لِلتَّشْيِيعِ غَايَةٌ قَالَ قُلْتُ بِحَقِّ الْمُصْطَفَي وَ الْمُرْتَضَي وَ الزَّهْرَاءِ لَمَّا حَدَّثْتَنِي بِحَدِيثٍ تَشْفِينِي بِهِ حَتَّي أَرْجِعَ فَقَالَ تَسْأَلُنِي الْحَدِيثَ وَ قَدْ أُخْرِجْتُ مِنْ جِوَارِ رَسُولِ اللَّهِ صلي الله عليه و آله لَا أَدْرِي إِلَي مَا يَصِيرُ أَمْرِي قَالَ قُلْتُ بِحَقِّ الْمُصْطَفَي وَ الْمُرْتَضَي وَ الزَّهْرَاءِ لَمَّا حَدَّثْتَنِي بِحَدِيثٍ تَشْفِينِي بِهِ حَتَّي أَرْجِعَ فَقَالَ حَدَّثَنِي أَبِي عَنْ جَدِّي أَنَّهُ سَمِعَ أَبَاهُ يَذْكُرُ أَنَّهُ سَمِعَ أَبَاهُ يَقُولُ سَمِعْتُ أَبِي عَلِيَّ بْنَ أَبِي طَالِبٍ يَذْكُرُ أَنَّهُ سَمِعَ النَّبِيَّ صلي الله عليه و آله يَقُولُ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اسْمِي مَنْ قَالَهُ مُخْلِصاً مِنْ قَلْبِهِ دَخَلَ حِصْنِي وَ مَنْ دَخَلَ حِصْنِي أَمِنَ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الإخلاص أن يحجزه هذا القول عما حرم الله عز و جل‌</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4" w:name="__RefHeading___Toc1378903_1934241801"/>
      <w:bookmarkStart w:id="865" w:name="_Toc403"/>
      <w:bookmarkEnd w:id="864"/>
      <w:r>
        <w:rPr>
          <w:rtl w:val="true"/>
        </w:rPr>
        <w:t>«</w:t>
      </w:r>
      <w:r>
        <w:rPr/>
        <w:t>25</w:t>
      </w:r>
      <w:r>
        <w:rPr>
          <w:rtl w:val="true"/>
        </w:rPr>
        <w:t>»</w:t>
      </w:r>
      <w:bookmarkEnd w:id="865"/>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الْكَوَّاءِ أَمِيرَ الْمُؤْمِنِينَ عليه السلام فَقَالَ كَمْ بَيْنَ مَوْضِعِ قَدَمِكَ إِلَي عَرْشِ رَبِّكَ قَالَ ثَكِلَتْكَ أُمُّكَ يَا ابْنَ الْكَوَّاءِ سَلْ مُتَعَلِّماً وَ لَا تَسْأَلْ مُتَعَنِّتاً مِنْ مَوْضِعِ قَدَمِي إِلَي عَرْشِ رَبِّي أَنْ يَقُولَ قَائِلٌ مُخْلِصاً 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أَمِيرَ الْمُؤْمِنِينَ فَمَا ثَوَابُ مَنْ قَالَ لَا إِلَهَ إِلَّا اللَّهُ قَالَ مَنْ قَالَ لَا إِلَهَ إِلَّا اللَّهُ مُخْلِصاً طُمِسَتْ ذُنُوبُهُ كَمَا يُطْمَسُ الْحَرْفُ الْأَسْوَدُ مِنَ الرَّقِّ الْأَبْيَضِ فَإِذَا قَالَ ثَانِيَةً لَا إِلَهَ إِلَّا اللَّهُ مُخْلِصاً خَرَقَتْ أَبْوَابَ السَّمَاءِ وَ صُفُوفَ الْمَلَائِكَةِ حَتَّي</w:t>
      </w:r>
    </w:p>
    <w:p>
      <w:pPr>
        <w:pStyle w:val="BookText"/>
        <w:rPr/>
      </w:pPr>
      <w:r>
        <w:rPr>
          <w:rFonts w:ascii="IRNazanin" w:hAnsi="IRNazanin" w:eastAsia="IRNazanin"/>
          <w:color w:val="111111"/>
          <w:sz w:val="28"/>
          <w:sz w:val="28"/>
          <w:szCs w:val="28"/>
          <w:rtl w:val="true"/>
          <w:lang w:bidi="fa-IR"/>
        </w:rPr>
        <w:t>نقصان در دین خود نداشته باشند و همّت آنها فقط مصروف امور دنیوی گردد، این ذکر از آنان مورد قبول درگاه الهی نمی‏شود 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می‏گوئید و در شهادت به یگانگی ذات خداوند راستگو نیستید</w:t>
      </w:r>
      <w:r>
        <w:rPr>
          <w:rFonts w:eastAsia="IRNazanin" w:cs="IRNazanin"/>
          <w:color w:val="111111"/>
          <w:sz w:val="28"/>
          <w:szCs w:val="28"/>
          <w:rtl w:val="true"/>
          <w:lang w:bidi="fa-IR"/>
        </w:rPr>
        <w:t>.</w:t>
      </w:r>
      <w:r>
        <w:rPr>
          <w:rStyle w:val="FootnoteAnchor"/>
          <w:rtl w:val="true"/>
        </w:rPr>
        <w:footnoteReference w:id="2144"/>
      </w:r>
    </w:p>
    <w:p>
      <w:pPr>
        <w:pStyle w:val="Heading5"/>
        <w:numPr>
          <w:ilvl w:val="4"/>
          <w:numId w:val="1"/>
        </w:numPr>
        <w:rPr/>
      </w:pPr>
      <w:bookmarkStart w:id="866" w:name="__RefHeading___Toc1378905_1934241801"/>
      <w:bookmarkStart w:id="867" w:name="_Toc404"/>
      <w:bookmarkEnd w:id="866"/>
      <w:r>
        <w:rPr>
          <w:rtl w:val="true"/>
        </w:rPr>
        <w:t xml:space="preserve">روایت </w:t>
      </w:r>
      <w:r>
        <w:rPr/>
        <w:t>24</w:t>
      </w:r>
      <w:bookmarkEnd w:id="867"/>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بن موسی الرّضا علیهما السّلام در زمان مأمون به نیشابور آمد، من در خدمتش بودم و به کارهای شخصی آن بزرگوار اقدام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به قصد سرخس از نیشابور خارج شد و من او را بدرقه کردم و می‌خواستم تا مرو به همراه او باشم، و چون یک مرحله از راه را طیّ کردیم سر از محمل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با کمال موفّقیّت، تو به واجب خود اقدام کردی و تا حدّ مشایعت انجام وظیفه نمودی،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حقّ جدّت محمّد مصطفی و پدرت علیّ مرتضی و مادرت فاطمه زهرا، که یک حدیث از احادیث برای من بگو تا مرا شفا باشد تا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حدیث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از جوار جدّم بیرون شدم، و حال آنکه نمی‏دانم عاقبت امرم به کجا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مصطفی و علیّ مرتضی و فاطمه زهرا حدیثی برایم بگو که مرا شفا و عافیت بخشیده باشی تا بازگردم به سوی وطنم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از جدّم از پدرش که او از پدرش شنید و او نیز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علیّ بن ابی طالب علیهم السّلام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صلی اللَّه علیه و آله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نام و نشان من است، هر کس از روی اخلاص قلب آن را بگوید در حصن و حصار محکم من داخل شده، و هر کس در حصن و حصار من داخل شود از عذاب من ایمن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این است که گفتن این ذکر شریف او را از معاصی و محرّمات الهی باز دارد</w:t>
      </w:r>
      <w:r>
        <w:rPr>
          <w:rFonts w:eastAsia="IRNazanin" w:cs="IRNazanin"/>
          <w:color w:val="111111"/>
          <w:sz w:val="28"/>
          <w:szCs w:val="28"/>
          <w:rtl w:val="true"/>
          <w:lang w:bidi="fa-IR"/>
        </w:rPr>
        <w:t>.</w:t>
      </w:r>
      <w:r>
        <w:rPr>
          <w:rStyle w:val="FootnoteAnchor"/>
          <w:rtl w:val="true"/>
        </w:rPr>
        <w:footnoteReference w:id="2145"/>
      </w:r>
    </w:p>
    <w:p>
      <w:pPr>
        <w:pStyle w:val="Heading5"/>
        <w:numPr>
          <w:ilvl w:val="4"/>
          <w:numId w:val="1"/>
        </w:numPr>
        <w:rPr/>
      </w:pPr>
      <w:bookmarkStart w:id="868" w:name="__RefHeading___Toc1378907_1934241801"/>
      <w:bookmarkStart w:id="869" w:name="_Toc405"/>
      <w:bookmarkEnd w:id="868"/>
      <w:r>
        <w:rPr>
          <w:rtl w:val="true"/>
        </w:rPr>
        <w:t xml:space="preserve">روایت </w:t>
      </w:r>
      <w:r>
        <w:rPr/>
        <w:t>25</w:t>
      </w:r>
      <w:bookmarkEnd w:id="86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از امیر المومین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فاصله بین قدم‌های شما تا عرش خدا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ابن الکواء مادرت به مرگ تو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کواء سؤالی بکن برای یاد گرفتن نه سؤال برای لجبازی و آزمایش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قدم من تا عرش پروردگارم به اندازه فاصله گفتن یک‏ لا اله الا الله است از روی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کسی که بگوید لا اله الا الله‏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اخلاص بگوید گناهانش پاک می‏شود، چنان که حرف سیاه از لوح سفید پاک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مرتبه دوم به اخلاص گفت‏ لا اله الا الله‏، درهای آسمان و صفوف ملائکه را می‏شکافد، به طوری که ملائکه به </w:t>
      </w:r>
      <w:bookmarkStart w:id="870" w:name="pg13541_145309"/>
    </w:p>
    <w:p>
      <w:pPr>
        <w:pStyle w:val="BookText"/>
        <w:rPr/>
      </w:pPr>
      <w:bookmarkEnd w:id="870"/>
      <w:r>
        <w:rPr>
          <w:rFonts w:ascii="Amiri" w:hAnsi="Amiri" w:eastAsia="Amiri" w:cs="Amiri"/>
          <w:color w:val="111111"/>
          <w:sz w:val="28"/>
          <w:sz w:val="28"/>
          <w:szCs w:val="28"/>
          <w:rtl w:val="true"/>
          <w:lang w:bidi="ar-SA"/>
        </w:rPr>
        <w:t>تَقُولَ الْمَلَائِكَةُ بَعْضُهَا لِبَعْضٍ اخْشَعُوا لِعَظَمَةِ اللَّهِ فَإِذَا قَالَ ثَالِثَةً مُخْلِصاً لَا إِلَهَ إِلَّا اللَّهُ لَمْ تُنَهْنَهْ دُونَ الْعَرْشِ فَيَقُولُ الْجَلِيلُ اسْكُنِي فَوَ عِزَّتِي وَ جَلَالِي لَأَغْفِرَنَّ لِقَائِلِكِ بِمَا كَانَ فِيهِ ثُمَّ تَلَا هَذِهِ الْآيَةَ إِلَيْهِ يَصْعَدُ الْكَلِمُ الطَّيِّبُ وَ الْعَمَلُ الصَّالِحُ يَرْفَعُهُ‌</w:t>
      </w:r>
      <w:r>
        <w:rPr>
          <w:rStyle w:val="FootnoteAnchor"/>
          <w:rtl w:val="true"/>
        </w:rPr>
        <w:footnoteReference w:id="2146"/>
      </w:r>
      <w:r>
        <w:rPr>
          <w:rFonts w:ascii="Amiri" w:hAnsi="Amiri" w:eastAsia="Amiri" w:cs="Amiri"/>
          <w:color w:val="111111"/>
          <w:sz w:val="28"/>
          <w:sz w:val="28"/>
          <w:szCs w:val="28"/>
          <w:rtl w:val="true"/>
          <w:lang w:bidi="ar-SA"/>
        </w:rPr>
        <w:t>يَعْنِي إِذَا كَانَ عَمَلُهُ خَالِصاً ارْتَفَعَ قَوْلُهُ وَ كَلَامُهُ الْخَبَرَ</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1" w:name="__RefHeading___Toc1378909_1934241801"/>
      <w:bookmarkStart w:id="872" w:name="_Toc406"/>
      <w:bookmarkEnd w:id="871"/>
      <w:r>
        <w:rPr>
          <w:rtl w:val="true"/>
        </w:rPr>
        <w:t>«</w:t>
      </w:r>
      <w:r>
        <w:rPr/>
        <w:t>26</w:t>
      </w:r>
      <w:r>
        <w:rPr>
          <w:rtl w:val="true"/>
        </w:rPr>
        <w:t>»</w:t>
      </w:r>
      <w:bookmarkEnd w:id="87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مَاجِيلَوَيْهِ عَنْ مُحَمَّدٍ الْعَطَّارِ عَنِ الْأَشْعَرِيِّ عَنِ الْخَشَّابِ عَنِ ابْنِ كَلُّوبٍ عَنْ إِسْحَاقَ عَنِ الصَّادِقِ عَنْ آبَائِهِ عليهم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لَقِّنُوا مَوْتَاكُمْ لَا إِلَهَ إِلَّا اللَّهُ فَإِنَّ مَنْ كَانَ آخِرُ كَلَامِهِ لَا إِلَهَ إِلَّا اللَّهُ دَخَلَ الْجَنَّةَ</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3" w:name="__RefHeading___Toc1378911_1934241801"/>
      <w:bookmarkStart w:id="874" w:name="_Toc407"/>
      <w:bookmarkEnd w:id="873"/>
      <w:r>
        <w:rPr>
          <w:rtl w:val="true"/>
        </w:rPr>
        <w:t>«</w:t>
      </w:r>
      <w:r>
        <w:rPr/>
        <w:t>27</w:t>
      </w:r>
      <w:r>
        <w:rPr>
          <w:rtl w:val="true"/>
        </w:rPr>
        <w:t>»</w:t>
      </w:r>
      <w:bookmarkEnd w:id="87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الْبَرْقِيِّ عَنْ أَبِيهِ عَنْ يُونُسَ عَنِ ابْنِ أَبِي الْمِقْدَامِ عَنْ أَبِي عَبْدِ اللَّهِ عَنْ أَبِيهِ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كَانَ فِي نُورِ اللَّهِ الْأَعْظَمِ مَنْ كَانَتْ عِصْمَةُ أَمْرِهِ شَهَادَةَ أَنْ لَا إِلَهَ إِلَّا اللَّهُ وَ أَنِّي رَسُولُ اللَّهِ وَ مَنْ إِذَا أَصَابَتْهُ مُصِيبَةٌ قَالَ إِنَّا لِلَّهِ وَ إِنَّا إِلَيْهِ راجِعُونَ وَ مَنْ إِذَا أَصَابَ خَيْراً قَالَ الْحَمْدُ لِلَّهِ رَبِّ الْعالَمِينَ وَ مَنْ إِذَا أَصَابَتْهُ خَطِيئَةٌ قَالَ أَسْتَغْفِرُ اللَّهَ وَ أَتُوبُ إِلَيْهِ‌</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بن موسي عن أحمد بن محمد عن بكر بن صالح عن الحسن بن علي عن عبد الله بن علي عن علي بن علي اللهبي عن الصادق عن آبائه عليهم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5" w:name="__RefHeading___Toc1378913_1934241801"/>
      <w:bookmarkStart w:id="876" w:name="_Toc408"/>
      <w:bookmarkEnd w:id="875"/>
      <w:r>
        <w:rPr>
          <w:rtl w:val="true"/>
        </w:rPr>
        <w:t>«</w:t>
      </w:r>
      <w:r>
        <w:rPr/>
        <w:t>28</w:t>
      </w:r>
      <w:r>
        <w:rPr>
          <w:rtl w:val="true"/>
        </w:rPr>
        <w:t>»</w:t>
      </w:r>
      <w:bookmarkEnd w:id="87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عَمْرٍو عَنِ ابْنِ عُقْدَةَ عَنْ أَحْمَدَ بْنِ يَحْيَي عَنْ عَبْدِ الرَّحْمَنِ بْنِ شَرِيكٍ عَنْ أَبِيهِ عَنْ عَاصِمِ بْنِ عَبْدِ اللَّهِ بْنِ عَاصِمٍ عَنْ أَبِيهِ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عَبْدُهُ وَ رَسُولُهُ وَ الَّذِي نَفْسِي</w:t>
      </w:r>
    </w:p>
    <w:p>
      <w:pPr>
        <w:pStyle w:val="BookText"/>
        <w:rPr/>
      </w:pPr>
      <w:r>
        <w:rPr>
          <w:rFonts w:ascii="IRNazanin" w:hAnsi="IRNazanin" w:eastAsia="IRNazanin"/>
          <w:color w:val="111111"/>
          <w:sz w:val="28"/>
          <w:sz w:val="28"/>
          <w:szCs w:val="28"/>
          <w:rtl w:val="true"/>
          <w:lang w:bidi="fa-IR"/>
        </w:rPr>
        <w:t>یکدیگر می‏گویند اظهار خشوع کنید در مقابل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سوم که به اخلاص گفت‏ لا اله الا الله،‏ هیچ چیز مانع او نمی‏شود تا عرش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جلیل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 به عزت و جلالم سوگند می‏آمرزم گوینده تو را با هر 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w:t>
      </w:r>
      <w:r>
        <w:rPr>
          <w:rStyle w:val="FootnoteAnchor"/>
          <w:rtl w:val="true"/>
        </w:rPr>
        <w:footnoteReference w:id="2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 به سوی او بالا می‏رود و عمل صالح آن را در بالاتر رفتن مدد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Heading5"/>
        <w:numPr>
          <w:ilvl w:val="4"/>
          <w:numId w:val="1"/>
        </w:numPr>
        <w:rPr/>
      </w:pPr>
      <w:bookmarkStart w:id="877" w:name="__RefHeading___Toc1378915_1934241801"/>
      <w:bookmarkStart w:id="878" w:name="_Toc409"/>
      <w:bookmarkEnd w:id="877"/>
      <w:r>
        <w:rPr>
          <w:rtl w:val="true"/>
        </w:rPr>
        <w:t xml:space="preserve">روایت </w:t>
      </w:r>
      <w:r>
        <w:rPr/>
        <w:t>26</w:t>
      </w:r>
      <w:bookmarkEnd w:id="87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مردگان خود لا إِلهَ إِلَّا اللَّهُ‏ تلقین کنید، زیرا هر که آخر سخنش‏ لا إِلهَ إِلَّا اللَّهُ‏ باشد بهشت می‌رود</w:t>
      </w:r>
      <w:r>
        <w:rPr>
          <w:rFonts w:eastAsia="IRNazanin" w:cs="IRNazanin"/>
          <w:color w:val="111111"/>
          <w:sz w:val="28"/>
          <w:szCs w:val="28"/>
          <w:rtl w:val="true"/>
          <w:lang w:bidi="fa-IR"/>
        </w:rPr>
        <w:t>.</w:t>
      </w:r>
      <w:r>
        <w:rPr>
          <w:rStyle w:val="FootnoteAnchor"/>
          <w:rtl w:val="true"/>
        </w:rPr>
        <w:footnoteReference w:id="2152"/>
      </w:r>
    </w:p>
    <w:p>
      <w:pPr>
        <w:pStyle w:val="Heading5"/>
        <w:numPr>
          <w:ilvl w:val="4"/>
          <w:numId w:val="1"/>
        </w:numPr>
        <w:rPr/>
      </w:pPr>
      <w:bookmarkStart w:id="879" w:name="__RefHeading___Toc1378917_1934241801"/>
      <w:bookmarkStart w:id="880" w:name="_Toc410"/>
      <w:bookmarkEnd w:id="879"/>
      <w:r>
        <w:rPr>
          <w:rtl w:val="true"/>
        </w:rPr>
        <w:t xml:space="preserve">روایت </w:t>
      </w:r>
      <w:r>
        <w:rPr/>
        <w:t>27</w:t>
      </w:r>
      <w:bookmarkEnd w:id="88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اگر در فردی جمع شود در نور بزرگ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نگهداری کارش گواهی به یکتائی خدا و اینکه رسول خدایم باشد و کسی که هر گاه مصیبتی به او رسد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و کسی که هر گاه خوبی به او برسد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کسی که هر گاه گناهی او را رسد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 اتوب‏ الیه</w:t>
      </w:r>
      <w:r>
        <w:rPr>
          <w:rFonts w:eastAsia="IRNazanin" w:cs="IRNazanin"/>
          <w:color w:val="111111"/>
          <w:sz w:val="28"/>
          <w:szCs w:val="28"/>
          <w:rtl w:val="true"/>
          <w:lang w:bidi="fa-IR"/>
        </w:rPr>
        <w:t>.‏</w:t>
      </w:r>
      <w:r>
        <w:rPr>
          <w:rStyle w:val="FootnoteAnchor"/>
          <w:rtl w:val="true"/>
        </w:rPr>
        <w:footnoteReference w:id="2153"/>
      </w:r>
    </w:p>
    <w:p>
      <w:pPr>
        <w:pStyle w:val="BookText"/>
        <w:rPr/>
      </w:pPr>
      <w:r>
        <w:rPr>
          <w:rFonts w:ascii="IRNazanin" w:hAnsi="IRNazanin" w:eastAsia="IRNazanin"/>
          <w:color w:val="111111"/>
          <w:sz w:val="28"/>
          <w:sz w:val="28"/>
          <w:szCs w:val="28"/>
          <w:rtl w:val="true"/>
          <w:lang w:bidi="fa-IR"/>
        </w:rPr>
        <w:t>ثواب الأعمال از امام صادق علیه اسلام از قول رسول خدا صلی الله علیه و اله همانند آن را آورده است</w:t>
      </w:r>
      <w:r>
        <w:rPr>
          <w:rFonts w:eastAsia="IRNazanin" w:cs="IRNazanin"/>
          <w:color w:val="111111"/>
          <w:sz w:val="28"/>
          <w:szCs w:val="28"/>
          <w:rtl w:val="true"/>
          <w:lang w:bidi="fa-IR"/>
        </w:rPr>
        <w:t>.</w:t>
      </w:r>
      <w:r>
        <w:rPr>
          <w:rStyle w:val="FootnoteAnchor"/>
          <w:rtl w:val="true"/>
        </w:rPr>
        <w:footnoteReference w:id="2154"/>
      </w:r>
    </w:p>
    <w:p>
      <w:pPr>
        <w:pStyle w:val="Heading5"/>
        <w:numPr>
          <w:ilvl w:val="4"/>
          <w:numId w:val="1"/>
        </w:numPr>
        <w:rPr/>
      </w:pPr>
      <w:bookmarkStart w:id="881" w:name="__RefHeading___Toc1378919_1934241801"/>
      <w:bookmarkStart w:id="882" w:name="_Toc411"/>
      <w:bookmarkEnd w:id="881"/>
      <w:r>
        <w:rPr>
          <w:rtl w:val="true"/>
        </w:rPr>
        <w:t xml:space="preserve">روایت </w:t>
      </w:r>
      <w:r>
        <w:rPr/>
        <w:t>28</w:t>
      </w:r>
      <w:bookmarkEnd w:id="88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جانم </w:t>
      </w:r>
      <w:bookmarkStart w:id="883" w:name="pg13541_145310"/>
    </w:p>
    <w:p>
      <w:pPr>
        <w:pStyle w:val="BookText"/>
        <w:rPr/>
      </w:pPr>
      <w:bookmarkEnd w:id="883"/>
      <w:r>
        <w:rPr>
          <w:rFonts w:ascii="Amiri" w:hAnsi="Amiri" w:eastAsia="Amiri" w:cs="Amiri"/>
          <w:color w:val="111111"/>
          <w:sz w:val="28"/>
          <w:sz w:val="28"/>
          <w:szCs w:val="28"/>
          <w:rtl w:val="true"/>
          <w:lang w:bidi="ar-SA"/>
        </w:rPr>
        <w:t>بِيَدِهِ لَا يَقُولُهَا أَحَدٌ إِلَّا حَرَّمَهُ اللَّهُ عَلَي النَّارِ</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4" w:name="__RefHeading___Toc1378921_1934241801"/>
      <w:bookmarkStart w:id="885" w:name="_Toc412"/>
      <w:bookmarkEnd w:id="884"/>
      <w:r>
        <w:rPr>
          <w:rtl w:val="true"/>
        </w:rPr>
        <w:t>أقول</w:t>
      </w:r>
      <w:bookmarkEnd w:id="885"/>
    </w:p>
    <w:p>
      <w:pPr>
        <w:pStyle w:val="BookText"/>
        <w:rPr/>
      </w:pPr>
      <w:r>
        <w:rPr>
          <w:rFonts w:ascii="Amiri" w:hAnsi="Amiri" w:eastAsia="Amiri" w:cs="Amiri"/>
          <w:color w:val="111111"/>
          <w:sz w:val="28"/>
          <w:sz w:val="28"/>
          <w:szCs w:val="28"/>
          <w:rtl w:val="true"/>
          <w:lang w:bidi="ar-SA"/>
        </w:rPr>
        <w:t>تمامه في أبواب معجزات النبي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886" w:name="__RefHeading___Toc1378923_1934241801"/>
      <w:bookmarkStart w:id="887" w:name="_Toc413"/>
      <w:bookmarkEnd w:id="886"/>
      <w:r>
        <w:rPr>
          <w:rtl w:val="true"/>
        </w:rPr>
        <w:t>«</w:t>
      </w:r>
      <w:r>
        <w:rPr/>
        <w:t>29</w:t>
      </w:r>
      <w:r>
        <w:rPr>
          <w:rtl w:val="true"/>
        </w:rPr>
        <w:t>»</w:t>
      </w:r>
      <w:bookmarkEnd w:id="88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هِلَالٍ عَنْ مُحَمَّدِ بْنِ عِيسَي الْأَرْمَنِيِّ عَنْ أَبِي عِمْرَانَ الْخَرَّاطِ عَنْ بِشْرٍ الْأَوْزَاعِيِّ عَنْ جَعْفَرِ بْنِ مُحَمَّدٍ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أَنْ لَا إِلَهَ إِلَّا اللَّهُ وَ لَمْ يَشْهَدْ أَنَّ مُحَمَّداً رَسُولُ اللَّهِ كُتِبَتْ لَهُ عَشْرُ حَسَنَاتٍ فَإِنْ شَهِدَ أَنَّ مُحَمَّداً رَسُولُ اللَّهِ كُتِبَتْ لَهُ أَلْفَا أَلْفِ حَسَنَةٍ</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علي بن أسباط عن يعقوب بن سالم عن رجل عن جابر بن يزيد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8" w:name="__RefHeading___Toc1378925_1934241801"/>
      <w:bookmarkStart w:id="889" w:name="_Toc414"/>
      <w:bookmarkEnd w:id="888"/>
      <w:r>
        <w:rPr>
          <w:rtl w:val="true"/>
        </w:rPr>
        <w:t>«</w:t>
      </w:r>
      <w:r>
        <w:rPr/>
        <w:t>30</w:t>
      </w:r>
      <w:r>
        <w:rPr>
          <w:rtl w:val="true"/>
        </w:rPr>
        <w:t>»</w:t>
      </w:r>
      <w:bookmarkEnd w:id="88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الْأَصْبَهَانِيِّ عَنِ الْمِنْقَرِيِّ رَفَعَهُ قَالَ 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أَحَدُكُمْ لَا إِلَهَ إِلَّا اللَّهُ فَلْيَقُلِ الْحَمْدُ لِلَّهِ رَبِّ الْعَالَمِينَ فَإِنَّ اللَّهَ يَقُولُ لا إِلهَ إِلَّا هُوَ فَادْعُوهُ مُخْلِصِينَ لَهُ الدِّينَ الْحَمْدُ لِلَّهِ رَبِّ الْعالَمِينَ‌</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0" w:name="__RefHeading___Toc1378927_1934241801"/>
      <w:bookmarkStart w:id="891" w:name="_Toc415"/>
      <w:bookmarkEnd w:id="890"/>
      <w:r>
        <w:rPr>
          <w:rtl w:val="true"/>
        </w:rPr>
        <w:t>«</w:t>
      </w:r>
      <w:r>
        <w:rPr/>
        <w:t>31</w:t>
      </w:r>
      <w:r>
        <w:rPr>
          <w:rtl w:val="true"/>
        </w:rPr>
        <w:t>»</w:t>
      </w:r>
      <w:bookmarkEnd w:id="891"/>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الْجَلُودِيِّ عَنِ الْجَوْهَرِيِّ عَنِ ابْنِ عُمَارَةَ عَنْ أَبِيهِ عَنِ ابْنِ طَرِيفٍ عَنِ ابْنِ نُبَاتَةَ عَنْ أَمِيرِ الْمُؤْمِنِينَ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الْكَلَامِ قَوْلُ لَا إِلَهَ إِلَّا اللَّهُ وَ أَفْضَلُ الْخَلْقِ أَوَّلُ مَنْ قَالَ لَا إِلَهَ إِلَّا اللَّهُ فَقِيلَ يَا رَسُولَ اللَّهِ وَ مَنْ أَوَّلُ مَنْ قَالَ لَا إِلَهَ إِلَّا اللَّهُ قَالَ أَنَا وَ أَنَا نُورٌ بَيْنَ يَدَيِ اللَّهِ جَلَّ جَلَالُهُ‌</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2" w:name="__RefHeading___Toc1378929_1934241801"/>
      <w:bookmarkStart w:id="893" w:name="_Toc416"/>
      <w:bookmarkEnd w:id="892"/>
      <w:r>
        <w:rPr>
          <w:rtl w:val="true"/>
        </w:rPr>
        <w:t>أقول</w:t>
      </w:r>
      <w:bookmarkEnd w:id="893"/>
    </w:p>
    <w:p>
      <w:pPr>
        <w:pStyle w:val="BookText"/>
        <w:rPr/>
      </w:pPr>
      <w:r>
        <w:rPr>
          <w:rFonts w:ascii="Amiri" w:hAnsi="Amiri" w:eastAsia="Amiri" w:cs="Amiri"/>
          <w:color w:val="111111"/>
          <w:sz w:val="28"/>
          <w:sz w:val="28"/>
          <w:szCs w:val="28"/>
          <w:rtl w:val="true"/>
          <w:lang w:bidi="ar-SA"/>
        </w:rPr>
        <w:t>تمامه في باب نص الرسول علي الأئمة صلوات الله عليهم</w:t>
      </w:r>
      <w:r>
        <w:rPr>
          <w:rFonts w:eastAsia="Amiri" w:cs="Amiri" w:ascii="Amiri" w:hAnsi="Amiri"/>
          <w:color w:val="111111"/>
          <w:sz w:val="28"/>
          <w:szCs w:val="28"/>
          <w:rtl w:val="true"/>
          <w:lang w:bidi="ar-SA"/>
        </w:rPr>
        <w:t>.</w:t>
      </w:r>
    </w:p>
    <w:p>
      <w:pPr>
        <w:pStyle w:val="Heading5"/>
        <w:numPr>
          <w:ilvl w:val="4"/>
          <w:numId w:val="1"/>
        </w:numPr>
        <w:rPr/>
      </w:pPr>
      <w:bookmarkStart w:id="894" w:name="__RefHeading___Toc1378931_1934241801"/>
      <w:bookmarkStart w:id="895" w:name="_Toc417"/>
      <w:bookmarkEnd w:id="894"/>
      <w:r>
        <w:rPr>
          <w:rtl w:val="true"/>
        </w:rPr>
        <w:t>«</w:t>
      </w:r>
      <w:r>
        <w:rPr/>
        <w:t>32</w:t>
      </w:r>
      <w:r>
        <w:rPr>
          <w:rtl w:val="true"/>
        </w:rPr>
        <w:t>»</w:t>
      </w:r>
      <w:bookmarkEnd w:id="89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الْحُسَيْنِ بْنِ سَيْفٍ عَنْ عَمْرِو بْنِ شِمْرٍ عَنْ جَابِرٍ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لَقِّنُوا</w:t>
      </w:r>
    </w:p>
    <w:p>
      <w:pPr>
        <w:pStyle w:val="BookText"/>
        <w:rPr/>
      </w:pPr>
      <w:r>
        <w:rPr>
          <w:rFonts w:ascii="IRNazanin" w:hAnsi="IRNazanin" w:eastAsia="IRNazanin"/>
          <w:color w:val="111111"/>
          <w:sz w:val="28"/>
          <w:sz w:val="28"/>
          <w:szCs w:val="28"/>
          <w:rtl w:val="true"/>
          <w:lang w:bidi="fa-IR"/>
        </w:rPr>
        <w:t>در دست اوست احدی این ذکر را نگوید مگر این که خداوند آتش را برای او حرام کند أَشْهَدُ أَنْ لَا إِلَهَ إِلَّا اللَّهُ وَ أَنَّ مُحَمَّداً عَبْدُهُ وَ رَسُولُهُ</w:t>
      </w:r>
      <w:r>
        <w:rPr>
          <w:rFonts w:eastAsia="IRNazanin" w:cs="IRNazanin"/>
          <w:color w:val="111111"/>
          <w:sz w:val="28"/>
          <w:szCs w:val="28"/>
          <w:rtl w:val="true"/>
          <w:lang w:bidi="fa-IR"/>
        </w:rPr>
        <w:t>.</w:t>
      </w:r>
      <w:r>
        <w:rPr>
          <w:rStyle w:val="FootnoteAnchor"/>
          <w:rtl w:val="true"/>
        </w:rPr>
        <w:footnoteReference w:id="2160"/>
      </w:r>
    </w:p>
    <w:p>
      <w:pPr>
        <w:pStyle w:val="Heading5"/>
        <w:numPr>
          <w:ilvl w:val="4"/>
          <w:numId w:val="1"/>
        </w:numPr>
        <w:rPr/>
      </w:pPr>
      <w:bookmarkStart w:id="896" w:name="__RefHeading___Toc1378933_1934241801"/>
      <w:bookmarkStart w:id="897" w:name="_Toc418"/>
      <w:bookmarkEnd w:id="896"/>
      <w:r>
        <w:rPr>
          <w:rtl w:val="true"/>
        </w:rPr>
        <w:t>می‌گویم</w:t>
      </w:r>
      <w:bookmarkEnd w:id="897"/>
    </w:p>
    <w:p>
      <w:pPr>
        <w:pStyle w:val="BookText"/>
        <w:rPr/>
      </w:pPr>
      <w:r>
        <w:rPr>
          <w:rFonts w:ascii="IRNazanin" w:hAnsi="IRNazanin" w:eastAsia="IRNazanin"/>
          <w:color w:val="111111"/>
          <w:sz w:val="28"/>
          <w:sz w:val="28"/>
          <w:szCs w:val="28"/>
          <w:rtl w:val="true"/>
          <w:lang w:bidi="fa-IR"/>
        </w:rPr>
        <w:t>این روایت به صورت کامل در ابواب معجزات نبی صلی الله علیه و اله آمده است</w:t>
      </w:r>
      <w:r>
        <w:rPr>
          <w:rFonts w:eastAsia="IRNazanin" w:cs="IRNazanin"/>
          <w:color w:val="111111"/>
          <w:sz w:val="28"/>
          <w:szCs w:val="28"/>
          <w:rtl w:val="true"/>
          <w:lang w:bidi="fa-IR"/>
        </w:rPr>
        <w:t>.</w:t>
      </w:r>
    </w:p>
    <w:p>
      <w:pPr>
        <w:pStyle w:val="Heading5"/>
        <w:numPr>
          <w:ilvl w:val="4"/>
          <w:numId w:val="1"/>
        </w:numPr>
        <w:rPr/>
      </w:pPr>
      <w:bookmarkStart w:id="898" w:name="__RefHeading___Toc1378935_1934241801"/>
      <w:bookmarkStart w:id="899" w:name="_Toc419"/>
      <w:bookmarkEnd w:id="898"/>
      <w:r>
        <w:rPr>
          <w:rtl w:val="true"/>
        </w:rPr>
        <w:t xml:space="preserve">روایت </w:t>
      </w:r>
      <w:r>
        <w:rPr/>
        <w:t>29</w:t>
      </w:r>
      <w:bookmarkEnd w:id="899"/>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آن حضرت از پدر بزرگوارش امام محمّد باقر علیه السّلام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یگانگی پروردگار جهانیان شهادت دهد و شهادت به‏ نبوت رسول اکرم صلّی اللَّه علیه و آله و سلّم را به آن اضافه نکند، در نامه اعمال او ده حسنه ثبت می‏گردد؛ ولی اگر شهادت به نبوّت آن حضرت را به آن ضمیمه نماید، دو میلیون حسنه به پاداش این ذکر به نام او ثبت شود</w:t>
      </w:r>
      <w:r>
        <w:rPr>
          <w:rFonts w:eastAsia="IRNazanin" w:cs="IRNazanin"/>
          <w:color w:val="111111"/>
          <w:sz w:val="28"/>
          <w:szCs w:val="28"/>
          <w:rtl w:val="true"/>
          <w:lang w:bidi="fa-IR"/>
        </w:rPr>
        <w:t>.</w:t>
      </w:r>
      <w:r>
        <w:rPr>
          <w:rStyle w:val="FootnoteAnchor"/>
          <w:rtl w:val="true"/>
        </w:rPr>
        <w:footnoteReference w:id="2161"/>
      </w:r>
    </w:p>
    <w:p>
      <w:pPr>
        <w:pStyle w:val="BookText"/>
        <w:rPr/>
      </w:pPr>
      <w:r>
        <w:rPr>
          <w:rFonts w:ascii="IRNazanin" w:hAnsi="IRNazanin" w:eastAsia="IRNazanin"/>
          <w:color w:val="111111"/>
          <w:sz w:val="28"/>
          <w:sz w:val="28"/>
          <w:szCs w:val="28"/>
          <w:rtl w:val="true"/>
          <w:lang w:bidi="fa-IR"/>
        </w:rPr>
        <w:t>محاسن از امام صادق علیه السلام همانند آن را آورده است</w:t>
      </w:r>
      <w:r>
        <w:rPr>
          <w:rFonts w:eastAsia="IRNazanin" w:cs="IRNazanin"/>
          <w:color w:val="111111"/>
          <w:sz w:val="28"/>
          <w:szCs w:val="28"/>
          <w:rtl w:val="true"/>
          <w:lang w:bidi="fa-IR"/>
        </w:rPr>
        <w:t>.</w:t>
      </w:r>
      <w:r>
        <w:rPr>
          <w:rStyle w:val="FootnoteAnchor"/>
          <w:rtl w:val="true"/>
        </w:rPr>
        <w:footnoteReference w:id="2162"/>
      </w:r>
    </w:p>
    <w:p>
      <w:pPr>
        <w:pStyle w:val="Heading5"/>
        <w:numPr>
          <w:ilvl w:val="4"/>
          <w:numId w:val="1"/>
        </w:numPr>
        <w:rPr/>
      </w:pPr>
      <w:bookmarkStart w:id="900" w:name="__RefHeading___Toc1378937_1934241801"/>
      <w:bookmarkStart w:id="901" w:name="_Toc420"/>
      <w:bookmarkEnd w:id="900"/>
      <w:r>
        <w:rPr>
          <w:rtl w:val="true"/>
        </w:rPr>
        <w:t xml:space="preserve">روایت </w:t>
      </w:r>
      <w:r>
        <w:rPr/>
        <w:t>30</w:t>
      </w:r>
      <w:bookmarkEnd w:id="901"/>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شما گفت لَا إِلَهَ إِلَّا اللَّهُ، پس به دنبالش بگوید الْحَمْدُ لِلَّهِ رَبِّ الْعَالَمِینَ، چرا که خداوند عز و جل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هُوَ فَادْعُوهُ مُخْلِصِینَ لَهُ الدِّینَ الْحَمْدُ لِلَّهِ رَبِّ الْعالَمِینَ‏</w:t>
      </w:r>
      <w:r>
        <w:rPr>
          <w:rStyle w:val="FootnoteAnchor"/>
          <w:rtl w:val="true"/>
        </w:rPr>
        <w:footnoteReference w:id="21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در حالی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وی بی‏آلایش گردانیده‏اید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خدا پروردگار جهانیان است</w:t>
      </w:r>
      <w:r>
        <w:rPr>
          <w:rFonts w:eastAsia="IRNazanin" w:cs="IRNazanin"/>
          <w:color w:val="111111"/>
          <w:sz w:val="28"/>
          <w:szCs w:val="28"/>
          <w:rtl w:val="true"/>
          <w:lang w:bidi="fa-IR"/>
        </w:rPr>
        <w:t>.}</w:t>
      </w:r>
    </w:p>
    <w:p>
      <w:pPr>
        <w:pStyle w:val="Heading5"/>
        <w:numPr>
          <w:ilvl w:val="4"/>
          <w:numId w:val="1"/>
        </w:numPr>
        <w:rPr/>
      </w:pPr>
      <w:bookmarkStart w:id="902" w:name="__RefHeading___Toc1378939_1934241801"/>
      <w:bookmarkStart w:id="903" w:name="_Toc421"/>
      <w:bookmarkEnd w:id="902"/>
      <w:r>
        <w:rPr>
          <w:rtl w:val="true"/>
        </w:rPr>
        <w:t xml:space="preserve">روایت </w:t>
      </w:r>
      <w:r>
        <w:rPr/>
        <w:t>31</w:t>
      </w:r>
      <w:bookmarkEnd w:id="903"/>
    </w:p>
    <w:p>
      <w:p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 کلام‏ لا اله الّا اللَّه‏ است و بهترین مخلوق کسی است که اوّل بار لا اله الّا اللَّه ‏ را بر زبان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اوّل بار لا اله الّا اللَّه را بر زبان جاری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من در مقابل خدای تعالی نوری بودم</w:t>
      </w:r>
      <w:r>
        <w:rPr>
          <w:rFonts w:eastAsia="IRNazanin" w:cs="IRNazanin"/>
          <w:color w:val="111111"/>
          <w:sz w:val="28"/>
          <w:szCs w:val="28"/>
          <w:rtl w:val="true"/>
          <w:lang w:bidi="fa-IR"/>
        </w:rPr>
        <w:t>.</w:t>
      </w:r>
      <w:r>
        <w:rPr>
          <w:rStyle w:val="FootnoteAnchor"/>
          <w:rtl w:val="true"/>
        </w:rPr>
        <w:footnoteReference w:id="2164"/>
      </w:r>
    </w:p>
    <w:p>
      <w:pPr>
        <w:pStyle w:val="Heading5"/>
        <w:numPr>
          <w:ilvl w:val="4"/>
          <w:numId w:val="1"/>
        </w:numPr>
        <w:rPr/>
      </w:pPr>
      <w:bookmarkStart w:id="904" w:name="__RefHeading___Toc1378941_1934241801"/>
      <w:bookmarkStart w:id="905" w:name="_Toc422"/>
      <w:bookmarkEnd w:id="904"/>
      <w:r>
        <w:rPr>
          <w:rtl w:val="true"/>
        </w:rPr>
        <w:t>می‌گویم</w:t>
      </w:r>
      <w:bookmarkEnd w:id="905"/>
    </w:p>
    <w:p>
      <w:pPr>
        <w:pStyle w:val="BookText"/>
        <w:rPr/>
      </w:pPr>
      <w:r>
        <w:rPr>
          <w:rFonts w:ascii="IRNazanin" w:hAnsi="IRNazanin" w:eastAsia="IRNazanin"/>
          <w:color w:val="111111"/>
          <w:sz w:val="28"/>
          <w:sz w:val="28"/>
          <w:szCs w:val="28"/>
          <w:rtl w:val="true"/>
          <w:lang w:bidi="fa-IR"/>
        </w:rPr>
        <w:t>کامل این این روایت در باب نص الرسول علی الأئمة صلوات الله علیهم خواهد آمد</w:t>
      </w:r>
      <w:r>
        <w:rPr>
          <w:rFonts w:eastAsia="IRNazanin" w:cs="IRNazanin"/>
          <w:color w:val="111111"/>
          <w:sz w:val="28"/>
          <w:szCs w:val="28"/>
          <w:rtl w:val="true"/>
          <w:lang w:bidi="fa-IR"/>
        </w:rPr>
        <w:t>.</w:t>
      </w:r>
    </w:p>
    <w:p>
      <w:pPr>
        <w:pStyle w:val="Heading5"/>
        <w:numPr>
          <w:ilvl w:val="4"/>
          <w:numId w:val="1"/>
        </w:numPr>
        <w:rPr/>
      </w:pPr>
      <w:bookmarkStart w:id="906" w:name="__RefHeading___Toc1378943_1934241801"/>
      <w:bookmarkStart w:id="907" w:name="_Toc423"/>
      <w:bookmarkEnd w:id="906"/>
      <w:r>
        <w:rPr>
          <w:rtl w:val="true"/>
        </w:rPr>
        <w:t xml:space="preserve">روایت </w:t>
      </w:r>
      <w:r>
        <w:rPr/>
        <w:t>32</w:t>
      </w:r>
      <w:bookmarkEnd w:id="90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روایت کرده است که رسول خدا صلّی اللَّه علیه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لا إِلهَ إِلَّا اللَّهُ‏ را به </w:t>
      </w:r>
      <w:bookmarkStart w:id="908" w:name="pg13541_145311"/>
    </w:p>
    <w:p>
      <w:pPr>
        <w:pStyle w:val="BookText"/>
        <w:rPr/>
      </w:pPr>
      <w:bookmarkEnd w:id="908"/>
      <w:r>
        <w:rPr>
          <w:rFonts w:ascii="Amiri" w:hAnsi="Amiri" w:eastAsia="Amiri" w:cs="Amiri"/>
          <w:color w:val="111111"/>
          <w:sz w:val="28"/>
          <w:sz w:val="28"/>
          <w:szCs w:val="28"/>
          <w:rtl w:val="true"/>
          <w:lang w:bidi="ar-SA"/>
        </w:rPr>
        <w:t>مَوْتَاكُمْ لَا إِلَهَ إِلَّا اللَّهُ فَإِنَّهَا تَهْدِمُ الذُّنُوبَ فَقَالُوا يَا رَسُولَ اللَّهِ فَمَنْ قَالَ فِي صِحَّتِهِ فَقَالَ فَذَاكَ أَهْدَمُ وَ أَهْدَمُ إِنَّ لَا إِلَهَ إِلَّا اللَّهُ أُنْسٌ لِلْمُؤْمِنِ فِي حَيَاتِهِ وَ عِنْدَ مَوْتِهِ وَ حِينَ يُبْعَثُ وَ قَالَ رَسُولُ اللَّهِ صلي الله عليه و آله قَالَ جَبْرَئِيلُ يَا مُحَمَّدُ لَوْ تَرَاهُمْ حِينَ يُبْعَثُونَ هَذَا مُبْيَضٌّ وَجْهُهُ يُنَادِي لَا إِلَهَ إِلَّا اللَّهُ وَ اللَّهُ أَكْبَرُ وَ هَذَا مُسْوَدٌّ وَجْهُهُ يُنَادِي يَا وَيْلَاهْ يَا ثُبُورَاهْ‌</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9" w:name="__RefHeading___Toc1378945_1934241801"/>
      <w:bookmarkStart w:id="910" w:name="_Toc424"/>
      <w:bookmarkEnd w:id="909"/>
      <w:r>
        <w:rPr>
          <w:rtl w:val="true"/>
        </w:rPr>
        <w:t>«</w:t>
      </w:r>
      <w:r>
        <w:rPr/>
        <w:t>33</w:t>
      </w:r>
      <w:r>
        <w:rPr>
          <w:rtl w:val="true"/>
        </w:rPr>
        <w:t>»</w:t>
      </w:r>
      <w:bookmarkEnd w:id="91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الْحُسَيْنِ عَنْ أَبِيهِ عَنْ عَمْرِو بْنِ جُمَيْعٍ رَفَعَهُ إِلَي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الْجَنَّةِ لَا إِلَهَ إِلَّا اللَّهُ‌</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1" w:name="__RefHeading___Toc1378947_1934241801"/>
      <w:bookmarkStart w:id="912" w:name="_Toc425"/>
      <w:bookmarkEnd w:id="911"/>
      <w:r>
        <w:rPr>
          <w:rtl w:val="true"/>
        </w:rPr>
        <w:t>«</w:t>
      </w:r>
      <w:r>
        <w:rPr/>
        <w:t>34</w:t>
      </w:r>
      <w:r>
        <w:rPr>
          <w:rtl w:val="true"/>
        </w:rPr>
        <w:t>»</w:t>
      </w:r>
      <w:bookmarkEnd w:id="91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هِلَالٍ عَنِ الْفُضَيْلِ بْنِ عَبْدِ الْوَهَّابِ عَنْ إِسْحَاقَ بْنِ عَبْدِ اللَّهِ عَنْ عَبْدِ اللَّهِ بْنِ وَلِيدٍ رَفَعَهُ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غُرِسَتْ لَهُ شَجَرَةٌ فِي الْجَنَّةِ مِنْ يَاقُوتَةٍ حَمْرَاءَ مَنْبِتُهَا فِي مِسْكٍ أَبْيَضَ أَحْلَي مِنَ الْعَسَلِ وَ أَشَدَّ بَيَاضاً مِنَ الثَّلْجِ وَ أَطْيَبَ رِيحاً مِنَ الْمِسْكِ فِيهَا ثِمَارٌ أَمْثَالُ أَثْدَاءِ الْأَبْكَارِ تَفْلِقُ عَنْ سَبْعِينَ حُلَّةً</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3" w:name="__RefHeading___Toc1378949_1934241801"/>
      <w:bookmarkStart w:id="914" w:name="_Toc426"/>
      <w:bookmarkEnd w:id="913"/>
      <w:r>
        <w:rPr>
          <w:rtl w:val="true"/>
        </w:rPr>
        <w:t>«</w:t>
      </w:r>
      <w:r>
        <w:rPr/>
        <w:t>35</w:t>
      </w:r>
      <w:r>
        <w:rPr>
          <w:rtl w:val="true"/>
        </w:rPr>
        <w:t>»</w:t>
      </w:r>
      <w:bookmarkEnd w:id="91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 بْنُ عَبْدِ الْوَهَّابِ رَفَعَهُ عَنْ إِسْحَاقَ بْنِ عَبْدِ اللَّهِ بْنِ الْوَلِيدِ الْوَصَّافِيِّ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وَ قَالَ رَسُولُ اللَّهِ صلي الله عليه و آله خَيْرُ الْعِبَادَةِ الِاسْتِغْفَارُ وَ ذَلِكَ قَوْلُ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لا إِلهَ إِلَّا اللَّهُ وَ اسْتَغْفِرْ لِذَنْبِكَ‌</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5" w:name="__RefHeading___Toc1378951_1934241801"/>
      <w:bookmarkStart w:id="916" w:name="_Toc427"/>
      <w:bookmarkEnd w:id="915"/>
      <w:r>
        <w:rPr>
          <w:rtl w:val="true"/>
        </w:rPr>
        <w:t>«</w:t>
      </w:r>
      <w:r>
        <w:rPr/>
        <w:t>36</w:t>
      </w:r>
      <w:r>
        <w:rPr>
          <w:rtl w:val="true"/>
        </w:rPr>
        <w:t>»</w:t>
      </w:r>
      <w:bookmarkEnd w:id="91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وَ ابْنِ هَاشِمٍ وَ الْحَسَنِ بْنِ عَلِيٍّ الْكُوفِيِّ جَمِيعاً عَنِ الْحُسَيْنِ بْنِ سَيْفٍ عَنْ عَمْرِو بْنِ شِمْرٍ عَنْ جَابِرٍ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إِلَّا وَ لَهُ شَيْ‌ءٌ يَعْدِلُهُ إِلَّا اللَّهَ فَإِنَّهُ لَا يَعْدِلُهُ شَيْ‌ءٌ وَ لَا إِلَهَ إِلَّا اللَّهُ فَإِنَّهُ لَا يَعْدِلُهَا شَيْ‌ءٌ وَ دَمْعَةٌ مِنْ خَوْفِ اللَّهِ فَإِنَّهُ لَيْسَ لَهَا مِثْقَالٌ فَإِنْ سَالَتْ عَلَي وَجْهِهِ لَمْ يَرْهَقْهُ قَتَرٌ وَ لَا ذِلَّةٌ بَعْدَهَا أَبَداً</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7" w:name="__RefHeading___Toc1378953_1934241801"/>
      <w:bookmarkStart w:id="918" w:name="_Toc428"/>
      <w:bookmarkEnd w:id="917"/>
      <w:r>
        <w:rPr>
          <w:rtl w:val="true"/>
        </w:rPr>
        <w:t>«</w:t>
      </w:r>
      <w:r>
        <w:rPr/>
        <w:t>37</w:t>
      </w:r>
      <w:r>
        <w:rPr>
          <w:rtl w:val="true"/>
        </w:rPr>
        <w:t>»</w:t>
      </w:r>
      <w:bookmarkEnd w:id="91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أَبِي عِمْرَانَ</w:t>
      </w:r>
    </w:p>
    <w:p>
      <w:pPr>
        <w:pStyle w:val="BookText"/>
        <w:rPr/>
      </w:pPr>
      <w:r>
        <w:rPr>
          <w:rFonts w:ascii="IRNazanin" w:hAnsi="IRNazanin" w:eastAsia="IRNazanin"/>
          <w:color w:val="111111"/>
          <w:sz w:val="28"/>
          <w:sz w:val="28"/>
          <w:szCs w:val="28"/>
          <w:rtl w:val="true"/>
          <w:lang w:bidi="fa-IR"/>
        </w:rPr>
        <w:t>مردگان خود تلقین کنید، زیرا موجب آمرزش گناهان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آن در حال سلامت و حیات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از بین رفتن بیشتر گناهان می‏گردد ـ و حضرت رسول اکرم صلّی اللَّه علیه و آله و سلّم سه مرتبه این جمله را تکرار کردند ـ زیرا این ذکر سایه انس مؤمن است چه در زندگی، چه هنگام مرگ، و چه در روز محشر؛ و رسول خدا صلّی اللَّه علیه و آله و سلّم فرمود که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می‏دیدی که در روز رستاخیز یک گروه با صورتی نورانی و درخشان در حالی که ذکر لا إِلهَ إِلَّا اللَّهُ‏، و اللَّه اکبر بر زبان دارند، محشور می‏گردند؛ و گروه دیگری که با صورتی سیاه به محشر درآیند که شیون کنان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که تباه شدیم</w:t>
      </w:r>
      <w:r>
        <w:rPr>
          <w:rFonts w:eastAsia="IRNazanin" w:cs="IRNazanin"/>
          <w:color w:val="111111"/>
          <w:sz w:val="28"/>
          <w:szCs w:val="28"/>
          <w:rtl w:val="true"/>
          <w:lang w:bidi="fa-IR"/>
        </w:rPr>
        <w:t>.</w:t>
      </w:r>
      <w:r>
        <w:rPr>
          <w:rStyle w:val="FootnoteAnchor"/>
          <w:rtl w:val="true"/>
        </w:rPr>
        <w:footnoteReference w:id="2170"/>
      </w:r>
    </w:p>
    <w:p>
      <w:pPr>
        <w:pStyle w:val="Heading5"/>
        <w:numPr>
          <w:ilvl w:val="4"/>
          <w:numId w:val="1"/>
        </w:numPr>
        <w:rPr/>
      </w:pPr>
      <w:bookmarkStart w:id="919" w:name="__RefHeading___Toc1378955_1934241801"/>
      <w:bookmarkStart w:id="920" w:name="_Toc429"/>
      <w:bookmarkEnd w:id="919"/>
      <w:r>
        <w:rPr>
          <w:rtl w:val="true"/>
        </w:rPr>
        <w:t xml:space="preserve">روایت </w:t>
      </w:r>
      <w:r>
        <w:rPr/>
        <w:t>33</w:t>
      </w:r>
      <w:bookmarkEnd w:id="920"/>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و سلّم روایت کرده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بهای بهشت است</w:t>
      </w:r>
      <w:r>
        <w:rPr>
          <w:rFonts w:eastAsia="Amiri" w:cs="Amiri" w:ascii="Amiri" w:hAnsi="Amiri"/>
          <w:color w:val="111111"/>
          <w:sz w:val="28"/>
          <w:szCs w:val="28"/>
          <w:rtl w:val="true"/>
          <w:lang w:bidi="ar-SA"/>
        </w:rPr>
        <w:t>.</w:t>
      </w:r>
      <w:r>
        <w:rPr>
          <w:rStyle w:val="FootnoteAnchor"/>
          <w:rtl w:val="true"/>
        </w:rPr>
        <w:footnoteReference w:id="2171"/>
      </w:r>
    </w:p>
    <w:p>
      <w:pPr>
        <w:pStyle w:val="Heading5"/>
        <w:numPr>
          <w:ilvl w:val="4"/>
          <w:numId w:val="1"/>
        </w:numPr>
        <w:rPr/>
      </w:pPr>
      <w:bookmarkStart w:id="921" w:name="__RefHeading___Toc1378957_1934241801"/>
      <w:bookmarkStart w:id="922" w:name="_Toc430"/>
      <w:bookmarkEnd w:id="921"/>
      <w:r>
        <w:rPr>
          <w:rtl w:val="true"/>
        </w:rPr>
        <w:t xml:space="preserve">روایت </w:t>
      </w:r>
      <w:r>
        <w:rPr/>
        <w:t>34</w:t>
      </w:r>
      <w:bookmarkEnd w:id="922"/>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لا إِلهَ إِلَّا اللَّهُ‏ بگوید، در بهشت برای او درختی می‏روید از یاقوت سرخ، شیرین‏تر از عسل، سپیدتر از برف و خوشبوتر از مشک در زمینی از جنس مشک سپید، میوه‏های این درخت همانند پستان دختران باکره است که از زیر هفتاد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لباس‌های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می‏نمایند</w:t>
      </w:r>
      <w:r>
        <w:rPr>
          <w:rFonts w:eastAsia="IRNazanin" w:cs="IRNazanin"/>
          <w:color w:val="111111"/>
          <w:sz w:val="28"/>
          <w:szCs w:val="28"/>
          <w:rtl w:val="true"/>
          <w:lang w:bidi="fa-IR"/>
        </w:rPr>
        <w:t>.</w:t>
      </w:r>
      <w:r>
        <w:rPr>
          <w:rStyle w:val="FootnoteAnchor"/>
          <w:rtl w:val="true"/>
        </w:rPr>
        <w:footnoteReference w:id="2172"/>
      </w:r>
    </w:p>
    <w:p>
      <w:pPr>
        <w:pStyle w:val="Heading5"/>
        <w:numPr>
          <w:ilvl w:val="4"/>
          <w:numId w:val="1"/>
        </w:numPr>
        <w:rPr/>
      </w:pPr>
      <w:bookmarkStart w:id="923" w:name="__RefHeading___Toc1378959_1934241801"/>
      <w:bookmarkStart w:id="924" w:name="_Toc431"/>
      <w:bookmarkEnd w:id="923"/>
      <w:r>
        <w:rPr>
          <w:rtl w:val="true"/>
        </w:rPr>
        <w:t xml:space="preserve">روایت </w:t>
      </w:r>
      <w:r>
        <w:rPr/>
        <w:t>35</w:t>
      </w:r>
      <w:bookmarkEnd w:id="92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را روایت کرده و در آخر آن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استغفار است، چرا که خداوند عز و جل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أَنَّهُ لا إِلهَ إِلَّا اللَّهُ وَ اسْتَغْفِرْ لِذَنْبِکَ</w:t>
      </w:r>
      <w:r>
        <w:rPr>
          <w:rFonts w:eastAsia="IRNazanin" w:cs="IRNazanin"/>
          <w:color w:val="111111"/>
          <w:sz w:val="28"/>
          <w:szCs w:val="28"/>
          <w:rtl w:val="true"/>
          <w:lang w:bidi="fa-IR"/>
        </w:rPr>
        <w:t>»</w:t>
      </w:r>
      <w:r>
        <w:rPr>
          <w:rStyle w:val="FootnoteAnchor"/>
          <w:rtl w:val="true"/>
        </w:rPr>
        <w:footnoteReference w:id="2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که هیچ معبودی جز خدا نیست؛ و برای گناه خویش آمرزش جوی‏</w:t>
      </w:r>
      <w:r>
        <w:rPr>
          <w:rFonts w:eastAsia="IRNazanin" w:cs="IRNazanin"/>
          <w:color w:val="111111"/>
          <w:sz w:val="28"/>
          <w:szCs w:val="28"/>
          <w:rtl w:val="true"/>
          <w:lang w:bidi="fa-IR"/>
        </w:rPr>
        <w:t>.}</w:t>
      </w:r>
    </w:p>
    <w:p>
      <w:pPr>
        <w:pStyle w:val="Heading5"/>
        <w:numPr>
          <w:ilvl w:val="4"/>
          <w:numId w:val="1"/>
        </w:numPr>
        <w:rPr/>
      </w:pPr>
      <w:bookmarkStart w:id="925" w:name="__RefHeading___Toc1378961_1934241801"/>
      <w:bookmarkStart w:id="926" w:name="_Toc432"/>
      <w:bookmarkEnd w:id="925"/>
      <w:r>
        <w:rPr>
          <w:rtl w:val="true"/>
        </w:rPr>
        <w:t xml:space="preserve">روایت </w:t>
      </w:r>
      <w:r>
        <w:rPr/>
        <w:t>36</w:t>
      </w:r>
      <w:bookmarkEnd w:id="926"/>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نظیر و همتائی دارد مگر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ذات مقدّس خداوندی که نظیر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ذکر شریف‏ لا إِلهَ إِلَّا اللَّهُ‏ است که همتائی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اشکی که از خوف خدا و عذاب الهی از چشم جاری می‏شود که همسنگی ندارد، و اگر این گریه بر صورت آدمی جاری شود، هیچ ناراحتی و خواری پس از آن به آن صورت نخواهد رسید</w:t>
      </w:r>
      <w:r>
        <w:rPr>
          <w:rFonts w:eastAsia="IRNazanin" w:cs="IRNazanin"/>
          <w:color w:val="111111"/>
          <w:sz w:val="28"/>
          <w:szCs w:val="28"/>
          <w:rtl w:val="true"/>
          <w:lang w:bidi="fa-IR"/>
        </w:rPr>
        <w:t>.</w:t>
      </w:r>
      <w:r>
        <w:rPr>
          <w:rStyle w:val="FootnoteAnchor"/>
          <w:rtl w:val="true"/>
        </w:rPr>
        <w:footnoteReference w:id="2174"/>
      </w:r>
    </w:p>
    <w:p>
      <w:pPr>
        <w:pStyle w:val="Heading5"/>
        <w:numPr>
          <w:ilvl w:val="4"/>
          <w:numId w:val="1"/>
        </w:numPr>
        <w:rPr/>
      </w:pPr>
      <w:bookmarkStart w:id="927" w:name="__RefHeading___Toc1378963_1934241801"/>
      <w:bookmarkStart w:id="928" w:name="_Toc433"/>
      <w:bookmarkEnd w:id="927"/>
      <w:r>
        <w:rPr>
          <w:rtl w:val="true"/>
        </w:rPr>
        <w:t xml:space="preserve">روایت </w:t>
      </w:r>
      <w:r>
        <w:rPr/>
        <w:t>37</w:t>
      </w:r>
      <w:bookmarkEnd w:id="92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bookmarkStart w:id="929" w:name="pg13541_145312"/>
    </w:p>
    <w:p>
      <w:pPr>
        <w:pStyle w:val="BookText"/>
        <w:rPr/>
      </w:pPr>
      <w:bookmarkEnd w:id="929"/>
      <w:r>
        <w:rPr>
          <w:rFonts w:ascii="Amiri" w:hAnsi="Amiri" w:eastAsia="Amiri" w:cs="Amiri"/>
          <w:color w:val="111111"/>
          <w:sz w:val="28"/>
          <w:sz w:val="28"/>
          <w:szCs w:val="28"/>
          <w:rtl w:val="true"/>
          <w:lang w:bidi="ar-SA"/>
        </w:rPr>
        <w:t>الْعِجْلِيِّ رَفَعَهُ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يَقُولُ لَا إِلَهَ إِلَّا اللَّهُ إِلَّا مَحَتْ مَا فِي صَحِيفَتِهِ مِنْ سَيِّئَاتٍ حَتَّي تَنْتَهِيَ إِلَي مِثْلِهَا مِنْ حَسَنَاتٍ‌</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0" w:name="__RefHeading___Toc1378965_1934241801"/>
      <w:bookmarkStart w:id="931" w:name="_Toc434"/>
      <w:bookmarkEnd w:id="930"/>
      <w:r>
        <w:rPr>
          <w:rtl w:val="true"/>
        </w:rPr>
        <w:t>«</w:t>
      </w:r>
      <w:r>
        <w:rPr/>
        <w:t>38</w:t>
      </w:r>
      <w:r>
        <w:rPr>
          <w:rtl w:val="true"/>
        </w:rPr>
        <w:t>»</w:t>
      </w:r>
      <w:bookmarkEnd w:id="93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الْحَسَنِ بْنِ عَلِيِّ بْنِ يَقْطِينٍ عَنْ مُحَمَّدِ بْنِ سِنَانٍ عَنْ حَمَّادِ بْنِ عُثْمَانَ وَ خَلَفِ بْنِ حَمَّادٍ مَعاً عَنْ رِبْعِيٍّ عَنْ فُضَيْلٍ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التَّهْلِيلِ وَ التَّكْبِيرِ فَإِنَّهُ لَيْسَ شَيْ‌ءٌ أَحَبَّ إِلَي اللَّهِ مِنَ التَّكْبِيرِ وَ التَّهْلِيلِ‌</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2" w:name="__RefHeading___Toc1378967_1934241801"/>
      <w:bookmarkStart w:id="933" w:name="_Toc435"/>
      <w:bookmarkEnd w:id="932"/>
      <w:r>
        <w:rPr>
          <w:rtl w:val="true"/>
        </w:rPr>
        <w:t>«</w:t>
      </w:r>
      <w:r>
        <w:rPr/>
        <w:t>39</w:t>
      </w:r>
      <w:r>
        <w:rPr>
          <w:rtl w:val="true"/>
        </w:rPr>
        <w:t>»</w:t>
      </w:r>
      <w:bookmarkEnd w:id="93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ابْنِ عِيسَي عَنِ الْحُسَيْنِ عَنْ أَخِيهِ عَنْ أَبِيهِ عَنِ الصَّادِقِ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يَقُولُ لَا إِلَهَ إِلَّا اللَّهُ يَرْفَعُ بِهَا صَوْتَهُ فَيَفْرُغُ حَتَّي تَتَنَاثَرَ ذُنُوبُهُ تَحْتَ قَدَمَيْهِ كَمَا تَتَنَاثَرُ وَرَقُ الشَّجَرِ تَحْتَهَا</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4" w:name="__RefHeading___Toc1378969_1934241801"/>
      <w:bookmarkStart w:id="935" w:name="_Toc436"/>
      <w:bookmarkEnd w:id="934"/>
      <w:r>
        <w:rPr>
          <w:rtl w:val="true"/>
        </w:rPr>
        <w:t>«</w:t>
      </w:r>
      <w:r>
        <w:rPr/>
        <w:t>40</w:t>
      </w:r>
      <w:r>
        <w:rPr>
          <w:rtl w:val="true"/>
        </w:rPr>
        <w:t>»</w:t>
      </w:r>
      <w:bookmarkEnd w:id="93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عَنْ أَحْمَدَ بْنِ عَلِيٍّ عَنْ إِبْرَاهِيمَ بْنِ مُحَمَّدٍ الثَّقَفِيِّ عَنْ مُحَمَّدِ بْنِ يَحْيَي عَنْ مُحَمَّدِ بْنِ إِسْحَاقَ عَنْ أَبِي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ذَاتَ يَوْمٍ جَالِساً وَ عِنْدَهُ نَفَرٌ مِنْ أَصْحَابِهِ فِيهِمْ عَلِيُّ بْنُ أَبِي طَالِبٍ عليه السلام إِذْ قَالَ مَنْ قَالَ لَا إِلَهَ إِلَّا اللَّهُ دَخَلَ الْجَنَّةَ فَقَالَ رَجُلَانِ مِنْ أَصْحَابِهِ فَنَحْنُ نَقُولُ لَا إِلَهَ إِلَّا اللَّهُ فَقَالَ رَسُولُ اللَّهِ ص إِنَّمَا تُقْبَلُ شَهَادَةُ أَنْ لَا إِلَهَ إِلَّا اللَّهُ مِنْ هَذَا وَ شِيعَتِهِ الَّذِينَ أَخَذَ رَبُّنَا مِيثَاقَهُمْ فَقَالَ الرَّجُلَانِ فَنَحْنُ نَقُولُ لَا إِلَهَ إِلَّا اللَّهُ فَوَضَعَ رَسُولُ اللَّهِ صلي الله عليه و آله يَدَهُ عَلَي رَأْسِ عَلِيٍّ عليه السلام ثُمَّ قَالَ عَلَامَةُ ذَلِكَ أَنْ لَا تَحُلَّا عَقْدَهُ وَ لَا تَجْلِسَا مَجْلِسَهُ وَ لَا تُكَذِّبَا حَدِيثَهُ‌</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6" w:name="__RefHeading___Toc1378971_1934241801"/>
      <w:bookmarkStart w:id="937" w:name="_Toc437"/>
      <w:bookmarkEnd w:id="936"/>
      <w:r>
        <w:rPr>
          <w:rtl w:val="true"/>
        </w:rPr>
        <w:t>«</w:t>
      </w:r>
      <w:r>
        <w:rPr/>
        <w:t>41</w:t>
      </w:r>
      <w:r>
        <w:rPr>
          <w:rtl w:val="true"/>
        </w:rPr>
        <w:t>»</w:t>
      </w:r>
      <w:bookmarkEnd w:id="937"/>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مُوسَي كَانَ فِيمَا يُنَاجِي رَبَّهُ قَالَ رَبِ</w:t>
      </w:r>
    </w:p>
    <w:p>
      <w:pPr>
        <w:pStyle w:val="BookText"/>
        <w:rPr/>
      </w:pP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ذکر لا إِلهَ إِلَّا اللَّهُ‏ را بر زبان نمی‏راند مگر آنکه تمام گناهانش از نامه اعمال او پاک می‏شود، تا اینکه در کنار سایر اعمال نیک او قرار می‏گیرد</w:t>
      </w:r>
      <w:r>
        <w:rPr>
          <w:rFonts w:eastAsia="IRNazanin" w:cs="IRNazanin"/>
          <w:color w:val="111111"/>
          <w:sz w:val="28"/>
          <w:szCs w:val="28"/>
          <w:rtl w:val="true"/>
          <w:lang w:bidi="fa-IR"/>
        </w:rPr>
        <w:t>.</w:t>
      </w:r>
      <w:r>
        <w:rPr>
          <w:rStyle w:val="FootnoteAnchor"/>
          <w:rtl w:val="true"/>
        </w:rPr>
        <w:footnoteReference w:id="2179"/>
      </w:r>
    </w:p>
    <w:p>
      <w:pPr>
        <w:pStyle w:val="Heading5"/>
        <w:numPr>
          <w:ilvl w:val="4"/>
          <w:numId w:val="1"/>
        </w:numPr>
        <w:rPr/>
      </w:pPr>
      <w:bookmarkStart w:id="938" w:name="__RefHeading___Toc1378973_1934241801"/>
      <w:bookmarkStart w:id="939" w:name="_Toc438"/>
      <w:bookmarkEnd w:id="938"/>
      <w:r>
        <w:rPr>
          <w:rtl w:val="true"/>
        </w:rPr>
        <w:t xml:space="preserve">روایت </w:t>
      </w:r>
      <w:r>
        <w:rPr/>
        <w:t>38</w:t>
      </w:r>
      <w:bookmarkEnd w:id="939"/>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نهدی از امام معصوم علیه السّلام شنیده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لا إِلهَ إِلَّا اللَّهُ‏، و اللَّه اکبر را زیاد بگوئید، زیرا هیچ چیزی نزد خداوند محبوب‌تر از این دو ذکر نیست</w:t>
      </w:r>
      <w:r>
        <w:rPr>
          <w:rFonts w:eastAsia="IRNazanin" w:cs="IRNazanin"/>
          <w:color w:val="111111"/>
          <w:sz w:val="28"/>
          <w:szCs w:val="28"/>
          <w:rtl w:val="true"/>
          <w:lang w:bidi="fa-IR"/>
        </w:rPr>
        <w:t>.</w:t>
      </w:r>
      <w:r>
        <w:rPr>
          <w:rStyle w:val="FootnoteAnchor"/>
          <w:rtl w:val="true"/>
        </w:rPr>
        <w:footnoteReference w:id="2180"/>
      </w:r>
    </w:p>
    <w:p>
      <w:pPr>
        <w:pStyle w:val="Heading5"/>
        <w:numPr>
          <w:ilvl w:val="4"/>
          <w:numId w:val="1"/>
        </w:numPr>
        <w:rPr/>
      </w:pPr>
      <w:bookmarkStart w:id="940" w:name="__RefHeading___Toc1378975_1934241801"/>
      <w:bookmarkStart w:id="941" w:name="_Toc439"/>
      <w:bookmarkEnd w:id="940"/>
      <w:r>
        <w:rPr>
          <w:rtl w:val="true"/>
        </w:rPr>
        <w:t xml:space="preserve">روایت </w:t>
      </w:r>
      <w:r>
        <w:rPr/>
        <w:t>39</w:t>
      </w:r>
      <w:bookmarkEnd w:id="941"/>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با صدای رسا ذکر لا إِلهَ إِلَّا اللَّهُ‏ را نمی‏گوید مگر آنکه گناهانش در زیر پایش ریخته شود مانند ریختن برگ درختان در زیر شاخه‏ها</w:t>
      </w:r>
      <w:r>
        <w:rPr>
          <w:rFonts w:eastAsia="IRNazanin" w:cs="IRNazanin"/>
          <w:color w:val="111111"/>
          <w:sz w:val="28"/>
          <w:szCs w:val="28"/>
          <w:rtl w:val="true"/>
          <w:lang w:bidi="fa-IR"/>
        </w:rPr>
        <w:t>.</w:t>
      </w:r>
      <w:r>
        <w:rPr>
          <w:rStyle w:val="FootnoteAnchor"/>
          <w:rtl w:val="true"/>
        </w:rPr>
        <w:footnoteReference w:id="2181"/>
      </w:r>
    </w:p>
    <w:p>
      <w:pPr>
        <w:pStyle w:val="Heading5"/>
        <w:numPr>
          <w:ilvl w:val="4"/>
          <w:numId w:val="1"/>
        </w:numPr>
        <w:rPr/>
      </w:pPr>
      <w:bookmarkStart w:id="942" w:name="__RefHeading___Toc1378977_1934241801"/>
      <w:bookmarkStart w:id="943" w:name="_Toc440"/>
      <w:bookmarkEnd w:id="942"/>
      <w:r>
        <w:rPr>
          <w:rtl w:val="true"/>
        </w:rPr>
        <w:t xml:space="preserve">روایت </w:t>
      </w:r>
      <w:r>
        <w:rPr/>
        <w:t>40</w:t>
      </w:r>
      <w:bookmarkEnd w:id="943"/>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در جمع اصحاب خود که علی علیه السّلام نیز در آن جمع حضور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لا إِلهَ إِلَّا اللَّهُ‏ بگوید وارد بهشت خواهد شد، در این هنگام دو تن از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لا إِلهَ إِلَّا اللَّهُ‏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یگانگی خداوند، تنها از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به حضرت علی علیه السّلام 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همان کسانی که خداوند از آنان پیمان گرفته است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باز گفته خود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در حالی که دست مبارکش را بر سر علی علیه السّلام می‏نهاد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پیروی از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مسند او تکیه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او را تکذیب نکنید</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4" w:name="__RefHeading___Toc1378979_1934241801"/>
      <w:bookmarkStart w:id="945" w:name="_Toc441"/>
      <w:bookmarkEnd w:id="944"/>
      <w:r>
        <w:rPr>
          <w:rtl w:val="true"/>
        </w:rPr>
        <w:t xml:space="preserve">روایت </w:t>
      </w:r>
      <w:r>
        <w:rPr/>
        <w:t>41</w:t>
      </w:r>
      <w:bookmarkEnd w:id="94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در مناجاتش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p>
    <w:p>
      <w:pPr>
        <w:pStyle w:val="BookText"/>
        <w:rPr/>
      </w:pPr>
      <w:r>
        <w:rPr>
          <w:rFonts w:ascii="Amiri" w:hAnsi="Amiri" w:eastAsia="Amiri" w:cs="Amiri"/>
          <w:color w:val="111111"/>
          <w:sz w:val="28"/>
          <w:sz w:val="28"/>
          <w:szCs w:val="28"/>
          <w:rtl w:val="true"/>
          <w:lang w:bidi="ar-SA"/>
        </w:rPr>
        <w:t>كَيْفَ الْمَعْرِفَةُ بِكَ فَعَلِّمْنِي قَالَ تَشْهَدُ أَنْ لَا إِلَهَ إِلَّا اللَّهُ قَالَ يَا رَبِّ كَيْفَ الصَّلَاةُ قَالَ لِمُوسَي قُلْ لَا إِلَهَ إِلَّا اللَّهُ قَالَ يَا رَبِّ فَأَيْنَ الصَّلَاةُ قَالَ قُلْ لَا إِلَهَ إِلَّا اللَّهُ وَ كَذَلِكَ يَقُولُهَا عِبَادِي إِلَي يَوْمِ الْقِيَامَةِ مَنْ قَالَهَا فَلَوْ وُضِعَتِ السَّمَاوَاتُ وَ الْأَرَضُونَ السَّبْعُ فِي كِفَّةٍ وَ وُضِعَ لَا إِلَهَ إِلَّا اللَّهُ فِي كِفَّةٍ أُخْرَي لَرَجَحَتْ بِهِنَّ وَ لَوْ وُضِعَتْ عَلَيْهِنَّ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بْنِ أَبِي طَالِبٍ عليه السلام فَمَرَّ بِالْمَقَابِرِ فَقَالَ السَّلَامُ عَلَي أَهْلِ لَا إِلَهَ إِلَّا اللَّهُ مِنْ أَهْلِ لَا إِلَهَ إِلَّا اللَّهُ يَا أَهْلَ لَا إِلَهَ إِلَّا اللَّهُ كَيْفَ وَجَدْتُمْ كَلِمَةَ لَا إِلَهَ إِلَّا اللَّهُ يَا لَا إِلَهَ إِلَّا اللَّهُ بِحَقِّ لَا إِلَهَ إِلَّا اللَّهُ اغْفِرْ لِمَنْ قَالَ لَا إِلَهَ إِلَّا اللَّهُ وَ احْشُرْنَا فِي زُمْرَةِ مَنْ قَالَ 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 سَمِعْتُ رَسُولَ اللَّهِ صلي الله عليه و آله يَقُولُ مَنْ قَالَهَا إِذَا مَرَّ بِالْمَقَابِرِ غُفِرَ لَهُ ذُنُوبُ خَمْسِينَ سَنَةً فَقَالُوا يَا رَسُولَ اللَّهِ مَنْ لَمْ يَكُنْ لَهُ ذُنُوبُ خَمْسِينَ سَنَةً قَالَ لِوَالِدَيْهِ وَ إِخْوَانِهِ وَ لِعَامَّةِ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الصَّادِقِ عليه السلام عَنْ آبَائِهِ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كَتَبَهُ اللَّهُ مِنْ أَهْلِ الْجَنَّةِ مَنْ كَانَ عِصْمَتُهُ شَهَادَةَ أَنْ لَا إِلَهَ إِلَّا اللَّهُ وَ مَنْ إِذَا أَنْعَمَ اللَّهُ عَلَيْهِ النِّعْمَةَ قَالَ الْحَمْدُ لِلَّهِ وَ مَنْ إِذَا أَصَابَ ذَنْباً قَالَ أَسْتَغْفِرُ اللَّهَ وَ مَنْ إِذَا أَصَابَتْهُ مُصِيبَةٌ قَالَ 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جَابِرِ بْنِ عَبْدِ اللَّهِ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الْمُوجِبَتَانِ مَنْ مَاتَ يَشْهَدُ أَنْ لَا إِلَهَ إِلَّا اللَّهُ دَخَلَ الْجَنَّةَ وَ مَنْ مَاتَ يُشْرِكُ بِاللَّهِ تَعَالَي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لَقِّنُوا مَوْتَاكُمْ بِلَا إِلَهَ إِلَّا اللَّهُ فَإِنَّهَا تَهْدِمُ الذُّنُوبَ فَقَالُوا يَا رَسُولَ اللَّهِ فَمَنْ قَالَ فِي صِحَّتِهِ فَقَالَ فَذَاكَ أَهْدَمُ وَ أَهْدَمُ إِنَّ لَا إِلَهَ إِلَّا اللَّهُ أَمْنٌ لِلْمُؤْمِنِ فِي حَيَاتِهِ وَ عِنْدَ مَوْتِهِ وَ حِينَ يُبْعَثُ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مِائَةَ مَرَّةٍ كَانَ أَفْضَلَ النَّاسِ ذَلِكَ الْيَوْمِ عَمَلًا إِلَّا مَنْ زَادَ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چطور تو را بشناسم، به من بیاموز،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به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نماز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خداوندا نماز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خواهند گفت بندگان من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دهند آسمان‌ها و زمین‌های هفت گانه را در یک طرف میزان و در طرف دیگر ذکر شریف لَا إِلَهَ إِلَّا اللَّهُ را قطعا بر آسمان‌ها و زمین‌های هفت گانه ترجیح خواهد داشت حتی اگر مانند آسمان‌ها و زمین‌ها را برآن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گوید همراه امیر مؤمنان علی علیه السلام از کنار قبرها عبور می‌کردیم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أَهْلِ لَا إِلَهَ إِلَّا اللَّهُ مِنْ أَهْلِ لَا إِلَهَ إِلَّا اللَّهُ یَا أَهْلَ لَا إِلَهَ إِلَّا اللَّهُ کَیْفَ وَجَدْتُمْ کَلِمَةَ لَا إِلَهَ إِلَّا اللَّهُ یَا لَا إِلَهَ إِلَّا اللَّهُ بِحَقِّ لَا إِلَهَ إِلَّا اللَّهُ اغْفِرْ لِمَنْ قَالَ لَا إِلَهَ إِلَّا اللَّهُ وَ احْشُرْنَا فِی زُمْرَةِ مَنْ قَالَ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زمان گذشتن از کنار قبرها این جملات را بگوید، گناه پنجاه ساله از او بخشیده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گفتند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پنجاه سال برایش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و مادرش و برادرانش و عموم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است که هر که دارا باشد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زمره اهل بهشت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پاکی امرش شهادت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خدایی جز خدای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کسی که خدا نعمتی به او ارزانی داشت، او را ستایش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هرگاه گناهی انجام داد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وقتی به او مصیبتی رسید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از خداییم و به سوی او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 که باعث و علّت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خدا ملاقات کند در حالی که شهادت بدهد که خدایی جز او نیست داخل بهشت‏ می‏شود، و هر کس خدا را ملاقات کند در حالی که به او شرک می‏ورزد داخل آتش‏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مردگان خود لا إِلهَ إِلَّا اللَّهُ‏ تلقین کنید زیرا هر که آخر سخنش‏ لا إِلهَ إِلَّا اللَّهُ‏ باشد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آن در حال سلامت و حیات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از بین رفتن بیشتر گناهان می‏گردد ـ و حضرت رسول اکرم صلّی اللَّه علیه و آله و سلّم سه مرتبه این جمله را تکرار کردند ـ زیرا این ذکر سایه انس مؤمن است چه در زندگی، چه هنگام مرگ، و چه در روز محشر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کسی که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برتر از اعمال سایر مردم در آن روز است، مگر عمل کسی که بیش از این گفته باشد</w:t>
      </w:r>
      <w:r>
        <w:rPr>
          <w:rFonts w:eastAsia="IRNazanin" w:cs="IRNazanin"/>
          <w:color w:val="111111"/>
          <w:sz w:val="28"/>
          <w:szCs w:val="28"/>
          <w:rtl w:val="true"/>
          <w:lang w:bidi="fa-IR"/>
        </w:rPr>
        <w:t xml:space="preserve">. </w:t>
      </w:r>
      <w:bookmarkStart w:id="946" w:name="pg13541_145314"/>
    </w:p>
    <w:p>
      <w:pPr>
        <w:pStyle w:val="BookText"/>
        <w:rPr/>
      </w:pPr>
      <w:bookmarkEnd w:id="946"/>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يَأْوِي إِلَي فِرَاشِهِ لَا إِلَهَ إِلَّا اللَّهُ مِائَةَ مَرَّةٍ بَنَي اللَّهُ لَهُ بَيْتاً فِي الْجَنَّةِ وَ مَنِ اسْتَغْفَرَ حِينَ يَأْوِي إِلَي فِرَاشِهِ مِائَةً تَحَاتَّتْ ذُنُوبُهُ كَمَا تَسْقُطُ وَرَقُ الشَّجَرِ</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7" w:name="__RefHeading___Toc1378981_1934241801"/>
      <w:bookmarkStart w:id="948" w:name="_Toc442"/>
      <w:bookmarkEnd w:id="947"/>
      <w:r>
        <w:rPr>
          <w:rtl w:val="true"/>
        </w:rPr>
        <w:t>«</w:t>
      </w:r>
      <w:r>
        <w:rPr/>
        <w:t>42</w:t>
      </w:r>
      <w:r>
        <w:rPr>
          <w:rtl w:val="true"/>
        </w:rPr>
        <w:t>»</w:t>
      </w:r>
      <w:bookmarkEnd w:id="948"/>
    </w:p>
    <w:p>
      <w:pPr>
        <w:pStyle w:val="BookText"/>
        <w:rPr/>
      </w:pPr>
      <w:r>
        <w:rPr>
          <w:rFonts w:ascii="Amiri" w:hAnsi="Amiri" w:eastAsia="Amiri" w:cs="Amiri"/>
          <w:color w:val="111111"/>
          <w:sz w:val="28"/>
          <w:sz w:val="28"/>
          <w:szCs w:val="28"/>
          <w:rtl w:val="true"/>
          <w:lang w:bidi="ar-SA"/>
        </w:rPr>
        <w:t>الدَّعَوَاتُ لِلرَّاوَنْدِيِّ،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الذِّكْرِ شَيْ‌ءٌ أَفْضَلَ مِنْ قَوْلِ لَا إِلَهَ إِلَّا اللَّهُ وَ مَا مِنَ الدُّعَاءِ شَيْ‌ءٌ أَفْضَلَ مِنَ الِاسْتِغْفَارِ ثُمَّ تَلَا فَاعْلَمْ أَنَّهُ لا إِلهَ إِلَّا اللَّهُ وَ اسْتَغْفِرْ لِذَنْبِكَ‌</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كَلَامِ الْأَوَّلِينَ وَ الْآخِرِينَ لَا إِلَهَ إِلَّا اللَّهُ</w:t>
      </w:r>
      <w:r>
        <w:rPr>
          <w:rFonts w:eastAsia="Amiri" w:cs="Amiri" w:ascii="Amiri" w:hAnsi="Amiri"/>
          <w:color w:val="111111"/>
          <w:sz w:val="28"/>
          <w:szCs w:val="28"/>
          <w:rtl w:val="true"/>
          <w:lang w:bidi="ar-SA"/>
        </w:rPr>
        <w:t>.</w:t>
      </w:r>
    </w:p>
    <w:p>
      <w:pPr>
        <w:pStyle w:val="Heading5"/>
        <w:numPr>
          <w:ilvl w:val="4"/>
          <w:numId w:val="1"/>
        </w:numPr>
        <w:rPr/>
      </w:pPr>
      <w:bookmarkStart w:id="949" w:name="__RefHeading___Toc1378983_1934241801"/>
      <w:bookmarkStart w:id="950" w:name="_Toc443"/>
      <w:bookmarkEnd w:id="949"/>
      <w:r>
        <w:rPr>
          <w:rtl w:val="true"/>
        </w:rPr>
        <w:t>«</w:t>
      </w:r>
      <w:r>
        <w:rPr/>
        <w:t>43</w:t>
      </w:r>
      <w:r>
        <w:rPr>
          <w:rtl w:val="true"/>
        </w:rPr>
        <w:t>»</w:t>
      </w:r>
      <w:bookmarkEnd w:id="950"/>
    </w:p>
    <w:p>
      <w:pPr>
        <w:pStyle w:val="BookText"/>
        <w:rPr/>
      </w:pPr>
      <w:r>
        <w:rPr>
          <w:rFonts w:ascii="Amiri" w:hAnsi="Amiri" w:eastAsia="Amiri" w:cs="Amiri"/>
          <w:color w:val="111111"/>
          <w:sz w:val="28"/>
          <w:sz w:val="28"/>
          <w:szCs w:val="28"/>
          <w:rtl w:val="true"/>
          <w:lang w:bidi="ar-SA"/>
        </w:rPr>
        <w:t>كِتَابُ الْإِمَامَةِ وَ التَّبْصِرَةِ، عَنْ أَحْمَدَ بْنِ عَلِيٍّ عَنْ مُحَمَّدِ بْنِ الْحَسَنِ عَنْ مُحَمَّدِ بْنِ الْحَسَنِ الصَّفَّارِ عَنْ إِبْرَاهِيمَ بْنِ هَاشِمٍ عَنِ النَّوْفَلِيِّ عَنِ السَّكُونِيِّ عَنْ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الْقَوْلِ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هَارُونَ بْنِ مُوسَي عَنْ مُحَمَّدِ بْنِ عَلِيٍّ عَنْ مُحَمَّدِ بْنِ الْحُسَيْنِ عَنْ عَلِيِّ بْنِ أَسْبَاطٍ عَنِ ابْنِ فَضَّالٍ عَنِ الصَّادِقِ عَنْ أَبِيهِ عَنْ آبَائِهِ عليهم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الْمُسْلِمِينَ عَلَي الصِّرَاطِ يَوْمَ الْقِيَامَةِ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اللَّهِ فَلْيَتَوَكَّلِ الْمُتَوَكِّلُونَ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 هر که هنگام آرمیدن در بسترش صد بار لا إِلهَ إِلَّا اللَّهُ‏ گوید، خدا در بهشت خانه‏ای برایش بسازد و هر که در آن وقت صد بار استغفار کند، گناهانش بریزد چنان که برگ‏ از درخت‏ بریزد</w:t>
      </w:r>
      <w:r>
        <w:rPr>
          <w:rFonts w:eastAsia="IRNazanin" w:cs="IRNazanin"/>
          <w:color w:val="111111"/>
          <w:sz w:val="28"/>
          <w:szCs w:val="28"/>
          <w:rtl w:val="true"/>
          <w:lang w:bidi="fa-IR"/>
        </w:rPr>
        <w:t>.</w:t>
      </w:r>
      <w:r>
        <w:rPr>
          <w:rStyle w:val="FootnoteAnchor"/>
          <w:rtl w:val="true"/>
        </w:rPr>
        <w:footnoteReference w:id="2185"/>
      </w:r>
    </w:p>
    <w:p>
      <w:pPr>
        <w:pStyle w:val="Heading5"/>
        <w:numPr>
          <w:ilvl w:val="4"/>
          <w:numId w:val="1"/>
        </w:numPr>
        <w:rPr/>
      </w:pPr>
      <w:bookmarkStart w:id="951" w:name="__RefHeading___Toc1378985_1934241801"/>
      <w:bookmarkStart w:id="952" w:name="_Toc444"/>
      <w:bookmarkEnd w:id="951"/>
      <w:r>
        <w:rPr>
          <w:rtl w:val="true"/>
        </w:rPr>
        <w:t xml:space="preserve">روایت </w:t>
      </w:r>
      <w:r>
        <w:rPr/>
        <w:t>42</w:t>
      </w:r>
      <w:bookmarkEnd w:id="952"/>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شده که در اذکار چیزی افضل از لا اله الا الله نیست و از ادعیه نیز چیزی افضل از استغفار نیست؛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أَنَّهُ لا إِلهَ إِلَّا اللَّهُ وَ اسْتَغْفِرْ لِذَنْبِکَ‏</w:t>
      </w:r>
      <w:r>
        <w:rPr>
          <w:rFonts w:eastAsia="IRNazanin" w:cs="IRNazanin"/>
          <w:color w:val="111111"/>
          <w:sz w:val="28"/>
          <w:szCs w:val="28"/>
          <w:rtl w:val="true"/>
          <w:lang w:bidi="fa-IR"/>
        </w:rPr>
        <w:t>»</w:t>
      </w:r>
      <w:r>
        <w:rPr>
          <w:rStyle w:val="FootnoteAnchor"/>
          <w:rtl w:val="true"/>
        </w:rPr>
        <w:footnoteReference w:id="2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بدان که معبودی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برای گناه خود استغفار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کلمات اولین و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87"/>
      </w:r>
    </w:p>
    <w:p>
      <w:pPr>
        <w:pStyle w:val="Heading5"/>
        <w:numPr>
          <w:ilvl w:val="4"/>
          <w:numId w:val="1"/>
        </w:numPr>
        <w:rPr/>
      </w:pPr>
      <w:bookmarkStart w:id="953" w:name="__RefHeading___Toc1378987_1934241801"/>
      <w:bookmarkStart w:id="954" w:name="_Toc445"/>
      <w:bookmarkEnd w:id="953"/>
      <w:r>
        <w:rPr>
          <w:rtl w:val="true"/>
        </w:rPr>
        <w:t xml:space="preserve">روایت </w:t>
      </w:r>
      <w:r>
        <w:rPr/>
        <w:t>43</w:t>
      </w:r>
      <w:bookmarkEnd w:id="954"/>
    </w:p>
    <w:p>
      <w:pPr>
        <w:pStyle w:val="BookText"/>
        <w:rPr/>
      </w:pPr>
      <w:r>
        <w:rPr>
          <w:rFonts w:ascii="IRNazanin" w:hAnsi="IRNazanin" w:eastAsia="IRNazanin"/>
          <w:color w:val="111111"/>
          <w:sz w:val="28"/>
          <w:sz w:val="28"/>
          <w:szCs w:val="28"/>
          <w:rtl w:val="true"/>
          <w:lang w:bidi="fa-IR"/>
        </w:rPr>
        <w:t>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خود نقل می‌فرماید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سخنان، لا اله الا الله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این کتاب از امام صادق از پدران خود نقل می‌فرماید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مسلمانان بر پل صراط در روز قیامت، لا اله الا الله و علی الله فلیتوکل المتوکلون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اهل توکل بر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bookmarkStart w:id="955" w:name="pg13541_145315"/>
    </w:p>
    <w:p>
      <w:pPr>
        <w:pStyle w:val="Heading3"/>
        <w:numPr>
          <w:ilvl w:val="2"/>
          <w:numId w:val="1"/>
        </w:numPr>
        <w:rPr/>
      </w:pPr>
      <w:bookmarkStart w:id="956" w:name="__RefHeading___Toc1378989_1934241801"/>
      <w:bookmarkStart w:id="957" w:name="_Toc446"/>
      <w:bookmarkEnd w:id="955"/>
      <w:bookmarkEnd w:id="956"/>
      <w:r>
        <w:rPr>
          <w:rtl w:val="true"/>
        </w:rPr>
        <w:t xml:space="preserve">باب </w:t>
      </w:r>
      <w:r>
        <w:rPr/>
        <w:t>6</w:t>
      </w:r>
      <w:r>
        <w:rPr>
          <w:rtl w:val="true"/>
        </w:rPr>
        <w:t xml:space="preserve"> </w:t>
      </w:r>
      <w:r>
        <w:rPr>
          <w:rtl w:val="true"/>
        </w:rPr>
        <w:t>أنواع التهليل و فضل كل نوع منه و أعداده</w:t>
      </w:r>
      <w:bookmarkEnd w:id="957"/>
    </w:p>
    <w:p>
      <w:pPr>
        <w:pStyle w:val="Heading4"/>
        <w:numPr>
          <w:ilvl w:val="3"/>
          <w:numId w:val="1"/>
        </w:numPr>
        <w:rPr/>
      </w:pPr>
      <w:bookmarkStart w:id="958" w:name="__RefHeading___Toc1378991_1934241801"/>
      <w:bookmarkStart w:id="959" w:name="_Toc447"/>
      <w:bookmarkEnd w:id="958"/>
      <w:r>
        <w:rPr>
          <w:rtl w:val="true"/>
        </w:rPr>
        <w:t>الأخبار</w:t>
      </w:r>
      <w:bookmarkEnd w:id="959"/>
    </w:p>
    <w:p>
      <w:pPr>
        <w:pStyle w:val="Heading5"/>
        <w:numPr>
          <w:ilvl w:val="4"/>
          <w:numId w:val="1"/>
        </w:numPr>
        <w:rPr/>
      </w:pPr>
      <w:bookmarkStart w:id="960" w:name="__RefHeading___Toc1378993_1934241801"/>
      <w:bookmarkStart w:id="961" w:name="_Toc448"/>
      <w:bookmarkEnd w:id="960"/>
      <w:r>
        <w:rPr>
          <w:rtl w:val="true"/>
        </w:rPr>
        <w:t>«</w:t>
      </w:r>
      <w:r>
        <w:rPr/>
        <w:t>1</w:t>
      </w:r>
      <w:r>
        <w:rPr>
          <w:rtl w:val="true"/>
        </w:rPr>
        <w:t>»</w:t>
      </w:r>
      <w:bookmarkEnd w:id="96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Style w:val="FootnoteAnchor"/>
          <w:rtl w:val="true"/>
        </w:rPr>
        <w:footnoteReference w:id="21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ابْنِ أَبِي عُمَيْرٍ عَنْ هِشَامِ بْنِ سَالِمٍ وَ أَبِي أَيُّوبَ الْخَزَّازِ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مِائَةَ مَرَّةٍ كَانَ أَفْضَلَ النَّاسِ ذَلِكَ الْيَوْمِ عَمَلًا إِلَّا مَنْ زَادَ</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2" w:name="__RefHeading___Toc1378995_1934241801"/>
      <w:bookmarkStart w:id="963" w:name="_Toc449"/>
      <w:bookmarkEnd w:id="962"/>
      <w:r>
        <w:rPr>
          <w:rtl w:val="true"/>
        </w:rPr>
        <w:t>«</w:t>
      </w:r>
      <w:r>
        <w:rPr/>
        <w:t>2</w:t>
      </w:r>
      <w:r>
        <w:rPr>
          <w:rtl w:val="true"/>
        </w:rPr>
        <w:t>»</w:t>
      </w:r>
      <w:bookmarkEnd w:id="96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Style w:val="FootnoteAnchor"/>
          <w:rtl w:val="true"/>
        </w:rPr>
        <w:footnoteReference w:id="2190"/>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سَعْدٍ عَنِ الْبَرْقِيِّ عَنْ مُحَمَّدِ بْنِ عَلِيٍّ الْكُوفِيِّ عَنِ الْحَسَنِ بْنِ أَبِي الْعُقْبَةِ عَنِ ابْنِ خَالِدٍ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لَمَّا رَكِبَ السَّفِينَةَ أَوْحَي اللَّهُ عَزَّ وَ جَلَّ إِلَيْهِ يَا نُوحُ إِنْ خِفْتَ الْغَرَقَ فَهَلِّلْنِي أَلْفاً ثُمَّ سَلْنِي النَّجَاةَ أُنَجِّكَ مِنَ الْغَرَقِ وَ مَنْ آمَنَ مَعَكَ قَالَ فَلَمَّا اسْتَوَي نُوحٌ وَ مَنْ مَعَهُ فِي السَّفِينَةِ وَ رَفَعَ الْقَلْسَ عَصَفَتِ الرِّيحُ عَلَيْهِمْ فَلَمْ يَأْمَنْ نُوحٌ الْغَرَقَ فَأَعْجَلَتْهُ الرِّيحُ فَلَمْ يُدْرِكْ أَنْ يُهَلِّلَ أَلْفَ مَرَّةٍ فَقَالَ بِالسُّرْيَانِيَّةِ هلوليا أَلْفاً أَلْفاً يَا ماريا أتقن قَالَ فَاسْتَوَي الْقَلْسُ وَ اسْتَمَرَّتِ السَّفِينَةُ فَقَالَ نُوحٌ عليه السلام إِنَّ كَلَاماً نَجَّانِيَ اللَّهُ بِهِ مِنَ الْغَرَقِ لَحَقِيقٌ أَنْ لَا يُفَارِقَنِي قَالَ فَنَقَشَ فِي خَاتَمِهِ لَا إِلَهَ إِلَّا اللَّهُ أَلْفَ مَرَّةٍ يَا رَبِّ أَصْلِحْنِي‌</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4" w:name="__RefHeading___Toc1378997_1934241801"/>
      <w:bookmarkStart w:id="965" w:name="_Toc450"/>
      <w:bookmarkEnd w:id="964"/>
      <w:r>
        <w:rPr>
          <w:rtl w:val="true"/>
        </w:rPr>
        <w:t>«</w:t>
      </w:r>
      <w:r>
        <w:rPr/>
        <w:t>3</w:t>
      </w:r>
      <w:r>
        <w:rPr>
          <w:rtl w:val="true"/>
        </w:rPr>
        <w:t>»</w:t>
      </w:r>
      <w:bookmarkEnd w:id="965"/>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الْمُغِيرَةِ عَنْ جَدِّهِ الْحَسَنِ عَنِ الْحُسَيْنِ عَنْ أَخِيهِ عَنْ أَبِيهِ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جَبْرَئِيلُ إِلَي رَسُولِ اللَّهِ صلي الله عليه و آله فَقَالَ يَا مُحَمَّدُ طُوبَي لِمَنْ قَالَ مِنْ أُمَّتِكَ لَا إِلَهَ إِلَّا اللَّهُ وَحْدَهُ وَحْدَهُ وَحْدَهُ‌</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6" w:name="__RefHeading___Toc1378999_1934241801"/>
      <w:bookmarkStart w:id="967" w:name="_Toc451"/>
      <w:bookmarkEnd w:id="966"/>
      <w:r>
        <w:rPr>
          <w:rtl w:val="true"/>
        </w:rPr>
        <w:t xml:space="preserve">باب ششم </w:t>
      </w:r>
      <w:r>
        <w:rPr>
          <w:rtl w:val="true"/>
        </w:rPr>
        <w:t xml:space="preserve">: </w:t>
      </w:r>
      <w:r>
        <w:rPr>
          <w:rtl w:val="true"/>
        </w:rPr>
        <w:t>انواع تهلیل و فضیلت هر نوع از آن و تعداد آن</w:t>
      </w:r>
      <w:bookmarkEnd w:id="967"/>
    </w:p>
    <w:p>
      <w:pPr>
        <w:pStyle w:val="Heading4"/>
        <w:numPr>
          <w:ilvl w:val="3"/>
          <w:numId w:val="1"/>
        </w:numPr>
        <w:rPr/>
      </w:pPr>
      <w:bookmarkStart w:id="968" w:name="__RefHeading___Toc1379001_1934241801"/>
      <w:bookmarkStart w:id="969" w:name="_Toc452"/>
      <w:bookmarkEnd w:id="968"/>
      <w:r>
        <w:rPr>
          <w:rtl w:val="true"/>
        </w:rPr>
        <w:t>روایات</w:t>
      </w:r>
      <w:bookmarkEnd w:id="969"/>
    </w:p>
    <w:p>
      <w:pPr>
        <w:pStyle w:val="Heading5"/>
        <w:numPr>
          <w:ilvl w:val="4"/>
          <w:numId w:val="1"/>
        </w:numPr>
        <w:rPr/>
      </w:pPr>
      <w:bookmarkStart w:id="970" w:name="__RefHeading___Toc1379003_1934241801"/>
      <w:bookmarkStart w:id="971" w:name="_Toc453"/>
      <w:bookmarkEnd w:id="970"/>
      <w:r>
        <w:rPr>
          <w:rtl w:val="true"/>
        </w:rPr>
        <w:t xml:space="preserve">روایت </w:t>
      </w:r>
      <w:r>
        <w:rPr/>
        <w:t>1</w:t>
      </w:r>
      <w:bookmarkEnd w:id="971"/>
    </w:p>
    <w:p>
      <w:pPr>
        <w:pStyle w:val="BookText"/>
        <w:rPr/>
      </w:pPr>
      <w:r>
        <w:rPr>
          <w:rFonts w:ascii="IRNazanin" w:hAnsi="IRNazanin" w:eastAsia="IRNazanin"/>
          <w:color w:val="111111"/>
          <w:sz w:val="28"/>
          <w:sz w:val="28"/>
          <w:szCs w:val="28"/>
          <w:rtl w:val="true"/>
          <w:lang w:bidi="fa-IR"/>
        </w:rPr>
        <w:t>ثواب الاعمال، توحید،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در آن روز از حیث عمل، افضل مردم است مگر کسی که بیش از صد بار این ذکر را بگوید</w:t>
      </w:r>
      <w:r>
        <w:rPr>
          <w:rFonts w:eastAsia="IRNazanin" w:cs="IRNazanin"/>
          <w:color w:val="111111"/>
          <w:sz w:val="28"/>
          <w:szCs w:val="28"/>
          <w:rtl w:val="true"/>
          <w:lang w:bidi="fa-IR"/>
        </w:rPr>
        <w:t>.</w:t>
      </w:r>
      <w:r>
        <w:rPr>
          <w:rStyle w:val="FootnoteAnchor"/>
          <w:rtl w:val="true"/>
        </w:rPr>
        <w:footnoteReference w:id="2193"/>
      </w:r>
    </w:p>
    <w:p>
      <w:pPr>
        <w:pStyle w:val="Heading5"/>
        <w:numPr>
          <w:ilvl w:val="4"/>
          <w:numId w:val="1"/>
        </w:numPr>
        <w:rPr/>
      </w:pPr>
      <w:bookmarkStart w:id="972" w:name="__RefHeading___Toc1379005_1934241801"/>
      <w:bookmarkStart w:id="973" w:name="_Toc454"/>
      <w:bookmarkEnd w:id="972"/>
      <w:r>
        <w:rPr>
          <w:rtl w:val="true"/>
        </w:rPr>
        <w:t xml:space="preserve">روایت </w:t>
      </w:r>
      <w:r>
        <w:rPr/>
        <w:t>2</w:t>
      </w:r>
      <w:bookmarkEnd w:id="973"/>
    </w:p>
    <w:p>
      <w:pPr>
        <w:pStyle w:val="BookText"/>
        <w:rPr/>
      </w:pPr>
      <w:r>
        <w:rPr>
          <w:rFonts w:ascii="IRNazanin" w:hAnsi="IRNazanin" w:eastAsia="IRNazanin"/>
          <w:color w:val="111111"/>
          <w:sz w:val="28"/>
          <w:sz w:val="28"/>
          <w:szCs w:val="28"/>
          <w:rtl w:val="true"/>
          <w:lang w:bidi="fa-IR"/>
        </w:rPr>
        <w:t>عیون اخبار الرضا،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چون بر کشتی سوار شد خدا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غرق شدن می‌ترسی هزار بار مرا تهلیل گو و نجات بجو من تو را و هر که با تو ایمان آورده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نوح و همراهانش بر کشتی نشستند و بادبان بالا کردند، باد تندی وزید و نوح از غرق ترسید و از سرعت باد نتوانست هزار بار لا اله الا اللَّه‏ گوید و به زبان سریانی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هلولیا هزار بار هزار بار ای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بادبان استوار شد و کشتی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به وسیله‏اش خدا مرا از غرق ایمن داشت سزاست که از من جدا نباشد و در خاتم خود نقش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الف مرة یا رب اصلحنی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پروردگارا مرا اصلاح فرما</w:t>
      </w:r>
      <w:r>
        <w:rPr>
          <w:rFonts w:eastAsia="IRNazanin" w:cs="IRNazanin"/>
          <w:color w:val="111111"/>
          <w:sz w:val="28"/>
          <w:szCs w:val="28"/>
          <w:rtl w:val="true"/>
          <w:lang w:bidi="fa-IR"/>
        </w:rPr>
        <w:t>.</w:t>
      </w:r>
    </w:p>
    <w:p>
      <w:pPr>
        <w:pStyle w:val="Heading5"/>
        <w:numPr>
          <w:ilvl w:val="4"/>
          <w:numId w:val="1"/>
        </w:numPr>
        <w:rPr/>
      </w:pPr>
      <w:bookmarkStart w:id="974" w:name="__RefHeading___Toc1379007_1934241801"/>
      <w:bookmarkStart w:id="975" w:name="_Toc455"/>
      <w:bookmarkEnd w:id="974"/>
      <w:r>
        <w:rPr>
          <w:rtl w:val="true"/>
        </w:rPr>
        <w:t xml:space="preserve">روایت </w:t>
      </w:r>
      <w:r>
        <w:rPr/>
        <w:t>3</w:t>
      </w:r>
      <w:bookmarkEnd w:id="97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 از امت تو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وحده وحده</w:t>
      </w:r>
      <w:r>
        <w:rPr>
          <w:rFonts w:eastAsia="IRNazanin" w:cs="IRNazanin"/>
          <w:color w:val="111111"/>
          <w:sz w:val="28"/>
          <w:szCs w:val="28"/>
          <w:rtl w:val="true"/>
          <w:lang w:bidi="fa-IR"/>
        </w:rPr>
        <w:t>».</w:t>
      </w:r>
      <w:r>
        <w:rPr>
          <w:rStyle w:val="FootnoteAnchor"/>
          <w:rtl w:val="true"/>
        </w:rPr>
        <w:footnoteReference w:id="2194"/>
      </w:r>
      <w:bookmarkStart w:id="976" w:name="pg13541_145316"/>
    </w:p>
    <w:p>
      <w:pPr>
        <w:pStyle w:val="BookText"/>
        <w:rPr/>
      </w:pPr>
      <w:bookmarkEnd w:id="976"/>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و ابن هاشم و الحسن بن علي الكوفي جميعا عن الحسين بن سيف عن أخيه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بن النعمان فيما أعلم عمن ذكره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7" w:name="__RefHeading___Toc1379009_1934241801"/>
      <w:bookmarkStart w:id="978" w:name="_Toc456"/>
      <w:bookmarkEnd w:id="977"/>
      <w:r>
        <w:rPr>
          <w:rtl w:val="true"/>
        </w:rPr>
        <w:t>«</w:t>
      </w:r>
      <w:r>
        <w:rPr/>
        <w:t>4</w:t>
      </w:r>
      <w:r>
        <w:rPr>
          <w:rtl w:val="true"/>
        </w:rPr>
        <w:t>»</w:t>
      </w:r>
      <w:bookmarkEnd w:id="978"/>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ابْنِ مَحْبُوبٍ عَنْ أَبِي جَمِيلَةَ عَنْ جَابِرٍ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عليه السلام بَيْنَ الصَّفَا وَ الْمَرْوَةِ فَقَالَ يَا مُحَمَّدُ طُوبَي لِمَنْ قَالَ مِنْ أُمَّتِكَ لَا إِلَهَ إِلَّا اللَّهُ وَحْدَهُ مُخْلِصاً</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9" w:name="__RefHeading___Toc1379011_1934241801"/>
      <w:bookmarkStart w:id="980" w:name="_Toc457"/>
      <w:bookmarkEnd w:id="979"/>
      <w:r>
        <w:rPr>
          <w:rtl w:val="true"/>
        </w:rPr>
        <w:t>«</w:t>
      </w:r>
      <w:r>
        <w:rPr/>
        <w:t>5</w:t>
      </w:r>
      <w:r>
        <w:rPr>
          <w:rtl w:val="true"/>
        </w:rPr>
        <w:t>»</w:t>
      </w:r>
      <w:bookmarkEnd w:id="980"/>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2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ابْنِ أَبِي نَجْرَانَ عَنْ عَبْدِ الْعَزِيزِ الْعَبْدِيِّ عَنْ عُمَرَ بْنِ يَزِيدَ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يَوْمٍ أَشْهَدُ أَنْ لَا إِلَهَ إِلَّا اللَّهُ وَحْدَهُ لَا شَرِيكَ لَهُ إِلَهاً وَاحِداً أَحَداً صَمَداً لَمْ يَتَّخِذْ صَاحِبَةً وَ لَا وَلَداً كَتَبَ اللَّهُ عَزَّ وَ جَلَّ لَهُ خَمْساً وَ أَرْبَعِينَ أَلْفَ أَلْفِ حَسَنَةٍ وَ مَحَا عَنْهُ خَمْساً وَ أَرْبَعِينَ أَلْفَ أَلْفِ سَيِّئَةٍ وَ رَفَعَ لَهُ فِي الْجَنَّةِ خَمْساً وَ أَرْبَعِينَ أَلْفَ أَلْفِ دَرَجَةٍ وَ كَانَ كَمَنْ قَرَأَ الْقُرْآنَ فِي يَوْمِهِ اثْنَتَيْ عَشْرَةَ مَرَّةً وَ بَنَي اللَّهُ لَهُ بَيْتاً فِي الْجَنَّةِ</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1" w:name="__RefHeading___Toc1379013_1934241801"/>
      <w:bookmarkStart w:id="982" w:name="_Toc458"/>
      <w:bookmarkEnd w:id="981"/>
      <w:r>
        <w:rPr>
          <w:rtl w:val="true"/>
        </w:rPr>
        <w:t>«</w:t>
      </w:r>
      <w:r>
        <w:rPr/>
        <w:t>6</w:t>
      </w:r>
      <w:r>
        <w:rPr>
          <w:rtl w:val="true"/>
        </w:rPr>
        <w:t>»</w:t>
      </w:r>
      <w:bookmarkEnd w:id="98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الْفَحَّامُ عَنْ عَمِّهِ عَنْ عَبْدِ اللَّهِ بْنِ أَحْمَدَ عَنْ أَبِيهِ أَحْمَدَ بْنِ عَامِرٍ عَنِ الرِّضَا عَنْ آبَائِهِ صَلَوَاتُ اللَّهِ عَلَيْهِمْ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كُلِّ يَوْمٍ مِائَةَ مَرَّةٍ لَا إِلَهَ إِلَّا اللَّهُ الْحَقُّ الْمُبِينُ اسْتَجْلَبَ بِهِ الْغَنَاءَ وَ اسْتَدْفَعَ بِهِ الْفَقْرَ وَ سَدَّ عَنْهُ بَابَ النَّارِ وَ اسْتَفْتَحَ بِهِ بَابَ الْجَنَّةِ</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ثواب الاعمال و محاسن نیز مانند این روایت نقل شده است</w:t>
      </w:r>
      <w:r>
        <w:rPr>
          <w:rFonts w:eastAsia="IRNazanin" w:cs="IRNazanin"/>
          <w:color w:val="111111"/>
          <w:sz w:val="28"/>
          <w:szCs w:val="28"/>
          <w:rtl w:val="true"/>
          <w:lang w:bidi="fa-IR"/>
        </w:rPr>
        <w:t>.</w:t>
      </w:r>
      <w:r>
        <w:rPr>
          <w:rStyle w:val="FootnoteAnchor"/>
          <w:rtl w:val="true"/>
        </w:rPr>
        <w:footnoteReference w:id="2201"/>
      </w:r>
    </w:p>
    <w:p>
      <w:pPr>
        <w:pStyle w:val="Heading5"/>
        <w:numPr>
          <w:ilvl w:val="4"/>
          <w:numId w:val="1"/>
        </w:numPr>
        <w:rPr/>
      </w:pPr>
      <w:bookmarkStart w:id="983" w:name="__RefHeading___Toc1379015_1934241801"/>
      <w:bookmarkStart w:id="984" w:name="_Toc459"/>
      <w:bookmarkEnd w:id="983"/>
      <w:r>
        <w:rPr>
          <w:rtl w:val="true"/>
        </w:rPr>
        <w:t xml:space="preserve">روایت </w:t>
      </w:r>
      <w:r>
        <w:rPr/>
        <w:t>4</w:t>
      </w:r>
      <w:bookmarkEnd w:id="984"/>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بین صفا و مروه به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 از امت تو که با اخلاص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w:t>
      </w:r>
      <w:r>
        <w:rPr>
          <w:rFonts w:eastAsia="IRNazanin" w:cs="IRNazanin"/>
          <w:color w:val="111111"/>
          <w:sz w:val="28"/>
          <w:szCs w:val="28"/>
          <w:rtl w:val="true"/>
          <w:lang w:bidi="fa-IR"/>
        </w:rPr>
        <w:t>».</w:t>
      </w:r>
      <w:r>
        <w:rPr>
          <w:rStyle w:val="FootnoteAnchor"/>
          <w:rtl w:val="true"/>
        </w:rPr>
        <w:footnoteReference w:id="2202"/>
      </w:r>
    </w:p>
    <w:p>
      <w:pPr>
        <w:pStyle w:val="Heading5"/>
        <w:numPr>
          <w:ilvl w:val="4"/>
          <w:numId w:val="1"/>
        </w:numPr>
        <w:rPr/>
      </w:pPr>
      <w:bookmarkStart w:id="985" w:name="__RefHeading___Toc1379017_1934241801"/>
      <w:bookmarkStart w:id="986" w:name="_Toc460"/>
      <w:bookmarkEnd w:id="985"/>
      <w:r>
        <w:rPr>
          <w:rtl w:val="true"/>
        </w:rPr>
        <w:t xml:space="preserve">روایت </w:t>
      </w:r>
      <w:r>
        <w:rPr/>
        <w:t>5</w:t>
      </w:r>
      <w:bookmarkEnd w:id="986"/>
    </w:p>
    <w:p>
      <w:pPr>
        <w:pStyle w:val="BookText"/>
        <w:rPr/>
      </w:pPr>
      <w:r>
        <w:rPr>
          <w:rFonts w:ascii="IRNazanin" w:hAnsi="IRNazanin" w:eastAsia="IRNazanin"/>
          <w:color w:val="111111"/>
          <w:sz w:val="28"/>
          <w:sz w:val="28"/>
          <w:szCs w:val="28"/>
          <w:rtl w:val="true"/>
          <w:lang w:bidi="fa-IR"/>
        </w:rPr>
        <w:t>ثواب الاعمال،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روز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الها واحدا احدا صمدا لم یتّخذ صاحبة و لا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برای او چهل و پنج هزار هزار حسنه می‏نویسد، و چهل و پنج هزار هزار گناه از او محو می‏کند، و چهل و پنج هزار هزار درجه برای او بالا می‏برد، و مانند کسی است که در آن روز دوازده مرتبه قرآن را ختم کرده باشد، و خداوند برای او خانه‏ای در بهشت بنا می‏کند</w:t>
      </w:r>
      <w:r>
        <w:rPr>
          <w:rFonts w:eastAsia="IRNazanin" w:cs="IRNazanin"/>
          <w:color w:val="111111"/>
          <w:sz w:val="28"/>
          <w:szCs w:val="28"/>
          <w:rtl w:val="true"/>
          <w:lang w:bidi="fa-IR"/>
        </w:rPr>
        <w:t>.</w:t>
      </w:r>
    </w:p>
    <w:p>
      <w:pPr>
        <w:pStyle w:val="Heading5"/>
        <w:numPr>
          <w:ilvl w:val="4"/>
          <w:numId w:val="1"/>
        </w:numPr>
        <w:rPr/>
      </w:pPr>
      <w:bookmarkStart w:id="987" w:name="__RefHeading___Toc1379019_1934241801"/>
      <w:bookmarkStart w:id="988" w:name="_Toc461"/>
      <w:bookmarkEnd w:id="987"/>
      <w:r>
        <w:rPr>
          <w:rtl w:val="true"/>
        </w:rPr>
        <w:t xml:space="preserve">روایت </w:t>
      </w:r>
      <w:r>
        <w:rPr/>
        <w:t>6</w:t>
      </w:r>
      <w:bookmarkEnd w:id="98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خود علیهم السلام نقل فرمود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هر روزی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ذکر، بی نیازی را برای خود جلب و فقر را از خود دفع و باب دوزخ را از خود سدّ و باب بهشت را برای خود باز می‌کند</w:t>
      </w:r>
      <w:r>
        <w:rPr>
          <w:rFonts w:eastAsia="IRNazanin" w:cs="IRNazanin"/>
          <w:color w:val="111111"/>
          <w:sz w:val="28"/>
          <w:szCs w:val="28"/>
          <w:rtl w:val="true"/>
          <w:lang w:bidi="fa-IR"/>
        </w:rPr>
        <w:t>.</w:t>
      </w:r>
      <w:r>
        <w:rPr>
          <w:rStyle w:val="FootnoteAnchor"/>
          <w:rtl w:val="true"/>
        </w:rPr>
        <w:footnoteReference w:id="2203"/>
      </w:r>
      <w:bookmarkStart w:id="989" w:name="pg13541_145317"/>
    </w:p>
    <w:p>
      <w:pPr>
        <w:pStyle w:val="Heading5"/>
        <w:numPr>
          <w:ilvl w:val="4"/>
          <w:numId w:val="1"/>
        </w:numPr>
        <w:rPr/>
      </w:pPr>
      <w:bookmarkStart w:id="990" w:name="__RefHeading___Toc1379021_1934241801"/>
      <w:bookmarkStart w:id="991" w:name="_Toc462"/>
      <w:bookmarkEnd w:id="989"/>
      <w:bookmarkEnd w:id="990"/>
      <w:r>
        <w:rPr>
          <w:rtl w:val="true"/>
        </w:rPr>
        <w:t>«</w:t>
      </w:r>
      <w:r>
        <w:rPr/>
        <w:t>7</w:t>
      </w:r>
      <w:r>
        <w:rPr>
          <w:rtl w:val="true"/>
        </w:rPr>
        <w:t>»</w:t>
      </w:r>
      <w:bookmarkEnd w:id="99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 يُوسُفَ عَنِ ابْنِ أَبِي عُمَيْرٍ عَنْ مَالِكِ بْنِ أَعْيَنَ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مِائَةَ مَرَّةٍ لَا إِلَهَ إِلَّا اللَّهُ الْحَقُّ الْمُبِينُ أَعَاذَهُ اللَّهُ الْعَزِيزُ الْجَبَّارُ مِنَ الْفَقْرِ وَ آنَسَ وَحْشَةَ قَبْرِهِ وَ اسْتَجْلَبَ الْغِنَي وَ اسْتَقْرَعَ بَابَ الْجَنَّةِ</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الْمَلِكَ الْحَقَّ الْمُبِينَ</w:t>
      </w:r>
      <w:r>
        <w:rPr>
          <w:rFonts w:eastAsia="Amiri" w:cs="Amiri" w:ascii="Amiri" w:hAnsi="Amiri"/>
          <w:color w:val="111111"/>
          <w:sz w:val="28"/>
          <w:szCs w:val="28"/>
          <w:rtl w:val="true"/>
          <w:lang w:bidi="ar-SA"/>
        </w:rPr>
        <w:t>.</w:t>
      </w:r>
    </w:p>
    <w:p>
      <w:pPr>
        <w:pStyle w:val="Heading5"/>
        <w:numPr>
          <w:ilvl w:val="4"/>
          <w:numId w:val="1"/>
        </w:numPr>
        <w:rPr/>
      </w:pPr>
      <w:bookmarkStart w:id="992" w:name="__RefHeading___Toc1379023_1934241801"/>
      <w:bookmarkStart w:id="993" w:name="_Toc463"/>
      <w:bookmarkEnd w:id="992"/>
      <w:r>
        <w:rPr>
          <w:rtl w:val="true"/>
        </w:rPr>
        <w:t>«</w:t>
      </w:r>
      <w:r>
        <w:rPr/>
        <w:t>8</w:t>
      </w:r>
      <w:r>
        <w:rPr>
          <w:rtl w:val="true"/>
        </w:rPr>
        <w:t>»</w:t>
      </w:r>
      <w:bookmarkEnd w:id="99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أَحْمَدَ بْنِ هِلَالٍ عَنْ مُحَمَّدِ بْنِ عِيسَي الْأَرْمَنِيِّ عَنْ أَبِي عِمْرَانَ الْحَنَّاطِ عَنِ الْأَوْزَاعِيِّ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كُلِّ يَوْمٍ ثَلَاثِينَ مَرَّةً لَا إِلَهَ إِلَّا اللَّهُ الْحَقُّ الْمُبِينُ اسْتَقْبَلَ الْغِنَي وَ اسْتَدْبَرَ الْفَقْرَ وَ قَرَعَ بَابَ الْجَنَّةِ</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عيسي الأرمني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4" w:name="__RefHeading___Toc1379025_1934241801"/>
      <w:bookmarkStart w:id="995" w:name="_Toc464"/>
      <w:bookmarkEnd w:id="994"/>
      <w:r>
        <w:rPr>
          <w:rtl w:val="true"/>
        </w:rPr>
        <w:t>«</w:t>
      </w:r>
      <w:r>
        <w:rPr/>
        <w:t>9</w:t>
      </w:r>
      <w:r>
        <w:rPr>
          <w:rtl w:val="true"/>
        </w:rPr>
        <w:t>»</w:t>
      </w:r>
      <w:bookmarkEnd w:id="99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سَلَمَةَ بْنِ الْخَطَّابِ عَنْ مُحَمَّدِ بْنِ عِيسَي الْأَرْمَنِيِّ عَنْ أَبِي عِمْرَانَ الْخَرَّاطِ عَنْ بِشْرٍ عَنِ الْأَوْزَاعِيِّ 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كُلِّ يَوْمٍ خَمْسَ عَشْرَةَ مَرَّةً لَا إِلَهَ إِلَّا اللَّهُ حَقّاً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إِيمَاناً وَ تَصْدِيقاً لَا إِلَهَ إِلَّا اللَّهُ عُبُودِيَّةً وَ رِقّاً أَقْبَلَ اللَّهُ عَلَيْهِ بِوَجْهِهِ فَلَمْ يَصْرِفْ عَنْهُ وَجْهَهُ حَتَّي يَدْخُلَ الْجَنَّةَ</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عيسي الأرمني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6" w:name="__RefHeading___Toc1379027_1934241801"/>
      <w:bookmarkStart w:id="997" w:name="_Toc465"/>
      <w:bookmarkEnd w:id="996"/>
      <w:r>
        <w:rPr>
          <w:rtl w:val="true"/>
        </w:rPr>
        <w:t>«</w:t>
      </w:r>
      <w:r>
        <w:rPr/>
        <w:t>10</w:t>
      </w:r>
      <w:r>
        <w:rPr>
          <w:rtl w:val="true"/>
        </w:rPr>
        <w:t>»</w:t>
      </w:r>
      <w:bookmarkEnd w:id="99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نَجْرَانَ عَنْ عَبْدِ الْعَزِيزِ الْعَبْدِيِّ عَنْ عُمَرَ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كُلِّ يَوْمٍ عَشْرَ مَرَّاتٍ أَشْهَدُ أَنْ لَا إِلَهَ إِلَّا اللَّهُ وَحْدَهُ لَا شَرِيكَ لَهُ إِلَهاً وَاحِداً أَحَداً صَمَداً لَمْ يَتَّخِذْ صَاحِبَةً وَ لَا وَلَداً كَتَبَ اللَّهُ لَهُ</w:t>
      </w:r>
    </w:p>
    <w:p>
      <w:pPr>
        <w:pStyle w:val="Heading5"/>
        <w:numPr>
          <w:ilvl w:val="4"/>
          <w:numId w:val="1"/>
        </w:numPr>
        <w:rPr/>
      </w:pPr>
      <w:bookmarkStart w:id="998" w:name="__RefHeading___Toc1379029_1934241801"/>
      <w:bookmarkStart w:id="999" w:name="_Toc466"/>
      <w:bookmarkEnd w:id="998"/>
      <w:r>
        <w:rPr>
          <w:rtl w:val="true"/>
        </w:rPr>
        <w:t xml:space="preserve">روایت </w:t>
      </w:r>
      <w:r>
        <w:rPr/>
        <w:t>7</w:t>
      </w:r>
      <w:bookmarkEnd w:id="99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کسی که در هر روزی صد بار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الحقّ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عزیز جبار او را از فقر پناه می‌دهد و وحشت قبرش را انس می‌دهد و بی نیازی را برای خود جلب می‌کند و باب بهشت را می‌کوبد</w:t>
      </w:r>
      <w:r>
        <w:rPr>
          <w:rFonts w:eastAsia="IRNazanin" w:cs="IRNazanin"/>
          <w:color w:val="111111"/>
          <w:sz w:val="28"/>
          <w:szCs w:val="28"/>
          <w:rtl w:val="true"/>
          <w:lang w:bidi="fa-IR"/>
        </w:rPr>
        <w:t>.</w:t>
      </w:r>
      <w:r>
        <w:rPr>
          <w:rStyle w:val="FootnoteAnchor"/>
          <w:rtl w:val="true"/>
        </w:rPr>
        <w:footnoteReference w:id="2209"/>
      </w:r>
    </w:p>
    <w:p>
      <w:pPr>
        <w:pStyle w:val="BookText"/>
        <w:rPr/>
      </w:pPr>
      <w:r>
        <w:rPr>
          <w:rFonts w:ascii="IRNazanin" w:hAnsi="IRNazanin" w:eastAsia="IRNazanin"/>
          <w:color w:val="111111"/>
          <w:sz w:val="28"/>
          <w:sz w:val="28"/>
          <w:szCs w:val="28"/>
          <w:rtl w:val="true"/>
          <w:lang w:bidi="fa-IR"/>
        </w:rPr>
        <w:t xml:space="preserve">دعوات راوندی نیز مثل این حدیث را نقل کرده جز آن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pStyle w:val="Heading5"/>
        <w:numPr>
          <w:ilvl w:val="4"/>
          <w:numId w:val="1"/>
        </w:numPr>
        <w:rPr/>
      </w:pPr>
      <w:bookmarkStart w:id="1000" w:name="__RefHeading___Toc1379031_1934241801"/>
      <w:bookmarkStart w:id="1001" w:name="_Toc467"/>
      <w:bookmarkEnd w:id="1000"/>
      <w:r>
        <w:rPr>
          <w:rtl w:val="true"/>
        </w:rPr>
        <w:t xml:space="preserve">روایت </w:t>
      </w:r>
      <w:r>
        <w:rPr/>
        <w:t>8</w:t>
      </w:r>
      <w:bookmarkEnd w:id="100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هر روزی سی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ذکر، به استقبال بی نیازی رفته و به فقر پشت می‌کند و باب بهشت را می‌کوبد</w:t>
      </w:r>
      <w:r>
        <w:rPr>
          <w:rFonts w:eastAsia="IRNazanin" w:cs="IRNazanin"/>
          <w:color w:val="111111"/>
          <w:sz w:val="28"/>
          <w:szCs w:val="28"/>
          <w:rtl w:val="true"/>
          <w:lang w:bidi="fa-IR"/>
        </w:rPr>
        <w:t>.</w:t>
      </w:r>
      <w:r>
        <w:rPr>
          <w:rStyle w:val="FootnoteAnchor"/>
          <w:rtl w:val="true"/>
        </w:rPr>
        <w:footnoteReference w:id="2210"/>
      </w:r>
    </w:p>
    <w:p>
      <w:pPr>
        <w:pStyle w:val="BookText"/>
        <w:rPr/>
      </w:pPr>
      <w:r>
        <w:rPr>
          <w:rFonts w:ascii="IRNazanin" w:hAnsi="IRNazanin" w:eastAsia="IRNazanin"/>
          <w:color w:val="111111"/>
          <w:sz w:val="28"/>
          <w:sz w:val="28"/>
          <w:szCs w:val="28"/>
          <w:rtl w:val="true"/>
          <w:lang w:bidi="fa-IR"/>
        </w:rPr>
        <w:t>همانند این روایت در محاسن برقی نیز نقل شده است</w:t>
      </w:r>
      <w:r>
        <w:rPr>
          <w:rFonts w:eastAsia="IRNazanin" w:cs="IRNazanin"/>
          <w:color w:val="111111"/>
          <w:sz w:val="28"/>
          <w:szCs w:val="28"/>
          <w:rtl w:val="true"/>
          <w:lang w:bidi="fa-IR"/>
        </w:rPr>
        <w:t>.</w:t>
      </w:r>
      <w:r>
        <w:rPr>
          <w:rStyle w:val="FootnoteAnchor"/>
          <w:rtl w:val="true"/>
        </w:rPr>
        <w:footnoteReference w:id="2211"/>
      </w:r>
    </w:p>
    <w:p>
      <w:pPr>
        <w:pStyle w:val="Heading5"/>
        <w:numPr>
          <w:ilvl w:val="4"/>
          <w:numId w:val="1"/>
        </w:numPr>
        <w:rPr/>
      </w:pPr>
      <w:bookmarkStart w:id="1002" w:name="__RefHeading___Toc1379033_1934241801"/>
      <w:bookmarkStart w:id="1003" w:name="_Toc468"/>
      <w:bookmarkEnd w:id="1002"/>
      <w:r>
        <w:rPr>
          <w:rtl w:val="true"/>
        </w:rPr>
        <w:t xml:space="preserve">روایت </w:t>
      </w:r>
      <w:r>
        <w:rPr/>
        <w:t>9</w:t>
      </w:r>
      <w:bookmarkEnd w:id="100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پدرش از پدرانش علیهم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روز پانزده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حقّا حقّا، لا اله الّا اللَّه ایمانا و تصدیقا، لا اله الّا اللَّه عبودیّة و 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رحمت خود به او روی می‏آورد، و از او روی بر نمی‏تابد تا وارد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این روایت در محاسن برقی نیز نقل شده است</w:t>
      </w:r>
      <w:r>
        <w:rPr>
          <w:rFonts w:eastAsia="IRNazanin" w:cs="IRNazanin"/>
          <w:color w:val="111111"/>
          <w:sz w:val="28"/>
          <w:szCs w:val="28"/>
          <w:rtl w:val="true"/>
          <w:lang w:bidi="fa-IR"/>
        </w:rPr>
        <w:t>.</w:t>
      </w:r>
      <w:r>
        <w:rPr>
          <w:rStyle w:val="FootnoteAnchor"/>
          <w:rtl w:val="true"/>
        </w:rPr>
        <w:footnoteReference w:id="2212"/>
      </w:r>
    </w:p>
    <w:p>
      <w:pPr>
        <w:pStyle w:val="Heading5"/>
        <w:numPr>
          <w:ilvl w:val="4"/>
          <w:numId w:val="1"/>
        </w:numPr>
        <w:rPr/>
      </w:pPr>
      <w:bookmarkStart w:id="1004" w:name="__RefHeading___Toc1379035_1934241801"/>
      <w:bookmarkStart w:id="1005" w:name="_Toc469"/>
      <w:bookmarkEnd w:id="1004"/>
      <w:r>
        <w:rPr>
          <w:rtl w:val="true"/>
        </w:rPr>
        <w:t xml:space="preserve">روایت </w:t>
      </w:r>
      <w:r>
        <w:rPr/>
        <w:t>10</w:t>
      </w:r>
      <w:bookmarkEnd w:id="100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روز ده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الها واحدا احدا صمدا لم یتّخذ صاحبة و لا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w:t>
      </w:r>
      <w:bookmarkStart w:id="1006" w:name="pg13541_145318"/>
    </w:p>
    <w:p>
      <w:pPr>
        <w:pStyle w:val="BookText"/>
        <w:rPr/>
      </w:pPr>
      <w:bookmarkEnd w:id="1006"/>
      <w:r>
        <w:rPr>
          <w:rFonts w:ascii="Amiri" w:hAnsi="Amiri" w:eastAsia="Amiri" w:cs="Amiri"/>
          <w:color w:val="111111"/>
          <w:sz w:val="28"/>
          <w:sz w:val="28"/>
          <w:szCs w:val="28"/>
          <w:rtl w:val="true"/>
          <w:lang w:bidi="ar-SA"/>
        </w:rPr>
        <w:t>خَمْساً وَ أَرْبَعِينَ أَلْفَ حَسَنَةٍ وَ مَحَا عَنْهُ خَمْساً وَ أَرْبَعِينَ أَلْفَ سَيِّئَةٍ وَ رَفَعَ لَهُ عَشْرَ دَرَجَاتٍ وَ كُنَّ لَهُ حِرْزاً فِي يَوْمِهِ مِنَ الشَّيْطَانِ وَ السُّلْطَانِ وَ لَمْ تُحِطْ بِهِ كَبِيرَةٌ مِنَ الذُّنُوبِ‌</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7" w:name="__RefHeading___Toc1379037_1934241801"/>
      <w:bookmarkStart w:id="1008" w:name="_Toc470"/>
      <w:bookmarkEnd w:id="1007"/>
      <w:r>
        <w:rPr>
          <w:rtl w:val="true"/>
        </w:rPr>
        <w:t>«</w:t>
      </w:r>
      <w:r>
        <w:rPr/>
        <w:t>11</w:t>
      </w:r>
      <w:r>
        <w:rPr>
          <w:rtl w:val="true"/>
        </w:rPr>
        <w:t>»</w:t>
      </w:r>
      <w:bookmarkEnd w:id="100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يَزِيدَ عَنِ ابْنِ أَبِي عُمَيْرٍ عَنْ عَبْدِ اللَّهِ بْنِ سِنَانٍ عَنْ سَعِيدِ بْنِ الْمُسَيَّبِ عَنْ عَلِيِّ بْنِ الْحُسَيْنِ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بِمَا يَكُونُ بِهِ خَيْرُ الدُّنْيَا وَ الْآخِرَةِ وَ إِذَا كُرِبْتُمْ وَ اغْتَمَمْتُمْ دَعَوْتُمُ اللَّهَ فِيهِ فَفَرَّجَ عَنْكُمْ قَالُوا بَلَي يَا رَسُولَ اللَّهِ قَالَ قُولُوا لَا إِلَهَ إِلَّا اللَّهُ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نُشْرِكُ بِهِ شَيْئاً ثُمَّ ادْعُوَا بِمَا بَدَا لَكُمْ‌</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9" w:name="__RefHeading___Toc1379039_1934241801"/>
      <w:bookmarkStart w:id="1010" w:name="_Toc471"/>
      <w:bookmarkEnd w:id="1009"/>
      <w:r>
        <w:rPr>
          <w:rtl w:val="true"/>
        </w:rPr>
        <w:t>«</w:t>
      </w:r>
      <w:r>
        <w:rPr/>
        <w:t>12</w:t>
      </w:r>
      <w:r>
        <w:rPr>
          <w:rtl w:val="true"/>
        </w:rPr>
        <w:t>»</w:t>
      </w:r>
      <w:bookmarkEnd w:id="1010"/>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وَحْدَهُ لَا شَرِيكَ لَهُ اللَّهُمَّ صَلِّ عَلَي مُحَمَّدٍ وَ آلِ مُحَمَّدٍ خَرَجَ مِنْ فَمِهِ طَيْرٌ أَخْضَرُ لَهُ جَنَاحَانِ مُكَلَّلَانِ بِالدُّرِّ وَ الْيَاقُوتِ فَإِذَا نَشَرَهُمَا بَلَغَا الْمَشْرِقَ وَ الْمَغْرِبَ حَتَّي يَنْتَهِيَ إِلَي الْعَرْشِ وَ لَهُ دَوِيٌّ كَدَوِيِّ النَّحْلِ يَذْكُرُ لِصَاحِبِهِ فَيَقُولُ اللَّهُ تَعَالَي مَدَحْتَنِي وَ مَدَحْتَ نَبِيِّي اسْكُنْ فَيَقُولُ كَيْفَ أَسْكُنُ وَ لَمْ تَغْفِرْ لِقَائِلِ لَا إِلَهَ إِلَّا اللَّهُ فَيَقُولُ اسْكُنْ فَقَدْ غَفَرْتُ لَهُ</w:t>
      </w:r>
      <w:r>
        <w:rPr>
          <w:rFonts w:eastAsia="Amiri" w:cs="Amiri" w:ascii="Amiri" w:hAnsi="Amiri"/>
          <w:color w:val="111111"/>
          <w:sz w:val="28"/>
          <w:szCs w:val="28"/>
          <w:rtl w:val="true"/>
          <w:lang w:bidi="ar-SA"/>
        </w:rPr>
        <w:t>.</w:t>
      </w:r>
    </w:p>
    <w:p>
      <w:pPr>
        <w:pStyle w:val="Heading5"/>
        <w:numPr>
          <w:ilvl w:val="4"/>
          <w:numId w:val="1"/>
        </w:numPr>
        <w:rPr/>
      </w:pPr>
      <w:bookmarkStart w:id="1011" w:name="__RefHeading___Toc1379041_1934241801"/>
      <w:bookmarkStart w:id="1012" w:name="_Toc472"/>
      <w:bookmarkEnd w:id="1011"/>
      <w:r>
        <w:rPr>
          <w:rtl w:val="true"/>
        </w:rPr>
        <w:t>«</w:t>
      </w:r>
      <w:r>
        <w:rPr/>
        <w:t>13</w:t>
      </w:r>
      <w:r>
        <w:rPr>
          <w:rtl w:val="true"/>
        </w:rPr>
        <w:t>»</w:t>
      </w:r>
      <w:bookmarkEnd w:id="1012"/>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لَا إِلَهَ إِلَّا اللَّهُ فَقَالَ عَلِيُّ بْنُ الْحُسَيْنِ عليه السلام وَ أَنَا أَقُولُ لَا إِلَهَ إِلَّا اللَّهُ وَ الْحَمْدُ لِلَّهِ رَبِّ الْعَالَمِينَ فَإِذَا قَالَ أَحَدُكُمْ لَا إِلَهَ إِلَّا اللَّهُ فَلْيَقُلْ وَ الْحَمْدُ لِلَّهِ رَبِّ الْعَالَمِينَ لِأَنَّ اللَّهَ تَعَالَي يَقُولُ فَادْعُوهُ مُخْلِصِينَ لَهُ الدِّينَ الْحَمْدُ لِلَّهِ رَبِّ الْعالَمِينَ‌</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3" w:name="__RefHeading___Toc1379043_1934241801"/>
      <w:bookmarkStart w:id="1014" w:name="_Toc473"/>
      <w:bookmarkEnd w:id="1013"/>
      <w:r>
        <w:rPr>
          <w:rtl w:val="true"/>
        </w:rPr>
        <w:t>«</w:t>
      </w:r>
      <w:r>
        <w:rPr/>
        <w:t>14</w:t>
      </w:r>
      <w:r>
        <w:rPr>
          <w:rtl w:val="true"/>
        </w:rPr>
        <w:t>»</w:t>
      </w:r>
      <w:bookmarkEnd w:id="1014"/>
    </w:p>
    <w:p>
      <w:pPr>
        <w:pStyle w:val="BookText"/>
        <w:rPr/>
      </w:pPr>
      <w:r>
        <w:rPr>
          <w:rFonts w:ascii="Amiri" w:hAnsi="Amiri" w:eastAsia="Amiri" w:cs="Amiri"/>
          <w:color w:val="111111"/>
          <w:sz w:val="28"/>
          <w:sz w:val="28"/>
          <w:szCs w:val="28"/>
          <w:rtl w:val="true"/>
          <w:lang w:bidi="ar-SA"/>
        </w:rPr>
        <w:t>عُدَّةُ الدَّاعِي،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الْعِبَادَةِ قَوْلُ 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او چهل و پنج هزار هزار حسنه می‏نویسد، و چهل و پنج هزار هزار گناه از او محو می‏کند، و چهل و پنج هزار ده درجه برای او بالا می‏برد، و در آن روز خود این اذکار حرز از شیطان و سلطان هستند و هیچ گناه کبیره‌ای او را احاطه نمی‌کند</w:t>
      </w:r>
      <w:r>
        <w:rPr>
          <w:rFonts w:eastAsia="IRNazanin" w:cs="IRNazanin"/>
          <w:color w:val="111111"/>
          <w:sz w:val="28"/>
          <w:szCs w:val="28"/>
          <w:rtl w:val="true"/>
          <w:lang w:bidi="fa-IR"/>
        </w:rPr>
        <w:t>.</w:t>
      </w:r>
      <w:r>
        <w:rPr>
          <w:rStyle w:val="FootnoteAnchor"/>
          <w:rtl w:val="true"/>
        </w:rPr>
        <w:footnoteReference w:id="2216"/>
      </w:r>
    </w:p>
    <w:p>
      <w:pPr>
        <w:pStyle w:val="Heading5"/>
        <w:numPr>
          <w:ilvl w:val="4"/>
          <w:numId w:val="1"/>
        </w:numPr>
        <w:rPr/>
      </w:pPr>
      <w:bookmarkStart w:id="1015" w:name="__RefHeading___Toc1379045_1934241801"/>
      <w:bookmarkStart w:id="1016" w:name="_Toc474"/>
      <w:bookmarkEnd w:id="1015"/>
      <w:r>
        <w:rPr>
          <w:rtl w:val="true"/>
        </w:rPr>
        <w:t xml:space="preserve">روایت </w:t>
      </w:r>
      <w:r>
        <w:rPr/>
        <w:t>11</w:t>
      </w:r>
      <w:bookmarkEnd w:id="101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خبر ندهم به چیزی که خیر دنیا و آخرت به آن است و وقتی اندوهگین شدید و غمگین گشتید، خدا را در آن چیز دعا کنید تا برای شما گشایش حاصل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ربنا لا نشرک 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هر چه برای شما آشکار شد، دعا کنید</w:t>
      </w:r>
      <w:r>
        <w:rPr>
          <w:rFonts w:eastAsia="IRNazanin" w:cs="IRNazanin"/>
          <w:color w:val="111111"/>
          <w:sz w:val="28"/>
          <w:szCs w:val="28"/>
          <w:rtl w:val="true"/>
          <w:lang w:bidi="fa-IR"/>
        </w:rPr>
        <w:t>.</w:t>
      </w:r>
      <w:r>
        <w:rPr>
          <w:rStyle w:val="FootnoteAnchor"/>
          <w:rtl w:val="true"/>
        </w:rPr>
        <w:footnoteReference w:id="2217"/>
      </w:r>
    </w:p>
    <w:p>
      <w:pPr>
        <w:pStyle w:val="Heading5"/>
        <w:numPr>
          <w:ilvl w:val="4"/>
          <w:numId w:val="1"/>
        </w:numPr>
        <w:rPr/>
      </w:pPr>
      <w:bookmarkStart w:id="1017" w:name="__RefHeading___Toc1379047_1934241801"/>
      <w:bookmarkStart w:id="1018" w:name="_Toc475"/>
      <w:bookmarkEnd w:id="1017"/>
      <w:r>
        <w:rPr>
          <w:rtl w:val="true"/>
        </w:rPr>
        <w:t xml:space="preserve">روایت </w:t>
      </w:r>
      <w:r>
        <w:rPr/>
        <w:t>12</w:t>
      </w:r>
      <w:bookmarkEnd w:id="1018"/>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لا شریک له 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دهان او پرنده‌ای سبز رنگ خارج می‌شود که دو بال دارد که با درّ و یاقوت زینت شده؛ وقتی این دو بال را باز می‌کند به شرق و غرب عالم می‌رسد تا این که به عرش منتهی می‌شود و صدایی مانند صدای زنبور دارد و صاحب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آن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می‌کند؛ خدای تعالی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پیامبرم را مدح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آرام باشم در حالی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نیامرزیده‌ای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که او را آمرزیدم</w:t>
      </w:r>
      <w:r>
        <w:rPr>
          <w:rFonts w:eastAsia="IRNazanin" w:cs="IRNazanin"/>
          <w:color w:val="111111"/>
          <w:sz w:val="28"/>
          <w:szCs w:val="28"/>
          <w:rtl w:val="true"/>
          <w:lang w:bidi="fa-IR"/>
        </w:rPr>
        <w:t>.</w:t>
      </w:r>
      <w:r>
        <w:rPr>
          <w:rStyle w:val="FootnoteAnchor"/>
          <w:rtl w:val="true"/>
        </w:rPr>
        <w:footnoteReference w:id="2218"/>
      </w:r>
    </w:p>
    <w:p>
      <w:pPr>
        <w:pStyle w:val="Heading5"/>
        <w:numPr>
          <w:ilvl w:val="4"/>
          <w:numId w:val="1"/>
        </w:numPr>
        <w:rPr/>
      </w:pPr>
      <w:bookmarkStart w:id="1019" w:name="__RefHeading___Toc1379049_1934241801"/>
      <w:bookmarkStart w:id="1020" w:name="_Toc476"/>
      <w:bookmarkEnd w:id="1019"/>
      <w:r>
        <w:rPr>
          <w:rtl w:val="true"/>
        </w:rPr>
        <w:t xml:space="preserve">روایت </w:t>
      </w:r>
      <w:r>
        <w:rPr/>
        <w:t>13</w:t>
      </w:r>
      <w:bookmarkEnd w:id="1020"/>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وقتی کسی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تعالی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فَادْعُوهُ مُخْلِصینَ لَهُ الدِّینَ الْحَمْدُ لِلَّهِ رَبِّ الْعالَمینَ</w:t>
      </w:r>
      <w:r>
        <w:rPr>
          <w:rFonts w:eastAsia="IRNazanin" w:cs="IRNazanin"/>
          <w:color w:val="111111"/>
          <w:sz w:val="28"/>
          <w:szCs w:val="28"/>
          <w:rtl w:val="true"/>
          <w:lang w:bidi="fa-IR"/>
        </w:rPr>
        <w:t>»</w:t>
      </w:r>
      <w:r>
        <w:rPr>
          <w:rStyle w:val="FootnoteAnchor"/>
          <w:rtl w:val="true"/>
        </w:rPr>
        <w:footnoteReference w:id="2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بخوانید در حالی که دین خود را برای او خالص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خداوندی است که پروردگار جهانیان است</w:t>
      </w:r>
      <w:r>
        <w:rPr>
          <w:rFonts w:eastAsia="IRNazanin" w:cs="IRNazanin"/>
          <w:color w:val="111111"/>
          <w:sz w:val="28"/>
          <w:szCs w:val="28"/>
          <w:rtl w:val="true"/>
          <w:lang w:bidi="fa-IR"/>
        </w:rPr>
        <w:t>!}</w:t>
      </w:r>
      <w:r>
        <w:rPr>
          <w:rStyle w:val="FootnoteAnchor"/>
          <w:rtl w:val="true"/>
        </w:rPr>
        <w:footnoteReference w:id="2220"/>
      </w:r>
    </w:p>
    <w:p>
      <w:pPr>
        <w:pStyle w:val="Heading5"/>
        <w:numPr>
          <w:ilvl w:val="4"/>
          <w:numId w:val="1"/>
        </w:numPr>
        <w:rPr/>
      </w:pPr>
      <w:bookmarkStart w:id="1021" w:name="__RefHeading___Toc1379051_1934241801"/>
      <w:bookmarkStart w:id="1022" w:name="_Toc477"/>
      <w:bookmarkEnd w:id="1021"/>
      <w:r>
        <w:rPr>
          <w:rtl w:val="true"/>
        </w:rPr>
        <w:t xml:space="preserve">روایت </w:t>
      </w:r>
      <w:r>
        <w:rPr/>
        <w:t>14</w:t>
      </w:r>
      <w:bookmarkEnd w:id="102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عبادت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21"/>
      </w:r>
      <w:bookmarkStart w:id="1023" w:name="pg13541_145319"/>
    </w:p>
    <w:p>
      <w:pPr>
        <w:pStyle w:val="Heading3"/>
        <w:numPr>
          <w:ilvl w:val="2"/>
          <w:numId w:val="1"/>
        </w:numPr>
        <w:rPr/>
      </w:pPr>
      <w:bookmarkStart w:id="1024" w:name="__RefHeading___Toc1379053_1934241801"/>
      <w:bookmarkStart w:id="1025" w:name="_Toc478"/>
      <w:bookmarkEnd w:id="1023"/>
      <w:bookmarkEnd w:id="1024"/>
      <w:r>
        <w:rPr>
          <w:rtl w:val="true"/>
        </w:rPr>
        <w:t xml:space="preserve">باب </w:t>
      </w:r>
      <w:r>
        <w:rPr/>
        <w:t>7</w:t>
      </w:r>
      <w:r>
        <w:rPr>
          <w:rtl w:val="true"/>
        </w:rPr>
        <w:t xml:space="preserve"> </w:t>
      </w:r>
      <w:r>
        <w:rPr>
          <w:rtl w:val="true"/>
        </w:rPr>
        <w:t>التحميد و أنواع المحامد</w:t>
      </w:r>
      <w:bookmarkEnd w:id="1025"/>
    </w:p>
    <w:p>
      <w:pPr>
        <w:pStyle w:val="Heading4"/>
        <w:numPr>
          <w:ilvl w:val="3"/>
          <w:numId w:val="1"/>
        </w:numPr>
        <w:rPr/>
      </w:pPr>
      <w:bookmarkStart w:id="1026" w:name="__RefHeading___Toc1379055_1934241801"/>
      <w:bookmarkStart w:id="1027" w:name="_Toc479"/>
      <w:bookmarkEnd w:id="1026"/>
      <w:r>
        <w:rPr>
          <w:rtl w:val="true"/>
        </w:rPr>
        <w:t>الآيات</w:t>
      </w:r>
      <w:bookmarkEnd w:id="1027"/>
    </w:p>
    <w:p>
      <w:pPr>
        <w:pStyle w:val="BookText"/>
        <w:rPr/>
      </w:pP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وَ آخِرُ دَعْواهُمْ أَنِ الْحَمْدُ لِلَّهِ رَبِّ الْعالَمِينَ‌</w:t>
      </w:r>
      <w:r>
        <w:rPr>
          <w:rStyle w:val="FootnoteAnchor"/>
          <w:rtl w:val="true"/>
        </w:rPr>
        <w:footnoteReference w:id="2222"/>
      </w:r>
    </w:p>
    <w:p>
      <w:pPr>
        <w:pStyle w:val="BookText"/>
        <w:rPr/>
      </w:pP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الْحَمْدُ لِلَّهِ الَّذِي لَمْ يَتَّخِذْ وَلَداً وَ لَمْ يَكُنْ لَهُ شَرِيكٌ فِي الْمُلْكِ وَ لَمْ يَكُنْ لَهُ وَلِيٌّ مِنَ الذُّلِ‌</w:t>
      </w:r>
      <w:r>
        <w:rPr>
          <w:rStyle w:val="FootnoteAnchor"/>
          <w:rtl w:val="true"/>
        </w:rPr>
        <w:footnoteReference w:id="2223"/>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الْحَمْدُ لِلَّهِ وَ سَلامٌ عَلي عِبادِهِ الَّذِينَ اصْطَفي‌</w:t>
      </w:r>
      <w:r>
        <w:rPr>
          <w:rStyle w:val="FootnoteAnchor"/>
          <w:rtl w:val="true"/>
        </w:rPr>
        <w:footnoteReference w:id="2224"/>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لَهُ ما فِي السَّماواتِ وَ ما فِي الْأَرْضِ وَ لَهُ الْحَمْدُ فِي الْآخِرَةِ وَ هُوَ الْحَكِيمُ الْخَبِيرُ</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8" w:name="__RefHeading___Toc1379057_1934241801"/>
      <w:bookmarkStart w:id="1029" w:name="_Toc480"/>
      <w:bookmarkEnd w:id="1028"/>
      <w:r>
        <w:rPr>
          <w:rtl w:val="true"/>
        </w:rPr>
        <w:t>روايات</w:t>
      </w:r>
      <w:bookmarkEnd w:id="1029"/>
    </w:p>
    <w:p>
      <w:pPr>
        <w:pStyle w:val="Heading5"/>
        <w:numPr>
          <w:ilvl w:val="4"/>
          <w:numId w:val="1"/>
        </w:numPr>
        <w:rPr/>
      </w:pPr>
      <w:bookmarkStart w:id="1030" w:name="__RefHeading___Toc1379059_1934241801"/>
      <w:bookmarkStart w:id="1031" w:name="_Toc481"/>
      <w:bookmarkEnd w:id="1030"/>
      <w:r>
        <w:rPr>
          <w:rtl w:val="true"/>
        </w:rPr>
        <w:t>«</w:t>
      </w:r>
      <w:r>
        <w:rPr/>
        <w:t>1</w:t>
      </w:r>
      <w:r>
        <w:rPr>
          <w:rtl w:val="true"/>
        </w:rPr>
        <w:t>»</w:t>
      </w:r>
      <w:bookmarkEnd w:id="103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مَحَامِدِ الصَّادِقِ عليه السلام الْحَمْدُ لِلَّهِ بِمَحَامِدِهِ كُلِّهَا عَلَي نِعَمِهِ كُلِّهَا حَتَّي يَنْتَهِيَ الْحَمْدُ إِلَي مَا يُحِبُّ رَبِّي وَ يَرْضَي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أَبِي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نَبِيّاً مِنَ الْأَنْبِيَاءِ قَالَ الْحَمْدُ لِلَّهِ كَثِيراً حَمْداً طَيِّباً مُبَارَكاً فِيهِ كَمَا يَنْبَغِي لِكَرَمِ وَجْهِكَ وَ عِزِّ جَلَالِكَ فَأَوْحَي اللَّهُ إِلَيْهِ عَبْدِي لَقَدْ شَغَلْتَ حَافِظَيْكَ وَ الْحَافِظَ عَلَي حَافِظَيْكَ‌</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مَحَامِدِ أَبِي عَبْدِ اللَّهِ عليه السلام عِنْدَ الشَّيْ‌ءِ مِنَ الرِّزْقِ إِذَا كَانَ تَجَدَّدَ لَهُ الْحَمْدُ لِلَّهِ الَّذِي نِعْمَتُهُ تَغْدُو عَلَيْنَا وَ تَرُوحُ وَ نَظَلُّ نَهَاراً وَ نَبِيتُ فِيهَا لَيْلًا فَنُصْبِحُ فِيهَا بِرَحْمَتِهِ مُسْلِمِينَ وَ نُمْسِي فِيهَا بِمَنِّهِ مُؤْمِنِينَ مِنَ الْبَلْوَي مُعَافَينَ الْحَمْدُ لِلَّهِ الْمُنْعِمِ الْمُفْضِلِ الْمُحْسِنِ الْمُجْمِلِ ذِي الْجَلَالِ وَ الْإِكْرَامِ ذِي الْفَوَاضِلِ وَ النِّعَمِ</w:t>
      </w:r>
    </w:p>
    <w:p>
      <w:pPr>
        <w:pStyle w:val="Heading3"/>
        <w:numPr>
          <w:ilvl w:val="2"/>
          <w:numId w:val="1"/>
        </w:numPr>
        <w:rPr/>
      </w:pPr>
      <w:bookmarkStart w:id="1032" w:name="__RefHeading___Toc1379061_1934241801"/>
      <w:bookmarkStart w:id="1033" w:name="_Toc482"/>
      <w:bookmarkEnd w:id="1032"/>
      <w:r>
        <w:rPr>
          <w:rtl w:val="true"/>
        </w:rPr>
        <w:t xml:space="preserve">باب هفتم </w:t>
      </w:r>
      <w:r>
        <w:rPr>
          <w:rtl w:val="true"/>
        </w:rPr>
        <w:t xml:space="preserve">: </w:t>
      </w:r>
      <w:r>
        <w:rPr>
          <w:rtl w:val="true"/>
        </w:rPr>
        <w:t>تحمید و انواع حمدها</w:t>
      </w:r>
      <w:bookmarkEnd w:id="1033"/>
    </w:p>
    <w:p>
      <w:pPr>
        <w:pStyle w:val="Heading4"/>
        <w:numPr>
          <w:ilvl w:val="3"/>
          <w:numId w:val="1"/>
        </w:numPr>
        <w:rPr/>
      </w:pPr>
      <w:bookmarkStart w:id="1034" w:name="__RefHeading___Toc1379063_1934241801"/>
      <w:bookmarkStart w:id="1035" w:name="_Toc483"/>
      <w:bookmarkEnd w:id="1034"/>
      <w:r>
        <w:rPr>
          <w:rtl w:val="true"/>
        </w:rPr>
        <w:t>آیات</w:t>
      </w:r>
      <w:bookmarkEnd w:id="10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رَبِّ الْعالَمِینَ</w:t>
      </w:r>
      <w:r>
        <w:rPr>
          <w:rFonts w:eastAsia="Amiri" w:cs="Amiri" w:ascii="Amiri" w:hAnsi="Amiri"/>
          <w:color w:val="111111"/>
          <w:sz w:val="28"/>
          <w:szCs w:val="28"/>
          <w:rtl w:val="true"/>
          <w:lang w:bidi="ar-SA"/>
        </w:rPr>
        <w:t>.</w:t>
      </w:r>
      <w:r>
        <w:rPr>
          <w:rStyle w:val="FootnoteAnchor"/>
          <w:rtl w:val="true"/>
        </w:rPr>
        <w:footnoteReference w:id="2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خداوندی است که پروردگار جهانیان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آخِرُ دَعْواهُمْ أَنِ الْحَمْدُ لِلَّهِ رَبِّ الْعالَمِینَ</w:t>
      </w:r>
      <w:r>
        <w:rPr>
          <w:rFonts w:eastAsia="Amiri" w:cs="Amiri" w:ascii="Amiri" w:hAnsi="Amiri"/>
          <w:color w:val="111111"/>
          <w:sz w:val="28"/>
          <w:szCs w:val="28"/>
          <w:rtl w:val="true"/>
          <w:lang w:bidi="ar-SA"/>
        </w:rPr>
        <w:t>.</w:t>
      </w:r>
      <w:r>
        <w:rPr>
          <w:rStyle w:val="FootnoteAnchor"/>
          <w:rtl w:val="true"/>
        </w:rPr>
        <w:footnoteReference w:id="22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نیایش آنان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ویژه پروردگار جهانیان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قُلِ الْحَمْدُ لِلَّهِ الَّذِی لَمْ یَتَّخِذْ وَلَداً وَ لَمْ یَکُنْ لَهُ شَرِیکٌ فِی الْمُلْکِ وَ لَمْ یَکُنْ لَهُ وَلِیٌّ مِنَ الذُّلِ</w:t>
      </w:r>
      <w:r>
        <w:rPr>
          <w:rFonts w:eastAsia="Amiri" w:cs="Amiri" w:ascii="Amiri" w:hAnsi="Amiri"/>
          <w:color w:val="111111"/>
          <w:sz w:val="28"/>
          <w:szCs w:val="28"/>
          <w:rtl w:val="true"/>
          <w:lang w:bidi="ar-SA"/>
        </w:rPr>
        <w:t>.</w:t>
      </w:r>
      <w:r>
        <w:rPr>
          <w:rStyle w:val="FootnoteAnchor"/>
          <w:rtl w:val="true"/>
        </w:rPr>
        <w:footnoteReference w:id="2229"/>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برای خداوندی است که نه فرزندی برای خود انتخاب کرده، و نه شریکی در حکومت دارد، و نه به خاطر ضعف و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بسیار بزرگ بشمار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قُلِ الْحَمْدُ لِلَّهِ وَ سَلامٌ عَلی‏ عِبادِهِ الَّذِینَ اصْطَفی</w:t>
      </w:r>
      <w:r>
        <w:rPr>
          <w:rFonts w:eastAsia="Amiri" w:cs="Amiri" w:ascii="Amiri" w:hAnsi="Amiri"/>
          <w:color w:val="111111"/>
          <w:sz w:val="28"/>
          <w:szCs w:val="28"/>
          <w:rtl w:val="true"/>
          <w:lang w:bidi="ar-SA"/>
        </w:rPr>
        <w:t>.</w:t>
      </w:r>
      <w:r>
        <w:rPr>
          <w:rStyle w:val="FootnoteAnchor"/>
          <w:rtl w:val="true"/>
        </w:rPr>
        <w:footnoteReference w:id="2230"/>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خداست؛ و سلام بر بندگان برگزیده‏اش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الَّذِی لَهُ ما فِی السَّماواتِ وَ ما فِی الْأَرْضِ وَ لَهُ الْحَمْدُ فِی الْآخِرَةِ وَ هُوَ الْحَکِیمُ الْخَبِیرُ</w:t>
      </w:r>
      <w:r>
        <w:rPr>
          <w:rFonts w:eastAsia="Amiri" w:cs="Amiri" w:ascii="Amiri" w:hAnsi="Amiri"/>
          <w:color w:val="111111"/>
          <w:sz w:val="28"/>
          <w:szCs w:val="28"/>
          <w:rtl w:val="true"/>
          <w:lang w:bidi="ar-SA"/>
        </w:rPr>
        <w:t>.</w:t>
      </w:r>
      <w:r>
        <w:rPr>
          <w:rStyle w:val="FootnoteAnchor"/>
          <w:rtl w:val="true"/>
        </w:rPr>
        <w:footnoteReference w:id="2231"/>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خداوندی است که تمام آنچه در آسمان‌ها و زمین است از آن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اوست در سرای آخرت؛ و او حکیم و آگاه است</w:t>
      </w:r>
      <w:r>
        <w:rPr>
          <w:rFonts w:eastAsia="IRNazanin" w:cs="IRNazanin"/>
          <w:color w:val="111111"/>
          <w:sz w:val="28"/>
          <w:szCs w:val="28"/>
          <w:rtl w:val="true"/>
          <w:lang w:bidi="fa-IR"/>
        </w:rPr>
        <w:t>.}</w:t>
      </w:r>
    </w:p>
    <w:p>
      <w:pPr>
        <w:pStyle w:val="Heading4"/>
        <w:numPr>
          <w:ilvl w:val="3"/>
          <w:numId w:val="1"/>
        </w:numPr>
        <w:rPr/>
      </w:pPr>
      <w:bookmarkStart w:id="1036" w:name="__RefHeading___Toc1379065_1934241801"/>
      <w:bookmarkStart w:id="1037" w:name="_Toc484"/>
      <w:bookmarkEnd w:id="1036"/>
      <w:r>
        <w:rPr>
          <w:rtl w:val="true"/>
        </w:rPr>
        <w:t>روایات</w:t>
      </w:r>
      <w:bookmarkEnd w:id="1037"/>
    </w:p>
    <w:p>
      <w:pPr>
        <w:pStyle w:val="Heading5"/>
        <w:numPr>
          <w:ilvl w:val="4"/>
          <w:numId w:val="1"/>
        </w:numPr>
        <w:rPr/>
      </w:pPr>
      <w:bookmarkStart w:id="1038" w:name="__RefHeading___Toc1379067_1934241801"/>
      <w:bookmarkStart w:id="1039" w:name="_Toc485"/>
      <w:bookmarkEnd w:id="1038"/>
      <w:r>
        <w:rPr>
          <w:rtl w:val="true"/>
        </w:rPr>
        <w:t xml:space="preserve">روایت </w:t>
      </w:r>
      <w:r>
        <w:rPr/>
        <w:t>1</w:t>
      </w:r>
      <w:bookmarkEnd w:id="103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حمدهایی که امام صادق علیه السلام می‌نمود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برای خدا است به وسیله همه ستایش‌های او و بر تمام نعمت‌های او تا این که حمد منتهی شود به آنچه پروردگارم دوست دارد و بدان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رضی الله عنه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پیامبران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فراوان برای خداست، حمدی که پاکیزه و مبارک است، همان گونه که سزاوار کرامت ذات تو و عزت جلال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موکل اعمالت را مشغول نوشتن ثواب این حمد خود کردی و نیز آن کس را که دو فرشته تو را حفاظت می‌کند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صدقه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حمدهای امام صادق علیه السلام به هنگام رسیده روزی است که بر او تجدید می‌گشت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خدایی راست که نعمت او صبحگاهان و شامگاهان بر ما می‌رسد، و روز را در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می‌بریم و شب را نیز در آن نعمت به سر می‌بریم و در آن نعمت صبح می‌کنیم در حالی که تسلیم رحمت او هستیم و در آن نعمت وارد شب می‌شویم، در حالی که به نعمت دهی او ایمان داریم و از بلایا عافیت داریم؛ حمد آن خدایی را سزاست که نعمت بخش و بسیار بخش و نیکوکار و زیبا گر و دارای جلالت و اکرام است و صاحب فضل‌ها و نعمت‌هاست؛ </w:t>
      </w:r>
      <w:bookmarkStart w:id="1040" w:name="pg13541_145320"/>
    </w:p>
    <w:p>
      <w:pPr>
        <w:pStyle w:val="BookText"/>
        <w:rPr/>
      </w:pPr>
      <w:bookmarkEnd w:id="1040"/>
      <w:r>
        <w:rPr>
          <w:rFonts w:ascii="Amiri" w:hAnsi="Amiri" w:eastAsia="Amiri" w:cs="Amiri"/>
          <w:color w:val="111111"/>
          <w:sz w:val="28"/>
          <w:sz w:val="28"/>
          <w:szCs w:val="28"/>
          <w:rtl w:val="true"/>
          <w:lang w:bidi="ar-SA"/>
        </w:rPr>
        <w:t>الْحَمْدُ لِلَّهِ الَّذِي لَمْ يَخْذُلْنَا عِنْدَ شِدَّةٍ وَ لَمْ يَفْضَحْنَا عِنْدَ سَرِيرَةٍ وَ لَمْ يُسَلِّمْنَا بِجَرِيرَةٍ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مَحَامِدِهِ عليه السلام الْحَمْدُ لِلَّهِ عَلَي عِلْمِهِ وَ الْحَمْدُ لِلَّهِ عَلَي فَضْلِهِ عَلَيْنَا وَ عَلَي جَمِيعِ خَلْقِهِ وَ كَانَ بِهِ كَرَمُ الْفَضْلِ فِي ذَلِكَ مَا اللَّهُ بِهِ عَلِيمٌ‌</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1" w:name="__RefHeading___Toc1379069_1934241801"/>
      <w:bookmarkStart w:id="1042" w:name="_Toc486"/>
      <w:bookmarkEnd w:id="1041"/>
      <w:r>
        <w:rPr>
          <w:rtl w:val="true"/>
        </w:rPr>
        <w:t>«</w:t>
      </w:r>
      <w:r>
        <w:rPr/>
        <w:t>2</w:t>
      </w:r>
      <w:r>
        <w:rPr>
          <w:rtl w:val="true"/>
        </w:rPr>
        <w:t>»</w:t>
      </w:r>
      <w:bookmarkEnd w:id="104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السلام يَقُولُ كَثِيراً الْحَمْدُ لِلَّهِ الَّذِي بِنِعْمَتِهِ تَتِمُّ الصَّالِحَاتُ‌</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3" w:name="__RefHeading___Toc1379071_1934241801"/>
      <w:bookmarkStart w:id="1044" w:name="_Toc487"/>
      <w:bookmarkEnd w:id="1043"/>
      <w:r>
        <w:rPr>
          <w:rtl w:val="true"/>
        </w:rPr>
        <w:t>«</w:t>
      </w:r>
      <w:r>
        <w:rPr/>
        <w:t>3</w:t>
      </w:r>
      <w:r>
        <w:rPr>
          <w:rtl w:val="true"/>
        </w:rPr>
        <w:t>»</w:t>
      </w:r>
      <w:bookmarkEnd w:id="104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ابْنِ أَبِي عُمَيْرٍ عَنِ الْحَسَنِ بْنِ عَطِيَّةَ عَنْ عُمَرَ بْنِ يَزِيدَ عَنْ أَبِي عَبْدِ اللَّهِ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كُلِّ نِعْمَةٍ وَ إِنْ عَظُمَتْ أَنْ تَحْمَدَ اللَّهَ عَزَّ وَ جَلَ‌</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5" w:name="__RefHeading___Toc1379073_1934241801"/>
      <w:bookmarkStart w:id="1046" w:name="_Toc488"/>
      <w:bookmarkEnd w:id="1045"/>
      <w:r>
        <w:rPr>
          <w:rtl w:val="true"/>
        </w:rPr>
        <w:t>«</w:t>
      </w:r>
      <w:r>
        <w:rPr/>
        <w:t>4</w:t>
      </w:r>
      <w:r>
        <w:rPr>
          <w:rtl w:val="true"/>
        </w:rPr>
        <w:t>»</w:t>
      </w:r>
      <w:bookmarkEnd w:id="1046"/>
    </w:p>
    <w:p>
      <w:pPr>
        <w:pStyle w:val="BookText"/>
        <w:rPr/>
      </w:pPr>
      <w:r>
        <w:rPr>
          <w:rFonts w:ascii="Amiri" w:hAnsi="Amiri" w:eastAsia="Amiri" w:cs="Amiri"/>
          <w:color w:val="111111"/>
          <w:sz w:val="28"/>
          <w:sz w:val="28"/>
          <w:szCs w:val="28"/>
          <w:rtl w:val="true"/>
          <w:lang w:bidi="ar-SA"/>
        </w:rPr>
        <w:t>أَقُولُ قَدْ سَبَقَ فِي بَابِ التَّهْلِيلِ بَعْضُ الْأَخْبَارِ وَ قَدْ مَضَي فِيهِ عَنْ عَلِيِّ بْنِ الْحُسَيْنِ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الْحَمْدُ لِلَّهِ فَقَدْ أَدَّي شُكْرَ كُلِّ نِعْمَةٍ لِلَّهِ عَزَّ وَ جَلَّ عَلَيْهِ</w:t>
      </w:r>
      <w:r>
        <w:rPr>
          <w:rFonts w:eastAsia="Amiri" w:cs="Amiri" w:ascii="Amiri" w:hAnsi="Amiri"/>
          <w:color w:val="111111"/>
          <w:sz w:val="28"/>
          <w:szCs w:val="28"/>
          <w:rtl w:val="true"/>
          <w:lang w:bidi="ar-SA"/>
        </w:rPr>
        <w:t>.</w:t>
      </w:r>
    </w:p>
    <w:p>
      <w:pPr>
        <w:pStyle w:val="Heading5"/>
        <w:numPr>
          <w:ilvl w:val="4"/>
          <w:numId w:val="1"/>
        </w:numPr>
        <w:rPr/>
      </w:pPr>
      <w:bookmarkStart w:id="1047" w:name="__RefHeading___Toc1379075_1934241801"/>
      <w:bookmarkStart w:id="1048" w:name="_Toc489"/>
      <w:bookmarkEnd w:id="1047"/>
      <w:r>
        <w:rPr>
          <w:rtl w:val="true"/>
        </w:rPr>
        <w:t>«</w:t>
      </w:r>
      <w:r>
        <w:rPr/>
        <w:t>5</w:t>
      </w:r>
      <w:r>
        <w:rPr>
          <w:rtl w:val="true"/>
        </w:rPr>
        <w:t>»</w:t>
      </w:r>
      <w:bookmarkEnd w:id="104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اللَّهُ عَزَّ وَ جَلَّ عَلَيْهِ نِعْمَةً فَلْيَحْمَدِ اللَّهَ وَ مَنِ اسْتَبْطَأَ الرِّزْقَ فَلْيَسْتَغْفِرِ اللَّهَ وَ مَنْ حَزَنَهُ أَمْرٌ فَلْيَقُلْ لَا حَوْلَ وَ لَا قُوَّةَ إِلَّا بِاللَّهِ‌</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9" w:name="__RefHeading___Toc1379077_1934241801"/>
      <w:bookmarkStart w:id="1050" w:name="_Toc490"/>
      <w:bookmarkEnd w:id="1049"/>
      <w:r>
        <w:rPr>
          <w:rtl w:val="true"/>
        </w:rPr>
        <w:t>«</w:t>
      </w:r>
      <w:r>
        <w:rPr/>
        <w:t>6</w:t>
      </w:r>
      <w:r>
        <w:rPr>
          <w:rtl w:val="true"/>
        </w:rPr>
        <w:t>»</w:t>
      </w:r>
      <w:bookmarkEnd w:id="105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الصَّادِقِ عليه السلام إِلَي سُفْيَانَ الثَّوْرِيِّ إِذَا أَنْعَمَ اللَّهُ عَلَي أَحَدٍ مِنْكُمْ بِنِعْمَةٍ فَلْيَحْمَدِ اللَّهَ عَزَّ وَ جَلَ‌</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1" w:name="__RefHeading___Toc1379079_1934241801"/>
      <w:bookmarkStart w:id="1052" w:name="_Toc491"/>
      <w:bookmarkEnd w:id="1051"/>
      <w:r>
        <w:rPr>
          <w:rtl w:val="true"/>
        </w:rPr>
        <w:t>«</w:t>
      </w:r>
      <w:r>
        <w:rPr/>
        <w:t>7</w:t>
      </w:r>
      <w:r>
        <w:rPr>
          <w:rtl w:val="true"/>
        </w:rPr>
        <w:t>»</w:t>
      </w:r>
      <w:bookmarkEnd w:id="1052"/>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شَدَّادِ بْنِ أَوْسٍ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نِصْفُ</w:t>
      </w:r>
    </w:p>
    <w:p>
      <w:pPr>
        <w:pStyle w:val="BookText"/>
        <w:rPr/>
      </w:pPr>
      <w:r>
        <w:rPr>
          <w:rFonts w:ascii="IRNazanin" w:hAnsi="IRNazanin" w:eastAsia="IRNazanin"/>
          <w:color w:val="111111"/>
          <w:sz w:val="28"/>
          <w:sz w:val="28"/>
          <w:szCs w:val="28"/>
          <w:rtl w:val="true"/>
          <w:lang w:bidi="fa-IR"/>
        </w:rPr>
        <w:t>حمد خدایی را سزاست که هنگام سختی ما ررا خوار نساخت و در خفا ما را رسوا نکرد و با گناهی که مرتکب شدیم ما را اسیر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ستایش‌های امام صادق علیه السلام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خداوند را بر علمش سزاست و حمد برای خداست به خاطر تفضلی که بر ما و تمام مخلوقاتش نمود و در آن تفضلات خود، کرامت فضلی دارد که فقط خداوند بدان آگاه است</w:t>
      </w:r>
      <w:r>
        <w:rPr>
          <w:rFonts w:eastAsia="IRNazanin" w:cs="IRNazanin"/>
          <w:color w:val="111111"/>
          <w:sz w:val="28"/>
          <w:szCs w:val="28"/>
          <w:rtl w:val="true"/>
          <w:lang w:bidi="fa-IR"/>
        </w:rPr>
        <w:t>.</w:t>
      </w:r>
      <w:r>
        <w:rPr>
          <w:rStyle w:val="FootnoteAnchor"/>
          <w:rtl w:val="true"/>
        </w:rPr>
        <w:footnoteReference w:id="2238"/>
      </w:r>
    </w:p>
    <w:p>
      <w:pPr>
        <w:pStyle w:val="Heading5"/>
        <w:numPr>
          <w:ilvl w:val="4"/>
          <w:numId w:val="1"/>
        </w:numPr>
        <w:rPr/>
      </w:pPr>
      <w:bookmarkStart w:id="1053" w:name="__RefHeading___Toc1379081_1934241801"/>
      <w:bookmarkStart w:id="1054" w:name="_Toc492"/>
      <w:bookmarkEnd w:id="1053"/>
      <w:r>
        <w:rPr>
          <w:rtl w:val="true"/>
        </w:rPr>
        <w:t xml:space="preserve">روایت </w:t>
      </w:r>
      <w:r>
        <w:rPr/>
        <w:t>2</w:t>
      </w:r>
      <w:bookmarkEnd w:id="105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زیاد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راست که به سبب نعمت او اعمال صالحه تمامیّت پیدا می‌کند</w:t>
      </w:r>
      <w:r>
        <w:rPr>
          <w:rFonts w:eastAsia="IRNazanin" w:cs="IRNazanin"/>
          <w:color w:val="111111"/>
          <w:sz w:val="28"/>
          <w:szCs w:val="28"/>
          <w:rtl w:val="true"/>
          <w:lang w:bidi="fa-IR"/>
        </w:rPr>
        <w:t>.</w:t>
      </w:r>
      <w:r>
        <w:rPr>
          <w:rStyle w:val="FootnoteAnchor"/>
          <w:rtl w:val="true"/>
        </w:rPr>
        <w:footnoteReference w:id="2239"/>
      </w:r>
    </w:p>
    <w:p>
      <w:pPr>
        <w:pStyle w:val="Heading5"/>
        <w:numPr>
          <w:ilvl w:val="4"/>
          <w:numId w:val="1"/>
        </w:numPr>
        <w:rPr/>
      </w:pPr>
      <w:bookmarkStart w:id="1055" w:name="__RefHeading___Toc1379083_1934241801"/>
      <w:bookmarkStart w:id="1056" w:name="_Toc493"/>
      <w:bookmarkEnd w:id="1055"/>
      <w:r>
        <w:rPr>
          <w:rtl w:val="true"/>
        </w:rPr>
        <w:t xml:space="preserve">روایت </w:t>
      </w:r>
      <w:r>
        <w:rPr/>
        <w:t>3</w:t>
      </w:r>
      <w:bookmarkEnd w:id="105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هر نعمتی ـ و لو بزرگ هم باشد ـ آن است که خدای عز و جل را حمد کنی</w:t>
      </w:r>
      <w:r>
        <w:rPr>
          <w:rFonts w:eastAsia="IRNazanin" w:cs="IRNazanin"/>
          <w:color w:val="111111"/>
          <w:sz w:val="28"/>
          <w:szCs w:val="28"/>
          <w:rtl w:val="true"/>
          <w:lang w:bidi="fa-IR"/>
        </w:rPr>
        <w:t>.</w:t>
      </w:r>
      <w:r>
        <w:rPr>
          <w:rStyle w:val="FootnoteAnchor"/>
          <w:rtl w:val="true"/>
        </w:rPr>
        <w:footnoteReference w:id="2240"/>
      </w:r>
    </w:p>
    <w:p>
      <w:pPr>
        <w:pStyle w:val="Heading5"/>
        <w:numPr>
          <w:ilvl w:val="4"/>
          <w:numId w:val="1"/>
        </w:numPr>
        <w:rPr/>
      </w:pPr>
      <w:bookmarkStart w:id="1057" w:name="__RefHeading___Toc1379085_1934241801"/>
      <w:bookmarkStart w:id="1058" w:name="_Toc494"/>
      <w:bookmarkEnd w:id="1057"/>
      <w:r>
        <w:rPr>
          <w:rtl w:val="true"/>
        </w:rPr>
        <w:t xml:space="preserve">روایت </w:t>
      </w:r>
      <w:r>
        <w:rPr/>
        <w:t>4</w:t>
      </w:r>
      <w:bookmarkEnd w:id="1058"/>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اخبار در باب تهلیل گذشت و در آن باب از امام سجاد علیه السلام گذشت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شکر هر نعمتی که خدای عز و جل بر او ارزانی داشته را به جای آورده است</w:t>
      </w:r>
      <w:r>
        <w:rPr>
          <w:rFonts w:eastAsia="IRNazanin" w:cs="IRNazanin"/>
          <w:color w:val="111111"/>
          <w:sz w:val="28"/>
          <w:szCs w:val="28"/>
          <w:rtl w:val="true"/>
          <w:lang w:bidi="fa-IR"/>
        </w:rPr>
        <w:t>.</w:t>
      </w:r>
    </w:p>
    <w:p>
      <w:pPr>
        <w:pStyle w:val="Heading5"/>
        <w:numPr>
          <w:ilvl w:val="4"/>
          <w:numId w:val="1"/>
        </w:numPr>
        <w:rPr/>
      </w:pPr>
      <w:bookmarkStart w:id="1059" w:name="__RefHeading___Toc1379087_1934241801"/>
      <w:bookmarkStart w:id="1060" w:name="_Toc495"/>
      <w:bookmarkEnd w:id="1059"/>
      <w:r>
        <w:rPr>
          <w:rtl w:val="true"/>
        </w:rPr>
        <w:t xml:space="preserve">روایت </w:t>
      </w:r>
      <w:r>
        <w:rPr/>
        <w:t>5</w:t>
      </w:r>
      <w:bookmarkEnd w:id="1060"/>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خود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خدای عز و جل بر او نعمتی ارزانی دارد، باید حمد خدا بگوید و کسی که روزی او کُند گشته، باید استغفار کند و کسی که چیزی او را محزون داشته باید لا حول و لا قوة الا بالله بگوید</w:t>
      </w:r>
      <w:r>
        <w:rPr>
          <w:rFonts w:eastAsia="IRNazanin" w:cs="IRNazanin"/>
          <w:color w:val="111111"/>
          <w:sz w:val="28"/>
          <w:szCs w:val="28"/>
          <w:rtl w:val="true"/>
          <w:lang w:bidi="fa-IR"/>
        </w:rPr>
        <w:t>.</w:t>
      </w:r>
      <w:r>
        <w:rPr>
          <w:rStyle w:val="FootnoteAnchor"/>
          <w:rtl w:val="true"/>
        </w:rPr>
        <w:footnoteReference w:id="2241"/>
      </w:r>
    </w:p>
    <w:p>
      <w:pPr>
        <w:pStyle w:val="BookText"/>
        <w:rPr/>
      </w:pPr>
      <w:r>
        <w:rPr>
          <w:rFonts w:ascii="IRNazanin" w:hAnsi="IRNazanin" w:eastAsia="IRNazanin"/>
          <w:color w:val="111111"/>
          <w:sz w:val="28"/>
          <w:sz w:val="28"/>
          <w:szCs w:val="28"/>
          <w:rtl w:val="true"/>
          <w:lang w:bidi="fa-IR"/>
        </w:rPr>
        <w:t>مثل این حدیث در صحیفة الرضا علیه السلام نقل شده است</w:t>
      </w:r>
      <w:r>
        <w:rPr>
          <w:rFonts w:eastAsia="IRNazanin" w:cs="IRNazanin"/>
          <w:color w:val="111111"/>
          <w:sz w:val="28"/>
          <w:szCs w:val="28"/>
          <w:rtl w:val="true"/>
          <w:lang w:bidi="fa-IR"/>
        </w:rPr>
        <w:t>.</w:t>
      </w:r>
      <w:r>
        <w:rPr>
          <w:rStyle w:val="FootnoteAnchor"/>
          <w:rtl w:val="true"/>
        </w:rPr>
        <w:footnoteReference w:id="2242"/>
      </w:r>
    </w:p>
    <w:p>
      <w:pPr>
        <w:pStyle w:val="Heading5"/>
        <w:numPr>
          <w:ilvl w:val="4"/>
          <w:numId w:val="1"/>
        </w:numPr>
        <w:rPr/>
      </w:pPr>
      <w:bookmarkStart w:id="1061" w:name="__RefHeading___Toc1379089_1934241801"/>
      <w:bookmarkStart w:id="1062" w:name="_Toc496"/>
      <w:bookmarkEnd w:id="1061"/>
      <w:r>
        <w:rPr>
          <w:rtl w:val="true"/>
        </w:rPr>
        <w:t xml:space="preserve">روایت </w:t>
      </w:r>
      <w:r>
        <w:rPr/>
        <w:t>6</w:t>
      </w:r>
      <w:bookmarkEnd w:id="1062"/>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امام صادق علیه السلام به سفیان ثوری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خدای عز و جل بر یکی از شما نعمتی ارزانی دارد، باید حمد خدای عز و جل بگوید</w:t>
      </w:r>
      <w:r>
        <w:rPr>
          <w:rFonts w:eastAsia="IRNazanin" w:cs="IRNazanin"/>
          <w:color w:val="111111"/>
          <w:sz w:val="28"/>
          <w:szCs w:val="28"/>
          <w:rtl w:val="true"/>
          <w:lang w:bidi="fa-IR"/>
        </w:rPr>
        <w:t>.</w:t>
      </w:r>
      <w:r>
        <w:rPr>
          <w:rStyle w:val="FootnoteAnchor"/>
          <w:rtl w:val="true"/>
        </w:rPr>
        <w:footnoteReference w:id="2243"/>
      </w:r>
    </w:p>
    <w:p>
      <w:pPr>
        <w:pStyle w:val="Heading5"/>
        <w:numPr>
          <w:ilvl w:val="4"/>
          <w:numId w:val="1"/>
        </w:numPr>
        <w:rPr/>
      </w:pPr>
      <w:bookmarkStart w:id="1063" w:name="__RefHeading___Toc1379091_1934241801"/>
      <w:bookmarkStart w:id="1064" w:name="_Toc497"/>
      <w:bookmarkEnd w:id="1063"/>
      <w:r>
        <w:rPr>
          <w:rtl w:val="true"/>
        </w:rPr>
        <w:t xml:space="preserve">روایت </w:t>
      </w:r>
      <w:r>
        <w:rPr/>
        <w:t>7</w:t>
      </w:r>
      <w:bookmarkEnd w:id="106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w:t>
      </w:r>
      <w:bookmarkStart w:id="1065" w:name="pg13541_145321"/>
    </w:p>
    <w:p>
      <w:pPr>
        <w:pStyle w:val="BookText"/>
        <w:rPr/>
      </w:pPr>
      <w:bookmarkEnd w:id="1065"/>
      <w:r>
        <w:rPr>
          <w:rFonts w:ascii="Amiri" w:hAnsi="Amiri" w:eastAsia="Amiri" w:cs="Amiri"/>
          <w:color w:val="111111"/>
          <w:sz w:val="28"/>
          <w:sz w:val="28"/>
          <w:szCs w:val="28"/>
          <w:rtl w:val="true"/>
          <w:lang w:bidi="ar-SA"/>
        </w:rPr>
        <w:t>الْمِيزَانِ وَ الْحَمْدُ لِلَّهِ يَمْلَؤُهُ‌</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6" w:name="__RefHeading___Toc1379093_1934241801"/>
      <w:bookmarkStart w:id="1067" w:name="_Toc498"/>
      <w:bookmarkEnd w:id="1066"/>
      <w:r>
        <w:rPr>
          <w:rtl w:val="true"/>
        </w:rPr>
        <w:t>«</w:t>
      </w:r>
      <w:r>
        <w:rPr/>
        <w:t>8</w:t>
      </w:r>
      <w:r>
        <w:rPr>
          <w:rtl w:val="true"/>
        </w:rPr>
        <w:t>»</w:t>
      </w:r>
      <w:bookmarkEnd w:id="106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رَحِمَهُ اللَّهُ عَنْ عُمَرَ بْنِ مُحَمَّدٍ الصَّيْرَفِيِّ عَنِ ابْنِ مَهْرَوَيْهِ عَنِ الْفَرَّاءِ عَنِ الرِّضَا عَنْ آبَائِهِ عَنْ أَمِيرِ الْمُؤْمِنِينَ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أَتَاهُ أَمْرٌ يَسُرُّهُ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بِنِعْمَتِهِ تَتِمُّ الصَّالِحَاتُ وَ إِذَا أَتَاهُ أَمْرٌ يَكْرَهُهُ قَالَ الْحَمْدُ لِلَّهِ عَلَي كُلِّ حَالٍ‌</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8" w:name="__RefHeading___Toc1379095_1934241801"/>
      <w:bookmarkStart w:id="1069" w:name="_Toc499"/>
      <w:bookmarkEnd w:id="1068"/>
      <w:r>
        <w:rPr>
          <w:rtl w:val="true"/>
        </w:rPr>
        <w:t>أقول</w:t>
      </w:r>
      <w:bookmarkEnd w:id="1069"/>
    </w:p>
    <w:p>
      <w:pPr>
        <w:pStyle w:val="BookText"/>
        <w:rPr/>
      </w:pPr>
      <w:r>
        <w:rPr>
          <w:rFonts w:ascii="Amiri" w:hAnsi="Amiri" w:eastAsia="Amiri" w:cs="Amiri"/>
          <w:color w:val="111111"/>
          <w:sz w:val="28"/>
          <w:sz w:val="28"/>
          <w:szCs w:val="28"/>
          <w:rtl w:val="true"/>
          <w:lang w:bidi="ar-SA"/>
        </w:rPr>
        <w:t>سيأتي بعض التحميدات في باب أدعية الصباح و المساء و قد مر تفسير الْحَمْدُ لِلَّهِ رَبِّ الْعالَمِينَ في باب الفاتحة من كتاب القرآن و الحمد لله رب العالمين</w:t>
      </w:r>
      <w:r>
        <w:rPr>
          <w:rFonts w:eastAsia="Amiri" w:cs="Amiri" w:ascii="Amiri" w:hAnsi="Amiri"/>
          <w:color w:val="111111"/>
          <w:sz w:val="28"/>
          <w:szCs w:val="28"/>
          <w:rtl w:val="true"/>
          <w:lang w:bidi="ar-SA"/>
        </w:rPr>
        <w:t>.</w:t>
      </w:r>
    </w:p>
    <w:p>
      <w:pPr>
        <w:pStyle w:val="Heading5"/>
        <w:numPr>
          <w:ilvl w:val="4"/>
          <w:numId w:val="1"/>
        </w:numPr>
        <w:rPr/>
      </w:pPr>
      <w:bookmarkStart w:id="1070" w:name="__RefHeading___Toc1379097_1934241801"/>
      <w:bookmarkStart w:id="1071" w:name="_Toc500"/>
      <w:bookmarkEnd w:id="1070"/>
      <w:r>
        <w:rPr>
          <w:rtl w:val="true"/>
        </w:rPr>
        <w:t>«</w:t>
      </w:r>
      <w:r>
        <w:rPr/>
        <w:t>9</w:t>
      </w:r>
      <w:r>
        <w:rPr>
          <w:rtl w:val="true"/>
        </w:rPr>
        <w:t>»</w:t>
      </w:r>
      <w:bookmarkEnd w:id="107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الْجِعَابِيِّ عَنِ ابْنِ عُقْدَةَ عَنْ أَحْمَدَ بْنِ عَبْدِ الْحَمِيدِ عَنْ مُحَمَّدِ بْنِ عَمْرِو بْنِ عُتْبَةَ عَنِ الْحَسَنِ بْنِ الْمُبَارَكِ عَنِ الْعَبَّاسِ بْنِ عَامِرٍ عَنْ مَالِكٍ الْأَحْمَسِيِّ عَنِ ابْنِ طَرِيفٍ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أَرْكَعُ عِنْدَ بَابِ أَمِيرِ الْمُؤْمِنِينَ عليه السلام وَ أَنَا أَدْعُو اللَّهَ إِذْ خَرَجَ أَمِيرُ الْمُؤْمِنِينَ عليه السلام فَقَالَ يَا أَصْبَغُ قُلْتُ لَبَّيْكَ قَالَ أَيَّ شَيْ‌ءٍ كُنْتَ تَصْنَعُ قُلْتُ رَكَعْتُ وَ أَنَا أَدْعُو قَالَ أَ فَلَا أُعَلِّمُكَ دُعَاءً سَمِعْتُهُ مِنْ رَسُولِ اللَّهِ صلي الله عليه و آله قُلْتُ بَلَي قَالَ قُلِ الْحَمْدُ لِلَّهِ عَلَي مَا كَانَ وَ الْحَمْدُ لِلَّهِ عَلَي كُلِّ حَالٍ ثُمَّ ضَرَبَ بِيَدِهِ الْيُمْنَي عَلَي مَنْكِبِيَ الْأَيْسَرِ وَ قَالَ يَا أَصْبَغُ لَئِنْ ثَبَتَتْ قَدَمُكَ وَ تَمَّتْ وَلَايَتُكَ وَ انْبَسَطَتْ يَدُكَ اللَّهُ أَرْحَمُ بِكَ مِنْ نَفْسِكَ‌</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2" w:name="__RefHeading___Toc1379099_1934241801"/>
      <w:bookmarkStart w:id="1073" w:name="_Toc501"/>
      <w:bookmarkEnd w:id="1072"/>
      <w:r>
        <w:rPr>
          <w:rtl w:val="true"/>
        </w:rPr>
        <w:t>«</w:t>
      </w:r>
      <w:r>
        <w:rPr/>
        <w:t>10</w:t>
      </w:r>
      <w:r>
        <w:rPr>
          <w:rtl w:val="true"/>
        </w:rPr>
        <w:t>»</w:t>
      </w:r>
      <w:bookmarkEnd w:id="107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يَزِيدَ عَنِ ابْنِ أَبِي عُمَيْرٍ عَنْ مُحَمَّدِ بْنِ عُثْمَانَ بْنِ يَزِيدَ عَنْ أَخِيهِ الْحُسَيْنِ عَنْ عُمَرَ بْنِ بَزِيعٍ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كُلِّ يَوْمٍ سَبْعَ مَرَّاتٍ الْحَمْدُ لِلَّهِ عَلَي كُلِّ نِعْمَةٍ كَانَتْ أَوْ هِيَ كَائِنَةٌ فَقَدْ أَدَّي شُكْرَ مَا مَضَي وَ شُكْرَ مَا بَقِيَ‌</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4" w:name="__RefHeading___Toc1379101_1934241801"/>
      <w:bookmarkStart w:id="1075" w:name="_Toc502"/>
      <w:bookmarkEnd w:id="1074"/>
      <w:r>
        <w:rPr>
          <w:rtl w:val="true"/>
        </w:rPr>
        <w:t>«</w:t>
      </w:r>
      <w:r>
        <w:rPr/>
        <w:t>11</w:t>
      </w:r>
      <w:r>
        <w:rPr>
          <w:rtl w:val="true"/>
        </w:rPr>
        <w:t>»</w:t>
      </w:r>
      <w:bookmarkEnd w:id="107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عَلِيِّ بْنِ</w:t>
      </w:r>
    </w:p>
    <w:p>
      <w:pPr>
        <w:pStyle w:val="BookText"/>
        <w:rPr/>
      </w:pPr>
      <w:r>
        <w:rPr>
          <w:rFonts w:ascii="IRNazanin" w:hAnsi="IRNazanin" w:eastAsia="IRNazanin"/>
          <w:color w:val="111111"/>
          <w:sz w:val="28"/>
          <w:sz w:val="28"/>
          <w:szCs w:val="28"/>
          <w:rtl w:val="true"/>
          <w:lang w:bidi="fa-IR"/>
        </w:rPr>
        <w:t xml:space="preserve">ایمان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عمل را پر می‌کند</w:t>
      </w:r>
      <w:r>
        <w:rPr>
          <w:rFonts w:eastAsia="IRNazanin" w:cs="IRNazanin"/>
          <w:color w:val="111111"/>
          <w:sz w:val="28"/>
          <w:szCs w:val="28"/>
          <w:rtl w:val="true"/>
          <w:lang w:bidi="fa-IR"/>
        </w:rPr>
        <w:t>.</w:t>
      </w:r>
      <w:r>
        <w:rPr>
          <w:rStyle w:val="FootnoteAnchor"/>
          <w:rtl w:val="true"/>
        </w:rPr>
        <w:footnoteReference w:id="2248"/>
      </w:r>
    </w:p>
    <w:p>
      <w:pPr>
        <w:pStyle w:val="Heading5"/>
        <w:numPr>
          <w:ilvl w:val="4"/>
          <w:numId w:val="1"/>
        </w:numPr>
        <w:rPr/>
      </w:pPr>
      <w:bookmarkStart w:id="1076" w:name="__RefHeading___Toc1379103_1934241801"/>
      <w:bookmarkStart w:id="1077" w:name="_Toc503"/>
      <w:bookmarkEnd w:id="1076"/>
      <w:r>
        <w:rPr>
          <w:rtl w:val="true"/>
        </w:rPr>
        <w:t xml:space="preserve">روایت </w:t>
      </w:r>
      <w:r>
        <w:rPr/>
        <w:t>8</w:t>
      </w:r>
      <w:bookmarkEnd w:id="1077"/>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خود از امیر المؤمنین علیه السلام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امری موجبات خوشحالی رسول خدا صلی الله علیه و آله را فراهم می‌کرد،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خدایی را سزد که به سبب نعمت او کارهای شایسته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امری ناپسند حضرت به ایشان می‌رسید،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 را بر هر حالی سزاوار است</w:t>
      </w:r>
      <w:r>
        <w:rPr>
          <w:rFonts w:eastAsia="IRNazanin" w:cs="IRNazanin"/>
          <w:color w:val="111111"/>
          <w:sz w:val="28"/>
          <w:szCs w:val="28"/>
          <w:rtl w:val="true"/>
          <w:lang w:bidi="fa-IR"/>
        </w:rPr>
        <w:t>».</w:t>
      </w:r>
    </w:p>
    <w:p>
      <w:pPr>
        <w:pStyle w:val="Heading5"/>
        <w:numPr>
          <w:ilvl w:val="4"/>
          <w:numId w:val="1"/>
        </w:numPr>
        <w:rPr/>
      </w:pPr>
      <w:bookmarkStart w:id="1078" w:name="__RefHeading___Toc1379105_1934241801"/>
      <w:bookmarkStart w:id="1079" w:name="_Toc504"/>
      <w:bookmarkEnd w:id="1078"/>
      <w:r>
        <w:rPr>
          <w:rtl w:val="true"/>
        </w:rPr>
        <w:t>می‌گویم</w:t>
      </w:r>
      <w:bookmarkEnd w:id="1079"/>
    </w:p>
    <w:p>
      <w:pPr>
        <w:pStyle w:val="BookText"/>
        <w:rPr/>
      </w:pPr>
      <w:r>
        <w:rPr>
          <w:rFonts w:ascii="IRNazanin" w:hAnsi="IRNazanin" w:eastAsia="IRNazanin"/>
          <w:color w:val="111111"/>
          <w:sz w:val="28"/>
          <w:sz w:val="28"/>
          <w:szCs w:val="28"/>
          <w:rtl w:val="true"/>
          <w:lang w:bidi="fa-IR"/>
        </w:rPr>
        <w:t xml:space="preserve">برخی از تحمیدات در باب ادعیه صبح و شام خواهد آمد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سوره حمد کتاب القرآن گذشت و حمد مخصوص پروردگار جهانیان است</w:t>
      </w:r>
      <w:r>
        <w:rPr>
          <w:rFonts w:eastAsia="IRNazanin" w:cs="IRNazanin"/>
          <w:color w:val="111111"/>
          <w:sz w:val="28"/>
          <w:szCs w:val="28"/>
          <w:rtl w:val="true"/>
          <w:lang w:bidi="fa-IR"/>
        </w:rPr>
        <w:t>.</w:t>
      </w:r>
      <w:r>
        <w:rPr>
          <w:rStyle w:val="FootnoteAnchor"/>
          <w:rtl w:val="true"/>
        </w:rPr>
        <w:footnoteReference w:id="2249"/>
      </w:r>
    </w:p>
    <w:p>
      <w:pPr>
        <w:pStyle w:val="Heading5"/>
        <w:numPr>
          <w:ilvl w:val="4"/>
          <w:numId w:val="1"/>
        </w:numPr>
        <w:rPr/>
      </w:pPr>
      <w:bookmarkStart w:id="1080" w:name="__RefHeading___Toc1379107_1934241801"/>
      <w:bookmarkStart w:id="1081" w:name="_Toc505"/>
      <w:bookmarkEnd w:id="1080"/>
      <w:r>
        <w:rPr>
          <w:rtl w:val="true"/>
        </w:rPr>
        <w:t xml:space="preserve">روایت </w:t>
      </w:r>
      <w:r>
        <w:rPr/>
        <w:t>9</w:t>
      </w:r>
      <w:bookmarkEnd w:id="1081"/>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درب خانه امیر المؤمنین علیه السلام در حال رکوع کردن بودم و خدا را می‌خواندم که حضرت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مشغول دعا کردن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تعلیم نکنم دعایی را که از رسول خدا صلی الله علیه و آله شنیدم؟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 را برای هر چه هست و حمد مخصوص خداست در هر 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با دست راست بر شانه چپم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ثابت قدم باشی و ولایت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باشد و دست خود را به سوی خدا باز کنی، خدا از خودت به تو مهربان‌تر است</w:t>
      </w:r>
      <w:r>
        <w:rPr>
          <w:rFonts w:eastAsia="IRNazanin" w:cs="IRNazanin"/>
          <w:color w:val="111111"/>
          <w:sz w:val="28"/>
          <w:szCs w:val="28"/>
          <w:rtl w:val="true"/>
          <w:lang w:bidi="fa-IR"/>
        </w:rPr>
        <w:t>.</w:t>
      </w:r>
      <w:r>
        <w:rPr>
          <w:rStyle w:val="FootnoteAnchor"/>
          <w:rtl w:val="true"/>
        </w:rPr>
        <w:footnoteReference w:id="2250"/>
      </w:r>
    </w:p>
    <w:p>
      <w:pPr>
        <w:pStyle w:val="Heading5"/>
        <w:numPr>
          <w:ilvl w:val="4"/>
          <w:numId w:val="1"/>
        </w:numPr>
        <w:rPr/>
      </w:pPr>
      <w:bookmarkStart w:id="1082" w:name="__RefHeading___Toc1379109_1934241801"/>
      <w:bookmarkStart w:id="1083" w:name="_Toc506"/>
      <w:bookmarkEnd w:id="1082"/>
      <w:r>
        <w:rPr>
          <w:rtl w:val="true"/>
        </w:rPr>
        <w:t xml:space="preserve">روایت </w:t>
      </w:r>
      <w:r>
        <w:rPr/>
        <w:t>10</w:t>
      </w:r>
      <w:bookmarkEnd w:id="108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روز هفت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کل نعمة کانت هی او کائنه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حمد برای خداست بر آنچه شده و آنچه خواهد شد، شکر گذشته و آینده را به جای آورده است</w:t>
      </w:r>
      <w:r>
        <w:rPr>
          <w:rFonts w:eastAsia="IRNazanin" w:cs="IRNazanin"/>
          <w:color w:val="111111"/>
          <w:sz w:val="28"/>
          <w:szCs w:val="28"/>
          <w:rtl w:val="true"/>
          <w:lang w:bidi="fa-IR"/>
        </w:rPr>
        <w:t>.</w:t>
      </w:r>
      <w:r>
        <w:rPr>
          <w:rStyle w:val="FootnoteAnchor"/>
          <w:rtl w:val="true"/>
        </w:rPr>
        <w:footnoteReference w:id="2251"/>
      </w:r>
    </w:p>
    <w:p>
      <w:pPr>
        <w:pStyle w:val="Heading5"/>
        <w:numPr>
          <w:ilvl w:val="4"/>
          <w:numId w:val="1"/>
        </w:numPr>
        <w:rPr/>
      </w:pPr>
      <w:bookmarkStart w:id="1084" w:name="__RefHeading___Toc1379111_1934241801"/>
      <w:bookmarkStart w:id="1085" w:name="_Toc507"/>
      <w:bookmarkEnd w:id="1084"/>
      <w:r>
        <w:rPr>
          <w:rtl w:val="true"/>
        </w:rPr>
        <w:t xml:space="preserve">روایت </w:t>
      </w:r>
      <w:r>
        <w:rPr/>
        <w:t>11</w:t>
      </w:r>
      <w:bookmarkEnd w:id="108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bookmarkStart w:id="1086" w:name="pg13541_145322"/>
    </w:p>
    <w:p>
      <w:pPr>
        <w:pStyle w:val="BookText"/>
        <w:rPr/>
      </w:pPr>
      <w:bookmarkEnd w:id="1086"/>
      <w:r>
        <w:rPr>
          <w:rFonts w:ascii="Amiri" w:hAnsi="Amiri" w:eastAsia="Amiri" w:cs="Amiri"/>
          <w:color w:val="111111"/>
          <w:sz w:val="28"/>
          <w:sz w:val="28"/>
          <w:szCs w:val="28"/>
          <w:rtl w:val="true"/>
          <w:lang w:bidi="ar-SA"/>
        </w:rPr>
        <w:t>الْحَكَمِ عَنِ ابْنِ عَمِيرَةَ عَنِ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الْحَمْدُ لِلَّهِ كَمَا هُوَ أَهْلُهُ شَغَلَ كُتَّابَ السَّمَاءِ قُلْتُ وَ كَيْفَ يَشْغَلُ كُتَّابَ السَّمَاءِ قَالَ يَقُولُونَ اللَّهُمَّ إِنَّا لَا نَعْلَمُ الْغَيْبَ قَالَ فَيَقُولُ اكْتُبُوهَا كَمَا قَالَهَا عَبْدِي وَ عَلَيَّ ثَوَابُهَا</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7" w:name="__RefHeading___Toc1379113_1934241801"/>
      <w:bookmarkStart w:id="1088" w:name="_Toc508"/>
      <w:bookmarkEnd w:id="1087"/>
      <w:r>
        <w:rPr>
          <w:rtl w:val="true"/>
        </w:rPr>
        <w:t>«</w:t>
      </w:r>
      <w:r>
        <w:rPr/>
        <w:t>12</w:t>
      </w:r>
      <w:r>
        <w:rPr>
          <w:rtl w:val="true"/>
        </w:rPr>
        <w:t>»</w:t>
      </w:r>
      <w:bookmarkEnd w:id="108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النَّوْفَلِيُّ عَنِ السَّكُونِيِّ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ظَهَرَتْ عَلَيْهِ النِّعْمَةُ فَلْيُكْثِرِ الْحَمْدَ لِلَّهِ وَ مَنْ كَثُرَتْ هَمُّهُ فَعَلَيْهِ بِالاسْتِغْفَارِ وَ مَنْ أَلَحَّ عَلَيْهِ الْفَقْرُ فَلْيُكْثِرْ مِنْ قَوْلِ لَا حَوْلَ وَ لَا قُوَّةَ إِلَّا بِاللَّهِ يَنْفِي اللَّهُ عَنْهُ الْفَقْرَ</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9" w:name="__RefHeading___Toc1379115_1934241801"/>
      <w:bookmarkStart w:id="1090" w:name="_Toc509"/>
      <w:bookmarkEnd w:id="1089"/>
      <w:r>
        <w:rPr>
          <w:rtl w:val="true"/>
        </w:rPr>
        <w:t>«</w:t>
      </w:r>
      <w:r>
        <w:rPr/>
        <w:t>13</w:t>
      </w:r>
      <w:r>
        <w:rPr>
          <w:rtl w:val="true"/>
        </w:rPr>
        <w:t>»</w:t>
      </w:r>
      <w:bookmarkEnd w:id="1090"/>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الصَّدُوقُ بِإِسْنَادِهِ عَنِ ابْنِ أَبِي خَطَّابٍ عَنْ صَفْوَانَ بْنِ يَحْيَي عَنْ عَبْدِ اللَّهِ بْنِ سِنَانٍ عَنْ مُحَمَّدِ بْنِ مَرْوَانَ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نَبِيّاً مِنَ الْأَنْبِيَاءِ عَلَيْهِمُ السَّلَامُ حَمِدَ اللَّهَ بِهَذِهِ الْمَحَامِدِ فَأَوْحَي اللَّهُ تَعَالَي جَلَّتْ عَظَمَتُهُ لَقَدْ شَغَلْتَ الْكَاتِبِينَ قَالَ اللَّهُمَّ لَكَ الْحَمْدُ كَثِيراً طَيِّباً مُبَارَكاً فِيهِ كَمَا يَنْبَغِي لَكَ أَنْ تُحْمَدَ وَ كَمَا يَنْبَغِي لِكَرَمِ وَجْهِكَ وَ عِزِّ جَلَالِكَ</w:t>
      </w:r>
      <w:r>
        <w:rPr>
          <w:rFonts w:eastAsia="Amiri" w:cs="Amiri" w:ascii="Amiri" w:hAnsi="Amiri"/>
          <w:color w:val="111111"/>
          <w:sz w:val="28"/>
          <w:szCs w:val="28"/>
          <w:rtl w:val="true"/>
          <w:lang w:bidi="ar-SA"/>
        </w:rPr>
        <w:t>.</w:t>
      </w:r>
    </w:p>
    <w:p>
      <w:pPr>
        <w:pStyle w:val="Heading5"/>
        <w:numPr>
          <w:ilvl w:val="4"/>
          <w:numId w:val="1"/>
        </w:numPr>
        <w:rPr/>
      </w:pPr>
      <w:bookmarkStart w:id="1091" w:name="__RefHeading___Toc1379117_1934241801"/>
      <w:bookmarkStart w:id="1092" w:name="_Toc510"/>
      <w:bookmarkEnd w:id="1091"/>
      <w:r>
        <w:rPr>
          <w:rtl w:val="true"/>
        </w:rPr>
        <w:t>«</w:t>
      </w:r>
      <w:r>
        <w:rPr/>
        <w:t>14</w:t>
      </w:r>
      <w:r>
        <w:rPr>
          <w:rtl w:val="true"/>
        </w:rPr>
        <w:t>»</w:t>
      </w:r>
      <w:bookmarkEnd w:id="109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لِلشُّكْرِ حَدٌّ إِذَا فَعَلَهُ الرَّجُلُ كَانَ شَاكِراً قَالَ نَعَمْ قُلْتُ وَ مَا هُوَ قَالَ الْحَمْدُ لِلَّهِ عَلَي كُلِّ نِعْمَةٍ أَنْعَمَهَا عَلَيَّ وَ إِنْ كَانَ لَكُمْ فِيمَا أَنْعَمَ عَلَيْهِ حَقٌّ أَدَّاهُ قَالَ وَ مِنْهُ قَوْلُ اللَّهِ الْحَمْدُ لِلَّهِ الَّذِي سَخَّرَ لَنَا هَذَا حَتَّي عَدَّ آيَاتٍ‌</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کما هو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حمد مخصوص خداست، همان طور که او سزاوار حمد است، نویسندگان آسمان مشغول می‌شوند؛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نویسندگان آسمان مشغول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غیب نمی‌دانیم؛ 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بنده‌ام گفت، جمله او را بنویسید و ثواب آن با خودم است</w:t>
      </w:r>
      <w:r>
        <w:rPr>
          <w:rFonts w:eastAsia="IRNazanin" w:cs="IRNazanin"/>
          <w:color w:val="111111"/>
          <w:sz w:val="28"/>
          <w:szCs w:val="28"/>
          <w:rtl w:val="true"/>
          <w:lang w:bidi="fa-IR"/>
        </w:rPr>
        <w:t>.</w:t>
      </w:r>
      <w:r>
        <w:rPr>
          <w:rStyle w:val="FootnoteAnchor"/>
          <w:rtl w:val="true"/>
        </w:rPr>
        <w:footnoteReference w:id="2255"/>
      </w:r>
    </w:p>
    <w:p>
      <w:pPr>
        <w:pStyle w:val="Heading5"/>
        <w:numPr>
          <w:ilvl w:val="4"/>
          <w:numId w:val="1"/>
        </w:numPr>
        <w:rPr/>
      </w:pPr>
      <w:bookmarkStart w:id="1093" w:name="__RefHeading___Toc1379119_1934241801"/>
      <w:bookmarkStart w:id="1094" w:name="_Toc511"/>
      <w:bookmarkEnd w:id="1093"/>
      <w:r>
        <w:rPr>
          <w:rtl w:val="true"/>
        </w:rPr>
        <w:t xml:space="preserve">روایت </w:t>
      </w:r>
      <w:r>
        <w:rPr/>
        <w:t>12</w:t>
      </w:r>
      <w:bookmarkEnd w:id="109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از رسول خدا صلی الله علیه و آله نقل فرمود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نعمتی بر او آشکار می‌شود، باید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کسی که اندوه او زیاد می‌شود، باید زیاد استغفار کند و کسی که فقر بر او فشار بیاورد، باید زیاد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خدا فقر را از او منتفی سازد</w:t>
      </w:r>
      <w:r>
        <w:rPr>
          <w:rFonts w:eastAsia="IRNazanin" w:cs="IRNazanin"/>
          <w:color w:val="111111"/>
          <w:sz w:val="28"/>
          <w:szCs w:val="28"/>
          <w:rtl w:val="true"/>
          <w:lang w:bidi="fa-IR"/>
        </w:rPr>
        <w:t>.</w:t>
      </w:r>
      <w:r>
        <w:rPr>
          <w:rStyle w:val="FootnoteAnchor"/>
          <w:rtl w:val="true"/>
        </w:rPr>
        <w:footnoteReference w:id="2256"/>
      </w:r>
    </w:p>
    <w:p>
      <w:pPr>
        <w:pStyle w:val="Heading5"/>
        <w:numPr>
          <w:ilvl w:val="4"/>
          <w:numId w:val="1"/>
        </w:numPr>
        <w:rPr/>
      </w:pPr>
      <w:bookmarkStart w:id="1095" w:name="__RefHeading___Toc1379121_1934241801"/>
      <w:bookmarkStart w:id="1096" w:name="_Toc512"/>
      <w:bookmarkEnd w:id="1095"/>
      <w:r>
        <w:rPr>
          <w:rtl w:val="true"/>
        </w:rPr>
        <w:t xml:space="preserve">روایت </w:t>
      </w:r>
      <w:r>
        <w:rPr/>
        <w:t>13</w:t>
      </w:r>
      <w:bookmarkEnd w:id="1096"/>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پیامبران علیهم السلام خدا را با این حمدها ستود؛ پس خدای متعال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کاتبان عملت را مشغول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آن پیامبر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حمد زیاد پاکیزه پربرکت برای توست، همان گونه که سزاوار هستی که حمد شوی و همان گونه که سزاوار کرامت ذات تو و بزرگواری جلال توست</w:t>
      </w:r>
      <w:r>
        <w:rPr>
          <w:rFonts w:eastAsia="IRNazanin" w:cs="IRNazanin"/>
          <w:color w:val="111111"/>
          <w:sz w:val="28"/>
          <w:szCs w:val="28"/>
          <w:rtl w:val="true"/>
          <w:lang w:bidi="fa-IR"/>
        </w:rPr>
        <w:t>.»</w:t>
      </w:r>
      <w:r>
        <w:rPr>
          <w:rStyle w:val="FootnoteAnchor"/>
          <w:rtl w:val="true"/>
        </w:rPr>
        <w:footnoteReference w:id="2257"/>
      </w:r>
    </w:p>
    <w:p>
      <w:pPr>
        <w:pStyle w:val="Heading5"/>
        <w:numPr>
          <w:ilvl w:val="4"/>
          <w:numId w:val="1"/>
        </w:numPr>
        <w:rPr/>
      </w:pPr>
      <w:bookmarkStart w:id="1097" w:name="__RefHeading___Toc1379123_1934241801"/>
      <w:bookmarkStart w:id="1098" w:name="_Toc513"/>
      <w:bookmarkEnd w:id="1097"/>
      <w:r>
        <w:rPr>
          <w:rtl w:val="true"/>
        </w:rPr>
        <w:t xml:space="preserve">روایت </w:t>
      </w:r>
      <w:r>
        <w:rPr/>
        <w:t>14</w:t>
      </w:r>
      <w:bookmarkEnd w:id="109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شکر خداوند حدّی دارد که وقتی کسی آن حد را به جای آورد شاکر شمرده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برای خداست بر هر نعمتی که بر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اگر حقی بر عهده شما نسبت به نعمتی که داده شده وجود داشته باشد، آن حق را ادا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سَخَّرَ لَنَا هَذَا</w:t>
      </w:r>
      <w:r>
        <w:rPr>
          <w:rFonts w:eastAsia="IRNazanin" w:cs="IRNazanin"/>
          <w:color w:val="111111"/>
          <w:sz w:val="28"/>
          <w:szCs w:val="28"/>
          <w:rtl w:val="true"/>
          <w:lang w:bidi="fa-IR"/>
        </w:rPr>
        <w:t>»</w:t>
      </w:r>
      <w:r>
        <w:rPr>
          <w:rStyle w:val="FootnoteAnchor"/>
          <w:rtl w:val="true"/>
        </w:rPr>
        <w:footnoteReference w:id="2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مخصوص خدایی است که این مرکب را برای ما مسخر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آیاتی را بر شمردند</w:t>
      </w:r>
      <w:r>
        <w:rPr>
          <w:rFonts w:eastAsia="IRNazanin" w:cs="IRNazanin"/>
          <w:color w:val="111111"/>
          <w:sz w:val="28"/>
          <w:szCs w:val="28"/>
          <w:rtl w:val="true"/>
          <w:lang w:bidi="fa-IR"/>
        </w:rPr>
        <w:t>.</w:t>
      </w:r>
      <w:r>
        <w:rPr>
          <w:rStyle w:val="FootnoteAnchor"/>
          <w:rtl w:val="true"/>
        </w:rPr>
        <w:footnoteReference w:id="2259"/>
      </w:r>
      <w:bookmarkStart w:id="1099" w:name="pg13541_145323"/>
    </w:p>
    <w:p>
      <w:pPr>
        <w:pStyle w:val="Heading5"/>
        <w:numPr>
          <w:ilvl w:val="4"/>
          <w:numId w:val="1"/>
        </w:numPr>
        <w:rPr/>
      </w:pPr>
      <w:bookmarkStart w:id="1100" w:name="__RefHeading___Toc1379125_1934241801"/>
      <w:bookmarkStart w:id="1101" w:name="_Toc514"/>
      <w:bookmarkEnd w:id="1099"/>
      <w:bookmarkEnd w:id="1100"/>
      <w:r>
        <w:rPr>
          <w:rtl w:val="true"/>
        </w:rPr>
        <w:t>«</w:t>
      </w:r>
      <w:r>
        <w:rPr/>
        <w:t>15</w:t>
      </w:r>
      <w:r>
        <w:rPr>
          <w:rtl w:val="true"/>
        </w:rPr>
        <w:t>»</w:t>
      </w:r>
      <w:bookmarkEnd w:id="110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كَتَبَهُ اللَّهُ مِنْ أَهْلِ الْجَنَّةِ مَنْ كَانَتْ عِصْمَتُهُ شَهَادَةَ أَنْ لَا إِلَهَ إِلَّا اللَّهُ وَ مَنْ إِذَا أَنْعَمَ اللَّهُ عَلَيْهِ النِّعْمَةَ قَالَ الْحَمْدُ لِلَّهِ وَ مَنْ إِذَا أَصَابَ ذَنْباً قَالَ أَسْتَغْفِرُ اللَّهَ وَ مَنْ إِذَا أَصَابَتْهُ مُصِيبَةٌ قَالَ إِنَّا لِلَّهِ وَ إِنَّا إِلَيْهِ راجِعُونَ‌</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2" w:name="__RefHeading___Toc1379127_1934241801"/>
      <w:bookmarkStart w:id="1103" w:name="_Toc515"/>
      <w:bookmarkEnd w:id="1102"/>
      <w:r>
        <w:rPr>
          <w:rtl w:val="true"/>
        </w:rPr>
        <w:t>«</w:t>
      </w:r>
      <w:r>
        <w:rPr/>
        <w:t>16</w:t>
      </w:r>
      <w:r>
        <w:rPr>
          <w:rtl w:val="true"/>
        </w:rPr>
        <w:t>»</w:t>
      </w:r>
      <w:bookmarkEnd w:id="110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اللَّهَبِيِّ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كَانَ فِي نُورِ اللَّهِ الْأَعْظَمِ مَنْ كَانَ عِصْمَةُ أَمْرِهِ شَهَادَةَ أَنْ لَا إِلَهَ إِلَّا اللَّهُ وَ أَنَّ مُحَمَّداً رَسُولُ اللَّهِ وَ مَنْ إِذَا أَصَابَتْهُ مُصِيبَةٌ قَالَ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إِذَا أَصَابَ خَيْراً قَالَ الْحَمْدُ لِلَّهِ وَ مَنْ إِذَا أَصَابَ خَطِيئَةً قَالَ أَسْتَغْفِرُ اللَّهَ وَ أَتُوبُ إِلَيْهِ‌</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4" w:name="__RefHeading___Toc1379129_1934241801"/>
      <w:bookmarkStart w:id="1105" w:name="_Toc516"/>
      <w:bookmarkEnd w:id="1104"/>
      <w:r>
        <w:rPr>
          <w:rtl w:val="true"/>
        </w:rPr>
        <w:t>«</w:t>
      </w:r>
      <w:r>
        <w:rPr/>
        <w:t>17</w:t>
      </w:r>
      <w:r>
        <w:rPr>
          <w:rtl w:val="true"/>
        </w:rPr>
        <w:t>»</w:t>
      </w:r>
      <w:bookmarkEnd w:id="1105"/>
    </w:p>
    <w:p>
      <w:pPr>
        <w:pStyle w:val="BookText"/>
        <w:rPr/>
      </w:pPr>
      <w:r>
        <w:rPr>
          <w:rFonts w:ascii="Amiri" w:hAnsi="Amiri" w:eastAsia="Amiri" w:cs="Amiri"/>
          <w:color w:val="111111"/>
          <w:sz w:val="28"/>
          <w:sz w:val="28"/>
          <w:szCs w:val="28"/>
          <w:rtl w:val="true"/>
          <w:lang w:bidi="ar-SA"/>
        </w:rPr>
        <w:t>مِشْكَاةُ الْأَنْوَارِ، نَقْلًا مِنْ كِتَابِ الْمَحَاسِنِ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أَحْسَنْتُمْ فَاحْمَدُوا اللَّهَ وَ إِذَا أَسَأْتُمْ فَاسْتَغْفِرُوا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سِنَانِ بْنِ طَرِيفٍ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خَشِيتُ أَنْ أَكُونَ مُسْتَدْرَجاً قَالَ وَ لِمَ قُلْتُ لِأَنِّي دَعَوْتُ اللَّهَ أَنْ يَرْزُقَنِي دَاراً فَرَزَقَنِي وَ دَعَوْتُ اللَّهَ أَنْ يَرْزُقَنِي أَلْفَ دِرْهَمٍ فَرَزَقَنِي أَلْفاً وَ دَعَوْتُهُ أَنْ يَرْزُقَنِي خَادِماً فَرَزَقَنِي خَادِماً قَالَ فَأَيَّ شَيْ‌ءٍ تَقُولُ قَالَ أَقُولُ الْحَمْدُ لِلَّهِ قَالَ فَمَا أَعْطَيْتَ أَفْضَلُ مِمَّا أُعْطِيتَ‌</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 أُمَّتِي يَخْرُجُ إِلَي السُّوقِ فَيَبْتَاعُ</w:t>
      </w:r>
    </w:p>
    <w:p>
      <w:pPr>
        <w:pStyle w:val="BookText"/>
        <w:rPr/>
      </w:pPr>
      <w:r>
        <w:rPr>
          <w:rFonts w:ascii="IRNazanin" w:hAnsi="IRNazanin" w:eastAsia="IRNazanin"/>
          <w:color w:val="111111"/>
          <w:sz w:val="28"/>
          <w:sz w:val="28"/>
          <w:szCs w:val="28"/>
          <w:rtl w:val="true"/>
          <w:lang w:bidi="fa-IR"/>
        </w:rPr>
        <w:t>ترجمه نشده</w:t>
      </w:r>
    </w:p>
    <w:p>
      <w:pPr>
        <w:pStyle w:val="Heading5"/>
        <w:numPr>
          <w:ilvl w:val="4"/>
          <w:numId w:val="1"/>
        </w:numPr>
        <w:rPr/>
      </w:pPr>
      <w:bookmarkStart w:id="1106" w:name="__RefHeading___Toc1379131_1934241801"/>
      <w:bookmarkStart w:id="1107" w:name="_Toc517"/>
      <w:bookmarkEnd w:id="1106"/>
      <w:r>
        <w:rPr>
          <w:rtl w:val="true"/>
        </w:rPr>
        <w:t xml:space="preserve">روایت </w:t>
      </w:r>
      <w:r>
        <w:rPr/>
        <w:t>15</w:t>
      </w:r>
      <w:bookmarkEnd w:id="110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از رسول خدا صلی الله علیه و آله نقل فرمود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اگر در کسی باشد، خداوند او را از اهل بهشت مقرر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مایه حفظ او گواهی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کسی که وقتی خداوند نعمتی به او عطا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کسی که وقتی گناهی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کسی که وقتی مصیبتی به او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Style w:val="FootnoteAnchor"/>
          <w:rtl w:val="true"/>
        </w:rPr>
        <w:footnoteReference w:id="2263"/>
      </w:r>
    </w:p>
    <w:p>
      <w:pPr>
        <w:pStyle w:val="Heading5"/>
        <w:numPr>
          <w:ilvl w:val="4"/>
          <w:numId w:val="1"/>
        </w:numPr>
        <w:rPr/>
      </w:pPr>
      <w:bookmarkStart w:id="1108" w:name="__RefHeading___Toc1379133_1934241801"/>
      <w:bookmarkStart w:id="1109" w:name="_Toc518"/>
      <w:bookmarkEnd w:id="1108"/>
      <w:r>
        <w:rPr>
          <w:rtl w:val="true"/>
        </w:rPr>
        <w:t xml:space="preserve">روایت </w:t>
      </w:r>
      <w:r>
        <w:rPr/>
        <w:t>16</w:t>
      </w:r>
      <w:bookmarkEnd w:id="110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از رسول خدا صلی الله علیه و آله نقل فرمود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اگر در کسی باشد، در نور اعظم خداوند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مایه حفظ او گواهی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کسی که وقتی مصیبتی به او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وقتی خیری به او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کسی که وقتی گناهی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Style w:val="FootnoteAnchor"/>
          <w:rtl w:val="true"/>
        </w:rPr>
        <w:footnoteReference w:id="2264"/>
      </w:r>
    </w:p>
    <w:p>
      <w:pPr>
        <w:pStyle w:val="Heading5"/>
        <w:numPr>
          <w:ilvl w:val="4"/>
          <w:numId w:val="1"/>
        </w:numPr>
        <w:rPr/>
      </w:pPr>
      <w:bookmarkStart w:id="1110" w:name="__RefHeading___Toc1379135_1934241801"/>
      <w:bookmarkStart w:id="1111" w:name="_Toc519"/>
      <w:bookmarkEnd w:id="1110"/>
      <w:r>
        <w:rPr>
          <w:rtl w:val="true"/>
        </w:rPr>
        <w:t xml:space="preserve">روایت </w:t>
      </w:r>
      <w:r>
        <w:rPr/>
        <w:t>17</w:t>
      </w:r>
      <w:bookmarkEnd w:id="1111"/>
    </w:p>
    <w:p>
      <w:pPr>
        <w:pStyle w:val="BookText"/>
        <w:rPr/>
      </w:pP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محاسن،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نیکی کردید، خدا را حمد کنید و وقتی کار بدی کردید، از خداوند طلب مغفرت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سنان بن طریف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از کسانی باشم که خداوند به آنان نعمت می‌دهد و به تدریج آنان را عقوبت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خدا خواستم خانه‌ای روزی من کند که کرد و از خدا خواستم هزار درهم روزی من کند که هزار درهم روزی‌ام کرد و از خدا خواستم که خادمی به من روزی کند که خادمی روزی‌ام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می‌دهی افضل است از آنچه داده شدی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امت من به بازار می‌رود و با نصف دینار یا ثلث دینار </w:t>
      </w:r>
    </w:p>
    <w:p>
      <w:pPr>
        <w:pStyle w:val="BookText"/>
        <w:rPr/>
      </w:pPr>
      <w:r>
        <w:rPr>
          <w:rFonts w:ascii="Amiri" w:hAnsi="Amiri" w:eastAsia="Amiri" w:cs="Amiri"/>
          <w:color w:val="111111"/>
          <w:sz w:val="28"/>
          <w:sz w:val="28"/>
          <w:szCs w:val="28"/>
          <w:rtl w:val="true"/>
          <w:lang w:bidi="ar-SA"/>
        </w:rPr>
        <w:t>الْقَمِيصَ بِنِصْفِ دِينَارٍ أَوْ بِثُلُثِ دِينَارٍ فَيَحْمَدُ اللَّهَ إِذَا لَبِسَ فَمَا يَبْلُغُ رُكْبَتَهُ حَتَّي يُغْفَرَ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يَشْبَعُ مِنَ الطَّعَامِ وَ الشَّرَابِ فَيَحْمَدُ اللَّهَ فَيُعْطِيهِ اللَّهُ مِنَ الْأَجْرِ مَا يُعْطِي الصَّائِمَ إِنَّ اللَّهَ شَاكِرٌ يُحِبُّ أَنْ يُحْمَدَ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مِنْكُمْ لَيَشْرَبُ شَرْبَةً مِنَ الْمَاءِ فَيُوجِبُ اللَّهُ لَهُ بِهَا الْجَنَّةَ ثُمَّ قَالَ يَأْخُذُ الْإِنَاءَ فَيَضَعُهُ عَلَي فِيهِ ثُمَّ يَشْرَبُ فَيُنَحِّيهِ وَ هُوَ يَشْتَهِيهِ فَيَحْمَدُ اللَّهَ ثُمَّ يَعُودُ فَيَشْرَبُ ثُمَّ يُنَحِّيهِ فَيَحْمَدُ اللَّهَ ثُمَّ يَعُودُ وَ يَشْرَبُ ثُمَّ يُنَحِّيهِ فَيَحْمَدُ اللَّهَ فَيُوجِبُ اللَّهُ لَهُ بِهَا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الْمَسِيحُ عليه السلام يَقُولُ النَّاسُ رَجُلَانِ مُعَافًي وَ مُبْتَلًي فَاحْمَدُوا اللَّهَ عَلَي الْعَافِيَةِ وَ ارْحَمُوا أَهْلَ الْبَلَاءِ</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أُحِبُّ أَنْ تُجَدَّدَ لِي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حَمِدْتُ اللَّهَ عَلَيْهَا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صلي الله عليه و آله سَرِيَّةً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لَكَ عَلَيَّ إِنْ رَدَدْتَهُمْ سَالِمِينَ غَانِمِينَ أَنْ أَشْكُرَكَ حَقَّ الشُّكْرِ قَالَ فَمَا لَبِثُوا أَنْ جَاءُوا كَذَلِكَ فَقَالَ رَسُولُ اللَّهِ صلي الله عليه و آله الْحَمْدُ لِلَّهِ عَلَي سَابِغِ نِعَمِ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أَتَاهُ مَا يُحِبُّ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الْمُحْسِنِ الْمُجْمِلِ وَ إِذَا أَتَاهُ مَا يَكْرَهُهُ قَالَ الْحَمْدُ لِلَّهِ عَلَي كُلِّ حَالٍ وَ الْحَمْدُ لِلَّهِ عَلَي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أُورِدَ عَلَيْهِ أَمْرٌ يَسُرُّهُ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عَلَي هَذِهِ النِّعْمَةِ وَ إِذَا أُورِدَ أَمْرٌ يَغْتَمُّ بِهِ قَالَ الْحَمْدُ لِلَّهِ عَلَي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لِلنِّعَمِ اجْتِنَابُ الْمَحَارِمِ وَ تَمَامُ الشُّكْرِ قَوْلُ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حَمِدَ اللَّهَ عَلَي النِّعْمَةِ فَقَدْ شَكَرَهُ وَ كَانَ الْحَمْدُ</w:t>
      </w:r>
    </w:p>
    <w:p>
      <w:pPr>
        <w:pStyle w:val="BookText"/>
        <w:rPr/>
      </w:pPr>
      <w:r>
        <w:rPr>
          <w:rFonts w:ascii="IRNazanin" w:hAnsi="IRNazanin" w:eastAsia="IRNazanin"/>
          <w:color w:val="111111"/>
          <w:sz w:val="28"/>
          <w:sz w:val="28"/>
          <w:szCs w:val="28"/>
          <w:rtl w:val="true"/>
          <w:lang w:bidi="fa-IR"/>
        </w:rPr>
        <w:t xml:space="preserve">پیراهنی می‌خرد؛ پس وقتی آن را پوشید حمد خدا می‌کند و آن لباس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پوشیدن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زانوی او نرسیده، آمرزیده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غذا و شراب سیر می‌شود و حمد خدا می‌کند، در عوض خدا اجری را که به روزه دار می‌دهد، به او نیز می‌دهد؛ خداوند حق شناس است و دوست دارد که حمد او به جای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شما جرعه آبی می‌نوشد و خداوند با آن نوشیدن، بهشت را بر او واجب می‌کند؛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را می‌گیرد و بر دهان می‌گذارد و سپس می‌نوشد و در حالی که هنوز اشتهای به آب دارد، آن را از دهان خود دور می‌کند و حمد خدا می‌کند؛ سپس آب را بر می‌گرداند و از دهان دور می‌کند و حمد خدا می‌کند، سپس آب را بر می‌گرداند و آب می‌نوشد و ظرف را از دهان دور نموده و حمد خدا می‌کند، پس خدا با این کار بهشت را بر او واجب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عافیت و اهل بلا؛ پس خدا بر عافیت حمد کنید و به اهل بلا رحم کنید؛</w:t>
      </w:r>
    </w:p>
    <w:p>
      <w:pPr>
        <w:pStyle w:val="BookText"/>
        <w:rPr/>
      </w:pPr>
      <w:r>
        <w:rPr>
          <w:rFonts w:ascii="IRNazanin" w:hAnsi="IRNazanin" w:eastAsia="IRNazanin"/>
          <w:color w:val="111111"/>
          <w:sz w:val="28"/>
          <w:sz w:val="28"/>
          <w:szCs w:val="28"/>
          <w:rtl w:val="true"/>
          <w:lang w:bidi="fa-IR"/>
        </w:rPr>
        <w:t>و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نعمتی بر من تجدید گردد که خدا را بر آن صد مرتبه حمد نگفته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سپاهی را اعزام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را با سلامت و غنیمت برگرداندی بر من است که حق شکر تو را به جای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با سلامتی و غنیمت برگشتند؛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خداست بر نعمت‌های فروریزنده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وقتی نعمتی را که دوست می‌داشت به او می‌رسید،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خدای احسان کننده و زیبا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امر ناپسندی به ایشان می‌رسید،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بر هر حالی مخصوص خداست و حمد بر این حال مخصوص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وقتی امری مسرور کننده به او می‌رسید،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خداست بر این نعمت و وقتی امری به او می‌رسید که او را اندوهگین می‌کرد،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خداست بر این حالت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نعمت‌ها دوری از محرمات است و شکر کامل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 را بر نعمت، حمد کند، شکر او را به جای آورده و حمد او </w:t>
      </w:r>
      <w:bookmarkStart w:id="1112" w:name="pg13541_145325"/>
    </w:p>
    <w:p>
      <w:pPr>
        <w:pStyle w:val="BookText"/>
        <w:rPr/>
      </w:pPr>
      <w:bookmarkEnd w:id="1112"/>
      <w:r>
        <w:rPr>
          <w:rFonts w:ascii="Amiri" w:hAnsi="Amiri" w:eastAsia="Amiri" w:cs="Amiri"/>
          <w:color w:val="111111"/>
          <w:sz w:val="28"/>
          <w:sz w:val="28"/>
          <w:szCs w:val="28"/>
          <w:rtl w:val="true"/>
          <w:lang w:bidi="ar-SA"/>
        </w:rPr>
        <w:t>أَفْضَلَ مِنْ تِلْكَ النِّعْمَةِ</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3" w:name="__RefHeading___Toc1379137_1934241801"/>
      <w:bookmarkStart w:id="1114" w:name="_Toc520"/>
      <w:bookmarkEnd w:id="1113"/>
      <w:r>
        <w:rPr>
          <w:rtl w:val="true"/>
        </w:rPr>
        <w:t>«</w:t>
      </w:r>
      <w:r>
        <w:rPr/>
        <w:t>18</w:t>
      </w:r>
      <w:r>
        <w:rPr>
          <w:rtl w:val="true"/>
        </w:rPr>
        <w:t>»</w:t>
      </w:r>
      <w:bookmarkEnd w:id="1114"/>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يُدْعَي إِلَي الْجَنَّةِ الْحَمَّادُونَ الَّذِينَ يَحْمَدُونَ اللَّهَ فِي السَّرَّاءِ وَ الضَّرَّاءِ</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أَنْعَمَ اللَّهُ عَلَي عَبْدٍ مُؤْمِنٍ نِعْمَةً بَلَغَتْ مَا بَلَغَتْ فَحَمِدَ اللَّهَ عَلَيْهَا إِلَّا كَانَ حَمْدُ اللَّهِ أَفْضَلَ وَ أَوْزَنَ وَ أَعْظَمَ مِنْ تِلْكَ النِّعْمَةِ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نَفَرَتْ بَغْلَةٌ لِأَبِي جَعْفَرٍ عليه السلام فِيمَا بَيْنَ مَكَّةَ وَ الْمَدِينَةِ فَقَالَ لَئِنْ رَدَّهَا اللَّهُ عَلَيَّ لَأَشْكُرَنَّهُ حَقَّ شُكْرِهِ فَلَمَّا أَخَذَهَا قَالَ الْحَمْدُ لِلَّهِ رَبِّ الْعالَمِينَ ثَلَاثَ مَرَّاتٍ ثُمَّ قَالَ ثَلَاثَ مَرَّاتٍ شُكْراً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حَمْزَةَ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أُنَبِّئُكَ بِحَمْدٍ يَضْرِبُكَ مِنْ كُلِّ حَمْدٍ قُلْتُ لَهُ مَا مَعْنَي يَضْرِبُكَ فَقَالَ يَكْفِيكَ قُلْتُ بَلَي قَالَ قُلْ لَكَ الْحَمْدُ بِمَحَامِدِكَ كُلِّهَا عَلَي جَمِيعِ نِعَمِكَ كُلِّهَا حَتَّي يَنْتَهِيَ الْحَمْدُ إِلَي مَا تُحِبُّ رَبَّنَا وَ تَرْضَي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الْحَمْدُ لِلَّهِ بِمَحَامِدِهِ كُلِّهَا مَا عَلِمْنَا مِنْهَا وَ مَا لَمْ نَعْلَمْ عَلَي كُلِّ حَالٍ حَمْداً يُوَازِي نِعَمَهُ وَ يُكَافِي مَزِيدَهُ عَلَيَّ وَ عَلَي جَمِيعِ خَلْقِهِ قَالَ اللَّهُ تَبَارَكَ وَ تَعَالَي بَالَغَ عَبْدِي فِي رِضَايَ وَ أَنَا مُبَلِّغٌ عَبْدِي رِضَاهُ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أَبِي عَبْدِ اللَّهِ عليه السلام فَقَالَ جُعِلْتُ فِدَاكَ إِنِّي شَيْخٌ كَبِيرٌ فَعَلِّمْنِي دُعَاءً جَامِعاً فَقَالَ احْمَدِ اللَّهَ فَإِنَّكَ إِذَا حَمِدْتَ اللَّهَ لَمْ يَبْقَ مُصَلٍّ إِلَّا دَعَا لَكَ يَعْنِي قَوْلَهُ سَمِعَ اللَّهُ لِمَنْ حَمِدَهُ‌</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5" w:name="__RefHeading___Toc1379139_1934241801"/>
      <w:bookmarkStart w:id="1116" w:name="_Toc521"/>
      <w:bookmarkEnd w:id="1115"/>
      <w:r>
        <w:rPr>
          <w:rtl w:val="true"/>
        </w:rPr>
        <w:t>«</w:t>
      </w:r>
      <w:r>
        <w:rPr/>
        <w:t>19</w:t>
      </w:r>
      <w:r>
        <w:rPr>
          <w:rtl w:val="true"/>
        </w:rPr>
        <w:t>»</w:t>
      </w:r>
      <w:bookmarkEnd w:id="111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جَعْفَرِ بْنِ مُحَمَّدٍ الْمُوسَوِيِّ عَنْ عَبْدِ اللَّهِ بْنِ أَحْمَدَ بْنِ نَهِيكٍ عَنْ مُحَمَّدِ بْنِ أَبِي عُمَيْرٍ عَنْ سَبْرَةَ بْنِ يَعْقُوبَ بْنِ شُعَيْبٍ عَنْ أَبِيهِ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آدَمَ ثَلَاثُمِائَةٍ وَ سِتُّونَ</w:t>
      </w:r>
    </w:p>
    <w:p>
      <w:pPr>
        <w:pStyle w:val="BookText"/>
        <w:rPr/>
      </w:pPr>
      <w:r>
        <w:rPr>
          <w:rFonts w:ascii="IRNazanin" w:hAnsi="IRNazanin" w:eastAsia="IRNazanin"/>
          <w:color w:val="111111"/>
          <w:sz w:val="28"/>
          <w:sz w:val="28"/>
          <w:szCs w:val="28"/>
          <w:rtl w:val="true"/>
          <w:lang w:bidi="fa-IR"/>
        </w:rPr>
        <w:t>افضل از آن نعمت است</w:t>
      </w:r>
      <w:r>
        <w:rPr>
          <w:rFonts w:eastAsia="IRNazanin" w:cs="IRNazanin"/>
          <w:color w:val="111111"/>
          <w:sz w:val="28"/>
          <w:szCs w:val="28"/>
          <w:rtl w:val="true"/>
          <w:lang w:bidi="fa-IR"/>
        </w:rPr>
        <w:t>.</w:t>
      </w:r>
      <w:r>
        <w:rPr>
          <w:rStyle w:val="FootnoteAnchor"/>
          <w:rtl w:val="true"/>
        </w:rPr>
        <w:footnoteReference w:id="2269"/>
      </w:r>
    </w:p>
    <w:p>
      <w:pPr>
        <w:pStyle w:val="Heading5"/>
        <w:numPr>
          <w:ilvl w:val="4"/>
          <w:numId w:val="1"/>
        </w:numPr>
        <w:rPr/>
      </w:pPr>
      <w:bookmarkStart w:id="1117" w:name="__RefHeading___Toc1379141_1934241801"/>
      <w:bookmarkStart w:id="1118" w:name="_Toc522"/>
      <w:bookmarkEnd w:id="1117"/>
      <w:r>
        <w:rPr>
          <w:rtl w:val="true"/>
        </w:rPr>
        <w:t xml:space="preserve">روایت </w:t>
      </w:r>
      <w:r>
        <w:rPr/>
        <w:t>18</w:t>
      </w:r>
      <w:bookmarkEnd w:id="1118"/>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کسانی به سوی بهشت دعوت می‌شوند، حمد کنندگان بسیار خداوند هستند، کسانی که خدا را در آسانی و سختی حمد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بنده مؤمن خود نعمتی نداد ـ هر چقدر که بخواهد بزرگ باشد ـ و آن بنده خدا را بر آن نعمت حمد کرد، مگر آن که حمد خدا با فضیلت‌تر و سنگین‌تر و بزرگ‌تر از آن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استری متعلق به امام باقر علیه السلام بین مکه و مدینه رم کرد و رفت؛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آن را به من برگرداند، او را چنان شکری بکنم که حق شکر او را به جای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آن استر را گرفت، سه مرتبه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سه مرتبه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ابو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حمدی به تو بیاموزم که تو را از هر 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از هر حمدی کفایت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حمدهایی که داری برای تو حمد است بر تمام نعمت‌هایت، تا حمد تو به جایی منتهی شود که دوست داری و راضی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خداست به تمام حمدهای او که بدان علم داریم و حمدهایی که علم بدان نداریم، بر هر حالی؛ حمدی که در راستای نعمت‌های اوست و بیش از آن را نسبت به من و جمیع خلقش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در رضایت من سعی بسیار کرد و من بنده‌ام را به خشنودی او که بهشت است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امام صادق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پیرمردی مسن هستم؛ به من دعای کامل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کن که وقتی حمد خدا کنی هر آن کس که نماز می‌خواند در حق تو دعا می‌کند یعنی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صدای حمد کسی که او را حمد کرد، می‌شنود</w:t>
      </w:r>
      <w:r>
        <w:rPr>
          <w:rFonts w:eastAsia="IRNazanin" w:cs="IRNazanin"/>
          <w:color w:val="111111"/>
          <w:sz w:val="28"/>
          <w:szCs w:val="28"/>
          <w:rtl w:val="true"/>
          <w:lang w:bidi="fa-IR"/>
        </w:rPr>
        <w:t>.</w:t>
      </w:r>
      <w:r>
        <w:rPr>
          <w:rStyle w:val="FootnoteAnchor"/>
          <w:rtl w:val="true"/>
        </w:rPr>
        <w:footnoteReference w:id="2270"/>
      </w:r>
    </w:p>
    <w:p>
      <w:pPr>
        <w:pStyle w:val="Heading5"/>
        <w:numPr>
          <w:ilvl w:val="4"/>
          <w:numId w:val="1"/>
        </w:numPr>
        <w:rPr/>
      </w:pPr>
      <w:bookmarkStart w:id="1119" w:name="__RefHeading___Toc1379143_1934241801"/>
      <w:bookmarkStart w:id="1120" w:name="_Toc523"/>
      <w:bookmarkEnd w:id="1119"/>
      <w:r>
        <w:rPr>
          <w:rtl w:val="true"/>
        </w:rPr>
        <w:t xml:space="preserve">روایت </w:t>
      </w:r>
      <w:r>
        <w:rPr/>
        <w:t>19</w:t>
      </w:r>
      <w:bookmarkEnd w:id="112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از رسول خدا صلی الله علیه و آله نقل فرمود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 آدمی زاد سیصد و شصت </w:t>
      </w:r>
      <w:bookmarkStart w:id="1121" w:name="pg13541_145326"/>
    </w:p>
    <w:p>
      <w:pPr>
        <w:pStyle w:val="BookText"/>
        <w:rPr/>
      </w:pPr>
      <w:bookmarkEnd w:id="1121"/>
      <w:r>
        <w:rPr>
          <w:rFonts w:ascii="Amiri" w:hAnsi="Amiri" w:eastAsia="Amiri" w:cs="Amiri"/>
          <w:color w:val="111111"/>
          <w:sz w:val="28"/>
          <w:sz w:val="28"/>
          <w:szCs w:val="28"/>
          <w:rtl w:val="true"/>
          <w:lang w:bidi="ar-SA"/>
        </w:rPr>
        <w:t>عِرْقاً مِنْهَا مِائَةٌ وَ ثَمَانُونَ مُتَحَرِّكَةٌ وَ مِائَةٌ وَ ثَلَاثُونَ سَاكِنَةٌ فَلَوْ سَكَنَ الْمُتَحَرِّكُ لَمْ يَبْقَ الْإِنْسَانُ وَ لَوْ تَحَرَّكَ السَّاكِنُ لَهَلَكَ الْإِنْسَانُ قَالَ وَ كَانَ النَّبِيُّ صلي الله عليه و آله إِذَا أَصْبَحَ وَ طَلَعَتِ الشَّمْسُ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حَمْداً كَثِيراً طَيِّباً عَلَي كُلِّ حَالٍ يَقُولُهَا ثَلَاثَمَائَةٍ وَ سِتِّينَ مَرَّةً شُكْراً</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2" w:name="__RefHeading___Toc1379145_1934241801"/>
      <w:bookmarkStart w:id="1123" w:name="_Toc524"/>
      <w:bookmarkEnd w:id="1122"/>
      <w:r>
        <w:rPr>
          <w:rtl w:val="true"/>
        </w:rPr>
        <w:t>«</w:t>
      </w:r>
      <w:r>
        <w:rPr/>
        <w:t>20</w:t>
      </w:r>
      <w:r>
        <w:rPr>
          <w:rtl w:val="true"/>
        </w:rPr>
        <w:t>»</w:t>
      </w:r>
      <w:bookmarkEnd w:id="112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جَعْفَرِ بْنِ مُحَمَّدِ بْنِ جَعْفَرٍ عَنْ أَحْمَدَ بْنِ عَبْدِ الْمُنْعِمِ بْنِ نَصْرٍ عَنْ عَبْدِ اللَّهِ بْنِ بُكَيْرٍ عَنْ جَعْفَرِ بْنِ مُحَمَّدٍ عليه السلام عَنْ أَبِيهِ عَنْ جَابِرِ بْنِ عَبْدِ اللَّهِ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الدُّنْيَا كُلَّهَا لُقْمَةٌ وَاحِدَةٌ فَأَكَلَهَا الْعَبْدُ الْمُسْلِمُ ثُمَّ قَالَ الْحَمْدُ لِلَّهِ لَكَانَ قَوْلُهُ ذَلِكَ خَيْراً لَهُ مِنَ الدُّنْيَا وَ مَا فِيهَا</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مُحَمَّدٍ عليه السلام إِلَي إِسْحَاقَ بْنِ إِسْمَاعِيلَ لَيْسَ مِنْ نِعْمَةٍ وَ إِنْ جَلَّ أَمْرُهَا وَ عَظُمَ خَطَرُهَا إِلَّا وَ الْحَمْدُ لِلَّهِ تَقَدَّسَتْ أَسْمَاؤُهُ عَلَيْهَا يُؤَدِّي شُكْرَهَا وَ أَنَا أَقُولُ الْحَمْدُ لِلَّهِ مِثْلَ مَا حَمِدَ اللَّهَ بِهِ حَامِدٌ إِلَي أَبَدِ الْأَبَدِ بِمَا مَنَّ بِهِ عَلَيْكَ مِنْ نِعْمَةٍ وَ نَجَّاكَ بِهِ مِنَ الْهَلَكَةِ الْخَبَرَ</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4" w:name="__RefHeading___Toc1379147_1934241801"/>
      <w:bookmarkStart w:id="1125" w:name="_Toc525"/>
      <w:bookmarkEnd w:id="1124"/>
      <w:r>
        <w:rPr>
          <w:rtl w:val="true"/>
        </w:rPr>
        <w:t>«</w:t>
      </w:r>
      <w:r>
        <w:rPr/>
        <w:t>21</w:t>
      </w:r>
      <w:r>
        <w:rPr>
          <w:rtl w:val="true"/>
        </w:rPr>
        <w:t>»</w:t>
      </w:r>
      <w:bookmarkEnd w:id="1125"/>
    </w:p>
    <w:p>
      <w:pPr>
        <w:pStyle w:val="BookText"/>
        <w:rPr/>
      </w:pPr>
      <w:r>
        <w:rPr>
          <w:rFonts w:ascii="Amiri" w:hAnsi="Amiri" w:eastAsia="Amiri" w:cs="Amiri"/>
          <w:color w:val="111111"/>
          <w:sz w:val="28"/>
          <w:sz w:val="28"/>
          <w:szCs w:val="28"/>
          <w:rtl w:val="true"/>
          <w:lang w:bidi="ar-SA"/>
        </w:rPr>
        <w:t>عُدَّةُ الدَّاعِي، رَوَي سَعِيدٌ الْقَمَّاطُ عَنِ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عَلِّمْنِي دُعَاءً جَامِعاً فَقَالَ لِيَ احْمَدِ اللَّهَ فَإِنَّهُ لَا يَبْقَي أَحَدٌ يُصَلِّي إِلَّا دَعَا لَكَ يَقُولُ سَمِعَ اللَّهُ لِمَنْ 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كَلَامٍ لَا يُبْدَأُ فِيهِ بِالْحَمْدِ فَهُوَ أَقْطَعُ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مَسْعُودٍ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أَرْبَعَ مَرَّاتٍ إِذَا أَصْبَحَ الْحَمْدُ لِلَّهِ رَبِّ الْعَالَمِينَ فَقَدْ أَدَّي شُكْرَ يَوْمِهِ وَ مَنْ قَالَهَا إِذَا أَمْسَي فَقَدْ أَدَّي شُكْرَ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الْحَمْدُ لِلَّهِ كَمَا هُوَ أَهْلُهُ شَغَلَ كُتَّابَ السَّمَاءِ فَيَقُولُونَ اللَّهُمَّ إِنَّا لَا نَعْلَمُ الْغَيْبَ فَيَقُولُ اكْتُبُوهَا كَمَا قَالَهَا عَبْدِي وَ عَلَيَّ ثَوَابُهَا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رگ وجود دارد که صد و هشتاد رگ آن متحرک و صد و سی رگ آن ساکن است؛ اگر رگ متحرک ساکن شود آدمی زنده نمی‌ماند و اگر رگ ساکن به حرکت بیفتد، انسان حتما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وقتی صبح می‌کرد و خورشید طلوع می‌کرد،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حمدا کثیرا طیبا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حمد را سی صد و شصت مرتبه از باب شکر تکرار می‌فرمود</w:t>
      </w:r>
      <w:r>
        <w:rPr>
          <w:rFonts w:eastAsia="IRNazanin" w:cs="IRNazanin"/>
          <w:color w:val="111111"/>
          <w:sz w:val="28"/>
          <w:szCs w:val="28"/>
          <w:rtl w:val="true"/>
          <w:lang w:bidi="fa-IR"/>
        </w:rPr>
        <w:t>.</w:t>
      </w:r>
      <w:r>
        <w:rPr>
          <w:rStyle w:val="FootnoteAnchor"/>
          <w:rtl w:val="true"/>
        </w:rPr>
        <w:footnoteReference w:id="2274"/>
      </w:r>
    </w:p>
    <w:p>
      <w:pPr>
        <w:pStyle w:val="Heading5"/>
        <w:numPr>
          <w:ilvl w:val="4"/>
          <w:numId w:val="1"/>
        </w:numPr>
        <w:rPr/>
      </w:pPr>
      <w:bookmarkStart w:id="1126" w:name="__RefHeading___Toc1379149_1934241801"/>
      <w:bookmarkStart w:id="1127" w:name="_Toc526"/>
      <w:bookmarkEnd w:id="1126"/>
      <w:r>
        <w:rPr>
          <w:rtl w:val="true"/>
        </w:rPr>
        <w:t xml:space="preserve">روایت </w:t>
      </w:r>
      <w:r>
        <w:rPr/>
        <w:t>20</w:t>
      </w:r>
      <w:bookmarkEnd w:id="112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دنیا یک لقمه باشد و آن را بنده مؤمن بخورد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این سخن او از دنیا و هر آنچه در آن است بهتر خواهد بود</w:t>
      </w:r>
      <w:r>
        <w:rPr>
          <w:rFonts w:eastAsia="IRNazanin" w:cs="IRNazanin"/>
          <w:color w:val="111111"/>
          <w:sz w:val="28"/>
          <w:szCs w:val="28"/>
          <w:rtl w:val="true"/>
          <w:lang w:bidi="fa-IR"/>
        </w:rPr>
        <w:t>.</w:t>
      </w:r>
      <w:r>
        <w:rPr>
          <w:rStyle w:val="FootnoteAnchor"/>
          <w:rtl w:val="true"/>
        </w:rPr>
        <w:footnoteReference w:id="2275"/>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به اسحاق بن اسماعیل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نعمتی نیست ـ هر چند امر آن جلیل و شأن آن عظیم باشد ـ مگر این که حمد کردن خدایی که اسمای او قداست دارد بر آن نعمت، شکر آن نعمت را ادا می‌کند 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خداست مانند حمد ستایش کننده‌ای که خدا را تا ابد حمد کند به سبب نعماتی که با آن بر تو منت نهاده و با آن نعمت تو را از هلاکت نجات داده؛ تا آخر خبر</w:t>
      </w:r>
      <w:r>
        <w:rPr>
          <w:rFonts w:eastAsia="IRNazanin" w:cs="IRNazanin"/>
          <w:color w:val="111111"/>
          <w:sz w:val="28"/>
          <w:szCs w:val="28"/>
          <w:rtl w:val="true"/>
          <w:lang w:bidi="fa-IR"/>
        </w:rPr>
        <w:t>.</w:t>
      </w:r>
      <w:r>
        <w:rPr>
          <w:rStyle w:val="FootnoteAnchor"/>
          <w:rtl w:val="true"/>
        </w:rPr>
        <w:footnoteReference w:id="2276"/>
      </w:r>
    </w:p>
    <w:p>
      <w:pPr>
        <w:pStyle w:val="Heading5"/>
        <w:numPr>
          <w:ilvl w:val="4"/>
          <w:numId w:val="1"/>
        </w:numPr>
        <w:rPr/>
      </w:pPr>
      <w:bookmarkStart w:id="1128" w:name="__RefHeading___Toc1379151_1934241801"/>
      <w:bookmarkStart w:id="1129" w:name="_Toc527"/>
      <w:bookmarkEnd w:id="1128"/>
      <w:r>
        <w:rPr>
          <w:rtl w:val="true"/>
        </w:rPr>
        <w:t xml:space="preserve">روایت </w:t>
      </w:r>
      <w:r>
        <w:rPr/>
        <w:t>21</w:t>
      </w:r>
      <w:bookmarkEnd w:id="1129"/>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دعایی جامع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کن؛ زیرا هر آن کس که نماز می‌خواند در حق تو دعا می‌کند،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صدای حمد کسی که او را حمد کرد،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کلامی که با حمد خدا آغاز نشود،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وقتی صبح کرد، چهار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آن روزش را ادا کرده و کسی که این چهار مرتبه ذکر را وقتی شب کرد بگوید، شکر آن شب خود را به جای آورده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کما هو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آسمان را به نوشتن مشغول می‌کند؛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غیب نداریم؛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همان طور که بنده‌ام گفت، بنویسید که ثواب آن با خود من است</w:t>
      </w:r>
      <w:r>
        <w:rPr>
          <w:rFonts w:eastAsia="IRNazanin" w:cs="IRNazanin"/>
          <w:color w:val="111111"/>
          <w:sz w:val="28"/>
          <w:szCs w:val="28"/>
          <w:rtl w:val="true"/>
          <w:lang w:bidi="fa-IR"/>
        </w:rPr>
        <w:t>.</w:t>
      </w:r>
      <w:r>
        <w:rPr>
          <w:rStyle w:val="FootnoteAnchor"/>
          <w:rtl w:val="true"/>
        </w:rPr>
        <w:footnoteReference w:id="2277"/>
      </w:r>
      <w:bookmarkStart w:id="1130" w:name="pg13541_145327"/>
    </w:p>
    <w:p>
      <w:pPr>
        <w:pStyle w:val="Heading3"/>
        <w:numPr>
          <w:ilvl w:val="2"/>
          <w:numId w:val="1"/>
        </w:numPr>
        <w:rPr/>
      </w:pPr>
      <w:bookmarkStart w:id="1131" w:name="__RefHeading___Toc1379153_1934241801"/>
      <w:bookmarkStart w:id="1132" w:name="_Toc528"/>
      <w:bookmarkEnd w:id="1130"/>
      <w:bookmarkEnd w:id="1131"/>
      <w:r>
        <w:rPr>
          <w:rtl w:val="true"/>
        </w:rPr>
        <w:t xml:space="preserve">باب </w:t>
      </w:r>
      <w:r>
        <w:rPr/>
        <w:t>8</w:t>
      </w:r>
      <w:r>
        <w:rPr>
          <w:rtl w:val="true"/>
        </w:rPr>
        <w:t xml:space="preserve"> </w:t>
      </w:r>
      <w:r>
        <w:rPr>
          <w:rtl w:val="true"/>
        </w:rPr>
        <w:t>التحميد عند رؤية ذي عاهة أو كافر</w:t>
      </w:r>
      <w:bookmarkEnd w:id="1132"/>
    </w:p>
    <w:p>
      <w:pPr>
        <w:pStyle w:val="Heading4"/>
        <w:numPr>
          <w:ilvl w:val="3"/>
          <w:numId w:val="1"/>
        </w:numPr>
        <w:rPr/>
      </w:pPr>
      <w:bookmarkStart w:id="1133" w:name="__RefHeading___Toc1379155_1934241801"/>
      <w:bookmarkStart w:id="1134" w:name="_Toc529"/>
      <w:bookmarkEnd w:id="1133"/>
      <w:r>
        <w:rPr>
          <w:rtl w:val="true"/>
        </w:rPr>
        <w:t>الأخبار</w:t>
      </w:r>
      <w:bookmarkEnd w:id="1134"/>
    </w:p>
    <w:p>
      <w:pPr>
        <w:pStyle w:val="Heading5"/>
        <w:numPr>
          <w:ilvl w:val="4"/>
          <w:numId w:val="1"/>
        </w:numPr>
        <w:rPr/>
      </w:pPr>
      <w:bookmarkStart w:id="1135" w:name="__RefHeading___Toc1379157_1934241801"/>
      <w:bookmarkStart w:id="1136" w:name="_Toc530"/>
      <w:bookmarkEnd w:id="1135"/>
      <w:r>
        <w:rPr>
          <w:rtl w:val="true"/>
        </w:rPr>
        <w:t>«</w:t>
      </w:r>
      <w:r>
        <w:rPr/>
        <w:t>1</w:t>
      </w:r>
      <w:r>
        <w:rPr>
          <w:rtl w:val="true"/>
        </w:rPr>
        <w:t>»</w:t>
      </w:r>
      <w:bookmarkEnd w:id="1136"/>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22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الْحِمْيَرِيِّ عَنْ هَارُونَ عَنِ ابْنِ صَدَقَةَ عَنِ الصَّادِقِ عَنْ آبَائِهِ عليهم السلام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 يَهُودِيّاً أَوْ نَصْرَانِيّاً أَوْ مَجُوسِيّاً أَوْ أَحَداً عَلَي غَيْرِ مِلَّةِ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فَضَّلَنِي عَلَيْكَ بِالْإِسْلَامِ دِيناً وَ بِالْقُرْآنِ كِتَاباً وَ بِمُحَمَّدٍ نَبِيّاً وَ بِعَلِيٍّ إِمَاماً وَ بِالْمُؤْمِنِينَ إِخْوَاناً وَ بِالْكَعْبَةِ قِبْلَةً لَمْ يَجْمَعِ اللَّهُ بَيْنَهُ وَ بَيْنَهُ فِي النَّارِ أَبَداً</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137" w:name="__RefHeading___Toc1379159_1934241801"/>
      <w:bookmarkStart w:id="1138" w:name="_Toc531"/>
      <w:bookmarkEnd w:id="1137"/>
      <w:r>
        <w:rPr>
          <w:rtl w:val="true"/>
        </w:rPr>
        <w:t>«</w:t>
      </w:r>
      <w:r>
        <w:rPr/>
        <w:t>2</w:t>
      </w:r>
      <w:r>
        <w:rPr>
          <w:rtl w:val="true"/>
        </w:rPr>
        <w:t>»</w:t>
      </w:r>
      <w:bookmarkEnd w:id="113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عَلِيٍّ عَنْ أَبِيهِ عَنْ صَفْوَانَ عَنِ الْعِيصِ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إِلَي ذِي عَاهَةٍ أَوْ مَنْ قَدْ مُثِلَ بِهِ أَوْ صَاحِبِ بَلَاءٍ فَلْيَقُلْ سِرّاً فِي نَفْسِهِ مِنْ غَيْرِ أَنْ يُسْمِعَهُ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عَافَانِي مِمَّا ابْتَلَاكَ بِهِ وَ لَوْ شَاءَ لَفَعَلَ بِي ذَلِكَ ثَلَاثَ مَرَّاتٍ فَإِنَّهُ لَا يُصِيبُهُ ذَلِكَ الْبَلَاءُ أَبَداً</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9" w:name="__RefHeading___Toc1379161_1934241801"/>
      <w:bookmarkStart w:id="1140" w:name="_Toc532"/>
      <w:bookmarkEnd w:id="1139"/>
      <w:r>
        <w:rPr>
          <w:rtl w:val="true"/>
        </w:rPr>
        <w:t>«</w:t>
      </w:r>
      <w:r>
        <w:rPr/>
        <w:t>3</w:t>
      </w:r>
      <w:r>
        <w:rPr>
          <w:rtl w:val="true"/>
        </w:rPr>
        <w:t>»</w:t>
      </w:r>
      <w:bookmarkEnd w:id="1140"/>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إِلَي أَهْلِ الْبَلَاءِ فَقُلْ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عَافَانِي مِمَّا ابْتَلَاكَ بِهِ وَ لَوْ شَاءَ فَعَلَ وَ أَنَا أَعُوذُ بِاللَّهِ مِنْهَا وَ مِمَّا ابْتَلَاكَ بِهِ وَ الْحَمْدُ لِلَّهِ الَّذِي فَضَّلَنِي عَلَي كَثِيرٍ مِنْ خَلْقِهِ</w:t>
      </w:r>
      <w:r>
        <w:rPr>
          <w:rFonts w:eastAsia="Amiri" w:cs="Amiri" w:ascii="Amiri" w:hAnsi="Amiri"/>
          <w:color w:val="111111"/>
          <w:sz w:val="28"/>
          <w:szCs w:val="28"/>
          <w:rtl w:val="true"/>
          <w:lang w:bidi="ar-SA"/>
        </w:rPr>
        <w:t>.</w:t>
      </w:r>
    </w:p>
    <w:p>
      <w:pPr>
        <w:pStyle w:val="Heading5"/>
        <w:numPr>
          <w:ilvl w:val="4"/>
          <w:numId w:val="1"/>
        </w:numPr>
        <w:rPr/>
      </w:pPr>
      <w:bookmarkStart w:id="1141" w:name="__RefHeading___Toc1379163_1934241801"/>
      <w:bookmarkStart w:id="1142" w:name="_Toc533"/>
      <w:bookmarkEnd w:id="1141"/>
      <w:r>
        <w:rPr>
          <w:rtl w:val="true"/>
        </w:rPr>
        <w:t>«</w:t>
      </w:r>
      <w:r>
        <w:rPr/>
        <w:t>4</w:t>
      </w:r>
      <w:r>
        <w:rPr>
          <w:rtl w:val="true"/>
        </w:rPr>
        <w:t>»</w:t>
      </w:r>
      <w:bookmarkEnd w:id="114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بْنُ عَوْنِ بْنِ عَبْدِ اللَّهِ الْمَدَنِيُّ عَنْ صَفْوَانَ بْنِ بَيَّاعِ السَّابِرِيِّ عَنْ مُحَمَّدِ بْنِ إِبْرَاهِيمَ عَنْ حَسَّانَ بْنِ إِبْرَاهِيمَ عَنْ أَبِي عَبْدِ اللَّهِ الصَّادِقِ عليه السلام قَالَ</w:t>
      </w:r>
      <w:r>
        <w:rPr>
          <w:rFonts w:eastAsia="Amiri" w:cs="Amiri" w:ascii="Amiri" w:hAnsi="Amiri"/>
          <w:color w:val="111111"/>
          <w:sz w:val="28"/>
          <w:szCs w:val="28"/>
          <w:rtl w:val="true"/>
          <w:lang w:bidi="ar-SA"/>
        </w:rPr>
        <w:t>:</w:t>
      </w:r>
    </w:p>
    <w:p>
      <w:pPr>
        <w:pStyle w:val="Heading3"/>
        <w:numPr>
          <w:ilvl w:val="2"/>
          <w:numId w:val="1"/>
        </w:numPr>
        <w:rPr/>
      </w:pPr>
      <w:bookmarkStart w:id="1143" w:name="__RefHeading___Toc1379165_1934241801"/>
      <w:bookmarkStart w:id="1144" w:name="_Toc534"/>
      <w:bookmarkEnd w:id="1143"/>
      <w:r>
        <w:rPr>
          <w:rtl w:val="true"/>
        </w:rPr>
        <w:t xml:space="preserve">باب هشتم </w:t>
      </w:r>
      <w:r>
        <w:rPr>
          <w:rtl w:val="true"/>
        </w:rPr>
        <w:t xml:space="preserve">: </w:t>
      </w:r>
      <w:r>
        <w:rPr>
          <w:rtl w:val="true"/>
        </w:rPr>
        <w:t>حمد کردن خدا هنگام دیدن موجود معیوب یا هنگام دیدن کافر</w:t>
      </w:r>
      <w:bookmarkEnd w:id="1144"/>
    </w:p>
    <w:p>
      <w:pPr>
        <w:pStyle w:val="Heading4"/>
        <w:numPr>
          <w:ilvl w:val="3"/>
          <w:numId w:val="1"/>
        </w:numPr>
        <w:rPr/>
      </w:pPr>
      <w:bookmarkStart w:id="1145" w:name="__RefHeading___Toc1379167_1934241801"/>
      <w:bookmarkStart w:id="1146" w:name="_Toc535"/>
      <w:bookmarkEnd w:id="1145"/>
      <w:r>
        <w:rPr>
          <w:rtl w:val="true"/>
        </w:rPr>
        <w:t>روایات</w:t>
      </w:r>
      <w:bookmarkEnd w:id="1146"/>
    </w:p>
    <w:p>
      <w:pPr>
        <w:pStyle w:val="Heading5"/>
        <w:numPr>
          <w:ilvl w:val="4"/>
          <w:numId w:val="1"/>
        </w:numPr>
        <w:rPr/>
      </w:pPr>
      <w:bookmarkStart w:id="1147" w:name="__RefHeading___Toc1379169_1934241801"/>
      <w:bookmarkStart w:id="1148" w:name="_Toc536"/>
      <w:bookmarkEnd w:id="1147"/>
      <w:r>
        <w:rPr>
          <w:rtl w:val="true"/>
        </w:rPr>
        <w:t xml:space="preserve">روایت </w:t>
      </w:r>
      <w:r>
        <w:rPr/>
        <w:t>1</w:t>
      </w:r>
      <w:bookmarkEnd w:id="1148"/>
    </w:p>
    <w:p>
      <w:pPr>
        <w:pStyle w:val="BookText"/>
        <w:rPr/>
      </w:pPr>
      <w:r>
        <w:rPr>
          <w:rFonts w:ascii="IRNazanin" w:hAnsi="IRNazanin" w:eastAsia="IRNazanin"/>
          <w:color w:val="111111"/>
          <w:sz w:val="28"/>
          <w:sz w:val="28"/>
          <w:szCs w:val="28"/>
          <w:rtl w:val="true"/>
          <w:lang w:bidi="fa-IR"/>
        </w:rPr>
        <w:t>ثواب الاعمال، 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از پیامبر صلی الله علیه و آله نقل فرمود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شخصی یهودی یا نصرانی یا مجوسی یا کسی را ببیند که آیینی غیر اسلام دارد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خدایی راست که مرا از نظر دینی به اسلام و از نظر کتاب به قرآن و از نظر پیامبر به محمد صلی الله علیه و آله و از نظر امام به علی علیه السلام و از نظر برادران به مؤمنان و از نظر قبله به کعبه بر تو برتری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بین آن مسلمان و آن غیر مسلمان را تا ابد در آتش جمع نمی‌کند</w:t>
      </w:r>
      <w:r>
        <w:rPr>
          <w:rFonts w:eastAsia="IRNazanin" w:cs="IRNazanin"/>
          <w:color w:val="111111"/>
          <w:sz w:val="28"/>
          <w:szCs w:val="28"/>
          <w:rtl w:val="true"/>
          <w:lang w:bidi="fa-IR"/>
        </w:rPr>
        <w:t>.</w:t>
      </w:r>
      <w:r>
        <w:rPr>
          <w:rStyle w:val="FootnoteAnchor"/>
          <w:rtl w:val="true"/>
        </w:rPr>
        <w:footnoteReference w:id="2282"/>
      </w:r>
    </w:p>
    <w:p>
      <w:pPr>
        <w:pStyle w:val="BookText"/>
        <w:rPr/>
      </w:pPr>
      <w:r>
        <w:rPr>
          <w:rFonts w:ascii="IRNazanin" w:hAnsi="IRNazanin" w:eastAsia="IRNazanin"/>
          <w:color w:val="111111"/>
          <w:sz w:val="28"/>
          <w:sz w:val="28"/>
          <w:szCs w:val="28"/>
          <w:rtl w:val="true"/>
          <w:lang w:bidi="fa-IR"/>
        </w:rPr>
        <w:t>در قرب الاسناد و فقه الرضا نیز مثل این روایت نقل شده است</w:t>
      </w:r>
      <w:r>
        <w:rPr>
          <w:rFonts w:eastAsia="IRNazanin" w:cs="IRNazanin"/>
          <w:color w:val="111111"/>
          <w:sz w:val="28"/>
          <w:szCs w:val="28"/>
          <w:rtl w:val="true"/>
          <w:lang w:bidi="fa-IR"/>
        </w:rPr>
        <w:t>.</w:t>
      </w:r>
      <w:r>
        <w:rPr>
          <w:rStyle w:val="FootnoteAnchor"/>
          <w:rtl w:val="true"/>
        </w:rPr>
        <w:footnoteReference w:id="2283"/>
      </w:r>
    </w:p>
    <w:p>
      <w:pPr>
        <w:pStyle w:val="Heading5"/>
        <w:numPr>
          <w:ilvl w:val="4"/>
          <w:numId w:val="1"/>
        </w:numPr>
        <w:rPr/>
      </w:pPr>
      <w:bookmarkStart w:id="1149" w:name="__RefHeading___Toc1379171_1934241801"/>
      <w:bookmarkStart w:id="1150" w:name="_Toc537"/>
      <w:bookmarkEnd w:id="1149"/>
      <w:r>
        <w:rPr>
          <w:rtl w:val="true"/>
        </w:rPr>
        <w:t xml:space="preserve">روایت </w:t>
      </w:r>
      <w:r>
        <w:rPr/>
        <w:t>2</w:t>
      </w:r>
      <w:bookmarkEnd w:id="1150"/>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شخص معیوب یا کسی که مثله شده یا شخصی که گرفتار بلا شده نگاه کند، باید مخفیانه در درون خود بدون آن که آن شخص بشنود،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خدایی راست که که مرا از آنچه تو را بدان مبتلا ساخت عافیت داد و اگر می‌خواست با من نیز چنین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صورت آن بلا تا ابد به این گوینده نمی‌رسد</w:t>
      </w:r>
      <w:r>
        <w:rPr>
          <w:rFonts w:eastAsia="IRNazanin" w:cs="IRNazanin"/>
          <w:color w:val="111111"/>
          <w:sz w:val="28"/>
          <w:szCs w:val="28"/>
          <w:rtl w:val="true"/>
          <w:lang w:bidi="fa-IR"/>
        </w:rPr>
        <w:t>.</w:t>
      </w:r>
      <w:r>
        <w:rPr>
          <w:rStyle w:val="FootnoteAnchor"/>
          <w:rtl w:val="true"/>
        </w:rPr>
        <w:footnoteReference w:id="2284"/>
      </w:r>
    </w:p>
    <w:p>
      <w:pPr>
        <w:pStyle w:val="Heading5"/>
        <w:numPr>
          <w:ilvl w:val="4"/>
          <w:numId w:val="1"/>
        </w:numPr>
        <w:rPr/>
      </w:pPr>
      <w:bookmarkStart w:id="1151" w:name="__RefHeading___Toc1379173_1934241801"/>
      <w:bookmarkStart w:id="1152" w:name="_Toc538"/>
      <w:bookmarkEnd w:id="1151"/>
      <w:r>
        <w:rPr>
          <w:rtl w:val="true"/>
        </w:rPr>
        <w:t xml:space="preserve">روایت </w:t>
      </w:r>
      <w:r>
        <w:rPr/>
        <w:t>3</w:t>
      </w:r>
      <w:bookmarkEnd w:id="1152"/>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اهل بلا نظر کردی،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خدایی راست که مرا از آنچه تو را بدان مبتلا ساخت عافیت داد و اگر می‌خواست با من نیز چنین می‌کرد و من از این بلا و از آنچه خدا تو را بدان مبتلا ساخته به خدا پناه می‌برم و حمد مخصوص آن خدایی است که مرا از بسیاری از مخلوقاتش برتری داد</w:t>
      </w:r>
      <w:r>
        <w:rPr>
          <w:rFonts w:eastAsia="IRNazanin" w:cs="IRNazanin"/>
          <w:color w:val="111111"/>
          <w:sz w:val="28"/>
          <w:szCs w:val="28"/>
          <w:rtl w:val="true"/>
          <w:lang w:bidi="fa-IR"/>
        </w:rPr>
        <w:t>.»</w:t>
      </w:r>
      <w:r>
        <w:rPr>
          <w:rStyle w:val="FootnoteAnchor"/>
          <w:rtl w:val="true"/>
        </w:rPr>
        <w:footnoteReference w:id="2285"/>
      </w:r>
    </w:p>
    <w:p>
      <w:pPr>
        <w:pStyle w:val="Heading5"/>
        <w:numPr>
          <w:ilvl w:val="4"/>
          <w:numId w:val="1"/>
        </w:numPr>
        <w:rPr/>
      </w:pPr>
      <w:bookmarkStart w:id="1153" w:name="__RefHeading___Toc1379175_1934241801"/>
      <w:bookmarkStart w:id="1154" w:name="_Toc539"/>
      <w:bookmarkEnd w:id="1153"/>
      <w:r>
        <w:rPr>
          <w:rtl w:val="true"/>
        </w:rPr>
        <w:t xml:space="preserve">روایت </w:t>
      </w:r>
      <w:r>
        <w:rPr/>
        <w:t>4</w:t>
      </w:r>
      <w:bookmarkEnd w:id="115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1155" w:name="pg13541_145328"/>
    </w:p>
    <w:p>
      <w:pPr>
        <w:pStyle w:val="BookText"/>
        <w:rPr/>
      </w:pPr>
      <w:bookmarkEnd w:id="1155"/>
      <w:r>
        <w:rPr>
          <w:rFonts w:ascii="Amiri" w:hAnsi="Amiri" w:eastAsia="Amiri" w:cs="Amiri"/>
          <w:color w:val="111111"/>
          <w:sz w:val="28"/>
          <w:sz w:val="28"/>
          <w:szCs w:val="28"/>
          <w:rtl w:val="true"/>
          <w:lang w:bidi="ar-SA"/>
        </w:rPr>
        <w:t>إِذَا رَأَيْتَ مُبْتَلًي فَقُلِ الْحَمْدُ لِلَّهِ الَّذِي عَافَانِي مِمَّا ابْتَلَاكَ بِهِ وَ لَوْ شَاءَ أَنْ يَفْعَلَ فَعَلَ وَ الْحَمْدُ لِلَّهِ الَّذِي لَمْ يَفْعَلْ وَ لَا يُسْمِعُهُ فَيُعَاقَبَ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مُبْتَلًي فَقُلِ الْحَمْدُ لِلَّهِ الَّذِي عَافَانِي مِمَّا ابْتَلَاكَ بِهِ وَ فَضَّلَنِي عَلَيْكَ وَ عَلَي كَثِيرٍ مِمَّنْ خَلَقَ تَفْضِيلًا</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6" w:name="__RefHeading___Toc1379177_1934241801"/>
      <w:bookmarkStart w:id="1157" w:name="_Toc540"/>
      <w:bookmarkEnd w:id="1156"/>
      <w:r>
        <w:rPr>
          <w:rtl w:val="true"/>
        </w:rPr>
        <w:t>«</w:t>
      </w:r>
      <w:r>
        <w:rPr/>
        <w:t>5</w:t>
      </w:r>
      <w:r>
        <w:rPr>
          <w:rtl w:val="true"/>
        </w:rPr>
        <w:t>»</w:t>
      </w:r>
      <w:bookmarkEnd w:id="1157"/>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أَهْلَ الْبَلَاءِ فَاحْمَدُوا اللَّهَ وَ لَا تُسْمِعُوهُمْ فَإِنَّ ذَلِكَ يَحْزُنُهُمْ‌</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8" w:name="__RefHeading___Toc1379179_1934241801"/>
      <w:bookmarkStart w:id="1159" w:name="_Toc541"/>
      <w:bookmarkEnd w:id="1158"/>
      <w:r>
        <w:rPr>
          <w:rtl w:val="true"/>
        </w:rPr>
        <w:t>«</w:t>
      </w:r>
      <w:r>
        <w:rPr/>
        <w:t>6</w:t>
      </w:r>
      <w:r>
        <w:rPr>
          <w:rtl w:val="true"/>
        </w:rPr>
        <w:t>»</w:t>
      </w:r>
      <w:bookmarkEnd w:id="1159"/>
    </w:p>
    <w:p>
      <w:pPr>
        <w:pStyle w:val="BookText"/>
        <w:rPr/>
      </w:pPr>
      <w:r>
        <w:rPr>
          <w:rFonts w:ascii="Amiri" w:hAnsi="Amiri" w:eastAsia="Amiri" w:cs="Amiri"/>
          <w:color w:val="111111"/>
          <w:sz w:val="28"/>
          <w:sz w:val="28"/>
          <w:szCs w:val="28"/>
          <w:rtl w:val="true"/>
          <w:lang w:bidi="ar-SA"/>
        </w:rPr>
        <w:t>دَعَوَاتُ الرَّاوَنْدِيِّ،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 عَبْدٌ عَبْداً بِهِ شَيْ‌ءٌ مِنْ أَنْوَاعِ الْبَلَاءِ فَيَقُولَ ثَلَاثاً مِنْ غَيْرِ أَنْ يُسْمِعَهُ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عَافَانِي مِمَّا ابْتَلَاكَ وَ لَوْ شَاءَ فَعَلَ وَ فَضَّلَنِي عَلَي كَثِيرٍ مِمَّنْ خَلَقَ فَيُصِيبَهُ ذَلِكَ الْبَلَاءُ</w:t>
      </w:r>
      <w:r>
        <w:rPr>
          <w:rFonts w:eastAsia="Amiri" w:cs="Amiri" w:ascii="Amiri" w:hAnsi="Amiri"/>
          <w:color w:val="111111"/>
          <w:sz w:val="28"/>
          <w:szCs w:val="28"/>
          <w:rtl w:val="true"/>
          <w:lang w:bidi="ar-SA"/>
        </w:rPr>
        <w:t>.</w:t>
      </w:r>
    </w:p>
    <w:p>
      <w:pPr>
        <w:pStyle w:val="Heading3"/>
        <w:numPr>
          <w:ilvl w:val="2"/>
          <w:numId w:val="1"/>
        </w:numPr>
        <w:rPr/>
      </w:pPr>
      <w:bookmarkStart w:id="1160" w:name="__RefHeading___Toc1379181_1934241801"/>
      <w:bookmarkStart w:id="1161" w:name="_Toc542"/>
      <w:bookmarkEnd w:id="1160"/>
      <w:r>
        <w:rPr>
          <w:rtl w:val="true"/>
        </w:rPr>
        <w:t xml:space="preserve">باب </w:t>
      </w:r>
      <w:r>
        <w:rPr/>
        <w:t>9</w:t>
      </w:r>
      <w:r>
        <w:rPr>
          <w:rtl w:val="true"/>
        </w:rPr>
        <w:t xml:space="preserve"> </w:t>
      </w:r>
      <w:r>
        <w:rPr>
          <w:rtl w:val="true"/>
        </w:rPr>
        <w:t>التكبير و فضله و معناه</w:t>
      </w:r>
      <w:bookmarkEnd w:id="1161"/>
    </w:p>
    <w:p>
      <w:pPr>
        <w:pStyle w:val="Heading4"/>
        <w:numPr>
          <w:ilvl w:val="3"/>
          <w:numId w:val="1"/>
        </w:numPr>
        <w:rPr/>
      </w:pPr>
      <w:bookmarkStart w:id="1162" w:name="__RefHeading___Toc1379183_1934241801"/>
      <w:bookmarkStart w:id="1163" w:name="_Toc543"/>
      <w:bookmarkEnd w:id="1162"/>
      <w:r>
        <w:rPr>
          <w:rtl w:val="true"/>
        </w:rPr>
        <w:t>الآيات</w:t>
      </w:r>
      <w:bookmarkEnd w:id="1163"/>
    </w:p>
    <w:p>
      <w:pPr>
        <w:pStyle w:val="BookText"/>
        <w:rPr/>
      </w:pP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كَبِّرْهُ تَكْبِيراً</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4" w:name="__RefHeading___Toc1379185_1934241801"/>
      <w:bookmarkStart w:id="1165" w:name="_Toc544"/>
      <w:bookmarkEnd w:id="1164"/>
      <w:r>
        <w:rPr>
          <w:rtl w:val="true"/>
        </w:rPr>
        <w:t>روايات</w:t>
      </w:r>
      <w:bookmarkEnd w:id="1165"/>
    </w:p>
    <w:p>
      <w:pPr>
        <w:pStyle w:val="Heading5"/>
        <w:numPr>
          <w:ilvl w:val="4"/>
          <w:numId w:val="1"/>
        </w:numPr>
        <w:rPr/>
      </w:pPr>
      <w:bookmarkStart w:id="1166" w:name="__RefHeading___Toc1379187_1934241801"/>
      <w:bookmarkStart w:id="1167" w:name="_Toc545"/>
      <w:bookmarkEnd w:id="1166"/>
      <w:r>
        <w:rPr>
          <w:rtl w:val="true"/>
        </w:rPr>
        <w:t>«</w:t>
      </w:r>
      <w:r>
        <w:rPr/>
        <w:t>1</w:t>
      </w:r>
      <w:r>
        <w:rPr>
          <w:rtl w:val="true"/>
        </w:rPr>
        <w:t>»</w:t>
      </w:r>
      <w:bookmarkEnd w:id="1167"/>
    </w:p>
    <w:p>
      <w:pPr>
        <w:pStyle w:val="BookText"/>
        <w:rPr/>
      </w:pPr>
      <w:r>
        <w:rPr>
          <w:rFonts w:ascii="Amiri" w:hAnsi="Amiri" w:eastAsia="Amiri" w:cs="Amiri"/>
          <w:color w:val="111111"/>
          <w:sz w:val="28"/>
          <w:sz w:val="28"/>
          <w:szCs w:val="28"/>
          <w:rtl w:val="true"/>
          <w:lang w:bidi="ar-SA"/>
        </w:rPr>
        <w:t>يد،</w:t>
      </w:r>
      <w:r>
        <w:rPr>
          <w:rStyle w:val="FootnoteAnchor"/>
          <w:rtl w:val="true"/>
        </w:rPr>
        <w:footnoteReference w:id="2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ابْنِ عِيسَي عَنْ أَبِيهِ عَنْ مَرْوَكِ بْنِ عُبَيْدٍ عَنْ عَمْرِو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أَيُّ شَيْ‌ءٍ اللَّهُ أَكْبَرُ فَقُلْتُ اللَّهُ أَكْبَرُ مِنْ كُلِّ شَيْ‌ءٍ فَقَالَ فَكَانَ ثُمَّ شَيْ‌ءٌ فَيَكُونُ أَكْبَرَ مِنْهُ فَقُلْتُ فَمَا هُوَ فَقَالَ اللَّهُ أَكْبَرُ مِنْ أَنْ يُوصَفَ‌</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مبتلایی را دیدی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خدایی راست که مرا از آنچه تو را بدان مبتلا ساخت عافیت داد و اگر می‌خواست با من نیز چنین می‌کرد و حمد مخصوص خدایی است که با من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این جملات را به گوش آن مبتلا برساند که اگر برساند خود عقاب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مبتلایی را دیدی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خدایی راست که مرا از آنچه تو را بدان مبتلا ساخت عافیت داد و مرا بر تو و بسیاری از کسانی که آفرید، برتری داد</w:t>
      </w:r>
      <w:r>
        <w:rPr>
          <w:rFonts w:eastAsia="IRNazanin" w:cs="IRNazanin"/>
          <w:color w:val="111111"/>
          <w:sz w:val="28"/>
          <w:szCs w:val="28"/>
          <w:rtl w:val="true"/>
          <w:lang w:bidi="fa-IR"/>
        </w:rPr>
        <w:t>.»</w:t>
      </w:r>
      <w:r>
        <w:rPr>
          <w:rStyle w:val="FootnoteAnchor"/>
          <w:rtl w:val="true"/>
        </w:rPr>
        <w:footnoteReference w:id="2291"/>
      </w:r>
    </w:p>
    <w:p>
      <w:pPr>
        <w:pStyle w:val="Heading5"/>
        <w:numPr>
          <w:ilvl w:val="4"/>
          <w:numId w:val="1"/>
        </w:numPr>
        <w:rPr/>
      </w:pPr>
      <w:bookmarkStart w:id="1168" w:name="__RefHeading___Toc1379189_1934241801"/>
      <w:bookmarkStart w:id="1169" w:name="_Toc546"/>
      <w:bookmarkEnd w:id="1168"/>
      <w:r>
        <w:rPr>
          <w:rtl w:val="true"/>
        </w:rPr>
        <w:t xml:space="preserve">روایت </w:t>
      </w:r>
      <w:r>
        <w:rPr/>
        <w:t>5</w:t>
      </w:r>
      <w:bookmarkEnd w:id="1169"/>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بلا را دیدید، خدا را حمد کنید و حمد خود را به گوش آنان مرسانید که این امر آنان را محزون می‌سازد</w:t>
      </w:r>
      <w:r>
        <w:rPr>
          <w:rFonts w:eastAsia="IRNazanin" w:cs="IRNazanin"/>
          <w:color w:val="111111"/>
          <w:sz w:val="28"/>
          <w:szCs w:val="28"/>
          <w:rtl w:val="true"/>
          <w:lang w:bidi="fa-IR"/>
        </w:rPr>
        <w:t>.</w:t>
      </w:r>
      <w:r>
        <w:rPr>
          <w:rStyle w:val="FootnoteAnchor"/>
          <w:rtl w:val="true"/>
        </w:rPr>
        <w:footnoteReference w:id="2292"/>
      </w:r>
    </w:p>
    <w:p>
      <w:pPr>
        <w:pStyle w:val="Heading5"/>
        <w:numPr>
          <w:ilvl w:val="4"/>
          <w:numId w:val="1"/>
        </w:numPr>
        <w:rPr/>
      </w:pPr>
      <w:bookmarkStart w:id="1170" w:name="__RefHeading___Toc1379191_1934241801"/>
      <w:bookmarkStart w:id="1171" w:name="_Toc547"/>
      <w:bookmarkEnd w:id="1170"/>
      <w:r>
        <w:rPr>
          <w:rtl w:val="true"/>
        </w:rPr>
        <w:t xml:space="preserve">روایت </w:t>
      </w:r>
      <w:r>
        <w:rPr/>
        <w:t>6</w:t>
      </w:r>
      <w:bookmarkEnd w:id="1171"/>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بنده دیگری را نمی‌بیند که بلایی دامنگیر او شده و بدون آن که به گوش او برساند،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خدایی راست که مرا از آنچه تو را بدان مبتلا ساخت عافیت داد و اگر می‌خواست، مرا نیز مبتلا می‌کرد و مرا بر بسیاری از کسانی که آفرید،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بلا دامن گیر این گوینده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هرگز آن بلا به این شخص نمی‌رسد</w:t>
      </w:r>
      <w:r>
        <w:rPr>
          <w:rFonts w:eastAsia="IRNazanin" w:cs="IRNazanin"/>
          <w:color w:val="111111"/>
          <w:sz w:val="28"/>
          <w:szCs w:val="28"/>
          <w:rtl w:val="true"/>
          <w:lang w:bidi="fa-IR"/>
        </w:rPr>
        <w:t>).</w:t>
      </w:r>
      <w:r>
        <w:rPr>
          <w:rStyle w:val="FootnoteAnchor"/>
          <w:rtl w:val="true"/>
        </w:rPr>
        <w:footnoteReference w:id="2293"/>
      </w:r>
    </w:p>
    <w:p>
      <w:pPr>
        <w:pStyle w:val="Heading3"/>
        <w:numPr>
          <w:ilvl w:val="2"/>
          <w:numId w:val="1"/>
        </w:numPr>
        <w:rPr/>
      </w:pPr>
      <w:bookmarkStart w:id="1172" w:name="__RefHeading___Toc1379193_1934241801"/>
      <w:bookmarkStart w:id="1173" w:name="_Toc548"/>
      <w:bookmarkEnd w:id="1172"/>
      <w:r>
        <w:rPr>
          <w:rtl w:val="true"/>
        </w:rPr>
        <w:t xml:space="preserve">باب نهم </w:t>
      </w:r>
      <w:r>
        <w:rPr>
          <w:rtl w:val="true"/>
        </w:rPr>
        <w:t xml:space="preserve">: </w:t>
      </w:r>
      <w:r>
        <w:rPr>
          <w:rtl w:val="true"/>
        </w:rPr>
        <w:t>تکبیر و فضیلت و معنای آن</w:t>
      </w:r>
      <w:bookmarkEnd w:id="1173"/>
    </w:p>
    <w:p>
      <w:pPr>
        <w:pStyle w:val="Heading4"/>
        <w:numPr>
          <w:ilvl w:val="3"/>
          <w:numId w:val="1"/>
        </w:numPr>
        <w:rPr/>
      </w:pPr>
      <w:bookmarkStart w:id="1174" w:name="__RefHeading___Toc1379195_1934241801"/>
      <w:bookmarkStart w:id="1175" w:name="_Toc549"/>
      <w:bookmarkEnd w:id="1174"/>
      <w:r>
        <w:rPr>
          <w:rtl w:val="true"/>
        </w:rPr>
        <w:t>آیات</w:t>
      </w:r>
      <w:bookmarkEnd w:id="1175"/>
    </w:p>
    <w:p>
      <w:pPr>
        <w:pStyle w:val="BookText"/>
        <w:rPr/>
      </w:pPr>
      <w:r>
        <w:rPr>
          <w:rFonts w:ascii="Amiri" w:hAnsi="Amiri" w:eastAsia="Amiri" w:cs="Amiri"/>
          <w:color w:val="111111"/>
          <w:sz w:val="28"/>
          <w:sz w:val="28"/>
          <w:szCs w:val="28"/>
          <w:rtl w:val="true"/>
          <w:lang w:bidi="ar-SA"/>
        </w:rPr>
        <w:t>ـ وَ کَبِّرْهُ تَکْبِیراً</w:t>
      </w:r>
      <w:r>
        <w:rPr>
          <w:rFonts w:eastAsia="Amiri" w:cs="Amiri" w:ascii="Amiri" w:hAnsi="Amiri"/>
          <w:color w:val="111111"/>
          <w:sz w:val="28"/>
          <w:szCs w:val="28"/>
          <w:rtl w:val="true"/>
          <w:lang w:bidi="ar-SA"/>
        </w:rPr>
        <w:t>.</w:t>
      </w:r>
      <w:r>
        <w:rPr>
          <w:rStyle w:val="FootnoteAnchor"/>
          <w:rtl w:val="true"/>
        </w:rPr>
        <w:footnoteReference w:id="2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بسیار بزرگ بشمار</w:t>
      </w:r>
      <w:r>
        <w:rPr>
          <w:rFonts w:eastAsia="IRNazanin" w:cs="IRNazanin"/>
          <w:color w:val="111111"/>
          <w:sz w:val="28"/>
          <w:szCs w:val="28"/>
          <w:rtl w:val="true"/>
          <w:lang w:bidi="fa-IR"/>
        </w:rPr>
        <w:t>.}</w:t>
      </w:r>
    </w:p>
    <w:p>
      <w:pPr>
        <w:pStyle w:val="Heading4"/>
        <w:numPr>
          <w:ilvl w:val="3"/>
          <w:numId w:val="1"/>
        </w:numPr>
        <w:rPr/>
      </w:pPr>
      <w:bookmarkStart w:id="1176" w:name="__RefHeading___Toc1379197_1934241801"/>
      <w:bookmarkStart w:id="1177" w:name="_Toc550"/>
      <w:bookmarkEnd w:id="1176"/>
      <w:r>
        <w:rPr>
          <w:rtl w:val="true"/>
        </w:rPr>
        <w:t>روایات</w:t>
      </w:r>
      <w:bookmarkEnd w:id="1177"/>
    </w:p>
    <w:p>
      <w:pPr>
        <w:pStyle w:val="Heading5"/>
        <w:numPr>
          <w:ilvl w:val="4"/>
          <w:numId w:val="1"/>
        </w:numPr>
        <w:rPr/>
      </w:pPr>
      <w:bookmarkStart w:id="1178" w:name="__RefHeading___Toc1379199_1934241801"/>
      <w:bookmarkStart w:id="1179" w:name="_Toc551"/>
      <w:bookmarkEnd w:id="1178"/>
      <w:r>
        <w:rPr>
          <w:rtl w:val="true"/>
        </w:rPr>
        <w:t xml:space="preserve">روایت </w:t>
      </w:r>
      <w:r>
        <w:rPr/>
        <w:t>1</w:t>
      </w:r>
      <w:bookmarkEnd w:id="117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چه چیز بزرگ‌تر است؟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هر چیزی بزرگ‌تر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برابر عظمت خدا چیزی وجود دارد که خدا از آن بزرگ‌تر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چه چیز بزرگ‌تر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آن است که وصف گردد</w:t>
      </w:r>
      <w:r>
        <w:rPr>
          <w:rFonts w:eastAsia="IRNazanin" w:cs="IRNazanin"/>
          <w:color w:val="111111"/>
          <w:sz w:val="28"/>
          <w:szCs w:val="28"/>
          <w:rtl w:val="true"/>
          <w:lang w:bidi="fa-IR"/>
        </w:rPr>
        <w:t>.</w:t>
      </w:r>
      <w:r>
        <w:rPr>
          <w:rStyle w:val="FootnoteAnchor"/>
          <w:rtl w:val="true"/>
        </w:rPr>
        <w:footnoteReference w:id="2295"/>
      </w:r>
      <w:bookmarkStart w:id="1180" w:name="pg13541_145329"/>
    </w:p>
    <w:p>
      <w:pPr>
        <w:pStyle w:val="BookText"/>
        <w:rPr/>
      </w:pPr>
      <w:bookmarkEnd w:id="1180"/>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مروك بن عبيد عن عمرو بن جميع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1" w:name="__RefHeading___Toc1379201_1934241801"/>
      <w:bookmarkStart w:id="1182" w:name="_Toc552"/>
      <w:bookmarkEnd w:id="1181"/>
      <w:r>
        <w:rPr>
          <w:rtl w:val="true"/>
        </w:rPr>
        <w:t>«</w:t>
      </w:r>
      <w:r>
        <w:rPr/>
        <w:t>2</w:t>
      </w:r>
      <w:r>
        <w:rPr>
          <w:rtl w:val="true"/>
        </w:rPr>
        <w:t>»</w:t>
      </w:r>
      <w:bookmarkEnd w:id="118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سَهْلٍ عَنِ ابْنِ مَحْبُوبٍ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عِنْدَهُ اللَّهُ أَكْبَرُ فَقَالَ اللَّهُ أَكْبَرُ مِنْ أَيِّ شَيْ‌ءٍ فَقَالَ مِنْ كُلِّ شَيْ‌ءٍ فَقَالَ أَبُو عَبْدِ اللَّهِ عليه السلام حَدَدْتَهُ فَقَالَ الرَّجُلُ وَ كَيْفَ أَقُولُ فَقَالَ اللَّهُ أَكْبَرُ مِنْ أَنْ يُوصَفَ‌</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3" w:name="__RefHeading___Toc1379203_1934241801"/>
      <w:bookmarkStart w:id="1184" w:name="_Toc553"/>
      <w:bookmarkEnd w:id="1183"/>
      <w:r>
        <w:rPr>
          <w:rtl w:val="true"/>
        </w:rPr>
        <w:t>«</w:t>
      </w:r>
      <w:r>
        <w:rPr/>
        <w:t>3</w:t>
      </w:r>
      <w:r>
        <w:rPr>
          <w:rtl w:val="true"/>
        </w:rPr>
        <w:t>»</w:t>
      </w:r>
      <w:bookmarkEnd w:id="118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الْحَسَنِ بْنِ عَلِيِّ بْنِ يَقْطِينٍ عَنْ مُحَمَّدِ بْنِ سِنَانٍ عَنْ حَمَّادِ بْنِ عُثْمَانَ وَ خَلَفِ بْنِ حَمَّادٍ مَعاً عَنْ رِبْعِيٍّ عَنْ فُضَيْلٍ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التَّهْلِيلِ وَ التَّكْبِيرِ فَإِنَّهُ لَيْسَ شَيْ‌ءٌ أَحَبَّ إِلَي اللَّهِ مِنَ التَّكْبِيرِ وَ التَّهْلِيلِ‌</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5" w:name="__RefHeading___Toc1379205_1934241801"/>
      <w:bookmarkStart w:id="1186" w:name="_Toc554"/>
      <w:bookmarkEnd w:id="1185"/>
      <w:r>
        <w:rPr>
          <w:rtl w:val="true"/>
        </w:rPr>
        <w:t>«</w:t>
      </w:r>
      <w:r>
        <w:rPr/>
        <w:t>4</w:t>
      </w:r>
      <w:r>
        <w:rPr>
          <w:rtl w:val="true"/>
        </w:rPr>
        <w:t>»</w:t>
      </w:r>
      <w:bookmarkEnd w:id="118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مُحَمَّدِ بْنِ سَعِيدٍ عَنِ السَّكُونِيِّ عَنْ أَبِي عَبْدِ اللَّهِ عليه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هَبَطَ وَادِياً فَقَالَ لَا إِلَهَ إِلَّا اللَّهُ وَ اللَّهُ أَكْبَرُ مَلَأَ اللَّهُ الْوَادِيَ حَسَنَاتٍ فَلَيَعْظُمُ الْوَادِي بُعْداً أَوْ لَيَصْغُرُ</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این روایت در کتاب محاسن نیز نقل شده است</w:t>
      </w:r>
      <w:r>
        <w:rPr>
          <w:rFonts w:eastAsia="IRNazanin" w:cs="IRNazanin"/>
          <w:color w:val="111111"/>
          <w:sz w:val="28"/>
          <w:szCs w:val="28"/>
          <w:rtl w:val="true"/>
          <w:lang w:bidi="fa-IR"/>
        </w:rPr>
        <w:t>.</w:t>
      </w:r>
      <w:r>
        <w:rPr>
          <w:rStyle w:val="FootnoteAnchor"/>
          <w:rtl w:val="true"/>
        </w:rPr>
        <w:footnoteReference w:id="2300"/>
      </w:r>
    </w:p>
    <w:p>
      <w:pPr>
        <w:pStyle w:val="Heading5"/>
        <w:numPr>
          <w:ilvl w:val="4"/>
          <w:numId w:val="1"/>
        </w:numPr>
        <w:rPr/>
      </w:pPr>
      <w:bookmarkStart w:id="1187" w:name="__RefHeading___Toc1379207_1934241801"/>
      <w:bookmarkStart w:id="1188" w:name="_Toc555"/>
      <w:bookmarkEnd w:id="1187"/>
      <w:r>
        <w:rPr>
          <w:rtl w:val="true"/>
        </w:rPr>
        <w:t xml:space="preserve">روایت </w:t>
      </w:r>
      <w:r>
        <w:rPr/>
        <w:t>2</w:t>
      </w:r>
      <w:bookmarkEnd w:id="1188"/>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چه چیز بزرگ‌تر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محدود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آن است که وصف شود</w:t>
      </w:r>
      <w:r>
        <w:rPr>
          <w:rFonts w:eastAsia="IRNazanin" w:cs="IRNazanin"/>
          <w:color w:val="111111"/>
          <w:sz w:val="28"/>
          <w:szCs w:val="28"/>
          <w:rtl w:val="true"/>
          <w:lang w:bidi="fa-IR"/>
        </w:rPr>
        <w:t>.</w:t>
      </w:r>
      <w:r>
        <w:rPr>
          <w:rStyle w:val="FootnoteAnchor"/>
          <w:rtl w:val="true"/>
        </w:rPr>
        <w:footnoteReference w:id="2301"/>
      </w:r>
    </w:p>
    <w:p>
      <w:pPr>
        <w:pStyle w:val="Heading5"/>
        <w:numPr>
          <w:ilvl w:val="4"/>
          <w:numId w:val="1"/>
        </w:numPr>
        <w:rPr/>
      </w:pPr>
      <w:bookmarkStart w:id="1189" w:name="__RefHeading___Toc1379209_1934241801"/>
      <w:bookmarkStart w:id="1190" w:name="_Toc556"/>
      <w:bookmarkEnd w:id="1189"/>
      <w:r>
        <w:rPr>
          <w:rtl w:val="true"/>
        </w:rPr>
        <w:t xml:space="preserve">روایت </w:t>
      </w:r>
      <w:r>
        <w:rPr/>
        <w:t>3</w:t>
      </w:r>
      <w:bookmarkEnd w:id="119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که چیزی نزد خدا محبوب‌تر از تهلیل و تکبیر نیست</w:t>
      </w:r>
      <w:r>
        <w:rPr>
          <w:rFonts w:eastAsia="IRNazanin" w:cs="IRNazanin"/>
          <w:color w:val="111111"/>
          <w:sz w:val="28"/>
          <w:szCs w:val="28"/>
          <w:rtl w:val="true"/>
          <w:lang w:bidi="fa-IR"/>
        </w:rPr>
        <w:t>.</w:t>
      </w:r>
      <w:r>
        <w:rPr>
          <w:rStyle w:val="FootnoteAnchor"/>
          <w:rtl w:val="true"/>
        </w:rPr>
        <w:footnoteReference w:id="2302"/>
      </w:r>
    </w:p>
    <w:p>
      <w:pPr>
        <w:pStyle w:val="Heading5"/>
        <w:numPr>
          <w:ilvl w:val="4"/>
          <w:numId w:val="1"/>
        </w:numPr>
        <w:rPr/>
      </w:pPr>
      <w:bookmarkStart w:id="1191" w:name="__RefHeading___Toc1379211_1934241801"/>
      <w:bookmarkStart w:id="1192" w:name="_Toc557"/>
      <w:bookmarkEnd w:id="1191"/>
      <w:r>
        <w:rPr>
          <w:rtl w:val="true"/>
        </w:rPr>
        <w:t xml:space="preserve">روایت </w:t>
      </w:r>
      <w:r>
        <w:rPr/>
        <w:t>4</w:t>
      </w:r>
      <w:bookmarkEnd w:id="119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وارد یک وادی شود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وادی را پر از حسنات می‌کند؛ می‌خواهد آن وادی از حیث ابعاد، عظیم و یا کوچک باشد</w:t>
      </w:r>
      <w:r>
        <w:rPr>
          <w:rFonts w:eastAsia="IRNazanin" w:cs="IRNazanin"/>
          <w:color w:val="111111"/>
          <w:sz w:val="28"/>
          <w:szCs w:val="28"/>
          <w:rtl w:val="true"/>
          <w:lang w:bidi="fa-IR"/>
        </w:rPr>
        <w:t>.</w:t>
      </w:r>
      <w:r>
        <w:rPr>
          <w:rStyle w:val="FootnoteAnchor"/>
          <w:rtl w:val="true"/>
        </w:rPr>
        <w:footnoteReference w:id="2303"/>
      </w:r>
      <w:bookmarkStart w:id="1193" w:name="pg13541_145330"/>
    </w:p>
    <w:p>
      <w:pPr>
        <w:pStyle w:val="Heading3"/>
        <w:numPr>
          <w:ilvl w:val="2"/>
          <w:numId w:val="1"/>
        </w:numPr>
        <w:rPr/>
      </w:pPr>
      <w:bookmarkStart w:id="1194" w:name="__RefHeading___Toc1379213_1934241801"/>
      <w:bookmarkStart w:id="1195" w:name="_Toc558"/>
      <w:bookmarkEnd w:id="1193"/>
      <w:bookmarkEnd w:id="1194"/>
      <w:r>
        <w:rPr>
          <w:rtl w:val="true"/>
        </w:rPr>
        <w:t xml:space="preserve">باب </w:t>
      </w:r>
      <w:r>
        <w:rPr/>
        <w:t>10</w:t>
      </w:r>
      <w:r>
        <w:rPr>
          <w:rtl w:val="true"/>
        </w:rPr>
        <w:t xml:space="preserve"> </w:t>
      </w:r>
      <w:r>
        <w:rPr>
          <w:rtl w:val="true"/>
        </w:rPr>
        <w:t>فضل التمجيد و ما يمجد الله به نفسه كل يوم و ليلة</w:t>
      </w:r>
      <w:bookmarkEnd w:id="1195"/>
    </w:p>
    <w:p>
      <w:pPr>
        <w:pStyle w:val="Heading4"/>
        <w:numPr>
          <w:ilvl w:val="3"/>
          <w:numId w:val="1"/>
        </w:numPr>
        <w:rPr/>
      </w:pPr>
      <w:bookmarkStart w:id="1196" w:name="__RefHeading___Toc1379215_1934241801"/>
      <w:bookmarkStart w:id="1197" w:name="_Toc559"/>
      <w:bookmarkEnd w:id="1196"/>
      <w:r>
        <w:rPr>
          <w:rtl w:val="true"/>
        </w:rPr>
        <w:t>الأخبار</w:t>
      </w:r>
      <w:bookmarkEnd w:id="1197"/>
    </w:p>
    <w:p>
      <w:pPr>
        <w:pStyle w:val="Heading5"/>
        <w:numPr>
          <w:ilvl w:val="4"/>
          <w:numId w:val="1"/>
        </w:numPr>
        <w:rPr/>
      </w:pPr>
      <w:bookmarkStart w:id="1198" w:name="__RefHeading___Toc1379217_1934241801"/>
      <w:bookmarkStart w:id="1199" w:name="_Toc560"/>
      <w:bookmarkEnd w:id="1198"/>
      <w:r>
        <w:rPr>
          <w:rtl w:val="true"/>
        </w:rPr>
        <w:t>«</w:t>
      </w:r>
      <w:r>
        <w:rPr/>
        <w:t>1</w:t>
      </w:r>
      <w:r>
        <w:rPr>
          <w:rtl w:val="true"/>
        </w:rPr>
        <w:t>»</w:t>
      </w:r>
      <w:bookmarkEnd w:id="119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أَحْمَدَ بْنِ مُحَمَّدٍ عَنْ أَبِيهِ عَنْ فَضَالَةَ عَنِ ابْنِ عَمِيرَةَ عَنْ مُحَمَّدِ بْنِ مَرْوَانَ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أَيُّ الْأَعْمَالِ أَحَبُّ إِلَي اللَّهِ قَالَ أَنْ يُمَجَّدَ</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0" w:name="__RefHeading___Toc1379219_1934241801"/>
      <w:bookmarkStart w:id="1201" w:name="_Toc561"/>
      <w:bookmarkEnd w:id="1200"/>
      <w:r>
        <w:rPr>
          <w:rtl w:val="true"/>
        </w:rPr>
        <w:t>«</w:t>
      </w:r>
      <w:r>
        <w:rPr/>
        <w:t>2</w:t>
      </w:r>
      <w:r>
        <w:rPr>
          <w:rtl w:val="true"/>
        </w:rPr>
        <w:t>»</w:t>
      </w:r>
      <w:bookmarkEnd w:id="120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ابْنِ فَضَّالٍ عَنِ ابْنِ بُكَيْرٍ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يُمَجِّدُ نَفْسَهُ فِي كُلِّ يَوْمٍ وَ لَيْلَةٍ ثَلَاثَ مَرَّاتٍ فَمَنْ مَجَّدَ اللَّهَ بِمَا مَجَّدَ بِهِ نَفْسَهُ ثُمَّ كَانَ فِي حَالِ شِقْوَةٍ حُوِّلَ إِلَي سَعَادَةٍ فَقُلْتُ لَهُ كَيْفَ هُوَ التَّمْجِيدُ قَالَ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اللَّهُ لَا إِلَهَ إِلَّا أَنْتَ رَبُّ الْعَالَمِينَ أَنْتَ اللَّهُ لَا إِلَهَ إِلَّا أَنْتَ الرَّحْمَنُ الرَّحِيمُ أَنْتَ اللَّهُ لَا إِلَهَ إِلَّا أَنْتَ الْعَلِيُّ الْكَبِيرُ أَنْتَ اللَّهُ لَا إِلَهَ إِلَّا أَنْتَ مَلِكُ يَوْمِ الدِّينِ أَنْتَ اللَّهُ لَا إِلَهَ إِلَّا أَنْتَ الْغَفُورُ الرَّحِيمُ أَنْتَ اللَّهُ لَا إِلَهَ إِلَّا أَنْتَ الْعَزِيزُ الْحَكِيمُ أَنْتَ اللَّهُ لَا إِلَهَ إِلَّا أَنْتَ مِنْكَ بَدْءُ كُلَّ شَيْ‌ءٍ وَ إِلَيْكَ يَعُودُ أَنْتَ اللَّهُ لَا إِلَهَ إِلَّا أَنْتَ لَمْ تَزَلْ وَ لَا تَزَالُ أَنْتَ اللَّهُ لَا إِلَهَ إِلَّا أَنْتَ خَالِقُ الْخَيْرِ وَ الشَّرِّ أَنْتَ اللَّهُ لَا إِلَهَ إِلَّا أَنْتَ خَالِقُ الْجَنَّةِ وَ النَّارِ أَنْتَ اللَّهُ لَا إِلَهَ إِلَّا أَنْتَ الْأَحَدُ الصَّمَدُ الَّذِي 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 أَنْتَ اللَّهُ لَا إِلَهَ إِلَّا أَنْتَ الْمَلِكُ الْقُدُّوسُ السَّلامُ الْمُؤْمِنُ الْمُهَيْمِنُ الْعَزِيزُ الْجَبَّارُ الْمُتَكَبِّرُ سُبْحانَ اللَّهِ عَمَّا يُشْرِكُونَ أَنْتَ اللَّهُ الْخالِقُ الْبارِئُ الْمُصَوِّرُ لَكَ الْأَسْمَاءُ الْحُسْنَي يُسَبِّحُ لَكَ مَا فِي السَّمَاوَاتِ وَ الْأَرْضِ وَ أَنْتَ الْعَزِيزُ الْحَكِيمُ أَنْتَ اللَّهُ لَا إِلَهَ إِلَّا أَنْتَ الْكَبِيرُ وَ الْكِبْرِيَاءُ رِدَاؤُكَ‌</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2" w:name="__RefHeading___Toc1379221_1934241801"/>
      <w:bookmarkStart w:id="1203" w:name="_Toc562"/>
      <w:bookmarkEnd w:id="1202"/>
      <w:r>
        <w:rPr>
          <w:rtl w:val="true"/>
        </w:rPr>
        <w:t xml:space="preserve">باب دهم </w:t>
      </w:r>
      <w:r>
        <w:rPr>
          <w:rtl w:val="true"/>
        </w:rPr>
        <w:t xml:space="preserve">: </w:t>
      </w:r>
      <w:r>
        <w:rPr>
          <w:rtl w:val="true"/>
        </w:rPr>
        <w:t>فضیلت تمجید خدا و آنچه خدا با آن در هر روز و شب خود را تمجید می‌کند</w:t>
      </w:r>
      <w:bookmarkEnd w:id="1203"/>
    </w:p>
    <w:p>
      <w:pPr>
        <w:pStyle w:val="Heading4"/>
        <w:numPr>
          <w:ilvl w:val="3"/>
          <w:numId w:val="1"/>
        </w:numPr>
        <w:rPr/>
      </w:pPr>
      <w:bookmarkStart w:id="1204" w:name="__RefHeading___Toc1379223_1934241801"/>
      <w:bookmarkStart w:id="1205" w:name="_Toc563"/>
      <w:bookmarkEnd w:id="1204"/>
      <w:r>
        <w:rPr>
          <w:rtl w:val="true"/>
        </w:rPr>
        <w:t>روایات</w:t>
      </w:r>
      <w:bookmarkEnd w:id="1205"/>
    </w:p>
    <w:p>
      <w:pPr>
        <w:pStyle w:val="Heading5"/>
        <w:numPr>
          <w:ilvl w:val="4"/>
          <w:numId w:val="1"/>
        </w:numPr>
        <w:rPr/>
      </w:pPr>
      <w:bookmarkStart w:id="1206" w:name="__RefHeading___Toc1379225_1934241801"/>
      <w:bookmarkStart w:id="1207" w:name="_Toc564"/>
      <w:bookmarkEnd w:id="1206"/>
      <w:r>
        <w:rPr>
          <w:rtl w:val="true"/>
        </w:rPr>
        <w:t xml:space="preserve">روایت </w:t>
      </w:r>
      <w:r>
        <w:rPr/>
        <w:t>1</w:t>
      </w:r>
      <w:bookmarkEnd w:id="1207"/>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محبوب‌تر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خدا و او را به عظمت و بزرگواری یاد نمودن</w:t>
      </w:r>
      <w:r>
        <w:rPr>
          <w:rFonts w:eastAsia="IRNazanin" w:cs="IRNazanin"/>
          <w:color w:val="111111"/>
          <w:sz w:val="28"/>
          <w:szCs w:val="28"/>
          <w:rtl w:val="true"/>
          <w:lang w:bidi="fa-IR"/>
        </w:rPr>
        <w:t>.</w:t>
      </w:r>
      <w:r>
        <w:rPr>
          <w:rStyle w:val="FootnoteAnchor"/>
          <w:rtl w:val="true"/>
        </w:rPr>
        <w:footnoteReference w:id="2306"/>
      </w:r>
    </w:p>
    <w:p>
      <w:pPr>
        <w:pStyle w:val="Heading5"/>
        <w:numPr>
          <w:ilvl w:val="4"/>
          <w:numId w:val="1"/>
        </w:numPr>
        <w:rPr/>
      </w:pPr>
      <w:bookmarkStart w:id="1208" w:name="__RefHeading___Toc1379227_1934241801"/>
      <w:bookmarkStart w:id="1209" w:name="_Toc565"/>
      <w:bookmarkEnd w:id="1208"/>
      <w:r>
        <w:rPr>
          <w:rtl w:val="true"/>
        </w:rPr>
        <w:t xml:space="preserve">روایت </w:t>
      </w:r>
      <w:r>
        <w:rPr/>
        <w:t>2</w:t>
      </w:r>
      <w:bookmarkEnd w:id="120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در هر روز و هر شب، سه بار خود را می‏ستاید، و اگر کسی خدا را بستاید بدان گونه که خود به تمجید خویش پرداخته است، چنانچه گرفتار بدبختی و شقاوت باشد، سعادت و نیکبختی نصیب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الهی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اللَّهُ لَا إِلَهَ إِلَّا أَنْتَ رَبُّ الْعَالَمِینَ أَنْتَ اللَّهُ لَا إِلَهَ إِلَّا أَنْتَ الرَّحْمَنُ الرَّحِیمُ أَنْتَ اللَّهُ لَا إِلَهَ إِلَّا أَنْتَ الْعَلِیُّ الْکَبِیرُ أَنْتَ اللَّهُ لَا إِلَهَ إِلَّا أَنْتَ مَلِکُ یَوْمِ الدِّینِ أَنْتَ اللَّهُ لَا إِلَهَ إِلَّا أَنْتَ الْغَفُورُ الرَّحِیمُ أَنْتَ اللَّهُ لَا إِلَهَ إِلَّا أَنْتَ الْعَزِیزُ الْحَکِیمُ أَنْتَ اللَّهُ لَا إِلَهَ إِلَّا أَنْتَ مِنْکَ بَدْءُ کُلَّ شَیْ‏ءٍ وَ إِلَیْکَ یَعُودُ أَنْتَ اللَّهُ لَا إِلَهَ إِلَّا أَنْتَ لَمْ تَزَلْ وَ لَا تَزَالُ أَنْتَ اللَّهُ لَا إِلَهَ إِلَّا أَنْتَ خَالِقُ الْخَیْرِ وَ الشَّرِّ أَنْتَ اللَّهُ لَا إِلَهَ إِلَّا أَنْتَ خَالِقُ الْجَنَّةِ وَ النَّارِ أَنْتَ اللَّهُ لَا إِلَهَ إِلَّا أَنْتَ الْأَحَدُ الصَّمَدُ الَّذِی‏ لَمْ یَلِدْ وَ لَمْ یُولَدْ وَ لَمْ یَکُنْ لَهُ کُفُواً أَحَدٌ أَنْتَ اللَّهُ لَا إِلَهَ إِلَّا أَنْتَ‏ الْمَلِکُ الْقُدُّوسُ السَّلامُ الْمُؤْمِنُ الْمُهَیْمِنُ الْعَزِیزُ الْجَبَّارُ الْمُتَکَبِّرُ سُبْحانَ اللَّهِ عَمَّا یُشْرِکُونَ‏ أَنْتَ اللَّهُ‏ الْخالِقُ الْبارِئُ الْمُصَوِّرُ لَکَ الْأَسْمَاءُ الْحُسْنَی یُسَبِّحُ لَکَ مَا فِی السَّمَاوَاتِ وَ الْأَرْضِ وَ أَنْتَ الْعَزِیزُ الْحَکِیمُ أَنْتَ اللَّهُ لَا إِلَهَ إِلَّا أَنْتَ الْکَبِیرُ وَ الْکِبْرِیَاءُ رِدَاؤُکَ‏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یگانه توئی و جز تو خدائی نیست که پروردگار جهانیان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توئی و جز تو خدای بخشنده و مهربانی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توئی و جز تو خدایی بلند مرتبه و بزرگ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توئی و جز تو صاحب روز جزا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توئی و جز تو خدای آمرزنده و مهربانی نباشد، خدای یگانه توئی و جز تو خدای مقتدر و غالب و دانائی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توئی و جز تو خدایی نیست، هستی هر چیز از تو است و بازگشت همه 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توئی و جز تو خدایی نیست که همیشه بوده و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توئی و جز تو نیست که آفریننده خوبی‌ها و بدی‌ها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توئی و جز تو خدائی نیست که آفریننده بهشت و 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توئی و جز تو خدای یکتا و بی‏نیازی نیست، خدائی که نه از کسی زاده شده و نه کسی از او زاییده و هیچ همتائی برای او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توئی و جز تو خدایی نیست، تویی آن پادشاه پاک از هر عیب و منزّه از هر خطا، امان دهنده و ایمن‏کننده، سلامت بخش، شاهد و حافظ مخلوقات، پیروز و مسلّط و مقتدر و با عظمت و صاحب کبریا، آن خدائی که منزّه است از هر چه بدان شرک ورزند و برای او انباز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خداوند یگانه خلّاق و شکافنده دانه‏ها و تصویرگر شکل‌ها، تمام نام‌های نیکو از آن تو است، آنچه در آسمان و زمین است به تسبیح تو مشغول است و توئی خدای حکیم و مقتدر و پیروز، تویی خدای یگانه، و خدائی جز تو نیست که بلند قدری، و کبریاء تنها زیبنده تو است</w:t>
      </w:r>
      <w:r>
        <w:rPr>
          <w:rFonts w:eastAsia="IRNazanin" w:cs="IRNazanin"/>
          <w:color w:val="111111"/>
          <w:sz w:val="28"/>
          <w:szCs w:val="28"/>
          <w:rtl w:val="true"/>
          <w:lang w:bidi="fa-IR"/>
        </w:rPr>
        <w:t>).</w:t>
      </w:r>
      <w:r>
        <w:rPr>
          <w:rStyle w:val="FootnoteAnchor"/>
          <w:rtl w:val="true"/>
        </w:rPr>
        <w:footnoteReference w:id="2307"/>
      </w:r>
      <w:bookmarkStart w:id="1210" w:name="pg13541_145331"/>
    </w:p>
    <w:p>
      <w:pPr>
        <w:pStyle w:val="BookText"/>
        <w:rPr/>
      </w:pPr>
      <w:bookmarkEnd w:id="1210"/>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فِيهِ الْوَاوَ فِي جَمِيعِ الْفِقَرَاتِ وَ فِي آخِرِهِ الْكَبِيرُ الْمُتَعَالِ وَ فِيهِ أَحَداً صَمَداً</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1" w:name="__RefHeading___Toc1379229_1934241801"/>
      <w:bookmarkStart w:id="1212" w:name="_Toc566"/>
      <w:bookmarkEnd w:id="1211"/>
      <w:r>
        <w:rPr>
          <w:rtl w:val="true"/>
        </w:rPr>
        <w:t>«</w:t>
      </w:r>
      <w:r>
        <w:rPr/>
        <w:t>3</w:t>
      </w:r>
      <w:r>
        <w:rPr>
          <w:rtl w:val="true"/>
        </w:rPr>
        <w:t>»</w:t>
      </w:r>
      <w:bookmarkEnd w:id="121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أَصْحَابِهِ عَنْ أَحْمَدَ بْنِ مُحَمَّدٍ عَنِ ابْنِ فَضَّالٍ عَنْ عَبْدِ اللَّهِ بْنِ بُكَيْرٍ عَنْ عَبْدِ اللَّهِ بْنِ أَعْيَنَ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يُمَجِّدُ نَفْسَهُ فِي كُلِّ يَوْمٍ وَ لَيْلَةٍ ثَلَاثَ مَرَّاتٍ فَمَنْ مَجَّدَ اللَّهَ بِمَا مَجَّدَ بِهِ نَفْسَهُ ثُمَّ كَانَ فِي حَالِ شِقْوَةٍ حَوَّلَهُ اللَّهُ عَزَّ وَ جَلَّ إِلَي سَعَادَةٍ يَقُولُ أَنْتَ اللَّهُ لَا إِلَهَ إِلَّا أَنْتَ إِلَي آخِرِ هَذَا التَّمْجِيدِ وَ فِيهِ الْعَزِيزُ بَدَلُ الْعَلِيِّ وَ مَالِكٌ بَدَلُ مَلِكٍ وَ بَدْءُ الْخَلْقِ بَدَلُ مِنْكَ بَدْءُ كُلِّ شَيْ‌ءٍ وَ فِيهِ أَحَدٌ صَمَدٌ بِلَا لَامٍ وَ فِيهِ هُوَ الْخَالِقُ بَدَلُ أَنْتَ اللَّهُ الْخَالِقُ وَ كَذَا مَا بَعْدَهُ فَفِيهِ فِي كُلِّ فِقْرَةٍ هُوَ بَدَلُ أَنْتَ وَ فِيهِ وَقَعَ قَوْلُهُ إِلَي آخِرِ السُّورَةِ بَعْدَ قَوْلِهِ وَ هُوَ الْعَزِيزُ الْحَكِيمُ وَ كَذَا لَهُ بَدَلُ لَكَ فِي هَذِهِ الْمَوَاضِعِ‌</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3" w:name="__RefHeading___Toc1379231_1934241801"/>
      <w:bookmarkStart w:id="1214" w:name="_Toc567"/>
      <w:bookmarkEnd w:id="1213"/>
      <w:r>
        <w:rPr>
          <w:rtl w:val="true"/>
        </w:rPr>
        <w:t>«</w:t>
      </w:r>
      <w:r>
        <w:rPr/>
        <w:t>4</w:t>
      </w:r>
      <w:r>
        <w:rPr>
          <w:rtl w:val="true"/>
        </w:rPr>
        <w:t>»</w:t>
      </w:r>
      <w:bookmarkEnd w:id="1214"/>
    </w:p>
    <w:p>
      <w:pPr>
        <w:pStyle w:val="BookText"/>
        <w:rPr/>
      </w:pPr>
      <w:r>
        <w:rPr>
          <w:rFonts w:ascii="Amiri" w:hAnsi="Amiri" w:eastAsia="Amiri" w:cs="Amiri"/>
          <w:color w:val="111111"/>
          <w:sz w:val="28"/>
          <w:sz w:val="28"/>
          <w:szCs w:val="28"/>
          <w:rtl w:val="true"/>
          <w:lang w:bidi="ar-SA"/>
        </w:rPr>
        <w:t>عُدَّةُ الدَّاعِي، رَوَي عَلِيُّ بْنُ حَسَّانَ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دُعَاءٍ لَا يَكُونُ قَبْلَهُ تَمْجِيدٌ فَهُوَ أَبْتَرُ إِنَّمَا التَّمْجِيدُ ثَمَّ الثَّنَاءُ قُلْتُ وَ مَا أَدْنَي مَا يُجْزِئُ مِنَ التَّمْجِيدِ قَالَ تَقُولُ اللَّهُمَّ أَنْتَ الْأَوَّلُ فَلَيْسَ قَبْلَكَ شَيْ‌ءٌ وَ أَنْتَ الْآخِرُ فَلَيْسَ بَعْدَكَ شَيْ‌ءٌ وَ أَنْتَ الظَّاهِرُ فَلَيْسَ فَوْقَكَ شَيْ‌ءٌ وَ أَنْتَ الْبَاطِنُ فَلَيْسَ دُونَكَ شَيْ‌ءٌ وَ أَنْتَ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مَا أَدْنَي مَا يُجْزِي مِنَ التَّمْجِيدِ قَالَ تَقُولُ الْحَمْدُ لِلَّهِ الَّذِي عَلَا فَقَهَرَ وَ الْحَمْدُ الَّذِي مَلَكَ فَقَدَرَ وَ الْحَمْدُ لِلَّهِ الَّذِي بَطَنَ فَخَبَرَ وَ الْحَمْدُ لِلَّهِ الَّذِي يُحْيِي الْمَوْتَي وَ يُمِيتُ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كُلِّ شَيْ‌ءٍ قَدِيرٌ</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1379233_1934241801"/>
      <w:bookmarkStart w:id="1216" w:name="_Toc568"/>
      <w:bookmarkEnd w:id="1215"/>
      <w:r>
        <w:rPr>
          <w:rtl w:val="true"/>
        </w:rPr>
        <w:t>«</w:t>
      </w:r>
      <w:r>
        <w:rPr/>
        <w:t>5</w:t>
      </w:r>
      <w:r>
        <w:rPr>
          <w:rtl w:val="true"/>
        </w:rPr>
        <w:t>»</w:t>
      </w:r>
      <w:bookmarkEnd w:id="121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صَفْوَانَ بْنِ يَحْيَي عَنْ إِسْحَاقَ بْنِ عَمَّارٍ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ثَلَاثَ</w:t>
      </w:r>
    </w:p>
    <w:p>
      <w:pPr>
        <w:pStyle w:val="BookText"/>
        <w:rPr/>
      </w:pPr>
      <w:r>
        <w:rPr>
          <w:rFonts w:ascii="IRNazanin" w:hAnsi="IRNazanin" w:eastAsia="IRNazanin"/>
          <w:color w:val="111111"/>
          <w:sz w:val="28"/>
          <w:sz w:val="28"/>
          <w:szCs w:val="28"/>
          <w:rtl w:val="true"/>
          <w:lang w:bidi="fa-IR"/>
        </w:rPr>
        <w:t xml:space="preserve">ابن فضال در محاسن مانند آن را آورده است و در همه جمله ها واو را اضافه کرده است و در آخر آن هم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 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و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 صمدا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p>
    <w:p>
      <w:pPr>
        <w:pStyle w:val="Heading5"/>
        <w:numPr>
          <w:ilvl w:val="4"/>
          <w:numId w:val="1"/>
        </w:numPr>
        <w:rPr/>
      </w:pPr>
      <w:bookmarkStart w:id="1217" w:name="__RefHeading___Toc1379235_1934241801"/>
      <w:bookmarkStart w:id="1218" w:name="_Toc569"/>
      <w:bookmarkEnd w:id="1217"/>
      <w:r>
        <w:rPr>
          <w:rtl w:val="true"/>
        </w:rPr>
        <w:t xml:space="preserve">روایت </w:t>
      </w:r>
      <w:r>
        <w:rPr/>
        <w:t>3</w:t>
      </w:r>
      <w:bookmarkEnd w:id="121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در هر روز و شب سه بار خود را تمجید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خدا را تمجید کند به همان نحو که او خودش را تمجید کرده و در حال شقاوت باشد، خدای عز و جل او را به حال سعادت در آورد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اللَّه لا اله الا انت رب العالمین، انت اللَّه لا اله الا انت الرحمن الرحیم، انت اللَّه لا اله الا انت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الکبیر، انت اللَّه لا اله الا انت مالک یوم الدین، انت اللَّه لا اله الا انت الغفور الرحیم انت اللَّه لا اله الا انت العزیز الحکیم، انت اللَّه لا اله الا انت منک بدء الخلق و الیک یعود، انت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انت لم تزل و لا تزال، انت اللَّه لا اله الا انت خالق الخیر و الشر، انت اللَّه لا اله الا انت خالق الجنة و النار، انت اللَّه لا اله الا انت احد صمد لَمْ یَلِدْ وَ لَمْ یُولَدْ وَ لَمْ یَکُنْ لَهُ کُفُواً أَحَدٌ، انت اللَّه لا اله الا انت‏ الْمَلِکُ الْقُدُّوسُ السَّلامُ الْمُؤْمِنُ الْمُهَیْمِنُ الْعَزِیزُ الْجَبَّارُ الْمُتَکَبِّرُ سُبْحانَ اللَّهِ عَمَّا یُشْرِکُونَ، هُوَ اللَّهُ الْخالِقُ‏ البارئ‏ الْمُصَوِّرُ لَهُ الْأَسْماءُ الْحُسْنی‏ یُسَبِّحُ لَهُ ما فِی السَّماواتِ وَ الْأَرْضِ وَ هُوَ الْعَزِیزُ الْحَکِیمُ‏ تا آخر سوره حشر انت اللَّه لا اله الا انت الکبیر، و الکبریاء رداؤک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توئی خدا که نیست شایسته پرستشی جز تو که پروردگار جهانیانی، توئی خدا که شایسته پرستشی نیست جز تو که بخشاینده و مهرورزی، توئی خدا که شایسته پرستشی نیست جز تو که با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بزرگواری، توئی خدا شایسته پرستشی نیست جز تو که مالک روز جزائی، توئی خدا شایسته پرستشی نیست که جز تو آمرزنده و مهربانی، توئی خدا شایسته پرستشی نیست جز تو که با عزت و حکمت داری، توئی خدا شایسته پرستشی نیست جز تو که آغاز آفرینش از تو است و به سوی تو بر می‏گردد، توئی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شایسته پرستشی جز تو همیشه بودی و پیوسته هستی، توئی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شایسته پرستشی جز تو آفریننده هر خوب و بدی، توئی خدا نیست شایان پرستش جز تو که آفریننده بهشت و دوزخی، توئی خدا نیست شایسته پرستشی جز تو یگانه‏ای و بی‏نیاز، نه زاده است و زائیده نشده است، و نمی‌باشد برای او همتا هیچ کس، توئی خدا نیست شایسته پرستش جز تو ملک قدوس سلام مؤمن عزیز جبار متکبّر، منزّه باد خدا از آنچه شریک او سازند، او است خدای آفریننده و جان‏بخش و صورت‏گر، از آن او است همه نام‏های نیکوتر، تسبیح گویدش هر آنچه در آسمان‌ها و زمین است و او است عزیز و با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سوره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خدا نیست شایسته پرستشی جز تو که بزرگواری و بزرگی برازنده تو است</w:t>
      </w:r>
      <w:r>
        <w:rPr>
          <w:rFonts w:eastAsia="IRNazanin" w:cs="IRNazanin"/>
          <w:color w:val="111111"/>
          <w:sz w:val="28"/>
          <w:szCs w:val="28"/>
          <w:rtl w:val="true"/>
          <w:lang w:bidi="fa-IR"/>
        </w:rPr>
        <w:t xml:space="preserve">.} </w:t>
      </w:r>
      <w:r>
        <w:rPr>
          <w:rStyle w:val="FootnoteAnchor"/>
          <w:rtl w:val="true"/>
        </w:rPr>
        <w:footnoteReference w:id="2310"/>
      </w:r>
    </w:p>
    <w:p>
      <w:pPr>
        <w:pStyle w:val="Heading5"/>
        <w:numPr>
          <w:ilvl w:val="4"/>
          <w:numId w:val="1"/>
        </w:numPr>
        <w:rPr/>
      </w:pPr>
      <w:bookmarkStart w:id="1219" w:name="__RefHeading___Toc1379237_1934241801"/>
      <w:bookmarkStart w:id="1220" w:name="_Toc570"/>
      <w:bookmarkEnd w:id="1219"/>
      <w:r>
        <w:rPr>
          <w:rtl w:val="true"/>
        </w:rPr>
        <w:t xml:space="preserve">روایت </w:t>
      </w:r>
      <w:r>
        <w:rPr/>
        <w:t>4</w:t>
      </w:r>
      <w:bookmarkEnd w:id="1220"/>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حسان از یکی از یارانش از حضرت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دعایی که قبل آن، تمجید نباشد، ابتر و منقطع است، اول تمجید بعد 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چیزی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 الاوّل فلیس قبلک شی‏ء و انت الآخر، فلیس بعدک شی‏ء، و انت الظّاهر فلیس فوقک شی‏ء و انت الباطن فلیس دونک شی‏ء، و انت العزیز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اوّلی هستی که قبل از تو چیزی نیست، تو آن آخری هستی که بعد از تو چیزی نیست، تو آن غالبی هستی که برتر از تو چیزی نیست، تو آن سرّی هستی که مخفی‏تر از تو چیزی نیست و تو عزیزی و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به همین سند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به عنوان تحمید کفایت می‏کند چیست؟ فرمود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علا فقهر، و الحمد للَّه الّذی بطن فخبر، و الحمد للَّه الّذی یحیی الموتی و یمیت الاحیاء و هُوَ عَلی‏ کُلِّ شَیْ‏ءٍ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خداوند بلند مرتبه‏ای است که بر همه چیز، چیره است، ستایش مخصوص خدایی است که از اسرار و درون با خبر است، حمد مخصوص خدایی است که مرده‏ها را زنده می‏کند و زنده‏ها را می‏میراند و بر هر چیزی قادر است</w:t>
      </w:r>
      <w:r>
        <w:rPr>
          <w:rFonts w:eastAsia="IRNazanin" w:cs="IRNazanin"/>
          <w:color w:val="111111"/>
          <w:sz w:val="28"/>
          <w:szCs w:val="28"/>
          <w:rtl w:val="true"/>
          <w:lang w:bidi="fa-IR"/>
        </w:rPr>
        <w:t>.(</w:t>
      </w:r>
    </w:p>
    <w:p>
      <w:pPr>
        <w:pStyle w:val="Heading5"/>
        <w:numPr>
          <w:ilvl w:val="4"/>
          <w:numId w:val="1"/>
        </w:numPr>
        <w:rPr/>
      </w:pPr>
      <w:bookmarkStart w:id="1221" w:name="__RefHeading___Toc1379239_1934241801"/>
      <w:bookmarkStart w:id="1222" w:name="_Toc571"/>
      <w:bookmarkEnd w:id="1221"/>
      <w:r>
        <w:rPr>
          <w:rtl w:val="true"/>
        </w:rPr>
        <w:t xml:space="preserve">روایت </w:t>
      </w:r>
      <w:r>
        <w:rPr/>
        <w:t>5</w:t>
      </w:r>
      <w:bookmarkEnd w:id="122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خدای عز و جل در شب سه </w:t>
      </w:r>
      <w:bookmarkStart w:id="1223" w:name="pg13541_145332"/>
    </w:p>
    <w:p>
      <w:pPr>
        <w:pStyle w:val="BookText"/>
        <w:rPr/>
      </w:pPr>
      <w:bookmarkEnd w:id="1223"/>
      <w:r>
        <w:rPr>
          <w:rFonts w:ascii="Amiri" w:hAnsi="Amiri" w:eastAsia="Amiri" w:cs="Amiri"/>
          <w:color w:val="111111"/>
          <w:sz w:val="28"/>
          <w:sz w:val="28"/>
          <w:szCs w:val="28"/>
          <w:rtl w:val="true"/>
          <w:lang w:bidi="ar-SA"/>
        </w:rPr>
        <w:t>سَاعَاتٍ فِي اللَّيْلِ وَ ثَلَاثَ سَاعَاتٍ فِي النَّهَارِ يُمَجِّدُ فِيهِنَّ نَفْسَهُ فَأَوَّلُ سَاعَاتِ النَّهَارِ حِينَ تَكُونُ الشَّمْسُ هَذَا الْجَانِبَ يَعْنِي مِنَ الْمَشْرِقِ مِقْدَارَهَا مِنَ الْعَصْرِ يَعْنِي مِنَ الْمَغْرِبِ إِلَي صَلَاةِ الْأُولَي وَ أَوَّلُ سَاعَاتِ اللَّيْلِ مِنَ الثُّلُثِ الْبَاقِي مِنَ اللَّيْلِ إِلَي أَنْ يَنْفَجِرَ الصُّبْحُ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اللَّهُ رَبُّ الْعَالَمِينَ إِنِّي أَنَا اللَّهُ الْعَلِيُّ الْعَظِيمُ إِنِّي أَنَا اللَّهُ الْعَزِيزُ الْحَكِيمُ إِنِّي أَنَا اللَّهُ الْغَفُورُ الرَّحِيمُ إِنِّي أَنَا اللَّهُ الرَّحْمَنُ الرَّحِيمُ إِنِّي أَنَا اللَّهُ مَالِكُ يَوْمِ الدِّينِ إِنِّي أَنَا اللَّهُ لَمْ أَزَلْ وَ لَا أَزَالُ إِنِّي أَنَا اللَّهُ خَالِقُ الْخَيْرِ وَ الشَّرِّ إِنِّي أَنَا اللَّهُ خَالِقُ الْجَنَّةِ وَ النَّارِ إِنِّي أَنَا اللَّهُ بَدْءُ كُلِّ شَيْ‌ءٍ وَ إِلَيَّ يَعُودُ إِنِّي أَنَا اللَّهُ الْوَاحِدُ الصَّمَدُ إِنِّي أَنَا اللَّهُ عالِمُ الْغَيْبِ وَ الشَّهادَةِ إِنِّي أَنَا اللَّهُ الْمَلِكُ الْقُدُّوسُ السَّلامُ الْمُؤْمِنُ الْمُهَيْمِنُ الْعَزِيزُ الْجَبَّارُ الْمُتَكَبِّرُ إِنِّي أَنَا اللَّهُ الْخالِقُ الْبارِئُ الْمُصَوِّرُ لِيَ الْأَسْمَاءُ الْحُسْنَي إِنِّي أَنَا اللَّهُ الْكَبِيرُ الْمُتَعالِ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قَالَ أَبُو عَبْدِ اللَّهِ عليه السلام مِنْ عِنْدِهِ وَ الْكِبْرِيَاءُ رِدَاؤُهُ فَمَنْ نَازَعَهُ شَيْئاً مِنْ ذَلِكَ أَكَبَّهُ اللَّهُ فِي النَّارِ ثُمَّ قَالَ مَا مِنْ عَبْدٍ مُؤْمِنٍ يَدْعُو بِهِنَّ مُقْبِلًا قَلْبُهُ إِلَي اللَّهِ عَزَّ وَ جَلَّ إِلَّا قَضَي لَهُ حَاجَتَهُ وَ لَوْ كَانَ شَقِيّاً رَجَوْتُ أَنْ يُحَوَّلَ سَعِيداً</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4" w:name="__RefHeading___Toc1379241_1934241801"/>
      <w:bookmarkStart w:id="1225" w:name="_Toc572"/>
      <w:bookmarkEnd w:id="1224"/>
      <w:r>
        <w:rPr>
          <w:rtl w:val="true"/>
        </w:rPr>
        <w:t>أقول</w:t>
      </w:r>
      <w:bookmarkEnd w:id="1225"/>
    </w:p>
    <w:p>
      <w:pPr>
        <w:pStyle w:val="BookText"/>
        <w:rPr/>
      </w:pPr>
      <w:r>
        <w:rPr>
          <w:rFonts w:ascii="Amiri" w:hAnsi="Amiri" w:eastAsia="Amiri" w:cs="Amiri"/>
          <w:color w:val="111111"/>
          <w:sz w:val="28"/>
          <w:sz w:val="28"/>
          <w:szCs w:val="28"/>
          <w:rtl w:val="true"/>
          <w:lang w:bidi="ar-SA"/>
        </w:rPr>
        <w:t>و رأيت في بعض المجاميع خبرا آخر في هذا المعني فقد روي فيه عن بعض كتب الأخبار عن إسحاق بن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ساعت است و در روز سه ساعت که خود را در آن ساعات تمجید کند، پس نخستین ساعت‌ها از روز آن ساعت است که خورشید در جانب مشرق باشد و به اندازه‏ای که در عصر به غروب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نماز ظهر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هنگام نماز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یابد، و نخستین ساعت‌های شب ثلث آخر شب است تا زدن سپیده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ساعات خداوند خود را تمجید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انا اللَّه العلی العظیم، انی انا اللَّه العزیز الحکیم، انی انا اللَّه الغفور الرحیم، انی انا اللَّه الرحمن الرحیم، انی انا اللَّه مالک یوم الدین، انی انا اللَّه لم ازل و لا ازال، انی انا اللَّه خالق الخیر و الشر، انی انا اللَّه خالق الجنة و النار، انی انا اللَّه بدی‏ء کل شی‏ء و الی یعود، انی انا اللَّه الواحد الصمد، انی انا اللَّه عالم الغیب و الشهادة، انی انا اللَّه الملک القدوس السلام المؤمن المهیمن العزیز الجبار المتکبر، انی انا اللَّه الخالق البارئ المصور لی الاسماء الحسنی، انی انا اللَّه الکبیر المتعال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خدای بلند مرتبه بزرگ، منم خدای عزیز حکیم، منم خدای آمرزنده مهربان، منم خدای بخشنده مهربان، منم خدای مالک روز جزا، منم خدای ازلی و ابدی، منم خدای آفریدگار خوبی و بدی، منم خدای آفریدگار بهشت و جهنم، منم آفریدگار هر چیزی، و هر چیزی به من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 یگانه و بی نیاز، منم خدای دانا به پنهان و آشکار، منم خدای پادشاه و منزه و سلام و مؤمن و مسلط و با عزت و جبار و متکبر، منم خدای آفریدگار و ایجاد کننده و صورتگر برای من است نامهای نیکو، منم خدای بزرگ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از بیان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الکبریاء رداؤه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کبریاء و بزرگی برازنده حضرت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باره آن با او ستیزه کند خداوند او را به رو در آتش اندازد،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مؤمنی نیست که این اسامی را بخواند و دلش متوجه خدای عز و جل باشد جز اینکه حاجتش برآورده شود، و اگر 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امید دارم که سعید گردد</w:t>
      </w:r>
      <w:r>
        <w:rPr>
          <w:rFonts w:eastAsia="IRNazanin" w:cs="IRNazanin"/>
          <w:color w:val="111111"/>
          <w:sz w:val="28"/>
          <w:szCs w:val="28"/>
          <w:rtl w:val="true"/>
          <w:lang w:bidi="fa-IR"/>
        </w:rPr>
        <w:t>.</w:t>
      </w:r>
      <w:r>
        <w:rPr>
          <w:rStyle w:val="FootnoteAnchor"/>
          <w:rtl w:val="true"/>
        </w:rPr>
        <w:footnoteReference w:id="2312"/>
      </w:r>
    </w:p>
    <w:p>
      <w:pPr>
        <w:pStyle w:val="Heading5"/>
        <w:numPr>
          <w:ilvl w:val="4"/>
          <w:numId w:val="1"/>
        </w:numPr>
        <w:rPr/>
      </w:pPr>
      <w:bookmarkStart w:id="1226" w:name="__RefHeading___Toc1379243_1934241801"/>
      <w:bookmarkStart w:id="1227" w:name="_Toc573"/>
      <w:bookmarkEnd w:id="1226"/>
      <w:r>
        <w:rPr>
          <w:rtl w:val="true"/>
        </w:rPr>
        <w:t>می‌گویم</w:t>
      </w:r>
      <w:bookmarkEnd w:id="122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جوامع روایی خبر دیگری با همین معنا را دیدم که از اسحاق بن عمار آمده بود </w:t>
      </w:r>
      <w:r>
        <w:rPr>
          <w:rFonts w:eastAsia="IRNazanin" w:cs="IRNazanin"/>
          <w:color w:val="111111"/>
          <w:sz w:val="28"/>
          <w:szCs w:val="28"/>
          <w:rtl w:val="true"/>
          <w:lang w:bidi="fa-IR"/>
        </w:rPr>
        <w:t xml:space="preserve">. </w:t>
      </w:r>
      <w:bookmarkStart w:id="1228" w:name="pg13541_145333"/>
    </w:p>
    <w:p>
      <w:pPr>
        <w:pStyle w:val="Heading3"/>
        <w:numPr>
          <w:ilvl w:val="2"/>
          <w:numId w:val="1"/>
        </w:numPr>
        <w:rPr/>
      </w:pPr>
      <w:bookmarkStart w:id="1229" w:name="__RefHeading___Toc1379245_1934241801"/>
      <w:bookmarkStart w:id="1230" w:name="_Toc574"/>
      <w:bookmarkEnd w:id="1228"/>
      <w:bookmarkEnd w:id="1229"/>
      <w:r>
        <w:rPr>
          <w:rtl w:val="true"/>
        </w:rPr>
        <w:t xml:space="preserve">باب </w:t>
      </w:r>
      <w:r>
        <w:rPr/>
        <w:t>11</w:t>
      </w:r>
      <w:r>
        <w:rPr>
          <w:rtl w:val="true"/>
        </w:rPr>
        <w:t xml:space="preserve"> </w:t>
      </w:r>
      <w:r>
        <w:rPr>
          <w:rtl w:val="true"/>
        </w:rPr>
        <w:t>الاسم الأعظم</w:t>
      </w:r>
      <w:bookmarkEnd w:id="1230"/>
    </w:p>
    <w:p>
      <w:pPr>
        <w:pStyle w:val="Heading4"/>
        <w:numPr>
          <w:ilvl w:val="3"/>
          <w:numId w:val="1"/>
        </w:numPr>
        <w:rPr/>
      </w:pPr>
      <w:bookmarkStart w:id="1231" w:name="__RefHeading___Toc1379247_1934241801"/>
      <w:bookmarkStart w:id="1232" w:name="_Toc575"/>
      <w:bookmarkEnd w:id="1231"/>
      <w:r>
        <w:rPr>
          <w:rtl w:val="true"/>
        </w:rPr>
        <w:t>الآيات</w:t>
      </w:r>
      <w:bookmarkEnd w:id="1232"/>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3" w:name="__RefHeading___Toc1379249_1934241801"/>
      <w:bookmarkStart w:id="1234" w:name="_Toc576"/>
      <w:bookmarkEnd w:id="1233"/>
      <w:r>
        <w:rPr>
          <w:rtl w:val="true"/>
        </w:rPr>
        <w:t>روايات</w:t>
      </w:r>
      <w:bookmarkEnd w:id="1234"/>
    </w:p>
    <w:p>
      <w:pPr>
        <w:pStyle w:val="Heading5"/>
        <w:numPr>
          <w:ilvl w:val="4"/>
          <w:numId w:val="1"/>
        </w:numPr>
        <w:rPr/>
      </w:pPr>
      <w:bookmarkStart w:id="1235" w:name="__RefHeading___Toc1379251_1934241801"/>
      <w:bookmarkStart w:id="1236" w:name="_Toc577"/>
      <w:bookmarkEnd w:id="1235"/>
      <w:r>
        <w:rPr>
          <w:rtl w:val="true"/>
        </w:rPr>
        <w:t>«</w:t>
      </w:r>
      <w:r>
        <w:rPr/>
        <w:t>1</w:t>
      </w:r>
      <w:r>
        <w:rPr>
          <w:rtl w:val="true"/>
        </w:rPr>
        <w:t>»</w:t>
      </w:r>
      <w:bookmarkEnd w:id="1236"/>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مَا نَذْكُرُهُ مِنْ تَعْيِينِ الِاسْمِ الْأَعْظَمِ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الرِّوَايَاتِ فِيهِ بِإِسْنَادِنَا إِلَي مُحَمَّدِ بْنِ الْحَسَنِ الصَّفَّارِ مِنْ كِتَابِ فَضْلِ الدُّعَاءِ بِإِسْنَادِهِ إِلَي مُعَاوِيَةَ بْنِ عَمَّارٍ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الْأَكْبَرُ أَوْ قَالَ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الرِّوَايَاتِ بِإِسْنَادِنَا مِنَ الْكِتَابِ الْمُشَارِ إِلَيْهِ عَنِ الْحَسَنِ بْنِ عَلِيِّ بْنِ أَبِي حَمْزَةَ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مُقَطَّعٌ فِي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الرِّوَايَاتِ فِيهِ بِإِسْنَادِنَا مِنَ الْكِتَابِ الْمُشَارِ إِلَيْهِ عَنْ عُمَرَ بْنِ تَوْبَةَ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أَصْحَابِهِ أَ لَا أُعَلِّمُكَ اسْمَ اللَّهِ الْأَعْظَمَ قَالَ اقْرَأِ الْحَمْدُ لِلَّهِ وَ قُلْ هُوَ اللَّهُ وَ آيَةَ الْكُرْسِيِّ وَ إِنَّا أَنْزَلْنَاهُ ثُمَّ اسْتَقْبِلِ الْقِبْلَةَ فَادْعُ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الرِّوَايَاتِ فِي اسْمِ اللَّهِ الْأَعْظَمِ مِمَّا رَوَيْنَاهُ بِإِسْنَادِنَا إِلَي مُحَمَّدِ بْنِ الْحَسَنِ الصَّفَّارِ إِلَي سُلَيْمَانَ بْنِ جَعْفَرٍ الْجَعْفَرِيِّ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صَلَاةِ الْفَجْرِ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 مِائَةَ مَرَّةٍ كَانَ أَقْرَبَ إِلَي اسْمِ اللَّهِ الْأَعْظَمِ مِنْ سَوَادِ الْعَيْنِ إِلَي بَيَاضِهَا وَ إِنَّهُ دَخَلَ فِيهَا اسْمُ اللَّهِ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الرِّوَايَاتِ فِي اسْمِ اللَّهِ الْأَعْظَمِ بِإِسْنَادِنَا أَيْضاً إِلَي عَبْدِ الْحَمِيدِ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الْأَكْبَرِ يَا حَيُّ يَا 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الرِّوَايَاتِ فِي اسْمِ اللَّهِ الْأَعْظَمِ بِإِسْنَادِنَا أَيْضاً إِلَي مُحَمَّدِ بْنِ الْحَسَنِ الصَّفَّارِ</w:t>
      </w:r>
    </w:p>
    <w:p>
      <w:pPr>
        <w:pStyle w:val="Heading3"/>
        <w:numPr>
          <w:ilvl w:val="2"/>
          <w:numId w:val="1"/>
        </w:numPr>
        <w:rPr/>
      </w:pPr>
      <w:bookmarkStart w:id="1237" w:name="__RefHeading___Toc1379253_1934241801"/>
      <w:bookmarkStart w:id="1238" w:name="_Toc578"/>
      <w:bookmarkEnd w:id="1237"/>
      <w:r>
        <w:rPr>
          <w:rtl w:val="true"/>
        </w:rPr>
        <w:t xml:space="preserve">باب یازدهم </w:t>
      </w:r>
      <w:r>
        <w:rPr>
          <w:rtl w:val="true"/>
        </w:rPr>
        <w:t xml:space="preserve">: </w:t>
      </w:r>
      <w:r>
        <w:rPr>
          <w:rtl w:val="true"/>
        </w:rPr>
        <w:t>اسم اعظم</w:t>
      </w:r>
      <w:bookmarkEnd w:id="1238"/>
    </w:p>
    <w:p>
      <w:pPr>
        <w:pStyle w:val="Heading4"/>
        <w:numPr>
          <w:ilvl w:val="3"/>
          <w:numId w:val="1"/>
        </w:numPr>
        <w:rPr/>
      </w:pPr>
      <w:bookmarkStart w:id="1239" w:name="__RefHeading___Toc1379255_1934241801"/>
      <w:bookmarkStart w:id="1240" w:name="_Toc579"/>
      <w:bookmarkEnd w:id="1239"/>
      <w:r>
        <w:rPr>
          <w:rtl w:val="true"/>
        </w:rPr>
        <w:t>آیات</w:t>
      </w:r>
      <w:bookmarkEnd w:id="1240"/>
    </w:p>
    <w:p>
      <w:pPr>
        <w:pStyle w:val="BookText"/>
        <w:rPr/>
      </w:pPr>
      <w:r>
        <w:rPr>
          <w:rFonts w:ascii="Amiri" w:hAnsi="Amiri" w:eastAsia="Amiri" w:cs="Amiri"/>
          <w:color w:val="111111"/>
          <w:sz w:val="28"/>
          <w:sz w:val="28"/>
          <w:szCs w:val="28"/>
          <w:rtl w:val="true"/>
          <w:lang w:bidi="ar-SA"/>
        </w:rPr>
        <w:t>ـ قالَ الَّذِی عِنْدَهُ عِلْمٌ مِنَ الْکِتابِ أَنَا آتِیکَ بِهِ قَبْلَ أَنْ یَرْتَدَّ إِلَیْکَ طَرْفُک‏</w:t>
      </w:r>
      <w:r>
        <w:rPr>
          <w:rStyle w:val="FootnoteAnchor"/>
          <w:rtl w:val="true"/>
        </w:rPr>
        <w:footnoteReference w:id="2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نزد او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پیش از آنکه چشم خود را بر هم زنی برایت می‏آورم</w:t>
      </w:r>
      <w:r>
        <w:rPr>
          <w:rFonts w:eastAsia="IRNazanin" w:cs="IRNazanin"/>
          <w:color w:val="111111"/>
          <w:sz w:val="28"/>
          <w:szCs w:val="28"/>
          <w:rtl w:val="true"/>
          <w:lang w:bidi="fa-IR"/>
        </w:rPr>
        <w:t>.}</w:t>
      </w:r>
    </w:p>
    <w:p>
      <w:pPr>
        <w:pStyle w:val="Heading4"/>
        <w:numPr>
          <w:ilvl w:val="3"/>
          <w:numId w:val="1"/>
        </w:numPr>
        <w:rPr/>
      </w:pPr>
      <w:bookmarkStart w:id="1241" w:name="__RefHeading___Toc1379257_1934241801"/>
      <w:bookmarkStart w:id="1242" w:name="_Toc580"/>
      <w:bookmarkEnd w:id="1241"/>
      <w:r>
        <w:rPr>
          <w:rtl w:val="true"/>
        </w:rPr>
        <w:t>روایات</w:t>
      </w:r>
      <w:bookmarkEnd w:id="1242"/>
    </w:p>
    <w:p>
      <w:pPr>
        <w:pStyle w:val="Heading5"/>
        <w:numPr>
          <w:ilvl w:val="4"/>
          <w:numId w:val="1"/>
        </w:numPr>
        <w:rPr/>
      </w:pPr>
      <w:bookmarkStart w:id="1243" w:name="__RefHeading___Toc1379259_1934241801"/>
      <w:bookmarkStart w:id="1244" w:name="_Toc581"/>
      <w:bookmarkEnd w:id="1243"/>
      <w:r>
        <w:rPr>
          <w:rtl w:val="true"/>
        </w:rPr>
        <w:t xml:space="preserve">روایت </w:t>
      </w:r>
      <w:r>
        <w:rPr/>
        <w:t>1</w:t>
      </w:r>
      <w:bookmarkEnd w:id="1244"/>
    </w:p>
    <w:p>
      <w:pPr>
        <w:pStyle w:val="BookText"/>
        <w:rPr/>
      </w:pP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خدای اکبر است یا آنکه فرمودند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خدای اعظم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خدای تعالی حرف‌های آن از یکدیگر جدا در قرآن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به بعضی از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که به تو اسم اعظم خدا را تعلیم کنم؟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و قُلْ هُوَ اللَّهُ أَحَدٌ و آیة الکرسی و سوره‏ إِنَّا أَنْزَلْناهُ‏ را بخوان، پس آنگاه رو به قبله کن و دعا کن آنچه را که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نماز صبح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نام خدای بخشنده مهربان، نیست قدرتی و توانائی مگر به خدای بلند مرتبه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اسم اعظم از سیاهی چشم به سفیدی آن نزدیک‌‌تر خواهد بود و به درستی که در این کلمات اسم اعظم داخل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بِإِسْنَادِنَا إِلَي أَبِي هَاشِمٍ الْجَعْفَرِيِّ قَالَ سَمِعْتُ أَبَا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إِلَي اسْمِ اللَّهِ الْأَعْظَمِ مِنْ سَوَادِ الْعَيْنِ إِلَي بَيَاضِهَا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الرِّوَايَاتِ فِي كَيْفِيَّةِ اسْمِ اللَّهِ الْأَعْظَمِ مَا رُوِّينَاهُ فِي كِتَابِ الْبَهِيِّ لِدَعَوَاتِ النَّبِيِّ صلي الله عليه و آله تَصْنِيفِ الْحَافِظِ أَبِي مُحَمَّدٍ الْحَزْمِيِّ عَنْ عَبْدِ السَّلَامِ بْنِ مُحَمَّدِ بْنِ الْحَسَنِ بْنِ عَلِيٍّ الْخُوارِزْمِيِّ الْأَنْدَرَسْتَانِيِّ فِي عِدَّةِ 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رَوَاهُ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صلي الله عليه و آله بِأَبِي عَيَّاشٍ زَيْدِ بْنِ صَامِتٍ أَخِي بَنِي زُرَيْقٍ وَ قَدْ جَلَسَ قَالَ اللَّهُمَّ إِنِّي أَسْأَلُكَ بِأَنَّ لَكَ الْحَمْدَ لَا إِلَهَ إِلَّا أَنْتَ يَا مَنَّانُ يَا بَدِيعَ السَّمَاوَاتِ وَ الْأَرْضِ يَا ذَا الْجَلَالِ وَ الْإِكْرَامِ فَقَالَ صلي الله عليه و آله لِنَفَرٍ مِنْ أَصْحَابِهِ هَلْ تَدْرُونَ مَا دَعَا بِهِ الرَّجُلُ قَالُوا اللَّهُ وَ رَسُولُهُ أَعْلَمُ قَالَ لَقَدْ دَعَا اللَّهُ بِاسْمِ الْأَعْظَمِ الَّذِي إِذَا دُعِيَ بِهِ أَجَابَ وَ إِذَا سُئِلَ بِهِ أَعْطَي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بِرِوَايَةِ أَسْمَاءِ بِنْتِ زَيْدٍ قَالَتْ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الَّذِي إِذَا دُعِيَ بِهِ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مالِكَ الْمُلْكِ إِلَي بِغَيْرِ حِسابٍ‌</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بِرِوَايَةِ ابْنِ عَبَّاسٍ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فِي سِتِّ آيَاتٍ مِنْ آخِرِ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بِرِوَايَةِ أَبِي أُمَامَةَ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الَّذِي إِذَا دُعِيَ بِهِ أَجَابَ فِي سُوَرٍ ثَلَاثٍ فِي الْبَقَرَةِ وَ آلِ عِمْرَانَ وَ طه قَالَ أَبُو أُمَامَةَ فِي الْبَقَرَةِ آيَةُ الْكُرْسِيِّ وَ فِي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اللَّهُ لا إِلهَ إِلَّا هُوَ الْحَيُّ الْقَيُّومُ وَ فِي طه وَ عَنَتِ الْوُجُوهُ لِلْحَيِّ الْقَيُّومِ‌</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رَسُولُ اللَّهِ صلي الله عليه و آله رَجُلًا يَقُولُ 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 أَنَّكَ أَنْتَ اللَّهُ لَا إِلَهَ إِلَّا أَنْتَ الْأَحَدُ الصَّمَدُ الَّذِي لَمْ يَلِدْ وَ لَمْ يُولَدْ وَ لَمْ يَكُنْ لَهُ كُفُواً أَحَدٌ فَقَالَ النَّبِيُّ صلي الله عليه و آله وَ الَّذِي نَفْسِي بِيَدِهِ لَقَدْ سَأَلَ اللَّهَ بِاسْمِهِ الْأَعْظَمِ الَّذِي إِذَا سُئِلَ بِهِ أَعْطَي وَ إِذَا دُعِيَ بِهِ 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ذَكَرْنَاهَا فِي الْجُزْءِ الرَّابِعِ مِنَ التَّحْصِيلِ فِي تَرْجَمَةِ الْمُبَارَكِ بْنِ</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نزدیک‌ترین کلمات به اسم اعظم خدای تعالی از سیاهی چشم به سفیدی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خدا صلّی الله علیه و آله به ابی عیّاش زید بن صامت برادر بنی رزیق گذشتند که نشسته بود و این کلمات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درستی که من سؤال می‏کنم ترا به حقّ آنکه برای توست ستایش نیست خدائی مگر تو ای بخشنده ای تازه پدید آورنده آسمان‌ها و زمین ای صاحب بزرگی 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رسالت پناه صلی اللَّه علیه و آله به جمعی از اصحاب خود فرمودند که آیا می‏دانید که این دعا چه کلمات است که آن را این شخص خواند؟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داناتر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خدای عزّ و جلّ را به اسم اعظم خواند که هر گاه او به این اسم خوانده شود، حاجت خواننده را برمی‏آورد و هر گاه خدای تعالی به این اسم سؤال کرده شود،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حدیثی است که به روایت اسماء دختر زید وارد شده است که حضرت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این اسم خدا اعظم است که هر گاه او به این اسم خوانده شود، او حاجت آن بنده را برمی‏آورد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اللَّهُمَّ مالِکَ الْمُلْکِ تُؤْتِی الْمُلْکَ‏ ـ إلی ـ بِغَیْرِ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ای صاحب پادشاهی می‏دهی تو پادشاهی را تا به 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دیگر به روایت ابن عبّاس مروی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خدای اعظم در شش آیه است که در آخر سوره حشر است و آن از یا أَیُّهَا الَّذِینَ آمَنُوا است تا به‏ وَ هُوَ الْعَزِیزُ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حدیثی است که به روایت ابی امامة وارد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فرمودند که اسم اعظم که هر گاه خدای تعالی به آن اسم خوانده شود، حاجت بنده خود را برمی‏آورد، در سه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بقره و آل عمران و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آنکه در سوره بقره است آیة الکرسی است و امّا آنکه در سوره آل عمران است پس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اللَّهُ لا إِلهَ إِلَّا هُوَ الْحَیُّ الْقَیُّومُ‏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نیست خدائی مگر او که زنده بخود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آنکه در سوره طه است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عَنَتِ‏ الْوُجُوهُ لِلْحَیِّ الْقَیُّومِ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خوار و ذلیلند روی‌ها برای زنده به خود بر پای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این است که در حدیث طولانی مروی است که حضرت پیغمبر صلّی الله علیه و آله از مردی شنیدند که‏ این اسماء را بعد از نماز عشاء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گواهی می‏دهم به آنکه تو خدائی نیست خدائی مگر تو یگانه بی‏نیازی که نزائیده و زائیده نشده است و نیست برای او همسر کسی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 که ما او را در جزء چهارم از کتاب تحصیل در ترجمه مبارک بن </w:t>
      </w:r>
    </w:p>
    <w:p>
      <w:pPr>
        <w:pStyle w:val="BookText"/>
        <w:rPr/>
      </w:pP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بِأَنَّكَ أَنْتَ اللَّهُ الْأَحَدُ الصَّمَدُ الَّذِي لَمْ يَلِدْ وَ لَمْ يُولَدْ وَ لَمْ يَكُنْ لَهُ كُفُواً أَحَدٌ فَقَالَ النَّبِيُّ صلي الله عليه و آله وَ الَّذِي نَفْسِي بِيَدِهِ لَقَدْ سَأَلَ اللَّهَ بِاسْمِهِ الْأَعْظَمِ الَّذِي إِذَا سُئِلَ بِهِ أَعْطَي وَ إِذَا دُعِيَ بِهِ 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بِرِوَايَةِ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اسْمَ اللَّهِ الْأَعْظَمَ فَقَالَ صلي الله عليه و آله تَوَضَّئِي فَتَوَضَّأَتْ ثُمَّ قَالَ ادْعِي حَتَّي أَسْمَعَ فَفَعَلَتْ فَقَالَتِ اللَّهُمَّ إِنِّي أَسْأَلُكَ بِأَسْمَائِكَ الْحُسْنَي كُلِّهَا مَا عَلِمْتُ مِنْهَا وَ مَا لَمْ أَعْلَمْ وَ أَسْأَلُكَ بِاسْمِكَ الْعَظِيمِ الْأَعْظَمِ الْكَبِيرِ الْأَكْبَرِ فَقَالَ صلي الله عليه و آله أَصَبْتِهِ وَ الَّذِي بَعَثَنِي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بِرِوَايَةِ أَنَسٍ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يُوشَعَ بْنَ نُونٍ دَعَا بِهَذَا الدُّعَاءِ فَحُبِسَتْ لَهُ الشَّمْسُ بِإِذْنِ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الطُّهْرِ الطَّاهِرِ الْمُطَهَّرِ الْمُقَدَّسِ الْمُبَارَكِ الْمَكْنُونِ الْمَخْزُونِ الْمَكْتُوبِ عَلَي سُرَادِقِ الْحَمْدِ وَ سُرَادِقِ الْمَجْدِ وَ سُرَادِقِ الْقُدْرَةِ وَ سُرَادِقِ السُّلْطَانِ وَ سُرَادِقِ السَّرَائِرِ أَدْعُوكَ يَا رَبِّ بِأَنَّ لَكَ الْحَمْدَ لَا إِلَهَ إِلَّا أَنْتَ النُّورُ الْبَارُّ الرَّحْمَنُ الرَّحِيمُ الصَّادِقُ عالِمُ الْغَيْبِ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السَّماواتِ وَ الْأَرْضِ وَ نُورُهُنَّ وَ قِيَامُهُنَّ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الْجَلالِ وَ الْإِكْرامِ حَنَّانٌ نُورٌ دَائِمٌ قُدُّوسٌ حَيٌّ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بِرِوَايَةِ حَمْزَةَ بْنِ عَبْدِ الْمُطَّلِبِ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الْعَظِيمِ وَ بِرِضْوَانِكَ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بِرِوَايَةِ عَائِشَةَ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الطَّاهِرِ الطَّيِّبِ الْمُبَارَكِ الْأَحَبِّ إِلَيْكَ الَّذِي إِذَا دُعِيتَ بِهِ أَجَبْتَ وَ إِذَا سُئِلْتَ بِهِ أَعْطَيْتَ وَ إِذَا اسْتُرْحِمْتَ بِهِ رَحِمْتَ وَ إِذَا اسْتُفْرِجْتَ بِهِ فَرَّجْتَ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بِرِوَايَةِ ابْنِ مَسْعُودٍ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بِمَعَاقِدِ الْعِزِّ مِنْ عَرْشِكَ وَ مُنْتَهَي الرَّحْمَةِ مِنْ كِتَابِكَ وَ اسْمِكَ الْأَعْظَمِ وَ جَدِّكَ الْأَعْلَي وَ كَلِمَاتِكَ التَّامَّاتِ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بِرِوَايَةِ ابْنِ عَبَّاسٍ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اللَّهِ الْأَكْبَرِ وَ مَا بَيْنَهُ وَ بَيْنَ اسْمِ اللَّهِ الْأَكْبَرِ إِلَّا كَمَا بَيْنَ سَوَادِ الْعَيْنِ وَ بَيَاضِهَا</w:t>
      </w:r>
    </w:p>
    <w:p>
      <w:pPr>
        <w:pStyle w:val="BookText"/>
        <w:rPr/>
      </w:pPr>
      <w:r>
        <w:rPr>
          <w:rFonts w:ascii="IRNazanin" w:hAnsi="IRNazanin" w:eastAsia="IRNazanin"/>
          <w:color w:val="111111"/>
          <w:sz w:val="28"/>
          <w:sz w:val="28"/>
          <w:szCs w:val="28"/>
          <w:rtl w:val="true"/>
          <w:lang w:bidi="fa-IR"/>
        </w:rPr>
        <w:t>عبد الرّحمن ذکر کرده‏ایم، بر این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سؤال می‏کنم به حقّ آنکه توئی خدای یگانه دائمی که نزائیده و زائیده نشده است و نیست برای او همسر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حضرت 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نفس من به دست قدرت اوست که هر آینه این مرد خدای خود را به اسم اعظم سؤال کرد، آن چنان اسمی که هر گاه خدای تعالی به آن سؤال کرده شود، عطا می‏کند و هر گاه او به آن اسم خوانده شود حاجت بنده خود را بر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حدیثی است که به روایت عایشه مروی است که به حضرت پیغمبر صلّی اللَّه علیه و آله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اسم عظیم و اعظم خدای تعالی را تعلیم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او فرمودند که وضو ساز، پس او نیز وضو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گفتند که این کلمات را بخوان تا آنکه من این‌ها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نیز آنها را خواند و این کلمات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سؤال می‏کنم ترا به حقّ نام‌های تو که نیکویند همه آنها آنچه می‏دانم از آنها و آنچه نمی‏دانم و سؤال می‏کنم ترا به نام تو که بزرگ و بزرگ‌تر است و کبیر و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فرمودند که تو 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حقّ آن کسی که مرا به راستی فرستاده است، اسم اعظم را یافتی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روایتی است که از أنس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گفت آنکه یوشع بن نون این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برکت این دعا خدای تعالی آفتاب را از فرو رفتن نگاه داشت تا آنکه او از نماز فارغ شد 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سؤال می‏کنم ترا به نام تو که پاکیزه و پاک و پاک گردانیده شده و منزّه و با برکت و سپرده شده در خزانه و پنهان است و نوشته شده است بر سراپرده حمد و سراپرده بزرگی و سراپرده قدرت و سراپرده پادشاهی و سراپرده پنهانی‏ها، می‏خوانم ترا ای پروردگار من به آنکه برای توست ستایش نیست خدائی مگر تو که روشنی ده عالمیانی و نیکوکار و بخشنده مهربان و راست‏گوئی دانای پنهان و حاضری تازه پدید آورنده آسمان‌ها و زمین و روشنی ده آن‌هائی و بپای دارنده آن‌هائی صاحب بزرگی و بخششی رحم‏کننده روشنی بخشی همیشگی و منزّهی زنده‏ای که نمی‏میرد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حمزة بن عبد المطّلب وارد است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سؤال می‏کنم ترا به نام تو که بزرگ است و بخشنودی تو که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عایشه مذکور است که حضرت 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سؤال می‏کنم ترا به نام تو که پاک و نیکوی و با برکت است و دوست‏ترین نام‌هاست به سوی تو آنچنان نامی که هر گاه خوانده شوی تو به آن نام اجابت می‏کنی و هر گاه سؤال کرده شوی تو به آن نام عطا می‏کنی و هر گاه رحم طلبیده شوی تو به آن نام رحم می‏کنی تو و هر گاه فرج طلبیده شوی، تو به آن نام فرج می‏دهی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روایتی است که به روایت ابن مسعود وارد شده که حضرت 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سؤال می‏کنم ترا به محل‌های بسته شدن عزّت از عرش تو و به منتهای رحمت از قرآن تو و به اسم تو که بزرگ‌تر است و به بزرگی تو که بلندتر است و به کلمه‏های تو که تمامند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روایتی است که به روایت ابن عبّاس وارد شده است که 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بنام خدای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اسمی از اسم‌های خدای تعالی است که بزرگ‌ترین نام‌هاست و نیست میان آن و میان اسم خدای اعظم مگر مانند سیاهی چشم و سفیدی </w:t>
      </w:r>
    </w:p>
    <w:p>
      <w:pPr>
        <w:pStyle w:val="BookText"/>
        <w:rPr/>
      </w:pPr>
      <w:r>
        <w:rPr>
          <w:rFonts w:ascii="Amiri" w:hAnsi="Amiri" w:eastAsia="Amiri" w:cs="Amiri"/>
          <w:color w:val="111111"/>
          <w:sz w:val="28"/>
          <w:sz w:val="28"/>
          <w:szCs w:val="28"/>
          <w:rtl w:val="true"/>
          <w:lang w:bidi="ar-SA"/>
        </w:rPr>
        <w:t>مِنَ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أَدْعُو اللَّهَ تَعَالَي أَنْ يُعَلِّمَنِي اسْمَهُ الْأَعْظَمَ قَالَ فَنِمْتُ فَرَأَيْتُ فِي الْمَنَامِ مَكْتُوباً فِي السَّمَاءِ بِالْكَوَاكِبِ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بَدِيعَ السَّمَاوَاتِ وَ الْأَرْضِ يَا ذَا الْجَلَالِ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بِرِوَايَةِ عَلِيِّ بْنِ الْحُسَيْنِ زَيْنِ الْعَابِدِينَ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عَزَّ وَ جَلَّ فِي عَقِيبِ كُلِّ صَلَاةٍ سَنَةً أَنْ يُعَلِّمَنِي اسْمَهُ الْأَعْظَمَ قَالَ فَوَ اللَّهِ إِنِّي لَجَالِسٌ قَدْ صَلَّيْتُ رَكْعَتَيِ الْفَجْرِ إِذْ مَلَكَتْنِي عَيْنَايَ فَإِذَا رَجُلٌ جَالِسٌ بَيْنَ يَدَيَّ فَقَالَ قَدِ اسْتُجِيبَ لَكَ فَقُلِ اللَّهُمَّ إِنِّي أَسْأَلُكَ بِاسْمِكَ اللَّهِ اللَّهِ اللَّهِ اللَّهِ اللَّهِ الَّذِي لَا إِلَهَ إِلَّا هُوَ رَبُّ الْعَرْشِ الْعَظِيمِ ثُمَّ قَالَ أَ فَهِمْتَ أَمْ أُعِيدُ عَلَيْكَ قُلْتُ أَعِدْ عَلَيَّ فَفَعَلَ قَالَ عَلِيٌّ عليه السلام فَمَا دَعَوْتُ بِشَيْ‌ءٍ قَطُّ إِلَّا رَأَيْتُهُ وَ أَرْجُو أَنْ يَكُونَ لِي عِنْدَهُ ذُخْراً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بِإِسْنَادِهِ إِلَي صَالِحٍ الْمُرِّيِّ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قَائِلٌ فِي مَنَامِي أَ لَا أُعَلِّمُكَ اسْمَ اللَّهِ الْأَكْبَرَ الَّذِي إِذَا دُعِيَ بِهِ أَجَابَ قُلْتُ بَلَي قَالَ إِذَا دَعَوْتَ فَقُلِ اللَّهُمَّ إِنِّي أَسْأَلُكَ بِاسْمِكَ الْمَخْزُونِ الْمُبَارَكِ الطُّهْرِ الطَّاهِرِ الْمُقَدَّسِ قَالَ صَالِحٌ مَا دَعَوْتُ اللَّهَ بِهِ فِي بَرٍّ أَوْ بَحْرٍ إِلَّا اسْتَجَابَ اللَّهُ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قَالَ غَالِبٌ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 أَدْعُو اللَّهَ عِشْرِينَ سَنَةً أَنْ يُعَلِّمَنِي اسْمَهُ الْأَعْظَمَ الَّذِي إِذَا دُعِيَ بِهِ أَجَابَ وَ إِذَا سُئِلَ بِهِ أَعْطَي فَبَيْنَا أَنَا ذَاتَ لَيْلَةٍ أُصَلِّي إِذْ سَمِعْتُ قَائِلًا يَقُولُ يَا غَالِبُ أَنْصِتْ لَمَّا سَمِعْتَ ثُمَّ غَلَبَتْنِي عَيْنَايَ وَ أَنَا نَائِمٌ إِذْ سَمِعْتُ قَائِلًا يَقُولُ يَا فَارِجَ الْغَمِّ وَ يَا كَاشِفَ الْهَمِّ وَ يَا مُوفِيَ الْعَهْدِ وَ يَا حَيُّ يَا لَا إِلَهَ إِلَّا أَنْتَ فَمَا سَأَلْتُ اللَّهَ بَعْدَهَا بِهَا شَيْئاً إِلَّا أَعْطَانِي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بِإِسْنَادِهِ إِلَي يَحْيَي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أَنَّ مَلَكَ الْمَوْتِ اسْتَأْذَنَ رَبَّهُ تَعَالَي أَنْ يُسَلِّمَ عَلَي يَعْقُوبَ عليه السلام فَأَذِنَ لَهُ فَأَتَاهُ فَسَلَّمَ عَلَيْهِ فَقَالَ لَهُ بِالَّذِي خَلَقَكَ هَلْ قَبَضْتَ رُوحَ يُوسُفَ قَالَ لَا قَالَ أَ لَا أُعَلِّمُكَ كَلِمَاتٍ لَا تَسْأَلُ اللَّهَ شَيْئاً إِلَّا أَعْطَاكَ قَالَ بَلَي قَالَ قُلْ يَا ذَا الْمَعْرُوفِ الَّذِي لَا يَنْقَطِعُ أَبَداً وَ لَا يُحْصِيهِ غَيْرُهُ قَالَ فَمَا طَلَعَ الْفَجْرُ حَتَّي أُتِيَ بِقَمِيصِ يُوسُفَ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از نزدیکی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روایتی است که از مردی وارد شده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از خدای تبارک و تعالی طلب می‏نمودم که به من اسم اعظم خود را تعلیم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خوابیدم و در خواب دیدم که در آسمان به ستاره‏ها این اسم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تازه پدید آورنده آسمان‌ها و زمین ای صاحب بزرگی 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حدیثی است که از حضرت امام زین العابدین علیه السلام مروی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تعالی در عقب هر نمازی یک سال سؤال کردم آنکه مرا اسم اعظم خود را تعلیم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به خدا که بعد از نماز صبح نشسته بودم که چشم‌های مرا خواب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را دیدم که در پیش روی من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برآورده شد پس‏ تو این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سؤال می‏کنم ترا به نام تو که خداست، خدا خدا خدا خدا نیست خدائی مگر او که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گفت که آیا فهمیدی، یا آنکه بر تو اعاده کنم؟ من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اعاده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 اعاده کرد و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این اسم را به چیزی نخواندم مگر آنکه به آن رسیدم و امیدوارم آنکه این اسم برای من نزد خدای تعالی ذخیره‏ای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روایتی که از صالح مرّی مروی است که گفت که شخصی در جواب به من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که ترا به اسم خدای اعظم تعلیم نمایم که هر گاه خدای تعالی به آن اسم خوانده شود، اجابت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دعائی که می‏کنی پس این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سؤال می‏کنم ترا به نام تو که سپرده‏شده در خزانه تو و پنهان است و با برکت پاکیزه پاک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گوید که من خدا را در هیچ بیابانی و نه در دریائی نخواندم مگر آنکه دعای من 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از ابی غالب قطان مروی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بیست سال مسألت نمودم آنکه مرا اسم اعظم را تعلیم کند که هر گاه خدای به آن اسم خوانده شود، اجابت می‏کند و هر گاه به آن سؤال کرده شود،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یک شبی نماز می‏کردم که شنیدم شخصی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بینداز به آنچه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خواب برد ایستاده ناگاه شنیدم که شخصی گفت که این کلمات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گشایش دهنده از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برطرف کننده اندوه و ای وفاکننده به شرط خود و ای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خدائی مگر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از خدای تعالی بعد از این به این کلمات چیزی را سؤال نکردم، مگر آنکه خدا آن را به من 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حدیثی است که از یحیی بن سلیم روایت شده است آنکه به من رسیده بود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از جانب خدای تعالی مأذون شده به آنکه بر یعقوب سلام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یعقوب وارد شد و بر او سلام کرد، یعقوب به او گفت ترا قسم می‏دهم به کسی که ترا خلق نموده است آنکه آیا قبض روح یوسف کرده‏ای؟ 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که ترا کلماتی تعلیم کنم که تو از خدای تعالی چیزی را سؤال نکنی، مگر آنکه خدا آن را به تو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احسان که بریده و برطرف نمی‏شود هرگز و شماره نمی‏کند آن را غیر او کسی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 که هنوز صبح طلوع نکرده بود که پیراهن یوسف را برای یعقوب آوردند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فَصْلٌ وَ رُوِّيتُ مِنْ تَذْيِيلِ مُحَمَّدِ بْنِ النَّجَّارِ فِي تَرْجَمَةِ أَحْمَدَ بْنِ مُحَمَّدِ بْنِ عَلِيٍّ الْحَرْبِيِّ بِإِسْنَادِهِ عَنْ أَسْمَاءَ بِنْتِ زَيْدٍ قَالَتْ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فِي هَاتَيْنِ الْآيَتَيْنِ اللَّهُ لا إِلهَ إِلَّا هُوَ الْحَيُّ الْقَيُّومُ‌</w:t>
      </w:r>
      <w:r>
        <w:rPr>
          <w:rStyle w:val="FootnoteAnchor"/>
          <w:rtl w:val="true"/>
        </w:rPr>
        <w:footnoteReference w:id="2317"/>
      </w:r>
      <w:r>
        <w:rPr>
          <w:rFonts w:ascii="Amiri" w:hAnsi="Amiri" w:eastAsia="Amiri" w:cs="Amiri"/>
          <w:color w:val="111111"/>
          <w:sz w:val="28"/>
          <w:sz w:val="28"/>
          <w:szCs w:val="28"/>
          <w:rtl w:val="true"/>
          <w:lang w:bidi="ar-SA"/>
        </w:rPr>
        <w:t>وَ إِلهُكُمْ إِلهٌ واحِدٌ</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الرِّوَايَاتِ فِي اسْمِ اللَّهِ الْأَعْظَمِ مَا رَوَيْنَاهُ بِإِسْنَادِنَا إِلَي مُحَمَّدِ بْنِ الْحَسَنِ الصَّفَّارِ بِإِسْنَادِهِ إِلَي أَبِي الْجَارُودِ عَنْ زَيْدِ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سَلَمَةَ سَأَلَتْ رَسُولَ اللَّهِ صلي الله عليه و آله عَنِ اسْمِ اللَّهِ الْأَعْظَمِ فَأَعْرَضَ عَنْهَا فَسَكَتَ ثُمَّ دَخَلَ عَلَيْهَا وَ هِيَ سَاجِدَةٌ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بِأَسْمَائِكَ الْحُسْنَي مَا عَلِمْتُ مِنْهَا وَ مَا لَمْ أَعْلَمْ وَ أَسْأَلُكَ بِاسْمِكَ الْأَعْظَمِ الَّذِي إِذَا دُعِيتَ بِهِ أَجَبْتَ وَ إِذَا سُئِلْتَ بِهِ أَعْطَيْتَ فَإِنَّ لَكَ الْحَمْدَ لَا إِلَهَ إِلَّا أَنْتَ الْمَنَّانُ بَدِيعُ السَّماواتِ وَ الْأَرْضِ يَا ذَا الْجَلَالِ وَ الْإِكْرَامِ فَقَالَ لَهَا سَأَلْتِ يَا أُمَّ سَلَمَةَ بِاسْمِ اللَّهِ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الرِّوَايَاتِ فِي اسْمِ اللَّهِ الْأَعْظَمِ مَا ذَكَرْتُهُ فِي إِغَاثَةِ الدَّاعِي وَ نَحْنُ نَذْكُرُهُ هَاهُنَا حَيْثُ قَدْ ذَكَرْنَا كَثِيراً مِمَّا قِيلَ فِي الِاسْمِ الْأَعْظَمِ فَنَقُولُ وَجَدْتُ فِي كِتَابٍ عَتِيقٍ مَا هَذَا لَفْظُهُ الدُّعَاءُ الَّذِي فِيهِ الِاسْمُ الْأَعْظَمُ عَنْ عَلِيِّ بْنِ عِيسَي الْعَلَوِيِّ قَالَ سَمِعْتُ أَحْمَدَ بْنَ عِيسَي الْعَلَوِيَّ يَقُولُ حَدَّثَنِي أَبِي عِيسَي بْنُ زَيْدٍ عَنْ أَبِيهِ زَيْدٍ عَنْ جَدِّهِ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اللَّهَ عِشْرِينَ سَنَةً أَنْ يُعَلِّمَنِي اسْمَهُ الْأَعْظَمَ فَبَيْنَا أَنَا ذَاتَ لَيْلَةٍ قَائِمٌ أُصَلِّي فَرَقَدَتْ عَيْنَايَ إِذَا أَنَا بِرَسُولِ اللَّهِ صلي الله عليه و آله قَدْ أَقْبَلَ عَلَيَّ ثُمَّ دَنَا مِنِّي وَ قَبَّلَ مَا بَيْنَ عَيْنَيَّ قَالَ لِي أَيَّ شَيْ‌ءٍ سَأَلْتَ اللَّهَ قَالَ قُلْتُ يَا جَدَّاهْ سَأَلْتُ اللَّهَ تَعَالَي أَنْ يُعَلِّمَنِي اسْمَهُ الْأَعْظَمَ فَقَالَ يَا بُنَيَّ اكْتُبْ قُلْتُ وَ عَلَي أَيِّ شَيْ‌ءٍ أَكْتُبُ قَالَ اكْتُبْ بِإِصْبَعِكَ عَلَي رَاحَتِكَ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اللَّهُ يَا اللَّهُ وَحْدَكَ لَا شَرِيكَ لَكَ أَنْتَ الْمَنَّانُ بَدِيعُ السَّمَاوَاتِ وَ الْأَرْضِ ذُو الْجَلَالِ وَ الْإِكْرَامِ وَ ذوا ذُو الْأَسْمَاءِ الْعِظَامِ وَ ذُو الْعِزِّ الَّذِي لَا يُرَامُ وَ إِلهُكُمْ إِلهٌ واحِدٌ لا إِلهَ إِلَّا هُوَ الرَّحْمنُ الرَّحِيمُ وَ صَلَّي اللَّهُ عَلَي مُحَمَّدٍ وَ آلِهِ أَجْمَعِينَ</w:t>
      </w:r>
    </w:p>
    <w:p>
      <w:pPr>
        <w:pStyle w:val="BookText"/>
        <w:rPr/>
      </w:pPr>
      <w:r>
        <w:rPr>
          <w:rFonts w:ascii="IRNazanin" w:hAnsi="IRNazanin" w:eastAsia="IRNazanin"/>
          <w:color w:val="111111"/>
          <w:sz w:val="28"/>
          <w:sz w:val="28"/>
          <w:szCs w:val="28"/>
          <w:rtl w:val="true"/>
          <w:lang w:bidi="fa-IR"/>
        </w:rPr>
        <w:t>و از تذییل محمّد بن نجار در ترجمه احمد بن محمّد بن علیّ حربی به سندهای خود از اسماء دختر زید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فرمودند که اسم خدا اعظم در این دو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الْحَیُّ الْقَیُّومُ‏ و إِلهُکُمْ إِلهٌ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خدا نیست خدائی مگر او که زنده به خود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شما خدائی است 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روایت‌هائی که در اسم اعظم خدای تعالی وارد شده است، روایتی است که به سندهای ما تا محمّد بن حسن صفّار مروی است و او به سندها تا ابو الجارود از زید بن علیّ نقل نموده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امّ سلمه از رسول خدا صلّی اللَّه علیه و آله از اسم اعظم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از او روی گردانیدند و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آن حضرت بر امّ سلمه داخل شدند و حال آنکه او در سجده بود و این کلمات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سؤال می‏کنم ترا به نام‌های تو که نیکویند به حقّ آنچه دانسته‏ام از آن‌ها و به حقّ آنچه ندانسته‏ام آن را، و سؤال می‏کنم ترا به حقّ نام تو که بزرگ‌ترین نام‌ها است، آن نامی که هر گاه خوانده شوی تو به آن نام اجابت می‏کنی تو و هر گاه سؤال کرده شوی به آن نام می‏بخشی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برای توست ستایش نیست خدائی مگر تو که بخشنده و تازه پدید آورنده آسمان‌ها و زمینی تو ای صاحب بزرگی 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اسم اعظم را یافتی که آن را از خدای تعالی سؤال نموده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روایت‌ها در اسم اعظم، روایتی است که ما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اغاثة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نمودیم و آن را در این کتاب نیز ذکر می‏کنیم، چون که ما بسیاری از روایات را ذکر نمودیم که در اسم اعظم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گوئیم که در کتاب کهنه‏ای این عبارت را از علی بن عیسی علوی یافتیم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عیسی علوی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ابو عیسی بن زید از پدر خود زید از جدّ خود حضرت علیّ بن الحسین علیه السلام حدیث نمود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را بیست سال سؤال کردم آنکه به من اسم اعظم را تعلیم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شبی ایستاده بودم و نماز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چشم‌های من به خواب رفت و دیدم که جدّم رسول خدا صلّی اللَّه علیه و آله از برابر من می‏آمد و چون نزدیک به من آمد، ما بین دو چشم مرا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چه چیز سؤال کرده‏ای؟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 من، از خدای تعالی سؤال نموده‏ام آنکه مرا اسم اعظم خود را تعلیم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 و این را بر کجا بنویسم؟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انگشت خود بر کف دست خود بنویس، پس دعا کن به آنچه خواهی و دعا این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 ای خدا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یگانه‏ای تو یگانه‏ای تو نیست شریکی برای تو توئی بخشنده تازه پدید آورنده آسمان‌ها و زمین توئی صاحب بزرگی و بخشش و صاحب نام‌های بزرگ و صاحب عزت که مغلوب نمی‏گردد و خدای شما خدای یگانه است نیست خدائی مگر او که بخشنده مهربان است‏ و رحمت خدا باد بر محمّد و بر آل او همه</w:t>
      </w:r>
      <w:r>
        <w:rPr>
          <w:rFonts w:eastAsia="IRNazanin" w:cs="IRNazanin"/>
          <w:color w:val="111111"/>
          <w:sz w:val="28"/>
          <w:szCs w:val="28"/>
          <w:rtl w:val="true"/>
          <w:lang w:bidi="fa-IR"/>
        </w:rPr>
        <w:t xml:space="preserve">. </w:t>
      </w:r>
      <w:bookmarkStart w:id="1245" w:name="pg13541_145338"/>
    </w:p>
    <w:p>
      <w:pPr>
        <w:pStyle w:val="BookText"/>
        <w:rPr/>
      </w:pPr>
      <w:bookmarkEnd w:id="1245"/>
      <w:r>
        <w:rPr>
          <w:rFonts w:ascii="Amiri" w:hAnsi="Amiri" w:eastAsia="Amiri" w:cs="Amiri"/>
          <w:color w:val="111111"/>
          <w:sz w:val="28"/>
          <w:sz w:val="28"/>
          <w:szCs w:val="28"/>
          <w:rtl w:val="true"/>
          <w:lang w:bidi="ar-SA"/>
        </w:rPr>
        <w:t xml:space="preserve">ثُمَّ ادْعُ بِمَا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فَوَ الَّذِي بَعَثَ مُحَمَّداً صلي الله عليه و آله بِالْحَقِّ نَبِيّاً لَقَدْ جَرَّبْتُهُ فَكَانَ كَمَا قَالَ صلي الله عليه و آله قَالَ زَيْدُ بْنُ عَلِيٍّ فَجَرَّبْتُهُ فَكَانَ كَمَا وَصَفَ أَبِي عَلِيُّ بْنُ الْحُسَيْنِ عليه السلام قَالَ عِيسَي بْنُ زَيْدٍ فَجَرَّبْتُهُ فَكَانَ كَمَا وَصَفَ زَيْدٌ أَبِي قَالَ أَحْمَدُ فَجَرَّبْتُهُ فَكَانَ كَمَا ذَكَرُوا رَضِيَ اللَّهُ عَنْهُمْ أَجْمَعِينَ</w:t>
      </w:r>
      <w:r>
        <w:rPr>
          <w:rFonts w:eastAsia="Amiri" w:cs="Amiri" w:ascii="Amiri" w:hAnsi="Amiri"/>
          <w:color w:val="111111"/>
          <w:sz w:val="28"/>
          <w:szCs w:val="28"/>
          <w:rtl w:val="true"/>
          <w:lang w:bidi="ar-SA"/>
        </w:rPr>
        <w:t>.</w:t>
      </w:r>
    </w:p>
    <w:p>
      <w:pPr>
        <w:pStyle w:val="Heading5"/>
        <w:numPr>
          <w:ilvl w:val="4"/>
          <w:numId w:val="1"/>
        </w:numPr>
        <w:rPr/>
      </w:pPr>
      <w:bookmarkStart w:id="1246" w:name="__RefHeading___Toc1379261_1934241801"/>
      <w:bookmarkStart w:id="1247" w:name="_Toc582"/>
      <w:bookmarkEnd w:id="1246"/>
      <w:r>
        <w:rPr>
          <w:rtl w:val="true"/>
        </w:rPr>
        <w:t>أقول</w:t>
      </w:r>
      <w:bookmarkEnd w:id="1247"/>
    </w:p>
    <w:p>
      <w:pPr>
        <w:pStyle w:val="BookText"/>
        <w:rPr/>
      </w:pPr>
      <w:r>
        <w:rPr>
          <w:rFonts w:ascii="Amiri" w:hAnsi="Amiri" w:eastAsia="Amiri" w:cs="Amiri"/>
          <w:color w:val="111111"/>
          <w:sz w:val="28"/>
          <w:sz w:val="28"/>
          <w:szCs w:val="28"/>
          <w:rtl w:val="true"/>
          <w:lang w:bidi="ar-SA"/>
        </w:rPr>
        <w:t>أنا إن الذي رويناه و عرفناه أن علي بن الحسين عليه السلام كان عالما بالاسم الأعظم هو و جده رسول الله صلي الله عليه و آله و الأئمة من العترة الطاهرين و لكنا ذكرنا ما وجدناه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الرِّوَايَاتِ فِي الِاسْمِ الْأَعْظَمِ مَا رَوَيْنَاهُ أَيْضاً بِإِسْنَادِنَا إِلَي مُحَمَّدِ بْنِ الْحَسَنِ الصَّفَّارِ وَ بِإِسْنَادِنَا إِلَي ابْنِ أَبِي قُرَّةَ كِتَابَةً مِنْ كِتَابِ التَّهَجُّدِ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الَّذِي كَانَ يَدْعُو بِهِ تَحْتَ الْمِيزَابِ وَ هُوَ مَوْلَانَا مُوسَي بْنُ جَعْفَرٍ عليه السلام وَ هَذَا أَيْضاً رِوَايَةُ مُحَمَّدِ بْنِ الْحَسَنِ الصَّفَّارِ بِإِسْنَادِهِمَا إِلَي سُكَيْنِ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نَائِماً بِمَكَّةَ فَأَتَي آتٍ فِي مَنَامِي فَقَالَ لِي قُمْ فَإِنَّ تَحْتَ الْمِيزَابِ رَجُلًا يَدْعُو اللَّهَ بِاسْمِهِ الْأَعْظَمِ فَفَزِعْتُ وَ نِمْتُ فَنَادَانِي ثَانِيَةً بِمِثْلِ ذَلِكَ فَفَزِعْتُ ثُمَّ نِمْتُ فَلَمَّا كَانَ فِي الثَّالِثَةِ قَالَ قُمْ يَا فُلَانَ بْنَ فُلَانٍ فَإِنَّ هَذَا فُلَانُ بْنُ فُلَانٍ يُسَمِّيهِ بِاسْمِهِ وَ اسْمِ أَبِيهِ وَ هُوَ الْعَبْدُ الصَّالِحُ تَحْتَ الْمِيزَابِ يَدْعُو اللَّهَ بِاسْمِهِ فَقَالَ قُمْتُ وَ اغْتَسَلْتُ ثُمَّ دَخَلْتُ الْحِجْرَ فَإِذَا رَجُلٌ قَدْ أَلْقَي ثَوْبَهُ عَلَي رَأْسِهِ وَ هُوَ سَاجِدٌ فَجَلَسْتُ خَلْفَهُ فَسَمِعْتُهُ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نُورُ يَا قُدُّوسُ يَا نُورُ يَا قُدُّوسُ يَا نُورُ يَا قُدُّوسُ يَا حَيُّ يَا قَيُّومُ يَا حَيُّ يَا قَيُّومُ يَا حَيُّ يَا قَيُّومُ يَا حَيُّ لَا يَمُوتُ يَا حَيُّ لَا يَمُوتُ يَا حَيُّ لَا يَمُوتُ يَا حَيُّ حِينَ لَا حَيَّ يَا حَيُّ حِينَ لَا حَيَّ يَا حَيُّ حِينَ لَا حَيَّ يَا حَيُّ لَا إِلَهَ إِلَّا أَنْتَ يَا حَيُّ لَا إِلَهَ إِلَّا أَنْتَ يَا حَيُّ لَا إِلَهَ إِلَّا أَنْتَ أَسْأَلُكَ بِلَا إِلَهَ إِلَّا أَنْتَ أَسْأَلُكَ بِلَا إِلَهَ إِلَّا أَنْتَ أَسْأَلُكَ بِلَا إِلَهَ إِلَّا أَنْتَ أَسْأَلُكَ بِاسْمِكَ بِسْمِ اللَّهِ الرَّحْمنِ الرَّحِيمِ الْعَزِيزِ الْمَتِينِ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سُكَيْنٌ فَلَمْ يَزَلْ يُرَدِّدُ هَذِهِ الْكَلِمَاتِ حَتَّي حَفِظْتُهَا ثُمَّ رَفَعَ رَأْسَهُ فَالْتَفَتَ كَذَا وَ كَذَا فَإِذَا الْفَجْرُ قَدْ طَلَعَ قَالَ فَجَاءَ إِلَي ظَهْرِ الْكَعْبَةِ وَ هُوَ الْمُسْتَجَارُ فَصَلَّي</w:t>
      </w:r>
    </w:p>
    <w:p>
      <w:pPr>
        <w:pStyle w:val="BookText"/>
        <w:rPr/>
      </w:pPr>
      <w:r>
        <w:rPr>
          <w:rFonts w:ascii="IRNazanin" w:hAnsi="IRNazanin" w:eastAsia="IRNazanin"/>
          <w:color w:val="111111"/>
          <w:sz w:val="28"/>
          <w:sz w:val="28"/>
          <w:szCs w:val="28"/>
          <w:rtl w:val="true"/>
          <w:lang w:bidi="fa-IR"/>
        </w:rPr>
        <w:t>پس آنگاه حضرت امام زین 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محمّد صلّی اللَّه علیه و آله را به راستی به پیغمبری فرستاد است که این را تجربه نمودم، پس چنان بود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بن علی گفته که من نیز تجربه نمودم چنان بود که پدرم علی بن الحسین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بن زید گوید که من نیز تجربه نمودم چنین شد که آن را پدرم زید وصف نمود و احمد بن عیسی گفته که من نیز تجربه نمودم، پس چنان شد که مذکور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 علیه الرّحمة گوید که این حدیث ضعیف است و موافق اعتقاد امامیه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موافق اعتقاد امامیه و آنچه من نیز اعتقاد دارم</w:t>
      </w:r>
    </w:p>
    <w:p>
      <w:pPr>
        <w:pStyle w:val="Heading5"/>
        <w:numPr>
          <w:ilvl w:val="4"/>
          <w:numId w:val="1"/>
        </w:numPr>
        <w:rPr/>
      </w:pPr>
      <w:bookmarkStart w:id="1248" w:name="__RefHeading___Toc1379263_1934241801"/>
      <w:bookmarkStart w:id="1249" w:name="_Toc583"/>
      <w:bookmarkEnd w:id="1248"/>
      <w:r>
        <w:rPr>
          <w:rtl w:val="true"/>
        </w:rPr>
        <w:t>می گویم</w:t>
      </w:r>
      <w:bookmarkEnd w:id="1249"/>
    </w:p>
    <w:p>
      <w:pPr>
        <w:pStyle w:val="BookText"/>
        <w:rPr/>
      </w:pPr>
      <w:r>
        <w:rPr>
          <w:rFonts w:ascii="IRNazanin" w:hAnsi="IRNazanin" w:eastAsia="IRNazanin"/>
          <w:color w:val="111111"/>
          <w:sz w:val="28"/>
          <w:sz w:val="28"/>
          <w:szCs w:val="28"/>
          <w:rtl w:val="true"/>
          <w:lang w:bidi="fa-IR"/>
        </w:rPr>
        <w:t>و روایت کرده شده‏ام به آن این است که حضرت امام زین العابدین و جدّ او رسول خدا صلی اللَّه علیه و آله و همه ائمّه معصومین صلوات اللَّه علیهم اجمعین، همگی اسم اعظم را از ابتدا می‏دانسته‏اند و به یکدیگر تعلیم می‏نموده‏اند، نه آنکه تا بیست سال ندانند و از خدا سؤال کنند و در آخر در خواب آن را بینند و لیکن من این روایت‏ را ذکر کردم به نحوی که آن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روایت‌ها در اسم اعظم حدیثی است که ما به سندهای خود تا محمّد بن حسن صفّار رحمه اللَّه روایت کرده شدیم و همچنین به سندهای خود تا ابن ابی قرة و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است که این است آن دعا که آن را حضرت امام موسی بن جعفر علیه السلام در زیر ناودان طلا در کعبه معظّمه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محمّد بن حسن صفّار رحمه اللَّه به سندهای خود از سکّین بن عمّار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مکّه معظّمه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خواب دیدم که شخصی به نزدیک من آمد و گفت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زیر ناودان طلا شخصی ایستاده است و خدا را به اسم اعظم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ترسیدم و از خواب جستم و باز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مرتبه دوم آواز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ترسیدم و از خواب جستم و باز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مرتبه سوم نیز آمد و گفت برخیز که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امام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ناودان طلا ایستاده و خدای خود را به اسم اعظم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برخاستم و غسل کردم و داخل حجر اسماعیل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را دیدم که جامه خود را بر سر خود انداخته است و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عقب سر او نشستم و گوش انداختم شنیدم که این دعا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روشن‏کننده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خود بر 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خود بر 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خود بر 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زنده‏ای که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زنده‏ای که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زنده‏ای که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در هنگامی که نیست زنده‏ای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زنده‏ای در وقتی که نیست زنده‏ای سوای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در هنگامی که زنده نیست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که نیست خدائی مگر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زنده‏ای که نیست خدائی مگر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زنده‏ای که نیست خدائی مگر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مرتبه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می‏کنم ترا به حقّ آنکه نیست خدای مگر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می‏کنم ترا ای آنکه نیست خدائی مگر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می‏کنم ترا به نام خدای بخشنده مهربان که عزیز است و ظاهر است امر او</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سکین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مکرّرا آن حضرت این کلمات را می‏خواندند تا آنکه من آن‌ها را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سربرداشتند و ملاحظه اطراف آسمان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که صبح طلوع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عقب خانه کعبه نزدیک مستجار آمدند و نماز صبح </w:t>
      </w:r>
    </w:p>
    <w:p>
      <w:pPr>
        <w:pStyle w:val="BookText"/>
        <w:rPr/>
      </w:pPr>
      <w:r>
        <w:rPr>
          <w:rFonts w:ascii="Amiri" w:hAnsi="Amiri" w:eastAsia="Amiri" w:cs="Amiri"/>
          <w:color w:val="111111"/>
          <w:sz w:val="28"/>
          <w:sz w:val="28"/>
          <w:szCs w:val="28"/>
          <w:rtl w:val="true"/>
          <w:lang w:bidi="ar-SA"/>
        </w:rPr>
        <w:t>الْفَرِيضَةَ ثُمَّ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علي بن موسي بن جعفر بن محمد بن الطاوس مؤلف هذا الكتاب إن الأخبار كثيرة من طرق أصحابنا و غيرهم مختلفة في اسم الله الأعظم فاقتصرنا علي هذه الروايات لما رأيناه من الصواب و ها أنا ذاكر حديثا أيضا في اسم الله الأعظم وجدته غريبا و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فِي رِوَايَةِ عَطَاءٍ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جَرَّبَ أَنَّهُ اسْمُ اللَّهِ الْأَعْظَمُ وَ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اللَّهُ يَا اللَّهُ يَا رَحْمَانُ يَا رَحْمَانُ يَا نُورُ يَا نُورُ يَا ذَا الطَّوْلِ يَا ذَا الْجَلَالِ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فِيهِ الِاسْمُ الْأَعْظَمُ عَنِ الرَّبِيعِ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عَلَي التِّسْعَةِ وَ عِشْرِينَ حَرْفاً الَّتِي يَنْطِقُ بِهَا الْعَالِمُ تَقُولُ بَعْدَ أَنْ تُصَلِّيَ مَهْمَا أَحْبَبْتَ مِائَتَيْ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الْأَحَدِ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مِائَتَيْ مَرَّةٍ أَعْبُدُ اللَّهَ لَا أُشْرِكُ بِهِ شَيْئاً وَ مِائَتَيْ مَرَّةٍ لَا حَوْلَ وَ لَا قُوَّةَ إِلَّا بِاللَّهِ ثُمَّ تَدْعُو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مُهَيْمِنُ يَا مُتَعَالِ يَا حَيُّ يَا قَيُّومُ يَا بَدِيعَ السَّمَاوَاتِ وَ الْأَرْضِ يَا ذَا الْجَلَالِ وَ الْإِكْرَامِ أَسْأَلُكَ بِحَقِّ اسْمِكَ الْأَعْظَمِ الْأَكْبَرِ الْأَجَلِّ الْأَعَزِّ الْأَكْرَمِ الْعَدْلِ النُّورِ وَ هُوَ اسْمُكَ ثُمَّ تَدْعُو وَ تَذْكُرُ الِاسْمَ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مَا أَعْظَمَ اللَّهُ لَا إِلَهَ إِلَّا اللَّهُ مُحَمَّدٌ رَسُولُ اللَّهِ اهْدِنِي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تعبير كيفية حفص لابرح صطفص الم اللَّهُ 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رَبُّ الْعَرْشِ الْعَظِيمِ ثُمَّ تَدْعُو عَلَي أَثَرِ ذَلِكَ بِهَذِهِ التِّسْعَةِ وَ عِشْرِينَ اسْماً تَقْرَؤُهُ وَ أَنْتَ مُنْتَصِبٌ 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أَنَّكَ حَيٌّ قَيُّومٌ رَحْمَانٌ دَيَّانٌ عَظِيمٌ وَاحِدٌ سُبْحَانَ رَبِّي وَ رَبِّ الْعِزَّةِ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عَلَي الْمُرْسَلِينَ وَ الْحَمْدُ لِلَّهِ رَبِّ الْعالَمِينَ اللَّهُمَّ أَنْتَ مَجِيدٌ مُؤْمِنٌ مُهَيْمِنٌ مَلِكٌ مَالِكٌ مَلِيكٌ مُتَكَبِّرٌ صَمَدٌ صَدْرٌ مَوْلًي مَلِي‌ءٌ مُعْطٍ مَانِعٌ مُعِزٌّ مُتَعَزِّزٌ مُتَعَالٍ مُحْسِنٌ مُجْمِلٌ مُنْعِمٌ مُتَفَضِّلٌ مُسَبَّحٌ مَاجِدٌ مَجِيدٌ مُتَحَنِّنٌ مُحْيٍ مُمِيتٌ مُبْدِئٌ مُعِيدٌ مُقْتَدِرٌ مُبِينٌ مَتِينٌ أَسْأَلُكَ رِضْوَانَكَ وَ الْجَنَّةَ وَ أَعُوذُ بِكَ مِنْ سَخَطِكَ وَ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جای آوردند و از مسجد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 علیه الرحمة گوید که احادیث در اسم اعظم بسیار است و به طریق‌های مختلف از جماعت شیعیان و غیر ایشان نقل شده، و لیکن من به همین قدر اختصار نمودم که مذکور شد از جهت آنکه این‌ها را به صواب نزدیک‌تر 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ذکر می‏کنم حدیثی دیگر را در اسم اعظم، زیرا که من آن را بسیار غریب و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است که در روایت عطا مذکور است که او این را تجربه نموده که اسم اعظم این کلمات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می‏کنم به نام خدای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روشن‏کننده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روشن‏کننده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بزرگی 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که در آن اسم اعظم است و از ربیع بن انس مروی است و این بیست و نه کلمه است که به آن حضرت امام موسی علیه السلام تکلّم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آنکه نماز گزاری هر وقت که خواهی و دویست مرتبه این کلمه را می‏گوئی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باللَّه‏ الأحد الصّمد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دارم به خدای یگانه بی‏نیاز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مرتبه می‏گوئی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أعبد اللَّه لا أشرک به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بندگی می‏کنم خدا را و شریک نمی‏گردانم به او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مرتبه می‏گوئی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قدرتی و نه توانائی مگر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دعا را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حفظ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بلند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بسیار 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حفظ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خود بر 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تازه پدید آورنده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بزرگی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می‏کنم ترا به حق نام تو که بزرگ‌تر و شریف‌تر و عظیم‏تر است و عزیزتر و بخشنده‏تر و عدالت‏کننده و روشن‏کننده است و او نام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دعا می‏کنی و این را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خدائی مگر خدا، چه بزرگ است خدا، نیست خدائی مگر خدا محمّد فرستاده خداست، راهنمائی کن مرا در تعبیر این کلمه منم خدای داناتر او خداست، نیست خدائی مگر او که زنده به خود، بر پای نیست خدائی مگر او که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 برای خود دعا می‏کنی و این بیست و نه نام را می‏خوانی و حال آنکه باید که راست ایستاده باشی و آن این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سؤال می‏کنم ترا به حق آنکه تو زنده‏ای و به خود برپائی و بخشنده‏ای و جزا دهنده‏ای و بزرگ و یگانه‏ای، تنزیه می‏کنم تنزیه کردنی پروردگار خود را و پروردگار عزّت و غلبه را از آنچه تعریف می‏کنند مشرکان و سلام و درود باد بر فرستاده‏شدگان و همه ستایش برای خداست که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توئی صاحب بزرگی امان دهنده‏ حفظ کننده‏ پادشاه و صاحب همه چیز و با مملکت و صاحب بزرگی، توئی مقدّم بر همه چیز، همیشه، صاحب همه چیز، مالدار، بخشش‏کننده منع‏کننده‏ عزیزکننده صاحب عزّت بسیار بسیار بلند مرتبه بخشنده نیکویی‏کننده انعام‏کننده بسیار احسان‏کننده تسبیح کرده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توئی شریف صاحب بزرگی توئی مهربان زنده‏کننده میراننده خلق‏کننده در اوّل برگرداننده بسیار با قدرت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آنکه محکم است امر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می‏کنم سؤال می‏کنم از تو خشنودی ترا و بهشت را و پناه می‏برم به تو از خشم و عقوبت تو و از آتش</w:t>
      </w:r>
      <w:r>
        <w:rPr>
          <w:rFonts w:eastAsia="IRNazanin" w:cs="IRNazanin"/>
          <w:color w:val="111111"/>
          <w:sz w:val="28"/>
          <w:szCs w:val="28"/>
          <w:rtl w:val="true"/>
          <w:lang w:bidi="fa-IR"/>
        </w:rPr>
        <w:t xml:space="preserve">. </w:t>
      </w:r>
      <w:bookmarkStart w:id="1250" w:name="pg13541_145340"/>
    </w:p>
    <w:p>
      <w:pPr>
        <w:pStyle w:val="BookText"/>
        <w:rPr/>
      </w:pPr>
      <w:bookmarkEnd w:id="1250"/>
      <w:r>
        <w:rPr>
          <w:rFonts w:ascii="Amiri" w:hAnsi="Amiri" w:eastAsia="Amiri" w:cs="Amiri"/>
          <w:color w:val="111111"/>
          <w:sz w:val="28"/>
          <w:sz w:val="28"/>
          <w:szCs w:val="28"/>
          <w:rtl w:val="true"/>
          <w:lang w:bidi="ar-SA"/>
        </w:rPr>
        <w:t xml:space="preserve">اللَّهُمَّ وَ أَنْتَ حَيٌّ حَمِيدٌ حَلِيمٌ حَكِيمٌ حَكَمٌ حَاكِمٌ حَقٌّ حَفِيظٌ حَافِظٌ حَسِيبٌ حَبِيبٌ أَسْأَلُكَ رِضْوَانَكَ وَ الْجَنَّةَ وَ أَعُوذُ بِكَ مِنْ سَخَطِكَ وَ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أَنْتَ دَيَّانٌ دَائِمٌ دَيْمُومٌ دَافِعٌ فَادْفَعْ عَنِّي شَرَّ مَا أَحْذَرُ مِنْ دُنْيَايَ وَ آخِرَتِي أَسْأَلُكَ رِضْوَانَكَ وَ الْجَنَّةَ وَ أَعُوذُ بِكَ مِنْ سَخَطِكَ وَ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أَنْتَ سَمِيعٌ سَامِعٌ سَيِّدٌ سَنَدٌ فَاسْمَعْ دُعَائِي وَ لَا تُعْرِضْ عَنِّي وَ سَلِّمْنِي مِنَ الشَّرِّ كُلِّهِ وَ أَسْأَلُكَ رِضْوَانَكَ وَ الْجَنَّةَ وَ أَعُوذُ بِكَ مِنْ سَخَطِكَ وَ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أَنْتَ وَاسِعٌ وَهَّابٌ وَالٍ وَلِيٌّ وَفِيٌّ وَافٍ وَكِيلٌ وَادٍ وَدُودٌ وَارِثٌ اجْعَلْنِي مِنْ وَرَثَةِ جَنَّةِ النَّعِيمِ أَسْأَلُكَ رِضْوَانَكَ وَ الْجَنَّةَ وَ أَعُوذُ بِكَ مِنْ سَخَطِكَ وَ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أَنْتَ رَحْمَانٌ رَحِيمٌ رَءُوفٌ رَبٌّ رَازِقٌ رَقِيبٌ رَافِعٌ رَفِيعٌ فَارْزُقْنِي مِنْ حَيْثُ أَحْتَسِبُ وَ مِنْ حَيْثُ لَا أَحْتَسِبُ أَسْأَلُكَ رِضْوَانَكَ وَ الْجَنَّةَ وَ أَعُوذُ بِكَ مِنْ سَخَطِكَ وَ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أَنْتَ هَادٍ فَاهْدِنِي بِهِدَايَتِكَ مِنَ الظُّلُمَاتِ إِلَي النُّورِ فَإِنَّهُ لَا هَادِيَ إِلَّا أَنْتَ أَسْأَلُكَ رِضْوَانَكَ وَ الْجَنَّةَ وَ أَعُوذُ بِكَ مِنْ سَخَطِكَ وَ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أَنْتَ ذَاكِرٌ ذُو الْعَرْشِ ذُو الطَّوْلِ ذُو الْآلَاءِ وَ الْمَعَارِجِ وَ الْمَنِّ الْقَدِيمِ ذُو الْجَلَالِ ذُو الْقُوَّةِ الْمَتِينُ فَقَوِّنِي لِعِبَادَتِكَ أَسْأَلُكَ رِضْوَانَكَ وَ الْجَنَّةَ وَ أَعُوذُ بِكَ مِنْ سَخَطِكَ وَ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أَنْتَ نُورٌ نَاصِرٌ نَصِيرٌ فَتَّاحٌ بِالْخَيْرَاتِ أَعِنِّي عَلَي نَفْسِي وَ انْصُرْنِي عَلَي عَدُوِّكَ وَ عَدُوِّي مِنَ الْجِنِّ وَ الْإِنْسِ وَ انْصُرْنِي عَلَي الْقَوْمِ الظَّالِمِينَ وَ عَلَي الشَّيْطَانِ الرَّجِيمِ اللَّهُمَّ انْصُرْنِي نَصْرَ عَزِيزٍ مُقْتَدِرٍ أَسْأَلُكَ رِضْوَانَكَ وَ الْجَنَّةَ وَ أَعُوذُ بِكَ مِنْ سَخَطِكَ وَ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عَالِمٌ عَلِيمٌ عَلَّامُ الْغُيُوبِ عَالٍ عَلَي عَظِيمٍ عَزِيزٍ عَفُوٍّ عَطَّافٍ عَدْلٍ فَاعْفُ عَنِّي مَا سَلَفَ مِنْ خَطَايَايَ وَ ذُنُوبِي وَ وَفِّقْنِي فِيمَا بَقِيَ مِنْ عُمُرِي لِطَاعَتِكَ أَسْأَلُكَ رِضْوَانَكَ وَ الْجَنَّةَ وَ أَعُوذُ بِكَ مِنْ سَخَطِكَ وَ النَّارِ</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1" w:name="__RefHeading___Toc1379265_1934241801"/>
      <w:bookmarkStart w:id="1252" w:name="_Toc584"/>
      <w:bookmarkEnd w:id="1251"/>
      <w:r>
        <w:rPr>
          <w:rtl w:val="true"/>
        </w:rPr>
        <w:t>«</w:t>
      </w:r>
      <w:r>
        <w:rPr/>
        <w:t>2</w:t>
      </w:r>
      <w:r>
        <w:rPr>
          <w:rtl w:val="true"/>
        </w:rPr>
        <w:t>»</w:t>
      </w:r>
      <w:bookmarkEnd w:id="1252"/>
    </w:p>
    <w:p>
      <w:pPr>
        <w:pStyle w:val="BookText"/>
        <w:rPr/>
      </w:pPr>
      <w:r>
        <w:rPr>
          <w:rFonts w:ascii="Amiri" w:hAnsi="Amiri" w:eastAsia="Amiri" w:cs="Amiri"/>
          <w:color w:val="111111"/>
          <w:sz w:val="28"/>
          <w:sz w:val="28"/>
          <w:szCs w:val="28"/>
          <w:rtl w:val="true"/>
          <w:lang w:bidi="ar-SA"/>
        </w:rPr>
        <w:t>صَفْوَةُ الصِّفَاتِ، نَقْلًا مِنْ كِتَابِ الدُّسْتُورِ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w:t>
      </w:r>
    </w:p>
    <w:p>
      <w:pPr>
        <w:pStyle w:val="BookText"/>
        <w:rPr/>
      </w:pPr>
      <w:r>
        <w:rPr>
          <w:rFonts w:ascii="IRNazanin" w:hAnsi="IRNazanin" w:eastAsia="IRNazanin"/>
          <w:color w:val="111111"/>
          <w:sz w:val="28"/>
          <w:sz w:val="28"/>
          <w:szCs w:val="28"/>
          <w:rtl w:val="true"/>
          <w:lang w:bidi="fa-IR"/>
        </w:rPr>
        <w:t>خداوندا و توئی زنده ستایش کرده‏شده بردبار دانای با تدبیر حکم‏کننده‏ فرمان‏کننده ثابت بسیار نگهدارنده نگهبان کفایت‏کننده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می‏کنم از تو خوشنودی ترا و بهشت و پناه می‏برم به تو از عقوبت تو و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توئی جزا دهنده همیشه ازلی دفع‏کننده بلاها پس دفع کن از من شرّ آنچه را که می‏ترسم من از امر دنیای من و آخرت من سؤال می‏کنم از تو خوشنودی را و بهشت را و پناه می‏برم به تو از غضب تو و از آتش، خداوندا و توئی بخشنده رحم‏کننده مهربان پروردگار روزی دهنده نگهبان بلندکننده بلند مرتبه پس روزی ده مرا از جایی که گمان دارم و از مکانی که گمان ندارم سؤال می‏کنم از تو خوشنودی ترا و بهشت را و پناه می‏برم به تو از خشم و عقوبت تو و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تویی شنوا و دانا ستوده معتمد، پس بشنو و اجابت کن دعای مرا و روی مگردان از من و به سلامت دار مرا از شرّ همه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می‏کنم از تو خوشنودی ترا و بهشت را و پناه می‏برم به تو از غضب تو و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تویی گشاده نعمت بخشنده صاحب اختیار دوست وفاکننده به وعده نعمت دهنده معتمد دوست بسیار دوست ارث برنده از همه مردمان بگردان مرا از جمله ارث برندگان بهشت پر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می‏کنم از تو خوشنودی ترا و بهشت را و پناه می‏برم به تو از عذاب و عقوبت تو و از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و تو بخشنده و مهربان و رئوف و پروردگار و روزی دهنده نگهبان بلندکننده، پس روزی بده مرا از آنجا که حساب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حساب نمی‏کنم، از تو درخواست می‏کنم خشنودی ترا و بهشت را و پناه می‏برم به تو از خشم تو و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تویی راهنما پس راهنمایی کن مرا به راهنمایی از جانب خود از تاریکی‌ها به سوی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نیست راهنمائی مگر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می‏کنم از تو خوشنودی ترا و بهشت را و پناه می‏برم به تو از عقوبت تو و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توئی یاد آورنده صاحب عرش و صاحب احسان و صاحب نعمت‌ها و مرتبه‏های بلند و بخشش دایمی همیشه و صاحب بزرگی و انعام و صاحب توانایی و توئی حکم‏کننده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قوّت ده مرا برای بندگی به جای آوردن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می‏کنم از تو خوشنودی ترا و بهشت را و پناه می‏برم به تو از غضب تو و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تویی روشنی ده همه چیز یاری دهنده با قوت گشاینده کارها را به نیکویی‌ها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 مرا بر نفس من و یاری ده مرا بر دشمن تو و دشمن من از جنّیان و آدمیان و یاری کن مرا بر ظفر یافتن بر گروه ستم‏کاران و بر شیطان رانده‏شده 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 مرا یاری کردن غلبه‏کننده بسیار با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می‏کنم از تو خوشنودی ترا و بهشت را و پناه می‏برم به تو از خشم تو و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دانای بسیار دانا دانای همه پنهان‌ها بلند مرتبه بسیار بلند بزرگ غلبه‏کننده با عزّت درگذرنده از گناهان بخشنده مهربان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درگذر از من از آنچه گذشته از تقصیرهای من و گناهان من و توفیق ده مرا در آنچه باقی مانده است از عمر من برای فرمانبرداری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می‏کنم از تو خوشنودی ترا و بهشت را و پناه می‏برم به تو از عقوبت تو و از آتش</w:t>
      </w:r>
      <w:r>
        <w:rPr>
          <w:rFonts w:eastAsia="IRNazanin" w:cs="IRNazanin"/>
          <w:color w:val="111111"/>
          <w:sz w:val="28"/>
          <w:szCs w:val="28"/>
          <w:rtl w:val="true"/>
          <w:lang w:bidi="fa-IR"/>
        </w:rPr>
        <w:t>.</w:t>
      </w:r>
      <w:r>
        <w:rPr>
          <w:rStyle w:val="FootnoteAnchor"/>
          <w:rtl w:val="true"/>
        </w:rPr>
        <w:footnoteReference w:id="2320"/>
      </w:r>
    </w:p>
    <w:p>
      <w:pPr>
        <w:pStyle w:val="Heading5"/>
        <w:numPr>
          <w:ilvl w:val="4"/>
          <w:numId w:val="1"/>
        </w:numPr>
        <w:rPr/>
      </w:pPr>
      <w:bookmarkStart w:id="1253" w:name="__RefHeading___Toc1379267_1934241801"/>
      <w:bookmarkStart w:id="1254" w:name="_Toc585"/>
      <w:bookmarkEnd w:id="1253"/>
      <w:r>
        <w:rPr>
          <w:rtl w:val="true"/>
        </w:rPr>
        <w:t xml:space="preserve">روایت </w:t>
      </w:r>
      <w:r>
        <w:rPr/>
        <w:t>2</w:t>
      </w:r>
      <w:bookmarkEnd w:id="125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صفوة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دستور از علی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p>
    <w:p>
      <w:pPr>
        <w:pStyle w:val="BookText"/>
        <w:rPr/>
      </w:pPr>
      <w:r>
        <w:rPr>
          <w:rFonts w:ascii="Amiri" w:hAnsi="Amiri" w:eastAsia="Amiri" w:cs="Amiri"/>
          <w:color w:val="111111"/>
          <w:sz w:val="28"/>
          <w:sz w:val="28"/>
          <w:szCs w:val="28"/>
          <w:rtl w:val="true"/>
          <w:lang w:bidi="ar-SA"/>
        </w:rPr>
        <w:t>أَنْ تَدْعُوَ اللَّهَ تَعَالَي بِاسْمِهِ الْأَعْظَمِ فَيُسْتَجَابَ لَكَ فَاقْرَأْ مِنْ أَوَّلِ سُورَةِ الْحَدِيدِ إِلَي قَوْلِهِ وَ هُوَ عَلِيمٌ بِذاتِ الصُّدُورِ وَ آخِرِ الْحَشْرِ مِنْ قَوْلِهِ لَوْ أَنْزَلْنا هذَا الْقُرْآنَ ثُمَّ ارْفَعْ يَدَيْكَ وَ قُلْ يَا مَنْ هُوَ هَكَذَا أَسْأَلُكَ بِحَقِّ هَذِهِ الْأَسْمَاءِ أَنْ تُصَلِّيَ عَلَي مُحَمَّدٍ وَ آلِ مُحَمَّدٍ وَ سَلْ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نَقْلًا مِنْ كِتَابِ الْفَوَائِدِ الْجَلِيَّةِ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هَذَا الدُّعَاءِ وَ هُوَ اللَّهُمَّ أَنْتَ اللَّهُ لَا إِلَهَ إِلَّا أَنْتَ يَا ذَا الْمَعَارِجِ وَ الْقُوَي أَسْأَلُكَ بِبِسْمِ اللَّهِ الرَّحْمَنِ الرَّحِيمِ وَ بِمَا أَنْزَلْتَهُ فِي لَيْلَةِ الْقَدْرِ أَنْ تَجْعَلَ لِي مِنْ أَمْرِي فَرَجاً وَ مَخْرَجاً وَ أَسْأَلُكَ أَنْ تُصَلِّيَ عَلَي مُحَمَّدٍ وَ آلِ مُحَمَّدٍ وَ أَنْ تَغْفِرَ لِي خَطِيئَتِي وَ تَقْبَلَ تَوْبَتِي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نَقْلًا مِنْ كِتَابِ فَضْلِ الدُّعَاءِ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الْحَمْدَ وَ التَّوْحِيدَ وَ آيَةَ الْكُرْسِيِّ وَ الْقَدْرَ ثُمَّ اسْتَقْبِلِ الْقِبْلَةَ وَ ادْعُ بِمَا أَحْبَبْتَ فَإِنَّهُ الِاسْمُ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نَقْلًا مِنْ كِتَابِ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الْفَاتِحَةِ وَ أَنَّهَا لَوْ قُرِئَتْ عَلَي مَيِّتٍ سَبْعِينَ مَرَّةً ثُمَّ رُدَّتْ فِيهِ الرُّوحُ مَا كَانَ ذَلِكَ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نَقْلًا مِنْ كِتَابِ الْبَهِيِّ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هَذَا الدُّعَاءِ وَ هُوَ اللَّهُمَّ إِنِّي أَسْأَلُكَ بِأَنَّ 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يَا مَنَّانُ يَا بَدِيعَ السَّمَاوَاتِ وَ الْأَرْضِ يَا ذَا الْجَلَالِ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نَقْلًا مِنْ كِتَابِ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هَذَا الدُّعَاءِ وَ هُوَ اللَّهُمَّ إِنِّي أَسْأَلُكَ بِأَنَّكَ أَنْتَ اللَّهُ لَا إِلَهَ إِلَّا أَنْتَ الْأَحَدُ الصَّمَدُ الَّذِي لَمْ يَلِدْ وَ لَمْ يُولَدْ وَ 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نَقْلًا مِنْ كِتَابِ إِغَاثَةِ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هَذَا الدُّعَاءِ وَ هُوَ يَا اللَّهُ يَا اللَّهُ يَا اللَّهُ وَحْدَكَ وَحْدَكَ لَا شَرِيكَ لَكَ أَنْتَ الْمَنَّانُ بَدِيعُ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الْجَلالِ وَ الْإِكْرامِ وَ ذُو الْأَسْمَاءِ الْعِظَامِ وَ ذُو الْعِزِّ الَّذِي لَا يُرَامُ وَ إِلهُكُمْ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الرَّحْمنُ الرَّحِيمُ وَ صَلَّي اللَّهُ عَلَي مُحَمَّدٍ وَ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نَقْلًا مِنْ كِتَابِ التَّهَجُّدِ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هَذَا الدُّعَاءِ تَقُولُ ثَلَاثاً يَا نُورُ يَا قُدُّوسُ</w:t>
      </w:r>
    </w:p>
    <w:p>
      <w:pPr>
        <w:pStyle w:val="BookText"/>
        <w:rPr/>
      </w:pPr>
      <w:r>
        <w:rPr>
          <w:rFonts w:ascii="IRNazanin" w:hAnsi="IRNazanin" w:eastAsia="IRNazanin"/>
          <w:color w:val="111111"/>
          <w:sz w:val="28"/>
          <w:sz w:val="28"/>
          <w:szCs w:val="28"/>
          <w:rtl w:val="true"/>
          <w:lang w:bidi="fa-IR"/>
        </w:rPr>
        <w:t xml:space="preserve">خواستی خدای متعال را با اسم اعظمش بخوانی و او تو را اجابت کند، از اول سوره حدید 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سوره حشر را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انزلنا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کن و سپس دو دستت را بلند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این چنینی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نام‌ها از تو می‌خواهم که بر محمد و آل محمد درود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حاجت خود را طلب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همین کتاب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اسم اعظم خداوند در همین دعاست و آن دعا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خداوندی و معبودی جز تو نیست؛ ای صاحب درجات و قدرت‌ها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سبب بسم الله الرحمن الرحیم و به آنچه در شب قدر نازل فرمودی که برای من درر کارم گشایش و خروج‌گاهی قرار دهی و از تو می‌خواهم که بر محمد و آل محمد درود بفرستی و خطایم را ببخشی و توبه‌ام را قبول کنی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کتاب است به نقل از کتاب فضل دعا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و توحید و آیة الکرسی و قدر را بخوان و سپس رو به قبله کن و هر چه دوست داری دعا کن که این اسم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کتاب است به نقل از کتاب تبصره که اسم اعظم در سوره حمد است و اگر این سوره بر میتی هفتاد بار خوانده شد و سپس روح به بدن او بازگشت، این تعجب 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کتاب به نقل از کتاب بهی است که اسم اعظم در این 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از تو می‌خواهم به این سبب که حمد برای توست؛ معبودی جز تو نیست؛ ای نعمت بخش ای خالق آسمان‌ها و زمین و ای صاحب جلالت و 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کتاب است به نقل از کتاب تحصیل که اسم اعظم در این 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می‌خواهم به این سبب که تو خدایی و معبودی جز تو نیست؛ تو آن یگانه بی نیازی هستی که نمی‌زاید و زاییده نشده و احدی همانند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کتاب است به نقل از کتاب اغاثة الداعی که اسم اعظم در این 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 یا الله یگانه‌ای یگانه‌ای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نداری تویی که نعمت می‌بخشی، پدید آورنده آسمان‌ها و زمینی و دارای جلالت و اکرامی و دارای نام‌های بزرگی هستی و صاحب عزتی هستی که سوء قصد به آن نمی‌شود و معبود شما، معبودی است یگانه؛ نیست معبودی جز او که رحمان و رحیم است و خدا بر محمد و همه آل او صلوات می‌فرستد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کتاب است به نقل از کتاب تهجد که اسم اعظم در این دعا است که سه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نور یا قدّوس</w:t>
      </w:r>
      <w:r>
        <w:rPr>
          <w:rFonts w:eastAsia="IRNazanin" w:cs="IRNazanin"/>
          <w:color w:val="111111"/>
          <w:sz w:val="28"/>
          <w:szCs w:val="28"/>
          <w:rtl w:val="true"/>
          <w:lang w:bidi="fa-IR"/>
        </w:rPr>
        <w:t xml:space="preserve">» </w:t>
      </w:r>
      <w:bookmarkStart w:id="1255" w:name="pg13541_145342"/>
    </w:p>
    <w:p>
      <w:pPr>
        <w:pStyle w:val="BookText"/>
        <w:rPr/>
      </w:pPr>
      <w:bookmarkEnd w:id="1255"/>
      <w:r>
        <w:rPr>
          <w:rFonts w:ascii="Amiri" w:hAnsi="Amiri" w:eastAsia="Amiri" w:cs="Amiri"/>
          <w:color w:val="111111"/>
          <w:sz w:val="28"/>
          <w:sz w:val="28"/>
          <w:szCs w:val="28"/>
          <w:rtl w:val="true"/>
          <w:lang w:bidi="ar-SA"/>
        </w:rPr>
        <w:t>وَ ثَلَاثاً يَا حَيُّ يَا قَيُّومُ وَ ثَلَاثاً يَا حَيّاً لَا يَمُوتُ وَ ثَلَاثاً يَا حَيّاً حِينَ لَا حَيَّ وَ ثَلَاثاً يَا حَيُّ لَا إِلَهَ إِلَّا أَنْتَ وَ ثَلَاثاً أَسْأَلُكَ بِاسْمِكَ بِسْمِ اللَّهِ الرَّحْمنِ الرَّحِيمِ الْعَزِيزِ الْمُبِينِ</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1379269_1934241801"/>
      <w:bookmarkStart w:id="1257" w:name="_Toc586"/>
      <w:bookmarkEnd w:id="1256"/>
      <w:r>
        <w:rPr>
          <w:rtl w:val="true"/>
        </w:rPr>
        <w:t>«</w:t>
      </w:r>
      <w:r>
        <w:rPr/>
        <w:t>3</w:t>
      </w:r>
      <w:r>
        <w:rPr>
          <w:rtl w:val="true"/>
        </w:rPr>
        <w:t>»</w:t>
      </w:r>
      <w:bookmarkEnd w:id="1257"/>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عَلِيِّ بْنِ أَحْمَدَ الْفَقِيهُ عَنْ عَبْدَانَ بْنِ الْفَضْلِ عَنْ مُحَمَّدِ بْنِ يَعْقُوبَ بْنِ مُحَمَّدٍ عَنْ مُحَمَّدِ بْنِ أَحْمَدَ بْنِ شُجَاعٍ عَنِ الْحَسَنِ بْنِ حَمَّادٍ الْعَنْبَرِيِّ عَنْ إِسْمَاعِيلَ بْنِ عَبْدِ الْجَلِيلِ عَنْ أَبِي الْبَخْتَرِيِّ عَنِ الصَّادِقِ عَنْ أَبِيهِ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الْخَضِرَ فِي الْمَنَامِ قَبْلَ بَدْرٍ بِلَيْلَةٍ فَقُلْتُ لَهُ عَلِّمْنِي شَيْئاً أُنْصَرُ بِهِ عَلَي الْأَعْدَاءِ فَقَالَ قُلْ يَا هُوَ يَا مَنْ لَا هُوَ إِلَّا هُوَ فَلَمَّا أَصْبَحْتُ قَصَصْتُهَا عَلَي رَسُولِ اللَّهِ صلي الله عليه و آله فَقَالَ لِي يَا عَلِيُّ عُلِّمْتَ الِاسْمَ الْأَعْظَمَ وَ كَانَ عَلَي لِسَانِي يَوْمَ بَدْرٍ وَ إِنَّ أَمِيرَ الْمُؤْمِنِينَ عليه السلام قَرَأَ قُلْ هُوَ اللَّهُ أَحَدٌ فَلَمَّا فَرَغَ قَالَ يَا هُوَ يَا مَنْ لَا هُوَ إِلَّا هُوَ اغْفِرْ لِي وَ انْصُرْنِي عَلَي الْقَوْمِ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عليه السلام يَقُولُ ذَلِكَ يَوْمَ صِفِّينَ وَ هُوَ يُطَارِدُ فَقَالَ لَهُ عَمَّارُ بْنُ يَاسِرٍ يَا أَمِيرَ الْمُؤْمِنِينَ مَا هَذِهِ الْكِنَايَاتُ قَالَ اسْمُ اللَّهِ الْأَعْظَمُ وَ عِمَادُ التَّوْحِيدِ اللَّهُ لَا إِلَهَ إِلَّا هُوَ ثُمَّ قَرَأَ شَهِدَ اللَّهُ أَنَّهُ لا إِلهَ إِلَّا هُوَ وَ أَوَاخِرُ الْحَشْرِ ثُمَّ نَزَلَ فَصَلَّي أَرْبَعَ رَكَعَاتٍ قَبْلَ الزَّوَالِ الْخَبَرَ</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8" w:name="__RefHeading___Toc1379271_1934241801"/>
      <w:bookmarkStart w:id="1259" w:name="_Toc587"/>
      <w:bookmarkEnd w:id="1258"/>
      <w:r>
        <w:rPr>
          <w:rtl w:val="true"/>
        </w:rPr>
        <w:t>«</w:t>
      </w:r>
      <w:r>
        <w:rPr/>
        <w:t>4</w:t>
      </w:r>
      <w:r>
        <w:rPr>
          <w:rtl w:val="true"/>
        </w:rPr>
        <w:t>»</w:t>
      </w:r>
      <w:bookmarkEnd w:id="125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ابْنِ عِيسَي عَنْ مُحَمَّدِ بْنِ سِنَانٍ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إِلَي اسْمِ اللَّهِ الْأَعْظَمِ مِنْ سَوَادِ الْعَيْنِ إِلَي بَيَاضِهَا</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0" w:name="__RefHeading___Toc1379273_1934241801"/>
      <w:bookmarkStart w:id="1261" w:name="_Toc588"/>
      <w:bookmarkEnd w:id="1260"/>
      <w:r>
        <w:rPr>
          <w:rtl w:val="true"/>
        </w:rPr>
        <w:t>«</w:t>
      </w:r>
      <w:r>
        <w:rPr/>
        <w:t>5</w:t>
      </w:r>
      <w:r>
        <w:rPr>
          <w:rtl w:val="true"/>
        </w:rPr>
        <w:t>»</w:t>
      </w:r>
      <w:bookmarkEnd w:id="1261"/>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أَدْعُو اللَّهَ سُبْحَانَهُ سَنَةً عَقِيبَ كُلِّ صَلَاةٍ أَنْ يُعَلِّمَنِيَ الِاسْمَ الْأَعْظَمَ فَإِنِّي ذَاتَ يَوْمٍ قَدْ صَلَّيْتُ الْفَجْرَ فَغَلَبَتْنِي عَيْنَايَ وَ أَنَا قَاعِدٌ فَإِذَا أَنَا بِرَجُلٍ قَائِمٍ بَيْنَ يَدَيَّ يَقُولُ لِي سَأَلْتَ اللَّهَ تَعَالَي أَنْ يُعَلِّمَكَ الِاسْمَ الْأَعْظَمَ قُلْتُ نَعَمْ قَالَ قُلِ اللَّهُمَّ إِنِّي أَسْأَلُكَ بِاسْمِكَ اللَّهِ اللَّهِ اللَّهِ اللَّهِ الَّذِي لَا إِلَهَ إِلَّا هُوَ رَبُّ الْعَرْشِ الْعَظِيمِ قَالَ فَوَ اللَّهِ مَا دَعَوْتُ بِهَا لِشَيْ‌ءٍ إِلَّا رَأَيْتُ نُجْحَهُ‌</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زنده‌ای که نمی‌میری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می‌گویی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زنده‌ای که در زمانی که زنده‌ای نبود تو زنده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زنده‌ای که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می‌خواهم به سبب نامت که بسم الله الرحمن الرحیم العزیز المبین است</w:t>
      </w:r>
      <w:r>
        <w:rPr>
          <w:rFonts w:eastAsia="IRNazanin" w:cs="IRNazanin"/>
          <w:color w:val="111111"/>
          <w:sz w:val="28"/>
          <w:szCs w:val="28"/>
          <w:rtl w:val="true"/>
          <w:lang w:bidi="fa-IR"/>
        </w:rPr>
        <w:t>» .</w:t>
      </w:r>
    </w:p>
    <w:p>
      <w:pPr>
        <w:pStyle w:val="Heading5"/>
        <w:numPr>
          <w:ilvl w:val="4"/>
          <w:numId w:val="1"/>
        </w:numPr>
        <w:rPr/>
      </w:pPr>
      <w:bookmarkStart w:id="1262" w:name="__RefHeading___Toc1379275_1934241801"/>
      <w:bookmarkStart w:id="1263" w:name="_Toc589"/>
      <w:bookmarkEnd w:id="1262"/>
      <w:r>
        <w:rPr>
          <w:rtl w:val="true"/>
        </w:rPr>
        <w:t xml:space="preserve">روایت </w:t>
      </w:r>
      <w:r>
        <w:rPr/>
        <w:t>3</w:t>
      </w:r>
      <w:bookmarkEnd w:id="1263"/>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پیش از جنگ بدر، خضر علیه السلام را در خواب دیدم و به او گفتم که مرا چیزی تعلیم کن که با آن بر دشمنان نصرت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 یا من لا هو الا هو، یعنی ای او ای کسی که اوئی نیست مگر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کردم این خواب را بر رسول خدا صلی الله علیه و آله قصه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که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به تو تعلیم شده و در روز بدر این بر زبانم جاری بود و به درستی که امیر المؤمنین علیه السلام سوره‏ قُلْ هُوَ اللَّهُ أَحَدٌ را خواند و چون فارغ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 یا من لا هو الا هو اغفر لی و انصرنی علی القوم الکافرین‏ و علی علیه السلام در روز جنگ صفین این را می‌فرمود و حمله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به آن حضرت علیه السلام عرض‏ کرد که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چیست و کنایه پوشیده و ناصریح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اسم اعظم خدا و عماد توحید از برای خدا است که خدائی نیست مگر از بعد از آن‏ شَهِدَ اللَّهُ أَنَّهُ لا إِلهَ إِلَّا هُوَ و آخر سوره حشر را که از لو أنزلنا باشد تا آخر سوره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آمد و پیش از زوال، چهار رکعت نماز بجا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4" w:name="__RefHeading___Toc1379277_1934241801"/>
      <w:bookmarkStart w:id="1265" w:name="_Toc590"/>
      <w:bookmarkEnd w:id="1264"/>
      <w:r>
        <w:rPr>
          <w:rtl w:val="true"/>
        </w:rPr>
        <w:t xml:space="preserve">روایت </w:t>
      </w:r>
      <w:r>
        <w:rPr/>
        <w:t>4</w:t>
      </w:r>
      <w:bookmarkEnd w:id="1265"/>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 به اسم اعظم خداوند از سیاهی چشم به سپیدی آن‏</w:t>
      </w:r>
      <w:r>
        <w:rPr>
          <w:rFonts w:eastAsia="IRNazanin" w:cs="IRNazanin"/>
          <w:color w:val="111111"/>
          <w:sz w:val="28"/>
          <w:szCs w:val="28"/>
          <w:rtl w:val="true"/>
          <w:lang w:bidi="fa-IR"/>
        </w:rPr>
        <w:t>.</w:t>
      </w:r>
      <w:r>
        <w:rPr>
          <w:rStyle w:val="FootnoteAnchor"/>
          <w:rtl w:val="true"/>
        </w:rPr>
        <w:footnoteReference w:id="2325"/>
      </w:r>
    </w:p>
    <w:p>
      <w:pPr>
        <w:pStyle w:val="Heading5"/>
        <w:numPr>
          <w:ilvl w:val="4"/>
          <w:numId w:val="1"/>
        </w:numPr>
        <w:rPr/>
      </w:pPr>
      <w:bookmarkStart w:id="1266" w:name="__RefHeading___Toc1379279_1934241801"/>
      <w:bookmarkStart w:id="1267" w:name="_Toc591"/>
      <w:bookmarkEnd w:id="1266"/>
      <w:r>
        <w:rPr>
          <w:rtl w:val="true"/>
        </w:rPr>
        <w:t xml:space="preserve">روایت </w:t>
      </w:r>
      <w:r>
        <w:rPr/>
        <w:t>5</w:t>
      </w:r>
      <w:bookmarkEnd w:id="126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پس از هر نماز از خدا می‏خواستم که اسم اعظم به من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بامدادی که نماز صبح را خوانده بودم نشسته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برابرم ایستاده 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اسم اعظم خواسته‏ای؟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مسألت می‌کنم باسم الله الله الله الله الله که جز او خدائی نیست و ربّ عرش عظیم است و به خدا قسم این دعا را برای هیچ چیز نخواندم جز آنکه رستگار شدم</w:t>
      </w:r>
      <w:r>
        <w:rPr>
          <w:rFonts w:eastAsia="IRNazanin" w:cs="IRNazanin"/>
          <w:color w:val="111111"/>
          <w:sz w:val="28"/>
          <w:szCs w:val="28"/>
          <w:rtl w:val="true"/>
          <w:lang w:bidi="fa-IR"/>
        </w:rPr>
        <w:t>.</w:t>
      </w:r>
      <w:r>
        <w:rPr>
          <w:rStyle w:val="FootnoteAnchor"/>
          <w:rtl w:val="true"/>
        </w:rPr>
        <w:footnoteReference w:id="2326"/>
      </w:r>
      <w:bookmarkStart w:id="1268" w:name="pg13541_145343"/>
    </w:p>
    <w:p>
      <w:pPr>
        <w:pStyle w:val="Heading3"/>
        <w:numPr>
          <w:ilvl w:val="2"/>
          <w:numId w:val="1"/>
        </w:numPr>
        <w:rPr/>
      </w:pPr>
      <w:bookmarkStart w:id="1269" w:name="__RefHeading___Toc1379281_1934241801"/>
      <w:bookmarkStart w:id="1270" w:name="_Toc592"/>
      <w:bookmarkEnd w:id="1268"/>
      <w:bookmarkEnd w:id="1269"/>
      <w:r>
        <w:rPr>
          <w:rtl w:val="true"/>
        </w:rPr>
        <w:t xml:space="preserve">باب </w:t>
      </w:r>
      <w:r>
        <w:rPr/>
        <w:t>12</w:t>
      </w:r>
      <w:r>
        <w:rPr>
          <w:rtl w:val="true"/>
        </w:rPr>
        <w:t xml:space="preserve"> </w:t>
      </w:r>
      <w:r>
        <w:rPr>
          <w:rtl w:val="true"/>
        </w:rPr>
        <w:t>من قال يا الله أو يا رب أو يا أرحم الراحمين</w:t>
      </w:r>
      <w:bookmarkEnd w:id="1270"/>
    </w:p>
    <w:p>
      <w:pPr>
        <w:pStyle w:val="Heading4"/>
        <w:numPr>
          <w:ilvl w:val="3"/>
          <w:numId w:val="1"/>
        </w:numPr>
        <w:rPr/>
      </w:pPr>
      <w:bookmarkStart w:id="1271" w:name="__RefHeading___Toc1379283_1934241801"/>
      <w:bookmarkStart w:id="1272" w:name="_Toc593"/>
      <w:bookmarkEnd w:id="1271"/>
      <w:r>
        <w:rPr>
          <w:rtl w:val="true"/>
        </w:rPr>
        <w:t>الأخبار</w:t>
      </w:r>
      <w:bookmarkEnd w:id="1272"/>
    </w:p>
    <w:p>
      <w:pPr>
        <w:pStyle w:val="Heading5"/>
        <w:numPr>
          <w:ilvl w:val="4"/>
          <w:numId w:val="1"/>
        </w:numPr>
        <w:rPr/>
      </w:pPr>
      <w:bookmarkStart w:id="1273" w:name="__RefHeading___Toc1379285_1934241801"/>
      <w:bookmarkStart w:id="1274" w:name="_Toc594"/>
      <w:bookmarkEnd w:id="1273"/>
      <w:r>
        <w:rPr>
          <w:rtl w:val="true"/>
        </w:rPr>
        <w:t>«</w:t>
      </w:r>
      <w:r>
        <w:rPr/>
        <w:t>1</w:t>
      </w:r>
      <w:r>
        <w:rPr>
          <w:rtl w:val="true"/>
        </w:rPr>
        <w:t>»</w:t>
      </w:r>
      <w:bookmarkEnd w:id="127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اشْتَكَي بَعْضُ وُلْدِ أَبِي عليه السلام فَمَرَّ بِهِ فَقَالَ لَهُ قُلْ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اللَّهُ يَا اللَّهُ فَإِنَّهُ لَمْ يَقُلْهَا أَحَدٌ مِنَ الْمُؤْمِنِينَ قَطُّ إِلَّا قَالَ لَهُ الرَّبُّ تَبَارَكَ وَ تَعَالَي لَبَّيْكَ عَبْدِي سَلْ حَاجَتَكَ‌</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5" w:name="__RefHeading___Toc1379287_1934241801"/>
      <w:bookmarkStart w:id="1276" w:name="_Toc595"/>
      <w:bookmarkEnd w:id="1275"/>
      <w:r>
        <w:rPr>
          <w:rtl w:val="true"/>
        </w:rPr>
        <w:t>«</w:t>
      </w:r>
      <w:r>
        <w:rPr/>
        <w:t>2</w:t>
      </w:r>
      <w:r>
        <w:rPr>
          <w:rtl w:val="true"/>
        </w:rPr>
        <w:t>»</w:t>
      </w:r>
      <w:bookmarkEnd w:id="127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عَبْدِ اللَّهِ بْنِ سِنَانٍ عَنْ حَفْصِ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اشْتَكَي بَعْضُ وُلْدِ أَبِي جَعْفَرٍ عليه السلام فَمَرَّ عَلَيْهِ جعفر أَبُو جَعْفَرٍ عليه السلام وَ هُوَ شَاكٍ فَقَالَ لَهُ يا جعفر أَبُو جَعْفَرٍ عليه السلام تَقُولُ يَا اللَّهُ يَا اللَّهُ فَإِنَّهُ لَمْ يَقُلْهَا أَحَدٌ عَشْرَ مَرَّاتٍ إِلَّا قَالَ لَهُ الرَّبُّ تَبَارَكَ وَ تَعَالَي لَبَّيْكَ‌</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7" w:name="__RefHeading___Toc1379289_1934241801"/>
      <w:bookmarkStart w:id="1278" w:name="_Toc596"/>
      <w:bookmarkEnd w:id="1277"/>
      <w:r>
        <w:rPr>
          <w:rtl w:val="true"/>
        </w:rPr>
        <w:t>«</w:t>
      </w:r>
      <w:r>
        <w:rPr/>
        <w:t>3</w:t>
      </w:r>
      <w:r>
        <w:rPr>
          <w:rtl w:val="true"/>
        </w:rPr>
        <w:t>»</w:t>
      </w:r>
      <w:bookmarkEnd w:id="127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حَمَّادٍ وَ صَفْوَانَ وَ ابْنِ الْمُغِيرَةِ عَنْ مُعَاوِيَةَ بْنِ عَمَّارٍ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يَا اللَّهُ يَا رَبِّي حَتَّي يَنْقَطِعَ النَّفَسُ قَالَ لَهُ الرَّبُّ سَلْ مَا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قَوْلُ اللَّهِ فِي كِتَابِهِ وَ حَناناً مِنْ لَدُنَّا</w:t>
      </w:r>
      <w:r>
        <w:rPr>
          <w:rStyle w:val="FootnoteAnchor"/>
          <w:rtl w:val="true"/>
        </w:rPr>
        <w:footnoteReference w:id="2329"/>
      </w:r>
      <w:r>
        <w:rPr>
          <w:rFonts w:ascii="Amiri" w:hAnsi="Amiri" w:eastAsia="Amiri" w:cs="Amiri"/>
          <w:color w:val="111111"/>
          <w:sz w:val="28"/>
          <w:sz w:val="28"/>
          <w:szCs w:val="28"/>
          <w:rtl w:val="true"/>
          <w:lang w:bidi="ar-SA"/>
        </w:rPr>
        <w:t>قَالَ إِنَّهُ كَانَ يَحْيَي إِذَا دَعَا قَالَ فِي دُعَائِهِ يَا رَبِّ يَا اللَّهُ نَادَاهُ اللَّهُ مِنَ السَّمَاءِ لَبَّيْكَ يَا عَبْدِي سَلْ حَاجَتَكَ‌</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9" w:name="__RefHeading___Toc1379291_1934241801"/>
      <w:bookmarkStart w:id="1280" w:name="_Toc597"/>
      <w:bookmarkEnd w:id="1279"/>
      <w:r>
        <w:rPr>
          <w:rtl w:val="true"/>
        </w:rPr>
        <w:t>«</w:t>
      </w:r>
      <w:r>
        <w:rPr/>
        <w:t>4</w:t>
      </w:r>
      <w:r>
        <w:rPr>
          <w:rtl w:val="true"/>
        </w:rPr>
        <w:t>»</w:t>
      </w:r>
      <w:bookmarkEnd w:id="128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إِسْمَاعِيلَ بْنِ يَسَارٍ عَنْ مَنْصُورٍ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مِنْكُمْ لَيَقِفُ عِنْدَ ذِكْرِ الْجَنَّةِ وَ النَّارِ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أَيْ رَبِّ أَيْ رَبِّ ثَلَاثاً فَإِذَا قَالَهَا نُودِيَ مِنْ فَوْقِ رَأْسِهِ سَلْ مَا حَاجَتُكَ‌</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1" w:name="__RefHeading___Toc1379293_1934241801"/>
      <w:bookmarkStart w:id="1282" w:name="_Toc598"/>
      <w:bookmarkEnd w:id="1281"/>
      <w:r>
        <w:rPr>
          <w:rtl w:val="true"/>
        </w:rPr>
        <w:t>باب دوازدهم</w:t>
      </w:r>
      <w:r>
        <w:rPr>
          <w:rtl w:val="true"/>
        </w:rPr>
        <w:t xml:space="preserve">: </w:t>
      </w:r>
      <w:r>
        <w:rPr>
          <w:rtl w:val="true"/>
        </w:rPr>
        <w:t>کسی که بگوید</w:t>
      </w:r>
      <w:r>
        <w:rPr>
          <w:rtl w:val="true"/>
        </w:rPr>
        <w:t>: «</w:t>
      </w:r>
      <w:r>
        <w:rPr>
          <w:rtl w:val="true"/>
        </w:rPr>
        <w:t>یا الله</w:t>
      </w:r>
      <w:r>
        <w:rPr>
          <w:rtl w:val="true"/>
        </w:rPr>
        <w:t xml:space="preserve">» </w:t>
      </w:r>
      <w:r>
        <w:rPr>
          <w:rtl w:val="true"/>
        </w:rPr>
        <w:t>یا بگوید</w:t>
      </w:r>
      <w:r>
        <w:rPr>
          <w:rtl w:val="true"/>
        </w:rPr>
        <w:t>: «</w:t>
      </w:r>
      <w:r>
        <w:rPr>
          <w:rtl w:val="true"/>
        </w:rPr>
        <w:t>یا ربّ</w:t>
      </w:r>
      <w:r>
        <w:rPr>
          <w:rtl w:val="true"/>
        </w:rPr>
        <w:t xml:space="preserve">» </w:t>
      </w:r>
      <w:r>
        <w:rPr>
          <w:rtl w:val="true"/>
        </w:rPr>
        <w:t>یا بگوید</w:t>
      </w:r>
      <w:r>
        <w:rPr>
          <w:rtl w:val="true"/>
        </w:rPr>
        <w:t>: «</w:t>
      </w:r>
      <w:r>
        <w:rPr>
          <w:rtl w:val="true"/>
        </w:rPr>
        <w:t>یا ارحم الراحمین</w:t>
      </w:r>
      <w:r>
        <w:rPr>
          <w:rtl w:val="true"/>
        </w:rPr>
        <w:t>»</w:t>
      </w:r>
      <w:bookmarkEnd w:id="1282"/>
    </w:p>
    <w:p>
      <w:pPr>
        <w:pStyle w:val="Heading4"/>
        <w:numPr>
          <w:ilvl w:val="3"/>
          <w:numId w:val="1"/>
        </w:numPr>
        <w:rPr/>
      </w:pPr>
      <w:bookmarkStart w:id="1283" w:name="__RefHeading___Toc1379295_1934241801"/>
      <w:bookmarkStart w:id="1284" w:name="_Toc599"/>
      <w:bookmarkEnd w:id="1283"/>
      <w:r>
        <w:rPr>
          <w:rtl w:val="true"/>
        </w:rPr>
        <w:t>روایات</w:t>
      </w:r>
      <w:bookmarkEnd w:id="1284"/>
    </w:p>
    <w:p>
      <w:pPr>
        <w:pStyle w:val="Heading5"/>
        <w:numPr>
          <w:ilvl w:val="4"/>
          <w:numId w:val="1"/>
        </w:numPr>
        <w:rPr/>
      </w:pPr>
      <w:bookmarkStart w:id="1285" w:name="__RefHeading___Toc1379297_1934241801"/>
      <w:bookmarkStart w:id="1286" w:name="_Toc600"/>
      <w:bookmarkEnd w:id="1285"/>
      <w:r>
        <w:rPr>
          <w:rtl w:val="true"/>
        </w:rPr>
        <w:t xml:space="preserve">روایت </w:t>
      </w:r>
      <w:r>
        <w:rPr/>
        <w:t>1</w:t>
      </w:r>
      <w:bookmarkEnd w:id="128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پدرم علیه السلام شکایتی داشت و از کنار پدرم گذشت؛ 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کلمات را احدی از مؤمنان نگفته مگر این که پروردگار تبارک و تعالی به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طلب کن</w:t>
      </w:r>
      <w:r>
        <w:rPr>
          <w:rFonts w:eastAsia="IRNazanin" w:cs="IRNazanin"/>
          <w:color w:val="111111"/>
          <w:sz w:val="28"/>
          <w:szCs w:val="28"/>
          <w:rtl w:val="true"/>
          <w:lang w:bidi="fa-IR"/>
        </w:rPr>
        <w:t>.</w:t>
      </w:r>
      <w:r>
        <w:rPr>
          <w:rStyle w:val="FootnoteAnchor"/>
          <w:rtl w:val="true"/>
        </w:rPr>
        <w:footnoteReference w:id="2332"/>
      </w:r>
    </w:p>
    <w:p>
      <w:pPr>
        <w:pStyle w:val="Heading5"/>
        <w:numPr>
          <w:ilvl w:val="4"/>
          <w:numId w:val="1"/>
        </w:numPr>
        <w:rPr/>
      </w:pPr>
      <w:bookmarkStart w:id="1287" w:name="__RefHeading___Toc1379299_1934241801"/>
      <w:bookmarkStart w:id="1288" w:name="_Toc601"/>
      <w:bookmarkEnd w:id="1287"/>
      <w:r>
        <w:rPr>
          <w:rtl w:val="true"/>
        </w:rPr>
        <w:t xml:space="preserve">روایت </w:t>
      </w:r>
      <w:r>
        <w:rPr/>
        <w:t>2</w:t>
      </w:r>
      <w:bookmarkEnd w:id="128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امام باقر علیه السلام شکایتی داشت؛ پس جعفر در حالی که شکایتی داشت، از کنار امام باقر علیه السلام گذشت؛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الله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کلمات را احدی ده مرتبه نگفته مگر این که پروردگار تبارک و تعالی به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بنده من</w:t>
      </w:r>
      <w:r>
        <w:rPr>
          <w:rFonts w:eastAsia="IRNazanin" w:cs="IRNazanin"/>
          <w:color w:val="111111"/>
          <w:sz w:val="28"/>
          <w:szCs w:val="28"/>
          <w:rtl w:val="true"/>
          <w:lang w:bidi="fa-IR"/>
        </w:rPr>
        <w:t>!</w:t>
      </w:r>
      <w:r>
        <w:rPr>
          <w:rStyle w:val="FootnoteAnchor"/>
          <w:rtl w:val="true"/>
        </w:rPr>
        <w:footnoteReference w:id="2333"/>
      </w:r>
    </w:p>
    <w:p>
      <w:pPr>
        <w:pStyle w:val="Heading5"/>
        <w:numPr>
          <w:ilvl w:val="4"/>
          <w:numId w:val="1"/>
        </w:numPr>
        <w:rPr/>
      </w:pPr>
      <w:bookmarkStart w:id="1289" w:name="__RefHeading___Toc1379301_1934241801"/>
      <w:bookmarkStart w:id="1290" w:name="_Toc602"/>
      <w:bookmarkEnd w:id="1289"/>
      <w:r>
        <w:rPr>
          <w:rtl w:val="true"/>
        </w:rPr>
        <w:t xml:space="preserve">روایت </w:t>
      </w:r>
      <w:r>
        <w:rPr/>
        <w:t>3</w:t>
      </w:r>
      <w:bookmarkEnd w:id="129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 او قطع شود،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 از من مسألت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ابوبصیر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حناناً من لدنّا</w:t>
      </w:r>
      <w:r>
        <w:rPr>
          <w:rFonts w:eastAsia="IRNazanin" w:cs="IRNazanin"/>
          <w:color w:val="111111"/>
          <w:sz w:val="28"/>
          <w:szCs w:val="28"/>
          <w:rtl w:val="true"/>
          <w:lang w:bidi="fa-IR"/>
        </w:rPr>
        <w:t>»</w:t>
      </w:r>
      <w:r>
        <w:rPr>
          <w:rStyle w:val="FootnoteAnchor"/>
          <w:rtl w:val="true"/>
        </w:rPr>
        <w:footnoteReference w:id="2334"/>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یحیی علیه السلام دعا می‌کرد در دعای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آسمان او را مورد ندا قرار می‌داد که بله 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بخواه</w:t>
      </w:r>
      <w:r>
        <w:rPr>
          <w:rFonts w:eastAsia="IRNazanin" w:cs="IRNazanin"/>
          <w:color w:val="111111"/>
          <w:sz w:val="28"/>
          <w:szCs w:val="28"/>
          <w:rtl w:val="true"/>
          <w:lang w:bidi="fa-IR"/>
        </w:rPr>
        <w:t>.</w:t>
      </w:r>
      <w:r>
        <w:rPr>
          <w:rStyle w:val="FootnoteAnchor"/>
          <w:rtl w:val="true"/>
        </w:rPr>
        <w:footnoteReference w:id="2335"/>
      </w:r>
    </w:p>
    <w:p>
      <w:pPr>
        <w:pStyle w:val="Heading5"/>
        <w:numPr>
          <w:ilvl w:val="4"/>
          <w:numId w:val="1"/>
        </w:numPr>
        <w:rPr/>
      </w:pPr>
      <w:bookmarkStart w:id="1291" w:name="__RefHeading___Toc1379303_1934241801"/>
      <w:bookmarkStart w:id="1292" w:name="_Toc603"/>
      <w:bookmarkEnd w:id="1291"/>
      <w:r>
        <w:rPr>
          <w:rtl w:val="true"/>
        </w:rPr>
        <w:t xml:space="preserve">روایت </w:t>
      </w:r>
      <w:r>
        <w:rPr/>
        <w:t>4</w:t>
      </w:r>
      <w:bookmarkEnd w:id="129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هنگام یاد بهشت و جهنم می‌ایستد و سپس سه بار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جمله را گفت، از بالای سرش مورد ندا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حاجت توست را بخواه</w:t>
      </w:r>
      <w:r>
        <w:rPr>
          <w:rFonts w:eastAsia="IRNazanin" w:cs="IRNazanin"/>
          <w:color w:val="111111"/>
          <w:sz w:val="28"/>
          <w:szCs w:val="28"/>
          <w:rtl w:val="true"/>
          <w:lang w:bidi="fa-IR"/>
        </w:rPr>
        <w:t>!</w:t>
      </w:r>
      <w:r>
        <w:rPr>
          <w:rStyle w:val="FootnoteAnchor"/>
          <w:rtl w:val="true"/>
        </w:rPr>
        <w:footnoteReference w:id="2336"/>
      </w:r>
      <w:bookmarkStart w:id="1293" w:name="pg13541_145344"/>
    </w:p>
    <w:p>
      <w:pPr>
        <w:pStyle w:val="Heading5"/>
        <w:numPr>
          <w:ilvl w:val="4"/>
          <w:numId w:val="1"/>
        </w:numPr>
        <w:rPr/>
      </w:pPr>
      <w:bookmarkStart w:id="1294" w:name="__RefHeading___Toc1379305_1934241801"/>
      <w:bookmarkStart w:id="1295" w:name="_Toc604"/>
      <w:bookmarkEnd w:id="1293"/>
      <w:bookmarkEnd w:id="1294"/>
      <w:r>
        <w:rPr>
          <w:rtl w:val="true"/>
        </w:rPr>
        <w:t>«</w:t>
      </w:r>
      <w:r>
        <w:rPr/>
        <w:t>5</w:t>
      </w:r>
      <w:r>
        <w:rPr>
          <w:rtl w:val="true"/>
        </w:rPr>
        <w:t>»</w:t>
      </w:r>
      <w:bookmarkEnd w:id="129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الْحَكَمِ بْنِ مِسْكِينٍ عَنْ مُعَاوِيَةَ بْنِ عَمَّارٍ الدُّهْنِيِّ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يَا رَبِّ يَا رَبِّ حَتَّي يَنْقَطِعَ النَّفَسُ قِيلَ لَهُ لَبَّيْكَ مَا حَاجَتُكَ‌؟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عَشْرَ مَرَّاتٍ قِيلَ لَهُ لَبَّيْكَ مَا حَاجَتُكَ</w:t>
      </w:r>
      <w:r>
        <w:rPr>
          <w:rFonts w:eastAsia="Amiri" w:cs="Amiri" w:ascii="Amiri" w:hAnsi="Amiri"/>
          <w:color w:val="111111"/>
          <w:sz w:val="28"/>
          <w:szCs w:val="28"/>
          <w:rtl w:val="true"/>
          <w:lang w:bidi="ar-SA"/>
        </w:rPr>
        <w:t>.</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6" w:name="__RefHeading___Toc1379307_1934241801"/>
      <w:bookmarkStart w:id="1297" w:name="_Toc605"/>
      <w:bookmarkEnd w:id="1296"/>
      <w:r>
        <w:rPr>
          <w:rtl w:val="true"/>
        </w:rPr>
        <w:t>«</w:t>
      </w:r>
      <w:r>
        <w:rPr/>
        <w:t>6</w:t>
      </w:r>
      <w:r>
        <w:rPr>
          <w:rtl w:val="true"/>
        </w:rPr>
        <w:t>»</w:t>
      </w:r>
      <w:bookmarkEnd w:id="1297"/>
    </w:p>
    <w:p>
      <w:pPr>
        <w:pStyle w:val="BookText"/>
        <w:rPr/>
      </w:pPr>
      <w:r>
        <w:rPr>
          <w:rFonts w:ascii="Amiri" w:hAnsi="Amiri" w:eastAsia="Amiri" w:cs="Amiri"/>
          <w:color w:val="111111"/>
          <w:sz w:val="28"/>
          <w:sz w:val="28"/>
          <w:szCs w:val="28"/>
          <w:rtl w:val="true"/>
          <w:lang w:bidi="ar-SA"/>
        </w:rPr>
        <w:t>مُحَاسَبَةُ النَّفْسِ، لِلسَّيِّدِ عَلِيِّ بْنِ طَاوُسٍ بِإِسْنَادِهِ إِلَي كِتَابِ الدُّعَاءِ لِمُحَمَّدِ بْنِ الْحَسَنِ الصَّفَّارِ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أَلَحَّتْ بِهِ الْحَاجَةُ يَسْجُدُ مِنْ غَيْرِ صَلَاةٍ وَ لَا رُكُوعٍ ثُمَّ يَقُولُ يَا أَرْحَمَ الرَّاحِمِينَ سَبْعَ مَرَّاتٍ ثُمَّ يَسْأَلُ حَاجَتَهُ ثُمَّ قَالَ مَا قَالَهَا أَحَدٌ سَبْعَ مَرَّاتٍ إِلَّا قَالَ اللَّهُ تَعَالَي هَا أَنَا أَرْحَمُ الرَّاحِمِينَ سَلْ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نَقْلًا مِنَ الْكِتَابِ الْمَذْكُورِ بِإِسْنَادِهِ إِلَي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مَلَكاً يُقَالُ لَهُ إِسْمَاعِيلُ سَاكِنٌ فِي السَّمَاءِ الدُّنْيَا إِذَا قَالَ الْعَبْدُ يَا أَرْحَمَ الرَّاحِمِينَ سَبْعَ مَرَّاتٍ قَالَ إِسْمَاعِيلُ قَدْ سَمِعَ اللَّهُ أَرْحَمُ الرَّاحِمِينَ سَلْ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298" w:name="__RefHeading___Toc1379309_1934241801"/>
      <w:bookmarkStart w:id="1299" w:name="_Toc606"/>
      <w:bookmarkEnd w:id="1298"/>
      <w:r>
        <w:rPr>
          <w:rtl w:val="true"/>
        </w:rPr>
        <w:t>«</w:t>
      </w:r>
      <w:r>
        <w:rPr/>
        <w:t>7</w:t>
      </w:r>
      <w:r>
        <w:rPr>
          <w:rtl w:val="true"/>
        </w:rPr>
        <w:t>»</w:t>
      </w:r>
      <w:bookmarkEnd w:id="1299"/>
    </w:p>
    <w:p>
      <w:pPr>
        <w:pStyle w:val="BookText"/>
        <w:rPr/>
      </w:pPr>
      <w:r>
        <w:rPr>
          <w:rFonts w:ascii="Amiri" w:hAnsi="Amiri" w:eastAsia="Amiri" w:cs="Amiri"/>
          <w:color w:val="111111"/>
          <w:sz w:val="28"/>
          <w:sz w:val="28"/>
          <w:szCs w:val="28"/>
          <w:rtl w:val="true"/>
          <w:lang w:bidi="ar-SA"/>
        </w:rPr>
        <w:t>وَ مِنْ مُحَاسَبَةِ النَّفْسِ، نَقْلًا مِنَ الْكِتَابِ الْمَذْكُورِ بِإِسْنَادِهِ إِلَي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النَّبِيُّ صلي الله عليه و آله أَنَّ رَجُلًا يَقُولُ يَا أَرْحَمَ الرَّاحِمِينَ فَأَخَذَ بِمَنْكِبِ الرَّجُلِ فَقَالَ هَذَا أَرْحَمُ الرَّاحِمِينَ قَدِ اسْتَقْبَلَكَ بِوَجْهِهِ سَلْ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رحمه الله رأيت في آخر كتاب مناسك الزيارات للمفيد رحمه الله علي ورقة فيها تعاليق من كتاب البزنطي يقول في أواخر التعليقة و من كتاب الدعاء المستجاب و لا أعلم هل هذا الباب من كتاب البزنطي أم لا لأني لم أجد هذا الباب فيما اخترته من كتاب البزنطي و هذا لفظ ما وجدناه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حَفْصٌ الْأَعْوَرُ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أَبُو عَبْدِ اللَّهِ إِلَي أَبِيهِ عليهما السلام قَالَ قُلْ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اللَّهُ فَإِنَّهُ لَمْ يَقُلْهَا عَبْدٌ إِلَّا قَالَ لَهُ رَبُّهُ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أقول أنا و يمكن أن يكون قد قال أبو جعفر لبعض شيعته</w:t>
      </w:r>
    </w:p>
    <w:p>
      <w:pPr>
        <w:pStyle w:val="Heading5"/>
        <w:numPr>
          <w:ilvl w:val="4"/>
          <w:numId w:val="1"/>
        </w:numPr>
        <w:rPr/>
      </w:pPr>
      <w:bookmarkStart w:id="1300" w:name="__RefHeading___Toc1379311_1934241801"/>
      <w:bookmarkStart w:id="1301" w:name="_Toc607"/>
      <w:bookmarkEnd w:id="1300"/>
      <w:r>
        <w:rPr>
          <w:rtl w:val="true"/>
        </w:rPr>
        <w:t xml:space="preserve">روایت </w:t>
      </w:r>
      <w:r>
        <w:rPr/>
        <w:t>5</w:t>
      </w:r>
      <w:bookmarkEnd w:id="130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 او قطع شود،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حاجتت چیست؟ و روایت شده کسی که ده بار بگوید،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حاجت تو چیست؟</w:t>
      </w:r>
      <w:r>
        <w:rPr>
          <w:rStyle w:val="FootnoteAnchor"/>
          <w:rtl w:val="true"/>
        </w:rPr>
        <w:footnoteReference w:id="2338"/>
      </w:r>
    </w:p>
    <w:p>
      <w:pPr>
        <w:pStyle w:val="Heading5"/>
        <w:numPr>
          <w:ilvl w:val="4"/>
          <w:numId w:val="1"/>
        </w:numPr>
        <w:rPr/>
      </w:pPr>
      <w:bookmarkStart w:id="1302" w:name="__RefHeading___Toc1379313_1934241801"/>
      <w:bookmarkStart w:id="1303" w:name="_Toc608"/>
      <w:bookmarkEnd w:id="1302"/>
      <w:r>
        <w:rPr>
          <w:rtl w:val="true"/>
        </w:rPr>
        <w:t xml:space="preserve">روایت </w:t>
      </w:r>
      <w:r>
        <w:rPr/>
        <w:t>6</w:t>
      </w:r>
      <w:bookmarkEnd w:id="1303"/>
    </w:p>
    <w:p>
      <w:pPr>
        <w:pStyle w:val="BookText"/>
        <w:rPr/>
      </w:pP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حاجتی بر تو فشار آورد، بدون این که نماز بگزاری و رکوع کنی، به سجده می‌روی و سپس هفت مرتبه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حاجت خود را می‌طلبی؛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این کلمات را هفت بار نگفت، مگر این که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ارحم الراحمین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کتاب نقل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فرشته‌ای دارد به نام اسماعیل که در آسمان دنیا ساکن است و وقتی بنده‌ای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اسماعیل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ارحم الراحمین است شنید؛ حاجت خود را بطلب</w:t>
      </w:r>
      <w:r>
        <w:rPr>
          <w:rFonts w:eastAsia="IRNazanin" w:cs="IRNazanin"/>
          <w:color w:val="111111"/>
          <w:sz w:val="28"/>
          <w:szCs w:val="28"/>
          <w:rtl w:val="true"/>
          <w:lang w:bidi="fa-IR"/>
        </w:rPr>
        <w:t>!</w:t>
      </w:r>
      <w:r>
        <w:rPr>
          <w:rStyle w:val="FootnoteAnchor"/>
          <w:rtl w:val="true"/>
        </w:rPr>
        <w:footnoteReference w:id="2339"/>
      </w:r>
    </w:p>
    <w:p>
      <w:pPr>
        <w:pStyle w:val="BookText"/>
        <w:rPr/>
      </w:pPr>
      <w:r>
        <w:rPr>
          <w:rFonts w:ascii="IRNazanin" w:hAnsi="IRNazanin" w:eastAsia="IRNazanin"/>
          <w:color w:val="111111"/>
          <w:sz w:val="28"/>
          <w:sz w:val="28"/>
          <w:szCs w:val="28"/>
          <w:rtl w:val="true"/>
          <w:lang w:bidi="fa-IR"/>
        </w:rPr>
        <w:t>مثل این روایت در دعوات راوندی نیز منقول است</w:t>
      </w:r>
      <w:r>
        <w:rPr>
          <w:rFonts w:eastAsia="IRNazanin" w:cs="IRNazanin"/>
          <w:color w:val="111111"/>
          <w:sz w:val="28"/>
          <w:szCs w:val="28"/>
          <w:rtl w:val="true"/>
          <w:lang w:bidi="fa-IR"/>
        </w:rPr>
        <w:t>.</w:t>
      </w:r>
      <w:r>
        <w:rPr>
          <w:rStyle w:val="FootnoteAnchor"/>
          <w:rtl w:val="true"/>
        </w:rPr>
        <w:footnoteReference w:id="2340"/>
      </w:r>
    </w:p>
    <w:p>
      <w:pPr>
        <w:pStyle w:val="Heading5"/>
        <w:numPr>
          <w:ilvl w:val="4"/>
          <w:numId w:val="1"/>
        </w:numPr>
        <w:rPr/>
      </w:pPr>
      <w:bookmarkStart w:id="1304" w:name="__RefHeading___Toc1379315_1934241801"/>
      <w:bookmarkStart w:id="1305" w:name="_Toc609"/>
      <w:bookmarkEnd w:id="1304"/>
      <w:r>
        <w:rPr>
          <w:rtl w:val="true"/>
        </w:rPr>
        <w:t xml:space="preserve">روایت </w:t>
      </w:r>
      <w:r>
        <w:rPr/>
        <w:t>7</w:t>
      </w:r>
      <w:bookmarkEnd w:id="1305"/>
    </w:p>
    <w:p>
      <w:pPr>
        <w:pStyle w:val="BookText"/>
        <w:rPr/>
      </w:pP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شنید که مردی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شانه آن مرد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ارحم الراحمین اینک با روی خود به سمت تو آمده است؛ حاجت خود را بطلب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کتاب است که سید علی بن طاووس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کتاب مناسک زیارات شیخ مفید رحمه الله بر روی برگه‌ای که در آن تعلیقاتی بر کتاب بزنطی بود دیدم که در اواخر تعلیقه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کتاب دعای مستجاب است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این باب از کتاب بزنطی است یا نه؛ زیرا من این باب را در آنچه از کتاب بزنطی اختیار کردم، نیافتم و این لفظی است که ما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اعور می‌گوید که امام صادق علیه السلام به پدر خود علیه السلام شکایت برد؛ امام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بنده‌ای این ذکر را نمی‌گوید، مگر این که پروردگار او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بن طاووس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امام باقر علیه السلام این جملات را به برخی از شیعیان خود فرموده باشد و آن را </w:t>
      </w:r>
    </w:p>
    <w:p>
      <w:pPr>
        <w:pStyle w:val="BookText"/>
        <w:rPr/>
      </w:pPr>
      <w:r>
        <w:rPr>
          <w:rFonts w:ascii="Amiri" w:hAnsi="Amiri" w:eastAsia="Amiri" w:cs="Amiri"/>
          <w:color w:val="111111"/>
          <w:sz w:val="28"/>
          <w:sz w:val="28"/>
          <w:szCs w:val="28"/>
          <w:rtl w:val="true"/>
          <w:lang w:bidi="ar-SA"/>
        </w:rPr>
        <w:t>و قاله لولده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التَّعْلِيقَةِ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يُلِحُّ فِي الدُّعَاءِ يَقُولُ يَا رَبِّ يَا رَبِّ حَتَّي يَنْقَطِعَ النَّفَسُ ثُمَّ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التَّعْلِيقَةِ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قَالَ أَيْ رَبِّ ثَلَاثاً صِيحَ بِهِ مِنْ فَوْقِهِ لَبَّيْكَ لَبَّيْكَ سَلْ تُعْطَهُ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نَقْلًا مِنْ كِتَابِ الصَّلَاةِ لِمُحَمَّدِ بْنِ عَلِيِّ بْنِ مَحْبُوبٍ عَنْ أَحْمَدَ عَنْ أَبِيهِ عَنِ ابْنِ أَبِي عُمَيْرٍ عَنْ أَخِي أُدَيْمٍ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عَشْرَ مَرَّاتٍ يَا رَبِّ يَا رَبِّ قَالَ لَهُ رَبُّهُ لَبَّيْكَ سَلْ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دَعَوَاتُ الرَّاوَنْدِيِّ،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اشْتَكَيْتُ فَمَرَّ بِي أَبِي عليه السلام فَقَالَ قُلْ عَشْرَ مَرَّاتٍ يَا اللَّهُ فَإِنَّهُ لَمْ يَقُلْهَا عَبْدٌ إِلَّا قَالَ لَبَّيْكَ وَ مَنْ قَالَ يَا رَبِّي يَا اللَّهُ يَا رَبِّي يَا اللَّهُ حَتَّي يَنْقَطِعَ النَّفَسُ أُجِيبَ فَقِيلَ لَهُ لَبَّيْكَ مَا حَاجَتُكَ وَ مَنْ قَالَ عَشْرَ مَرَّاتٍ يَا رَبِّ يَا رَبِّ قِيلَ لَهُ لَبَّيْكَ مَا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يَوْمَ بَدْرٍ رَسُولَ اللَّهِ صلي الله عليه و آله سَاجِداً يَقُولُ يَا حَيُّ يَا قَيُّومُ وَ انْصَرَفْتُ إِلَي الْحَرْبِ ثُمَّ رَجَعْتُ فَرَأَيْتُهُ سَاجِداً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 وَ لَمْ يَزَلْ كَذَلِكَ حَتَّي فَتَحَ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أَلِظُّوا بِيَا ذَا الْجَلَالِ وَ الْإِكْرَامِ‌</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رَسُولُ اللَّهِ صلي الله عليه و آله بِرَجُلٍ يَقُولُ يَا أَرْحَمَ الرَّاحِمِينَ فَقَالَ لَهُ سَلْ فَقَدْ نَظَرَ اللَّهُ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فرزندش امام صادق علیه السلام نیز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تعلیقه است که از امام باقر علیه السلام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علیه السلام در دعا اصرار و پافشاری می‌کرد و آن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تا نفسش قطع می‌شد و دوباره دعا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تعلیقه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سرش بر او فریاد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 بخواه تا داده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تعلیقه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حاجت خود را بطلب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شکوه‌ای داشتم، پدرم علیه السلام بر من 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بنده‌ای این ذکر را نمی‌گوید مگر این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قدر یک نفس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ربّی یا الله یا ربّی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اجابت می‌شود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حاجت تو چیست؟ و کسی که ده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حاجت تو چیست؟</w:t>
      </w:r>
    </w:p>
    <w:p>
      <w:pPr>
        <w:pStyle w:val="BookText"/>
        <w:rPr/>
      </w:pPr>
      <w:r>
        <w:rPr>
          <w:rFonts w:ascii="IRNazanin" w:hAnsi="IRNazanin" w:eastAsia="IRNazanin"/>
          <w:color w:val="111111"/>
          <w:sz w:val="28"/>
          <w:sz w:val="28"/>
          <w:szCs w:val="28"/>
          <w:rtl w:val="true"/>
          <w:lang w:bidi="fa-IR"/>
        </w:rPr>
        <w:t>و از امیر المؤمنین علیه السلام نقل شده که روز جنگ بدر رسول خدا صلی الله علیه و آله را دیدم که به سجده افتاده و عرض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میدان جنگ برگشتم و در بازگشت دیدم به سجده افتاده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چنین بود تا خدا او را پیروزی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ذالجلال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کنید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 صلی الله علیه و آله از کنار مردی گذشت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بطلب که خداوند به تو نظر فرموده است</w:t>
      </w:r>
      <w:r>
        <w:rPr>
          <w:rFonts w:eastAsia="IRNazanin" w:cs="IRNazanin"/>
          <w:color w:val="111111"/>
          <w:sz w:val="28"/>
          <w:szCs w:val="28"/>
          <w:rtl w:val="true"/>
          <w:lang w:bidi="fa-IR"/>
        </w:rPr>
        <w:t>.</w:t>
      </w:r>
      <w:r>
        <w:rPr>
          <w:rStyle w:val="FootnoteAnchor"/>
          <w:rtl w:val="true"/>
        </w:rPr>
        <w:footnoteReference w:id="2342"/>
      </w:r>
      <w:bookmarkStart w:id="1306" w:name="pg13541_145346"/>
    </w:p>
    <w:p>
      <w:pPr>
        <w:pStyle w:val="Heading3"/>
        <w:numPr>
          <w:ilvl w:val="2"/>
          <w:numId w:val="1"/>
        </w:numPr>
        <w:rPr/>
      </w:pPr>
      <w:bookmarkStart w:id="1307" w:name="__RefHeading___Toc1379317_1934241801"/>
      <w:bookmarkStart w:id="1308" w:name="_Toc610"/>
      <w:bookmarkEnd w:id="1306"/>
      <w:bookmarkEnd w:id="1307"/>
      <w:r>
        <w:rPr>
          <w:rtl w:val="true"/>
        </w:rPr>
        <w:t xml:space="preserve">باب </w:t>
      </w:r>
      <w:r>
        <w:rPr/>
        <w:t>13</w:t>
      </w:r>
      <w:r>
        <w:rPr>
          <w:rtl w:val="true"/>
        </w:rPr>
        <w:t xml:space="preserve"> </w:t>
      </w:r>
      <w:r>
        <w:rPr>
          <w:rtl w:val="true"/>
        </w:rPr>
        <w:t>أسماء الله الحسني التي اشتمل عليها القرآن الكريم و ما ورد منها في الأخبار و الآثار أيضا</w:t>
      </w:r>
      <w:bookmarkEnd w:id="1308"/>
    </w:p>
    <w:p>
      <w:pPr>
        <w:pStyle w:val="Heading4"/>
        <w:numPr>
          <w:ilvl w:val="3"/>
          <w:numId w:val="1"/>
        </w:numPr>
        <w:rPr/>
      </w:pPr>
      <w:bookmarkStart w:id="1309" w:name="__RefHeading___Toc1379319_1934241801"/>
      <w:bookmarkStart w:id="1310" w:name="_Toc611"/>
      <w:bookmarkEnd w:id="1309"/>
      <w:r>
        <w:rPr>
          <w:rtl w:val="true"/>
        </w:rPr>
        <w:t>آيات</w:t>
      </w:r>
      <w:bookmarkEnd w:id="1310"/>
    </w:p>
    <w:p>
      <w:pPr>
        <w:pStyle w:val="BookText"/>
        <w:rPr/>
      </w:pPr>
      <w:r>
        <w:rPr>
          <w:rFonts w:ascii="Amiri" w:hAnsi="Amiri" w:eastAsia="Amiri" w:cs="Amiri"/>
          <w:color w:val="111111"/>
          <w:sz w:val="28"/>
          <w:sz w:val="28"/>
          <w:szCs w:val="28"/>
          <w:rtl w:val="true"/>
          <w:lang w:bidi="ar-SA"/>
        </w:rPr>
        <w:t xml:space="preserve">أما الآيات الفاتحة بِسْمِ اللَّهِ الرَّحْمنِ الرَّحِيمِ الْحَمْدُ لِلَّهِ رَبِّ الْعالَمِينَ الرَّحْمنِ الرَّحِيمِ مالِكِ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 وَ هُوَ بِكُلِّ شَيْ‌ءٍ عَلِيمٌ‌</w:t>
      </w:r>
      <w:r>
        <w:rPr>
          <w:rStyle w:val="FootnoteAnchor"/>
          <w:rtl w:val="true"/>
        </w:rPr>
        <w:footnoteReference w:id="2343"/>
      </w:r>
      <w:r>
        <w:rPr>
          <w:rFonts w:ascii="Amiri" w:hAnsi="Amiri" w:eastAsia="Amiri" w:cs="Amiri"/>
          <w:color w:val="111111"/>
          <w:sz w:val="28"/>
          <w:sz w:val="28"/>
          <w:szCs w:val="28"/>
          <w:rtl w:val="true"/>
          <w:lang w:bidi="ar-SA"/>
        </w:rPr>
        <w:t>و قال تعالي إِنَّهُ هُوَ التَّوَّابُ الرَّحِيمُ‌</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مِنْ رَبِّكُمْ‌</w:t>
      </w:r>
      <w:r>
        <w:rPr>
          <w:rStyle w:val="FootnoteAnchor"/>
          <w:rtl w:val="true"/>
        </w:rPr>
        <w:footnoteReference w:id="2345"/>
      </w:r>
      <w:r>
        <w:rPr>
          <w:rFonts w:ascii="Amiri" w:hAnsi="Amiri" w:eastAsia="Amiri" w:cs="Amiri"/>
          <w:color w:val="111111"/>
          <w:sz w:val="28"/>
          <w:sz w:val="28"/>
          <w:szCs w:val="28"/>
          <w:rtl w:val="true"/>
          <w:lang w:bidi="ar-SA"/>
        </w:rPr>
        <w:t>و قال تعالي إِلي بارِئِكُمْ‌</w:t>
      </w:r>
      <w:r>
        <w:rPr>
          <w:rStyle w:val="FootnoteAnchor"/>
          <w:rtl w:val="true"/>
        </w:rPr>
        <w:footnoteReference w:id="2346"/>
      </w:r>
      <w:r>
        <w:rPr>
          <w:rFonts w:ascii="Amiri" w:hAnsi="Amiri" w:eastAsia="Amiri" w:cs="Amiri"/>
          <w:color w:val="111111"/>
          <w:sz w:val="28"/>
          <w:sz w:val="28"/>
          <w:szCs w:val="28"/>
          <w:rtl w:val="true"/>
          <w:lang w:bidi="ar-SA"/>
        </w:rPr>
        <w:t>و قال تعالي إِنَّ اللَّهَ عَلي كُلِّ شَيْ‌ءٍ قَدِيرٌ</w:t>
      </w:r>
      <w:r>
        <w:rPr>
          <w:rStyle w:val="FootnoteAnchor"/>
          <w:rtl w:val="true"/>
        </w:rPr>
        <w:footnoteReference w:id="2347"/>
      </w:r>
      <w:r>
        <w:rPr>
          <w:rFonts w:ascii="Amiri" w:hAnsi="Amiri" w:eastAsia="Amiri" w:cs="Amiri"/>
          <w:color w:val="111111"/>
          <w:sz w:val="28"/>
          <w:sz w:val="28"/>
          <w:szCs w:val="28"/>
          <w:rtl w:val="true"/>
          <w:lang w:bidi="ar-SA"/>
        </w:rPr>
        <w:t>و قال تعالي إِنَّ اللَّهَ واسِعٌ عَلِيمٌ‌</w:t>
      </w:r>
      <w:r>
        <w:rPr>
          <w:rStyle w:val="FootnoteAnchor"/>
          <w:rtl w:val="true"/>
        </w:rPr>
        <w:footnoteReference w:id="2348"/>
      </w:r>
      <w:r>
        <w:rPr>
          <w:rFonts w:ascii="Amiri" w:hAnsi="Amiri" w:eastAsia="Amiri" w:cs="Amiri"/>
          <w:color w:val="111111"/>
          <w:sz w:val="28"/>
          <w:sz w:val="28"/>
          <w:szCs w:val="28"/>
          <w:rtl w:val="true"/>
          <w:lang w:bidi="ar-SA"/>
        </w:rPr>
        <w:t>و قال بَدِيعُ السَّماواتِ وَ الْأَرْضِ‌</w:t>
      </w:r>
      <w:r>
        <w:rPr>
          <w:rStyle w:val="FootnoteAnchor"/>
          <w:rtl w:val="true"/>
        </w:rPr>
        <w:footnoteReference w:id="2349"/>
      </w:r>
      <w:r>
        <w:rPr>
          <w:rFonts w:ascii="Amiri" w:hAnsi="Amiri" w:eastAsia="Amiri" w:cs="Amiri"/>
          <w:color w:val="111111"/>
          <w:sz w:val="28"/>
          <w:sz w:val="28"/>
          <w:szCs w:val="28"/>
          <w:rtl w:val="true"/>
          <w:lang w:bidi="ar-SA"/>
        </w:rPr>
        <w:t>و قال تعالي إِنَّكَ أَنْتَ السَّمِيعُ الْعَلِيمُ‌</w:t>
      </w:r>
      <w:r>
        <w:rPr>
          <w:rStyle w:val="FootnoteAnchor"/>
          <w:rtl w:val="true"/>
        </w:rPr>
        <w:footnoteReference w:id="2350"/>
      </w:r>
      <w:r>
        <w:rPr>
          <w:rFonts w:ascii="Amiri" w:hAnsi="Amiri" w:eastAsia="Amiri" w:cs="Amiri"/>
          <w:color w:val="111111"/>
          <w:sz w:val="28"/>
          <w:sz w:val="28"/>
          <w:szCs w:val="28"/>
          <w:rtl w:val="true"/>
          <w:lang w:bidi="ar-SA"/>
        </w:rPr>
        <w:t>و قال تعالي إِنَّكَ أَنْتَ الْعَزِيزُ الْحَكِيمُ‌</w:t>
      </w:r>
      <w:r>
        <w:rPr>
          <w:rStyle w:val="FootnoteAnchor"/>
          <w:rtl w:val="true"/>
        </w:rPr>
        <w:footnoteReference w:id="2351"/>
      </w:r>
      <w:r>
        <w:rPr>
          <w:rFonts w:ascii="Amiri" w:hAnsi="Amiri" w:eastAsia="Amiri" w:cs="Amiri"/>
          <w:color w:val="111111"/>
          <w:sz w:val="28"/>
          <w:sz w:val="28"/>
          <w:szCs w:val="28"/>
          <w:rtl w:val="true"/>
          <w:lang w:bidi="ar-SA"/>
        </w:rPr>
        <w:t>و قال تعالي وَ إِلهُكُمْ إِلهٌ واحِدٌ لا إِلهَ إِلَّا هُوَ الرَّحْمنُ الرَّحِيمُ‌</w:t>
      </w:r>
      <w:r>
        <w:rPr>
          <w:rStyle w:val="FootnoteAnchor"/>
          <w:rtl w:val="true"/>
        </w:rPr>
        <w:footnoteReference w:id="2352"/>
      </w:r>
      <w:r>
        <w:rPr>
          <w:rFonts w:ascii="Amiri" w:hAnsi="Amiri" w:eastAsia="Amiri" w:cs="Amiri"/>
          <w:color w:val="111111"/>
          <w:sz w:val="28"/>
          <w:sz w:val="28"/>
          <w:szCs w:val="28"/>
          <w:rtl w:val="true"/>
          <w:lang w:bidi="ar-SA"/>
        </w:rPr>
        <w:t>و قال وَ أَنَّ اللَّهَ شَدِيدُ الْعَذابِ‌</w:t>
      </w:r>
      <w:r>
        <w:rPr>
          <w:rStyle w:val="FootnoteAnchor"/>
          <w:rtl w:val="true"/>
        </w:rPr>
        <w:footnoteReference w:id="2353"/>
      </w:r>
      <w:r>
        <w:rPr>
          <w:rFonts w:ascii="Amiri" w:hAnsi="Amiri" w:eastAsia="Amiri" w:cs="Amiri"/>
          <w:color w:val="111111"/>
          <w:sz w:val="28"/>
          <w:sz w:val="28"/>
          <w:szCs w:val="28"/>
          <w:rtl w:val="true"/>
          <w:lang w:bidi="ar-SA"/>
        </w:rPr>
        <w:t>و قال إِنَّ اللَّهَ غَفُورٌ رَحِيمٌ‌</w:t>
      </w:r>
      <w:r>
        <w:rPr>
          <w:rStyle w:val="FootnoteAnchor"/>
          <w:rtl w:val="true"/>
        </w:rPr>
        <w:footnoteReference w:id="2354"/>
      </w:r>
      <w:r>
        <w:rPr>
          <w:rFonts w:ascii="Amiri" w:hAnsi="Amiri" w:eastAsia="Amiri" w:cs="Amiri"/>
          <w:color w:val="111111"/>
          <w:sz w:val="28"/>
          <w:sz w:val="28"/>
          <w:szCs w:val="28"/>
          <w:rtl w:val="true"/>
          <w:lang w:bidi="ar-SA"/>
        </w:rPr>
        <w:t>و قال وَ اعْلَمُوا أَنَّ اللَّهَ شَدِيدُ الْعِقابِ‌</w:t>
      </w:r>
      <w:r>
        <w:rPr>
          <w:rStyle w:val="FootnoteAnchor"/>
          <w:rtl w:val="true"/>
        </w:rPr>
        <w:footnoteReference w:id="2355"/>
      </w:r>
      <w:r>
        <w:rPr>
          <w:rFonts w:ascii="Amiri" w:hAnsi="Amiri" w:eastAsia="Amiri" w:cs="Amiri"/>
          <w:color w:val="111111"/>
          <w:sz w:val="28"/>
          <w:sz w:val="28"/>
          <w:szCs w:val="28"/>
          <w:rtl w:val="true"/>
          <w:lang w:bidi="ar-SA"/>
        </w:rPr>
        <w:t>و قال وَ اللَّهُ رَؤُفٌ بِالْعِبادِ</w:t>
      </w:r>
      <w:r>
        <w:rPr>
          <w:rStyle w:val="FootnoteAnchor"/>
          <w:rtl w:val="true"/>
        </w:rPr>
        <w:footnoteReference w:id="2356"/>
      </w:r>
    </w:p>
    <w:p>
      <w:pPr>
        <w:pStyle w:val="Heading4"/>
        <w:numPr>
          <w:ilvl w:val="3"/>
          <w:numId w:val="1"/>
        </w:numPr>
        <w:rPr/>
      </w:pPr>
      <w:bookmarkStart w:id="1311" w:name="__RefHeading___Toc1379321_1934241801"/>
      <w:bookmarkStart w:id="1312" w:name="_Toc612"/>
      <w:bookmarkEnd w:id="1311"/>
      <w:r>
        <w:rPr>
          <w:rtl w:val="true"/>
        </w:rPr>
        <w:t>آیات</w:t>
      </w:r>
      <w:bookmarkEnd w:id="13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w:t>
      </w:r>
      <w:r>
        <w:rPr>
          <w:rStyle w:val="FootnoteAnchor"/>
          <w:rtl w:val="true"/>
        </w:rPr>
        <w:footnoteReference w:id="2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رحمتگر مهربان‏ ستایش خدا را که پروردگار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رحمتگر مهربان‏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هُوَ بِکُلِّ شَیْ‏ءٍ عَلِیمٌ‏</w:t>
      </w:r>
      <w:r>
        <w:rPr>
          <w:rFonts w:eastAsia="Amiri" w:cs="Amiri" w:ascii="Amiri" w:hAnsi="Amiri"/>
          <w:color w:val="111111"/>
          <w:sz w:val="28"/>
          <w:szCs w:val="28"/>
          <w:rtl w:val="true"/>
          <w:lang w:bidi="ar-SA"/>
        </w:rPr>
        <w:t>.</w:t>
      </w:r>
      <w:r>
        <w:rPr>
          <w:rStyle w:val="FootnoteAnchor"/>
          <w:rtl w:val="true"/>
        </w:rPr>
        <w:footnoteReference w:id="2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هر چیزی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إِنَّهُ هُوَ التَّوَّابُ الرَّحِیمُ‏</w:t>
      </w:r>
      <w:r>
        <w:rPr>
          <w:rFonts w:eastAsia="Amiri" w:cs="Amiri" w:ascii="Amiri" w:hAnsi="Amiri"/>
          <w:color w:val="111111"/>
          <w:sz w:val="28"/>
          <w:szCs w:val="28"/>
          <w:rtl w:val="true"/>
          <w:lang w:bidi="ar-SA"/>
        </w:rPr>
        <w:t>.</w:t>
      </w:r>
      <w:r>
        <w:rPr>
          <w:rStyle w:val="FootnoteAnchor"/>
          <w:rtl w:val="true"/>
        </w:rPr>
        <w:footnoteReference w:id="2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توبه‏پذیرِ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رَبِّکُمْ‏</w:t>
      </w:r>
      <w:r>
        <w:rPr>
          <w:rFonts w:eastAsia="Amiri" w:cs="Amiri" w:ascii="Amiri" w:hAnsi="Amiri"/>
          <w:color w:val="111111"/>
          <w:sz w:val="28"/>
          <w:szCs w:val="28"/>
          <w:rtl w:val="true"/>
          <w:lang w:bidi="ar-SA"/>
        </w:rPr>
        <w:t>.</w:t>
      </w:r>
      <w:r>
        <w:rPr>
          <w:rStyle w:val="FootnoteAnchor"/>
          <w:rtl w:val="true"/>
        </w:rPr>
        <w:footnoteReference w:id="2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إِلی‏ بارِئِکُمْ‏</w:t>
      </w:r>
      <w:r>
        <w:rPr>
          <w:rFonts w:eastAsia="Amiri" w:cs="Amiri" w:ascii="Amiri" w:hAnsi="Amiri"/>
          <w:color w:val="111111"/>
          <w:sz w:val="28"/>
          <w:szCs w:val="28"/>
          <w:rtl w:val="true"/>
          <w:lang w:bidi="ar-SA"/>
        </w:rPr>
        <w:t>.</w:t>
      </w:r>
      <w:r>
        <w:rPr>
          <w:rStyle w:val="FootnoteAnchor"/>
          <w:rtl w:val="true"/>
        </w:rPr>
        <w:footnoteReference w:id="2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آفریدگارتان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عَلی‏ کُلِّ شَیْ‏ءٍ قَدِیرٌ</w:t>
      </w:r>
      <w:r>
        <w:rPr>
          <w:rFonts w:eastAsia="Amiri" w:cs="Amiri" w:ascii="Amiri" w:hAnsi="Amiri"/>
          <w:color w:val="111111"/>
          <w:sz w:val="28"/>
          <w:szCs w:val="28"/>
          <w:rtl w:val="true"/>
          <w:lang w:bidi="ar-SA"/>
        </w:rPr>
        <w:t>.</w:t>
      </w:r>
      <w:r>
        <w:rPr>
          <w:rStyle w:val="FootnoteAnchor"/>
          <w:rtl w:val="true"/>
        </w:rPr>
        <w:footnoteReference w:id="2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بر همه چیز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واسِعٌ عَلِیمٌ‏</w:t>
      </w:r>
      <w:r>
        <w:rPr>
          <w:rFonts w:eastAsia="Amiri" w:cs="Amiri" w:ascii="Amiri" w:hAnsi="Amiri"/>
          <w:color w:val="111111"/>
          <w:sz w:val="28"/>
          <w:szCs w:val="28"/>
          <w:rtl w:val="true"/>
          <w:lang w:bidi="ar-SA"/>
        </w:rPr>
        <w:t>.</w:t>
      </w:r>
      <w:r>
        <w:rPr>
          <w:rStyle w:val="FootnoteAnchor"/>
          <w:rtl w:val="true"/>
        </w:rPr>
        <w:footnoteReference w:id="2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گشایشگر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بَدِیعُ السَّماواتِ وَ الْأَرْضِ‏</w:t>
      </w:r>
      <w:r>
        <w:rPr>
          <w:rFonts w:eastAsia="Amiri" w:cs="Amiri" w:ascii="Amiri" w:hAnsi="Amiri"/>
          <w:color w:val="111111"/>
          <w:sz w:val="28"/>
          <w:szCs w:val="28"/>
          <w:rtl w:val="true"/>
          <w:lang w:bidi="ar-SA"/>
        </w:rPr>
        <w:t>.</w:t>
      </w:r>
      <w:r>
        <w:rPr>
          <w:rStyle w:val="FootnoteAnchor"/>
          <w:rtl w:val="true"/>
        </w:rPr>
        <w:footnoteReference w:id="2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آورنده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إِنَّکَ أَنْتَ السَّمِیعُ الْعَلِیمُ‏</w:t>
      </w:r>
      <w:r>
        <w:rPr>
          <w:rFonts w:eastAsia="Amiri" w:cs="Amiri" w:ascii="Amiri" w:hAnsi="Amiri"/>
          <w:color w:val="111111"/>
          <w:sz w:val="28"/>
          <w:szCs w:val="28"/>
          <w:rtl w:val="true"/>
          <w:lang w:bidi="ar-SA"/>
        </w:rPr>
        <w:t>.</w:t>
      </w:r>
      <w:r>
        <w:rPr>
          <w:rStyle w:val="FootnoteAnchor"/>
          <w:rtl w:val="true"/>
        </w:rPr>
        <w:footnoteReference w:id="2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تو شنوای دانایی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إِنَّکَ أَنْتَ الْعَزِیزُ الْحَکِیمُ‏</w:t>
      </w:r>
      <w:r>
        <w:rPr>
          <w:rFonts w:eastAsia="Amiri" w:cs="Amiri" w:ascii="Amiri" w:hAnsi="Amiri"/>
          <w:color w:val="111111"/>
          <w:sz w:val="28"/>
          <w:szCs w:val="28"/>
          <w:rtl w:val="true"/>
          <w:lang w:bidi="ar-SA"/>
        </w:rPr>
        <w:t>.</w:t>
      </w:r>
      <w:r>
        <w:rPr>
          <w:rStyle w:val="FootnoteAnchor"/>
          <w:rtl w:val="true"/>
        </w:rPr>
        <w:footnoteReference w:id="2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شکست‏ناپذیر حکیمی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إِلهُکُمْ إِلهٌ واحِدٌ لا إِلهَ إِلَّا هُوَ الرَّحْمنُ الرَّحِیمُ‏</w:t>
      </w:r>
      <w:r>
        <w:rPr>
          <w:rFonts w:eastAsia="Amiri" w:cs="Amiri" w:ascii="Amiri" w:hAnsi="Amiri"/>
          <w:color w:val="111111"/>
          <w:sz w:val="28"/>
          <w:szCs w:val="28"/>
          <w:rtl w:val="true"/>
          <w:lang w:bidi="ar-SA"/>
        </w:rPr>
        <w:t>.</w:t>
      </w:r>
      <w:r>
        <w:rPr>
          <w:rStyle w:val="FootnoteAnchor"/>
          <w:rtl w:val="true"/>
        </w:rPr>
        <w:footnoteReference w:id="2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معبود شما، معبود یگانه‏ای است که جز او هیچ معبودی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بخشایشگر مهربان‏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أَنَّ اللَّهَ شَدِیدُ الْعَذابِ‏</w:t>
      </w:r>
      <w:r>
        <w:rPr>
          <w:rFonts w:eastAsia="Amiri" w:cs="Amiri" w:ascii="Amiri" w:hAnsi="Amiri"/>
          <w:color w:val="111111"/>
          <w:sz w:val="28"/>
          <w:szCs w:val="28"/>
          <w:rtl w:val="true"/>
          <w:lang w:bidi="ar-SA"/>
        </w:rPr>
        <w:t>.</w:t>
      </w:r>
      <w:r>
        <w:rPr>
          <w:rStyle w:val="FootnoteAnchor"/>
          <w:rtl w:val="true"/>
        </w:rPr>
        <w:footnoteReference w:id="2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سخت‏کیفر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غَفُورٌ رَحِیمٌ‏</w:t>
      </w:r>
      <w:r>
        <w:rPr>
          <w:rFonts w:eastAsia="Amiri" w:cs="Amiri" w:ascii="Amiri" w:hAnsi="Amiri"/>
          <w:color w:val="111111"/>
          <w:sz w:val="28"/>
          <w:szCs w:val="28"/>
          <w:rtl w:val="true"/>
          <w:lang w:bidi="ar-SA"/>
        </w:rPr>
        <w:t>.</w:t>
      </w:r>
      <w:r>
        <w:rPr>
          <w:rStyle w:val="FootnoteAnchor"/>
          <w:rtl w:val="true"/>
        </w:rPr>
        <w:footnoteReference w:id="2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آمرزنده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اعْلَمُوا أَنَّ اللَّهَ شَدِیدُ الْعِقابِ‏</w:t>
      </w:r>
      <w:r>
        <w:rPr>
          <w:rFonts w:eastAsia="Amiri" w:cs="Amiri" w:ascii="Amiri" w:hAnsi="Amiri"/>
          <w:color w:val="111111"/>
          <w:sz w:val="28"/>
          <w:szCs w:val="28"/>
          <w:rtl w:val="true"/>
          <w:lang w:bidi="ar-SA"/>
        </w:rPr>
        <w:t>.</w:t>
      </w:r>
      <w:r>
        <w:rPr>
          <w:rStyle w:val="FootnoteAnchor"/>
          <w:rtl w:val="true"/>
        </w:rPr>
        <w:footnoteReference w:id="2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 سخت‏کیفر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اللَّهُ رَؤُفٌ بِالْعِبادِ</w:t>
      </w:r>
      <w:r>
        <w:rPr>
          <w:rFonts w:eastAsia="Amiri" w:cs="Amiri" w:ascii="Amiri" w:hAnsi="Amiri"/>
          <w:color w:val="111111"/>
          <w:sz w:val="28"/>
          <w:szCs w:val="28"/>
          <w:rtl w:val="true"/>
          <w:lang w:bidi="ar-SA"/>
        </w:rPr>
        <w:t>.</w:t>
      </w:r>
      <w:r>
        <w:rPr>
          <w:rStyle w:val="FootnoteAnchor"/>
          <w:rtl w:val="true"/>
        </w:rPr>
        <w:footnoteReference w:id="237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مهربان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فَاعْلَمُوا أَنَّ اللَّهَ عَزِيزٌ حَكِيمٌ‌</w:t>
      </w:r>
      <w:r>
        <w:rPr>
          <w:rStyle w:val="FootnoteAnchor"/>
          <w:rtl w:val="true"/>
        </w:rPr>
        <w:footnoteReference w:id="2372"/>
      </w:r>
      <w:r>
        <w:rPr>
          <w:rFonts w:ascii="Amiri" w:hAnsi="Amiri" w:eastAsia="Amiri" w:cs="Amiri"/>
          <w:color w:val="111111"/>
          <w:sz w:val="28"/>
          <w:sz w:val="28"/>
          <w:szCs w:val="28"/>
          <w:rtl w:val="true"/>
          <w:lang w:bidi="ar-SA"/>
        </w:rPr>
        <w:t>و قال تعالي وَ اللَّهُ غَفُورٌ رَحِيمٌ‌</w:t>
      </w:r>
      <w:r>
        <w:rPr>
          <w:rStyle w:val="FootnoteAnchor"/>
          <w:rtl w:val="true"/>
        </w:rPr>
        <w:footnoteReference w:id="2373"/>
      </w:r>
      <w:r>
        <w:rPr>
          <w:rFonts w:ascii="Amiri" w:hAnsi="Amiri" w:eastAsia="Amiri" w:cs="Amiri"/>
          <w:color w:val="111111"/>
          <w:sz w:val="28"/>
          <w:sz w:val="28"/>
          <w:szCs w:val="28"/>
          <w:rtl w:val="true"/>
          <w:lang w:bidi="ar-SA"/>
        </w:rPr>
        <w:t>و قال إِنَّ اللَّهَ بِما تَعْمَلُونَ بَصِيرٌ</w:t>
      </w:r>
      <w:r>
        <w:rPr>
          <w:rStyle w:val="FootnoteAnchor"/>
          <w:rtl w:val="true"/>
        </w:rPr>
        <w:footnoteReference w:id="2374"/>
      </w:r>
      <w:r>
        <w:rPr>
          <w:rFonts w:ascii="Amiri" w:hAnsi="Amiri" w:eastAsia="Amiri" w:cs="Amiri"/>
          <w:color w:val="111111"/>
          <w:sz w:val="28"/>
          <w:sz w:val="28"/>
          <w:szCs w:val="28"/>
          <w:rtl w:val="true"/>
          <w:lang w:bidi="ar-SA"/>
        </w:rPr>
        <w:t>و قال وَ اللَّهُ بِما تَعْمَلُونَ خَبِيرٌ</w:t>
      </w:r>
      <w:r>
        <w:rPr>
          <w:rStyle w:val="FootnoteAnchor"/>
          <w:rtl w:val="true"/>
        </w:rPr>
        <w:footnoteReference w:id="2375"/>
      </w:r>
      <w:r>
        <w:rPr>
          <w:rFonts w:ascii="Amiri" w:hAnsi="Amiri" w:eastAsia="Amiri" w:cs="Amiri"/>
          <w:color w:val="111111"/>
          <w:sz w:val="28"/>
          <w:sz w:val="28"/>
          <w:szCs w:val="28"/>
          <w:rtl w:val="true"/>
          <w:lang w:bidi="ar-SA"/>
        </w:rPr>
        <w:t>و قال وَ اعْلَمُوا أَنَّ اللَّهَ سَمِيعٌ عَلِيمٌ‌</w:t>
      </w:r>
      <w:r>
        <w:rPr>
          <w:rStyle w:val="FootnoteAnchor"/>
          <w:rtl w:val="true"/>
        </w:rPr>
        <w:footnoteReference w:id="2376"/>
      </w:r>
      <w:r>
        <w:rPr>
          <w:rFonts w:ascii="Amiri" w:hAnsi="Amiri" w:eastAsia="Amiri" w:cs="Amiri"/>
          <w:color w:val="111111"/>
          <w:sz w:val="28"/>
          <w:sz w:val="28"/>
          <w:szCs w:val="28"/>
          <w:rtl w:val="true"/>
          <w:lang w:bidi="ar-SA"/>
        </w:rPr>
        <w:t>و قال وَ اللَّهُ واسِعٌ عَلِيمٌ‌</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لا إِلهَ إِلَّا هُوَ الْحَيُّ الْقَيُّومُ لا تَأْخُذُهُ سِنَةٌ وَ لا نَوْمٌ إلي قوله وَ هُوَ الْعَلِيُّ الْعَظِيمُ‌</w:t>
      </w:r>
      <w:r>
        <w:rPr>
          <w:rStyle w:val="FootnoteAnchor"/>
          <w:rtl w:val="true"/>
        </w:rPr>
        <w:footnoteReference w:id="2378"/>
      </w:r>
      <w:r>
        <w:rPr>
          <w:rFonts w:ascii="Amiri" w:hAnsi="Amiri" w:eastAsia="Amiri" w:cs="Amiri"/>
          <w:color w:val="111111"/>
          <w:sz w:val="28"/>
          <w:sz w:val="28"/>
          <w:szCs w:val="28"/>
          <w:rtl w:val="true"/>
          <w:lang w:bidi="ar-SA"/>
        </w:rPr>
        <w:t>و قال وَ اعْلَمُوا أَنَّ اللَّهَ غَنِيٌّ حَمِيدٌ</w:t>
      </w:r>
      <w:r>
        <w:rPr>
          <w:rStyle w:val="FootnoteAnchor"/>
          <w:rtl w:val="true"/>
        </w:rPr>
        <w:footnoteReference w:id="2379"/>
      </w:r>
      <w:r>
        <w:rPr>
          <w:rFonts w:ascii="Amiri" w:hAnsi="Amiri" w:eastAsia="Amiri" w:cs="Amiri"/>
          <w:color w:val="111111"/>
          <w:sz w:val="28"/>
          <w:sz w:val="28"/>
          <w:szCs w:val="28"/>
          <w:rtl w:val="true"/>
          <w:lang w:bidi="ar-SA"/>
        </w:rPr>
        <w:t>و قال تعالي سَمِعْنا وَ أَطَعْنا غُفْرانَكَ رَبَّنا وَ إِلَيْكَ الْمَصِيرُ</w:t>
      </w:r>
      <w:r>
        <w:rPr>
          <w:rStyle w:val="FootnoteAnchor"/>
          <w:rtl w:val="true"/>
        </w:rPr>
        <w:footnoteReference w:id="2380"/>
      </w:r>
      <w:r>
        <w:rPr>
          <w:rFonts w:ascii="Amiri" w:hAnsi="Amiri" w:eastAsia="Amiri" w:cs="Amiri"/>
          <w:color w:val="111111"/>
          <w:sz w:val="28"/>
          <w:sz w:val="28"/>
          <w:szCs w:val="28"/>
          <w:rtl w:val="true"/>
          <w:lang w:bidi="ar-SA"/>
        </w:rPr>
        <w:t>و قال تعالي رَبَّنا لا تُؤاخِذْنا إِنْ نَسِينا أَوْ أَخْطَأْنا رَبَّنا وَ لا تَحْمِلْ عَلَيْنا إِصْراً كَما حَمَلْتَهُ عَلَي الَّذِينَ مِنْ قَبْلِنا رَبَّنا وَ لا تُحَمِّلْنا ما لا طاقَةَ لَنا بِهِ وَ اعْفُ عَنَّا وَ اغْفِرْ لَنا وَ ارْحَمْنا أَنْتَ مَوْلانا فَانْصُرْنا عَلَي الْقَوْمِ الْكافِرِينَ‌</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عمران الم اللَّهُ لا إِلهَ إِلَّا هُوَ الْحَيُّ الْقَيُّومُ‌</w:t>
      </w:r>
      <w:r>
        <w:rPr>
          <w:rStyle w:val="FootnoteAnchor"/>
          <w:rtl w:val="true"/>
        </w:rPr>
        <w:footnoteReference w:id="2382"/>
      </w:r>
      <w:r>
        <w:rPr>
          <w:rFonts w:ascii="Amiri" w:hAnsi="Amiri" w:eastAsia="Amiri" w:cs="Amiri"/>
          <w:color w:val="111111"/>
          <w:sz w:val="28"/>
          <w:sz w:val="28"/>
          <w:szCs w:val="28"/>
          <w:rtl w:val="true"/>
          <w:lang w:bidi="ar-SA"/>
        </w:rPr>
        <w:t>و قال وَ اللَّهُ عَزِيزٌ ذُو انْتِقامٍ‌</w:t>
      </w:r>
      <w:r>
        <w:rPr>
          <w:rStyle w:val="FootnoteAnchor"/>
          <w:rtl w:val="true"/>
        </w:rPr>
        <w:footnoteReference w:id="2383"/>
      </w:r>
      <w:r>
        <w:rPr>
          <w:rFonts w:ascii="Amiri" w:hAnsi="Amiri" w:eastAsia="Amiri" w:cs="Amiri"/>
          <w:color w:val="111111"/>
          <w:sz w:val="28"/>
          <w:sz w:val="28"/>
          <w:szCs w:val="28"/>
          <w:rtl w:val="true"/>
          <w:lang w:bidi="ar-SA"/>
        </w:rPr>
        <w:t>و قال هُوَ الَّذِي يُصَوِّرُكُمْ فِي الْأَرْحامِ كَيْفَ يَشاءُ لا إِلهَ إِلَّا هُوَ الْعَزِيزُ الْحَكِيمُ‌</w:t>
      </w:r>
      <w:r>
        <w:rPr>
          <w:rStyle w:val="FootnoteAnchor"/>
          <w:rtl w:val="true"/>
        </w:rPr>
        <w:footnoteReference w:id="2384"/>
      </w:r>
      <w:r>
        <w:rPr>
          <w:rFonts w:ascii="Amiri" w:hAnsi="Amiri" w:eastAsia="Amiri" w:cs="Amiri"/>
          <w:color w:val="111111"/>
          <w:sz w:val="28"/>
          <w:sz w:val="28"/>
          <w:szCs w:val="28"/>
          <w:rtl w:val="true"/>
          <w:lang w:bidi="ar-SA"/>
        </w:rPr>
        <w:t>و قال رَبَّنا لا تُزِغْ قُلُوبَنا بَعْدَ إِذْ هَدَيْتَنا وَ هَبْ لَنا مِنْ لَدُنْكَ رَحْمَةً إِنَّكَ أَنْتَ الْوَهَّابُ رَبَّنا إِنَّكَ جامِعُ النَّاسِ لِيَوْمٍ لا رَيْبَ فِيهِ إِنَّ اللَّهَ لا يُخْلِفُ الْمِيعادَ</w:t>
      </w:r>
      <w:r>
        <w:rPr>
          <w:rStyle w:val="FootnoteAnchor"/>
          <w:rtl w:val="true"/>
        </w:rPr>
        <w:footnoteReference w:id="2385"/>
      </w:r>
      <w:r>
        <w:rPr>
          <w:rFonts w:ascii="Amiri" w:hAnsi="Amiri" w:eastAsia="Amiri" w:cs="Amiri"/>
          <w:color w:val="111111"/>
          <w:sz w:val="28"/>
          <w:sz w:val="28"/>
          <w:szCs w:val="28"/>
          <w:rtl w:val="true"/>
          <w:lang w:bidi="ar-SA"/>
        </w:rPr>
        <w:t>و قال وَ اللَّهُ شَدِيدُ الْعِقابِ‌</w:t>
      </w:r>
      <w:r>
        <w:rPr>
          <w:rStyle w:val="FootnoteAnchor"/>
          <w:rtl w:val="true"/>
        </w:rPr>
        <w:footnoteReference w:id="2386"/>
      </w:r>
      <w:r>
        <w:rPr>
          <w:rFonts w:ascii="Amiri" w:hAnsi="Amiri" w:eastAsia="Amiri" w:cs="Amiri"/>
          <w:color w:val="111111"/>
          <w:sz w:val="28"/>
          <w:sz w:val="28"/>
          <w:szCs w:val="28"/>
          <w:rtl w:val="true"/>
          <w:lang w:bidi="ar-SA"/>
        </w:rPr>
        <w:t>و قال وَ اللَّهُ بَصِيرٌ بِالْعِبادِ</w:t>
      </w:r>
      <w:r>
        <w:rPr>
          <w:rStyle w:val="FootnoteAnchor"/>
          <w:rtl w:val="true"/>
        </w:rPr>
        <w:footnoteReference w:id="23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فَاعْلَمُوا أَنَّ اللَّهَ عَزِیزٌ حَکِیمٌ‏</w:t>
      </w:r>
      <w:r>
        <w:rPr>
          <w:rFonts w:eastAsia="Amiri" w:cs="Amiri" w:ascii="Amiri" w:hAnsi="Amiri"/>
          <w:color w:val="111111"/>
          <w:sz w:val="28"/>
          <w:szCs w:val="28"/>
          <w:rtl w:val="true"/>
          <w:lang w:bidi="ar-SA"/>
        </w:rPr>
        <w:t>.</w:t>
      </w:r>
      <w:r>
        <w:rPr>
          <w:rStyle w:val="FootnoteAnchor"/>
          <w:rtl w:val="true"/>
        </w:rPr>
        <w:footnoteReference w:id="23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توانای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اللَّهُ غَفُورٌ رَحِیمٌ‏</w:t>
      </w:r>
      <w:r>
        <w:rPr>
          <w:rFonts w:eastAsia="Amiri" w:cs="Amiri" w:ascii="Amiri" w:hAnsi="Amiri"/>
          <w:color w:val="111111"/>
          <w:sz w:val="28"/>
          <w:szCs w:val="28"/>
          <w:rtl w:val="true"/>
          <w:lang w:bidi="ar-SA"/>
        </w:rPr>
        <w:t>.</w:t>
      </w:r>
      <w:r>
        <w:rPr>
          <w:rStyle w:val="FootnoteAnchor"/>
          <w:rtl w:val="true"/>
        </w:rPr>
        <w:footnoteReference w:id="2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آمرزنده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بِما تَعْمَلُونَ بَصِیرٌ</w:t>
      </w:r>
      <w:r>
        <w:rPr>
          <w:rFonts w:eastAsia="Amiri" w:cs="Amiri" w:ascii="Amiri" w:hAnsi="Amiri"/>
          <w:color w:val="111111"/>
          <w:sz w:val="28"/>
          <w:szCs w:val="28"/>
          <w:rtl w:val="true"/>
          <w:lang w:bidi="ar-SA"/>
        </w:rPr>
        <w:t>.</w:t>
      </w:r>
      <w:r>
        <w:rPr>
          <w:rStyle w:val="FootnoteAnchor"/>
          <w:rtl w:val="true"/>
        </w:rPr>
        <w:footnoteReference w:id="2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 به آنچه می‏کنید بیناست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اللَّهُ بِما تَعْمَلُونَ خَبِیرٌ</w:t>
      </w:r>
      <w:r>
        <w:rPr>
          <w:rFonts w:eastAsia="Amiri" w:cs="Amiri" w:ascii="Amiri" w:hAnsi="Amiri"/>
          <w:color w:val="111111"/>
          <w:sz w:val="28"/>
          <w:szCs w:val="28"/>
          <w:rtl w:val="true"/>
          <w:lang w:bidi="ar-SA"/>
        </w:rPr>
        <w:t>.</w:t>
      </w:r>
      <w:r>
        <w:rPr>
          <w:rStyle w:val="FootnoteAnchor"/>
          <w:rtl w:val="true"/>
        </w:rPr>
        <w:footnoteReference w:id="2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آنچه انجام می‏دهید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اعْلَمُوا أَنَّ اللَّهَ سَمِیعٌ عَلِیمٌ</w:t>
      </w:r>
      <w:r>
        <w:rPr>
          <w:rFonts w:eastAsia="Amiri" w:cs="Amiri" w:ascii="Amiri" w:hAnsi="Amiri"/>
          <w:color w:val="111111"/>
          <w:sz w:val="28"/>
          <w:szCs w:val="28"/>
          <w:rtl w:val="true"/>
          <w:lang w:bidi="ar-SA"/>
        </w:rPr>
        <w:t>.</w:t>
      </w:r>
      <w:r>
        <w:rPr>
          <w:rStyle w:val="FootnoteAnchor"/>
          <w:rtl w:val="true"/>
        </w:rPr>
        <w:footnoteReference w:id="2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خداوند شنوای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اللَّهُ واسِعٌ عَلِیمٌ‏</w:t>
      </w:r>
      <w:r>
        <w:rPr>
          <w:rFonts w:eastAsia="Amiri" w:cs="Amiri" w:ascii="Amiri" w:hAnsi="Amiri"/>
          <w:color w:val="111111"/>
          <w:sz w:val="28"/>
          <w:szCs w:val="28"/>
          <w:rtl w:val="true"/>
          <w:lang w:bidi="ar-SA"/>
        </w:rPr>
        <w:t>.</w:t>
      </w:r>
      <w:r>
        <w:rPr>
          <w:rStyle w:val="FootnoteAnchor"/>
          <w:rtl w:val="true"/>
        </w:rPr>
        <w:footnoteReference w:id="2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گشایشگر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 لا إِلهَ إِلَّا هُوَ الْحَیُّ الْقَیُّومُ لا تَأْخُذُهُ سِنَةٌ وَ لا نَوْمٌ‏ إلی قوله‏ وَ هُوَ الْعَلِیُّ الْعَظِیمُ‏</w:t>
      </w:r>
      <w:r>
        <w:rPr>
          <w:rFonts w:eastAsia="Amiri" w:cs="Amiri" w:ascii="Amiri" w:hAnsi="Amiri"/>
          <w:color w:val="111111"/>
          <w:sz w:val="28"/>
          <w:szCs w:val="28"/>
          <w:rtl w:val="true"/>
          <w:lang w:bidi="ar-SA"/>
        </w:rPr>
        <w:t>.</w:t>
      </w:r>
      <w:r>
        <w:rPr>
          <w:rStyle w:val="FootnoteAnchor"/>
          <w:rtl w:val="true"/>
        </w:rPr>
        <w:footnoteReference w:id="2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خداست که معبودی جز او نیست؛ زنده و برپادارنده است؛ نه خوابی سبک او را فرو می‏گیرد و نه خوابی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بلندمرتبه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اعْلَمُوا أَنَّ اللَّهَ غَنِیٌّ حَمِیدٌ</w:t>
      </w:r>
      <w:r>
        <w:rPr>
          <w:rFonts w:eastAsia="Amiri" w:cs="Amiri" w:ascii="Amiri" w:hAnsi="Amiri"/>
          <w:color w:val="111111"/>
          <w:sz w:val="28"/>
          <w:szCs w:val="28"/>
          <w:rtl w:val="true"/>
          <w:lang w:bidi="ar-SA"/>
        </w:rPr>
        <w:t>.</w:t>
      </w:r>
      <w:r>
        <w:rPr>
          <w:rStyle w:val="FootnoteAnchor"/>
          <w:rtl w:val="true"/>
        </w:rPr>
        <w:footnoteReference w:id="2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خداوند، بی‏نیاز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سَمِعْنا وَ أَطَعْنا غُفْرانَکَ رَبَّنا وَ إِلَیْکَ الْمَصِیرُ</w:t>
      </w:r>
      <w:r>
        <w:rPr>
          <w:rFonts w:eastAsia="Amiri" w:cs="Amiri" w:ascii="Amiri" w:hAnsi="Amiri"/>
          <w:color w:val="111111"/>
          <w:sz w:val="28"/>
          <w:szCs w:val="28"/>
          <w:rtl w:val="true"/>
          <w:lang w:bidi="ar-SA"/>
        </w:rPr>
        <w:t>.</w:t>
      </w:r>
      <w:r>
        <w:rPr>
          <w:rStyle w:val="FootnoteAnchor"/>
          <w:rtl w:val="true"/>
        </w:rPr>
        <w:footnoteReference w:id="2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شنیدیم و گردن نهادیم، 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w:t>
      </w:r>
      <w:r>
        <w:rPr>
          <w:rFonts w:eastAsia="Amiri" w:cs="Amiri" w:ascii="Amiri" w:hAnsi="Amiri"/>
          <w:color w:val="111111"/>
          <w:sz w:val="28"/>
          <w:szCs w:val="28"/>
          <w:rtl w:val="true"/>
          <w:lang w:bidi="ar-SA"/>
        </w:rPr>
        <w:t>.</w:t>
      </w:r>
      <w:r>
        <w:rPr>
          <w:rStyle w:val="FootnoteAnchor"/>
          <w:rtl w:val="true"/>
        </w:rPr>
        <w:footnoteReference w:id="2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اگر فراموش کردیم یا به خطا رفتیم بر ما مگیر، پروردگارا، هیچ بار گرانی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مگذار؛ همچنانکه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ما بودند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آنچه تاب آن نداریم بر ما تحمیل مکن؛ و از ما درگذر؛ و ما را ببخشای و بر ما رحمت آور؛ سرور ما تویی؛ پس ما را بر گروه کافران پیروز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 اللَّهُ لا إِلهَ إِلَّا هُوَ الْحَیُّ الْقَیُّومُ‏</w:t>
      </w:r>
      <w:r>
        <w:rPr>
          <w:rFonts w:eastAsia="Amiri" w:cs="Amiri" w:ascii="Amiri" w:hAnsi="Amiri"/>
          <w:color w:val="111111"/>
          <w:sz w:val="28"/>
          <w:szCs w:val="28"/>
          <w:rtl w:val="true"/>
          <w:lang w:bidi="ar-SA"/>
        </w:rPr>
        <w:t>.</w:t>
      </w:r>
      <w:r>
        <w:rPr>
          <w:rStyle w:val="FootnoteAnchor"/>
          <w:rtl w:val="true"/>
        </w:rPr>
        <w:footnoteReference w:id="2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هیچ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نیست و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اللَّهُ عَزِیزٌ ذُو انْتِقامٍ‏</w:t>
      </w:r>
      <w:r>
        <w:rPr>
          <w:rFonts w:eastAsia="Amiri" w:cs="Amiri" w:ascii="Amiri" w:hAnsi="Amiri"/>
          <w:color w:val="111111"/>
          <w:sz w:val="28"/>
          <w:szCs w:val="28"/>
          <w:rtl w:val="true"/>
          <w:lang w:bidi="ar-SA"/>
        </w:rPr>
        <w:t>.</w:t>
      </w:r>
      <w:r>
        <w:rPr>
          <w:rStyle w:val="FootnoteAnchor"/>
          <w:rtl w:val="true"/>
        </w:rPr>
        <w:footnoteReference w:id="2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شکست‏ناپذیر و صاحب‏انتقام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هُوَ الَّذِی یُصَوِّرُکُمْ فِی الْأَرْحامِ کَیْفَ یَشاءُ لا إِلهَ إِلَّا هُوَ الْعَزِیزُ الْحَکِیمُ</w:t>
      </w:r>
      <w:r>
        <w:rPr>
          <w:rFonts w:eastAsia="Amiri" w:cs="Amiri" w:ascii="Amiri" w:hAnsi="Amiri"/>
          <w:color w:val="111111"/>
          <w:sz w:val="28"/>
          <w:szCs w:val="28"/>
          <w:rtl w:val="true"/>
          <w:lang w:bidi="ar-SA"/>
        </w:rPr>
        <w:t>.</w:t>
      </w:r>
      <w:r>
        <w:rPr>
          <w:rStyle w:val="FootnoteAnchor"/>
          <w:rtl w:val="true"/>
        </w:rPr>
        <w:footnoteReference w:id="2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شما را آن گونه که می‏خواهد در رحم‌ها صورتگری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آن توانای حکیم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رَبَّنا لا تُزِغْ قُلُوبَنا بَعْدَ إِذْ هَدَیْتَنا وَ هَبْ لَنا مِنْ لَدُنْکَ رَحْمَةً إِنَّکَ أَنْتَ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إِنَّکَ جامِعُ النَّاسِ لِیَوْمٍ لا رَیْبَ فِیهِ إِنَّ اللَّهَ لا یُخْلِفُ الْمِیعادَ</w:t>
      </w:r>
      <w:r>
        <w:rPr>
          <w:rFonts w:eastAsia="IRNazanin" w:cs="IRNazanin"/>
          <w:color w:val="111111"/>
          <w:sz w:val="28"/>
          <w:szCs w:val="28"/>
          <w:rtl w:val="true"/>
          <w:lang w:bidi="fa-IR"/>
        </w:rPr>
        <w:t>.</w:t>
      </w:r>
      <w:r>
        <w:rPr>
          <w:rStyle w:val="FootnoteAnchor"/>
          <w:rtl w:val="true"/>
        </w:rPr>
        <w:footnoteReference w:id="2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از آنکه ما را هدایت کردی، دل‌هایمان را دستخوش انحراف مگردان، و از جانب خود، رحمتی بر ما ارزانی دار که تو خود بخشایشگری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یقین، تو در روزی که هیچ تردیدی در آن نیست، گردآورنده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خداوند در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اللَّهُ شَدِیدُ الْعِقابِ</w:t>
      </w:r>
      <w:r>
        <w:rPr>
          <w:rFonts w:eastAsia="Amiri" w:cs="Amiri" w:ascii="Amiri" w:hAnsi="Amiri"/>
          <w:color w:val="111111"/>
          <w:sz w:val="28"/>
          <w:szCs w:val="28"/>
          <w:rtl w:val="true"/>
          <w:lang w:bidi="ar-SA"/>
        </w:rPr>
        <w:t>.</w:t>
      </w:r>
      <w:r>
        <w:rPr>
          <w:rStyle w:val="FootnoteAnchor"/>
          <w:rtl w:val="true"/>
        </w:rPr>
        <w:footnoteReference w:id="2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سخت‏کیفر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اللَّهُ بَصِیرٌ بِالْعِبادِ</w:t>
      </w:r>
      <w:r>
        <w:rPr>
          <w:rFonts w:eastAsia="Amiri" w:cs="Amiri" w:ascii="Amiri" w:hAnsi="Amiri"/>
          <w:color w:val="111111"/>
          <w:sz w:val="28"/>
          <w:szCs w:val="28"/>
          <w:rtl w:val="true"/>
          <w:lang w:bidi="ar-SA"/>
        </w:rPr>
        <w:t>.</w:t>
      </w:r>
      <w:r>
        <w:rPr>
          <w:rStyle w:val="FootnoteAnchor"/>
          <w:rtl w:val="true"/>
        </w:rPr>
        <w:footnoteReference w:id="240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الَّذِينَ يَقُولُونَ رَبَّنا إِنَّنا آمَنَّا فَاغْفِرْ لَنا ذُنُوبَنا وَ قِنا عَذابَ النَّارِ</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شَهِدَ اللَّهُ أَنَّهُ لا إِلهَ إِلَّا هُوَ وَ الْمَلائِكَةُ وَ أُولُوا الْعِلْمِ قائِماً بِالْقِسْطِ لا إِلهَ إِلَّا هُوَ الْعَزِيزُ الْحَكِيمُ و قال قُلِ اللَّهُمَّ مالِكَ الْمُلْكِ تُؤْتِي الْمُلْكَ مَنْ تَشاءُ وَ تَنْزِعُ الْمُلْكَ مِمَّنْ تَشاءُ وَ تُعِزُّ مَنْ تَشاءُ وَ تُذِلُّ مَنْ تَشاءُ بِيَدِكَ الْخَيْرُ إِنَّكَ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اللَّيْلَ فِي النَّهارِ وَ تُولِجُ النَّهارَ فِي اللَّيْلِ وَ تُخْرِجُ الْحَيَّ مِنَ الْمَيِّتِ وَ تُخْرِجُ الْمَيِّتَ مِنَ الْحَيِّ وَ تَرْزُقُ مَنْ تَشاءُ بِغَيْرِ حِسابٍ‌</w:t>
      </w:r>
      <w:r>
        <w:rPr>
          <w:rStyle w:val="FootnoteAnchor"/>
          <w:rtl w:val="true"/>
        </w:rPr>
        <w:footnoteReference w:id="2405"/>
      </w:r>
      <w:r>
        <w:rPr>
          <w:rFonts w:ascii="Amiri" w:hAnsi="Amiri" w:eastAsia="Amiri" w:cs="Amiri"/>
          <w:color w:val="111111"/>
          <w:sz w:val="28"/>
          <w:sz w:val="28"/>
          <w:szCs w:val="28"/>
          <w:rtl w:val="true"/>
          <w:lang w:bidi="ar-SA"/>
        </w:rPr>
        <w:t>و قال وَ اللَّهُ رَؤُفٌ بِالْعِبادِ</w:t>
      </w:r>
      <w:r>
        <w:rPr>
          <w:rStyle w:val="FootnoteAnchor"/>
          <w:rtl w:val="true"/>
        </w:rPr>
        <w:footnoteReference w:id="2406"/>
      </w:r>
      <w:r>
        <w:rPr>
          <w:rFonts w:ascii="Amiri" w:hAnsi="Amiri" w:eastAsia="Amiri" w:cs="Amiri"/>
          <w:color w:val="111111"/>
          <w:sz w:val="28"/>
          <w:sz w:val="28"/>
          <w:szCs w:val="28"/>
          <w:rtl w:val="true"/>
          <w:lang w:bidi="ar-SA"/>
        </w:rPr>
        <w:t>و قال قالَ رَبِّ هَبْ لِي مِنْ لَدُنْكَ ذُرِّيَّةً طَيِّبَةً إِنَّكَ سَمِيعُ الدُّعاءِ</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حاكيا عن الحواريين رَبَّنا آمَنَّا بِما أَنْزَلْتَ وَ اتَّبَعْنَا الرَّسُولَ فَاكْتُبْنا مَعَ الشَّاهِدِينَ‌</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اللَّهُ خَيْرُ الْماكِرِينَ‌</w:t>
      </w:r>
      <w:r>
        <w:rPr>
          <w:rStyle w:val="FootnoteAnchor"/>
          <w:rtl w:val="true"/>
        </w:rPr>
        <w:footnoteReference w:id="2409"/>
      </w:r>
      <w:r>
        <w:rPr>
          <w:rFonts w:ascii="Amiri" w:hAnsi="Amiri" w:eastAsia="Amiri" w:cs="Amiri"/>
          <w:color w:val="111111"/>
          <w:sz w:val="28"/>
          <w:sz w:val="28"/>
          <w:szCs w:val="28"/>
          <w:rtl w:val="true"/>
          <w:lang w:bidi="ar-SA"/>
        </w:rPr>
        <w:t>و قال وَ ما مِنْ إِلهٍ إِلَّا اللَّهُ وَ إِنَّ اللَّهَ لَهُوَ الْعَزِيزُ الْحَكِيمُ‌</w:t>
      </w:r>
      <w:r>
        <w:rPr>
          <w:rStyle w:val="FootnoteAnchor"/>
          <w:rtl w:val="true"/>
        </w:rPr>
        <w:footnoteReference w:id="2410"/>
      </w:r>
      <w:r>
        <w:rPr>
          <w:rFonts w:ascii="Amiri" w:hAnsi="Amiri" w:eastAsia="Amiri" w:cs="Amiri"/>
          <w:color w:val="111111"/>
          <w:sz w:val="28"/>
          <w:sz w:val="28"/>
          <w:szCs w:val="28"/>
          <w:rtl w:val="true"/>
          <w:lang w:bidi="ar-SA"/>
        </w:rPr>
        <w:t>و قال وَ اللَّهُ ذُو الْفَضْلِ الْعَظِيمِ‌</w:t>
      </w:r>
      <w:r>
        <w:rPr>
          <w:rStyle w:val="FootnoteAnchor"/>
          <w:rtl w:val="true"/>
        </w:rPr>
        <w:footnoteReference w:id="2411"/>
      </w:r>
      <w:r>
        <w:rPr>
          <w:rFonts w:ascii="Amiri" w:hAnsi="Amiri" w:eastAsia="Amiri" w:cs="Amiri"/>
          <w:color w:val="111111"/>
          <w:sz w:val="28"/>
          <w:sz w:val="28"/>
          <w:szCs w:val="28"/>
          <w:rtl w:val="true"/>
          <w:lang w:bidi="ar-SA"/>
        </w:rPr>
        <w:t>و قال إِنَّ اللَّهَ بِما يَعْمَلُونَ مُحِيطٌ</w:t>
      </w:r>
      <w:r>
        <w:rPr>
          <w:rStyle w:val="FootnoteAnchor"/>
          <w:rtl w:val="true"/>
        </w:rPr>
        <w:footnoteReference w:id="2412"/>
      </w:r>
      <w:r>
        <w:rPr>
          <w:rFonts w:ascii="Amiri" w:hAnsi="Amiri" w:eastAsia="Amiri" w:cs="Amiri"/>
          <w:color w:val="111111"/>
          <w:sz w:val="28"/>
          <w:sz w:val="28"/>
          <w:szCs w:val="28"/>
          <w:rtl w:val="true"/>
          <w:lang w:bidi="ar-SA"/>
        </w:rPr>
        <w:t>و قال وَ ما كانَ قَوْلَهُمْ إِلَّا أَنْ قالُوا رَبَّنَا اغْفِرْ لَنا ذُنُوبَنا وَ إِسْرافَنا فِي أَمْرِنا وَ ثَبِّتْ أَقْدامَنا وَ انْصُرْنا عَلَي الْقَوْمِ الْكافِرِينَ‌</w:t>
      </w:r>
      <w:r>
        <w:rPr>
          <w:rStyle w:val="FootnoteAnchor"/>
          <w:rtl w:val="true"/>
        </w:rPr>
        <w:footnoteReference w:id="2413"/>
      </w:r>
      <w:r>
        <w:rPr>
          <w:rFonts w:ascii="Amiri" w:hAnsi="Amiri" w:eastAsia="Amiri" w:cs="Amiri"/>
          <w:color w:val="111111"/>
          <w:sz w:val="28"/>
          <w:sz w:val="28"/>
          <w:szCs w:val="28"/>
          <w:rtl w:val="true"/>
          <w:lang w:bidi="ar-SA"/>
        </w:rPr>
        <w:t>و قال بَلِ اللَّهُ مَوْلاكُمْ وَ هُوَ خَيْرُ النَّاصِرِينَ‌</w:t>
      </w:r>
      <w:r>
        <w:rPr>
          <w:rStyle w:val="FootnoteAnchor"/>
          <w:rtl w:val="true"/>
        </w:rPr>
        <w:footnoteReference w:id="2414"/>
      </w:r>
      <w:r>
        <w:rPr>
          <w:rFonts w:ascii="Amiri" w:hAnsi="Amiri" w:eastAsia="Amiri" w:cs="Amiri"/>
          <w:color w:val="111111"/>
          <w:sz w:val="28"/>
          <w:sz w:val="28"/>
          <w:szCs w:val="28"/>
          <w:rtl w:val="true"/>
          <w:lang w:bidi="ar-SA"/>
        </w:rPr>
        <w:t>و قال وَ اللَّهُ عَلِيمٌ بِذاتِ الصُّدُورِ</w:t>
      </w:r>
      <w:r>
        <w:rPr>
          <w:rStyle w:val="FootnoteAnchor"/>
          <w:rtl w:val="true"/>
        </w:rPr>
        <w:footnoteReference w:id="2415"/>
      </w:r>
      <w:r>
        <w:rPr>
          <w:rFonts w:ascii="Amiri" w:hAnsi="Amiri" w:eastAsia="Amiri" w:cs="Amiri"/>
          <w:color w:val="111111"/>
          <w:sz w:val="28"/>
          <w:sz w:val="28"/>
          <w:szCs w:val="28"/>
          <w:rtl w:val="true"/>
          <w:lang w:bidi="ar-SA"/>
        </w:rPr>
        <w:t>و قال وَ قالُوا حَسْبُنَا اللَّهُ وَ نِعْمَ الْوَكِيلُ‌</w:t>
      </w:r>
      <w:r>
        <w:rPr>
          <w:rStyle w:val="FootnoteAnchor"/>
          <w:rtl w:val="true"/>
        </w:rPr>
        <w:footnoteReference w:id="2416"/>
      </w:r>
      <w:r>
        <w:rPr>
          <w:rFonts w:ascii="Amiri" w:hAnsi="Amiri" w:eastAsia="Amiri" w:cs="Amiri"/>
          <w:color w:val="111111"/>
          <w:sz w:val="28"/>
          <w:sz w:val="28"/>
          <w:szCs w:val="28"/>
          <w:rtl w:val="true"/>
          <w:lang w:bidi="ar-SA"/>
        </w:rPr>
        <w:t>و قال وَ اللَّهُ ذُو فَضْلٍ عَظِيمٍ‌</w:t>
      </w:r>
      <w:r>
        <w:rPr>
          <w:rStyle w:val="FootnoteAnchor"/>
          <w:rtl w:val="true"/>
        </w:rPr>
        <w:footnoteReference w:id="2417"/>
      </w:r>
      <w:r>
        <w:rPr>
          <w:rFonts w:ascii="Amiri" w:hAnsi="Amiri" w:eastAsia="Amiri" w:cs="Amiri"/>
          <w:color w:val="111111"/>
          <w:sz w:val="28"/>
          <w:sz w:val="28"/>
          <w:szCs w:val="28"/>
          <w:rtl w:val="true"/>
          <w:lang w:bidi="ar-SA"/>
        </w:rPr>
        <w:t>و قال وَ اللَّهُ بِما تَعْمَلُونَ خَبِيرٌ</w:t>
      </w:r>
      <w:r>
        <w:rPr>
          <w:rStyle w:val="FootnoteAnchor"/>
          <w:rtl w:val="true"/>
        </w:rPr>
        <w:footnoteReference w:id="24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الَّذِینَ یَقُولُونَ رَبَّنا إِنَّنا آمَنَّا فَاغْفِرْ لَنا ذُنُوبَنا وَ قِنا عَذابَ النَّارِ</w:t>
      </w:r>
      <w:r>
        <w:rPr>
          <w:rFonts w:eastAsia="Amiri" w:cs="Amiri" w:ascii="Amiri" w:hAnsi="Amiri"/>
          <w:color w:val="111111"/>
          <w:sz w:val="28"/>
          <w:szCs w:val="28"/>
          <w:rtl w:val="true"/>
          <w:lang w:bidi="ar-SA"/>
        </w:rPr>
        <w:t>.</w:t>
      </w:r>
      <w:r>
        <w:rPr>
          <w:rStyle w:val="FootnoteAnchor"/>
          <w:rtl w:val="true"/>
        </w:rPr>
        <w:footnoteReference w:id="2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ایمان آوردیم؛ پس گناهان ما را بر ما ببخش، و ما را از عذاب آتش نگاه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شَهِدَ اللَّهُ أَنَّهُ لا إِلهَ إِلَّا هُوَ وَ الْمَلائِکَةُ وَ أُولُوا الْعِلْمِ قائِماً بِالْقِسْطِ لا إِلهَ إِلَّا هُوَ الْعَزِیزُ الْحَکِیمُ</w:t>
      </w:r>
      <w:r>
        <w:rPr>
          <w:rFonts w:eastAsia="Amiri" w:cs="Amiri" w:ascii="Amiri" w:hAnsi="Amiri"/>
          <w:color w:val="111111"/>
          <w:sz w:val="28"/>
          <w:szCs w:val="28"/>
          <w:rtl w:val="true"/>
          <w:lang w:bidi="ar-SA"/>
        </w:rPr>
        <w:t>.</w:t>
      </w:r>
      <w:r>
        <w:rPr>
          <w:rStyle w:val="FootnoteAnchor"/>
          <w:rtl w:val="true"/>
        </w:rPr>
        <w:footnoteReference w:id="2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که همواره به عدل، قیام دارد، گواهی می‏دهد که جز او هیچ معبودی نیست؛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گواهی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که توانا و حکیم است، هیچ معبودی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قُلِ اللَّهُمَّ مالِکَ الْمُلْکِ تُؤْتِی الْمُلْکَ مَنْ تَشاءُ وَ تَنْزِعُ الْمُلْکَ مِمَّنْ تَشاءُ وَ تُعِزُّ مَنْ تَشاءُ وَ تُذِلُّ مَنْ تَشاءُ بِیَدِکَ الْخَیْرُ إِنَّکَ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فِی النَّهارِ وَ تُولِجُ النَّهارَ فِی اللَّیْلِ وَ تُخْرِجُ الْحَیَّ مِنَ الْمَیِّتِ وَ تُخْرِجُ الْمَیِّتَ مِنَ الْحَیِّ وَ تَرْزُقُ مَنْ تَشاءُ بِغَیْرِ حِسابٍ‏</w:t>
      </w:r>
      <w:r>
        <w:rPr>
          <w:rFonts w:eastAsia="Amiri" w:cs="Amiri" w:ascii="Amiri" w:hAnsi="Amiri"/>
          <w:color w:val="111111"/>
          <w:sz w:val="28"/>
          <w:szCs w:val="28"/>
          <w:rtl w:val="true"/>
          <w:lang w:bidi="ar-SA"/>
        </w:rPr>
        <w:t>.</w:t>
      </w:r>
      <w:r>
        <w:rPr>
          <w:rStyle w:val="FootnoteAnchor"/>
          <w:rtl w:val="true"/>
        </w:rPr>
        <w:footnoteReference w:id="2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تویی که فرمانفرمایی؛ هر آن کس را که خواهی، فرمانروایی بخشی؛ و از هر که خواهی، فرمانروایی را باز ستانی؛ و هر که را خواهی، عزت بخشی؛ و هر که را خواهی، خوار گردانی؛ همه خوبی‌ها به دست توست، و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روز در می‏آوری، و روز را به شب در می‏آوری؛ و زنده را از مرده بیرون می آوری، و مرده را از زنده خارج می‏سازی؛ و هر که را خواهی، بی‏حساب روزی می‏دهی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اللَّهُ رَؤُفٌ بِالْعِبادِ</w:t>
      </w:r>
      <w:r>
        <w:rPr>
          <w:rFonts w:eastAsia="Amiri" w:cs="Amiri" w:ascii="Amiri" w:hAnsi="Amiri"/>
          <w:color w:val="111111"/>
          <w:sz w:val="28"/>
          <w:szCs w:val="28"/>
          <w:rtl w:val="true"/>
          <w:lang w:bidi="ar-SA"/>
        </w:rPr>
        <w:t>.</w:t>
      </w:r>
      <w:r>
        <w:rPr>
          <w:rStyle w:val="FootnoteAnchor"/>
          <w:rtl w:val="true"/>
        </w:rPr>
        <w:footnoteReference w:id="2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رَبِّ هَبْ لِی مِنْ لَدُنْکَ ذُرِّیَّةً طَیِّبَةً إِنَّکَ سَمِیعُ الدُّعاءِ</w:t>
      </w:r>
      <w:r>
        <w:rPr>
          <w:rFonts w:eastAsia="Amiri" w:cs="Amiri" w:ascii="Amiri" w:hAnsi="Amiri"/>
          <w:color w:val="111111"/>
          <w:sz w:val="28"/>
          <w:szCs w:val="28"/>
          <w:rtl w:val="true"/>
          <w:lang w:bidi="ar-SA"/>
        </w:rPr>
        <w:t>.</w:t>
      </w:r>
      <w:r>
        <w:rPr>
          <w:rStyle w:val="FootnoteAnchor"/>
          <w:rtl w:val="true"/>
        </w:rPr>
        <w:footnoteReference w:id="2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جانب خود، فرزندی پاک و پسندیده به من عطا کن، که تو شنونده دعایی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رَبَّنا آمَنَّا بِما أَنْزَلْتَ وَ اتَّبَعْنَا الرَّسُولَ فَاکْتُبْنا مَعَ الشَّاهِدِینَ‏</w:t>
      </w:r>
      <w:r>
        <w:rPr>
          <w:rFonts w:eastAsia="Amiri" w:cs="Amiri" w:ascii="Amiri" w:hAnsi="Amiri"/>
          <w:color w:val="111111"/>
          <w:sz w:val="28"/>
          <w:szCs w:val="28"/>
          <w:rtl w:val="true"/>
          <w:lang w:bidi="ar-SA"/>
        </w:rPr>
        <w:t>.</w:t>
      </w:r>
      <w:r>
        <w:rPr>
          <w:rStyle w:val="FootnoteAnchor"/>
          <w:rtl w:val="true"/>
        </w:rPr>
        <w:footnoteReference w:id="2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آنچه نازل کردی گرویدیم و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پیروی کردیم؛ پس ما را در زمره گواهان بنویس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اللَّهُ خَیْرُ الْماکِرِینَ‏</w:t>
      </w:r>
      <w:r>
        <w:rPr>
          <w:rFonts w:eastAsia="Amiri" w:cs="Amiri" w:ascii="Amiri" w:hAnsi="Amiri"/>
          <w:color w:val="111111"/>
          <w:sz w:val="28"/>
          <w:szCs w:val="28"/>
          <w:rtl w:val="true"/>
          <w:lang w:bidi="ar-SA"/>
        </w:rPr>
        <w:t>.</w:t>
      </w:r>
      <w:r>
        <w:rPr>
          <w:rStyle w:val="FootnoteAnchor"/>
          <w:rtl w:val="true"/>
        </w:rPr>
        <w:footnoteReference w:id="2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بهترین مکرانگیزان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ما مِنْ إِلهٍ إِلَّا اللَّهُ وَ إِنَّ اللَّهَ لَهُوَ الْعَزِیزُ الْحَکِیمُ‏</w:t>
      </w:r>
      <w:r>
        <w:rPr>
          <w:rFonts w:eastAsia="Amiri" w:cs="Amiri" w:ascii="Amiri" w:hAnsi="Amiri"/>
          <w:color w:val="111111"/>
          <w:sz w:val="28"/>
          <w:szCs w:val="28"/>
          <w:rtl w:val="true"/>
          <w:lang w:bidi="ar-SA"/>
        </w:rPr>
        <w:t>.</w:t>
      </w:r>
      <w:r>
        <w:rPr>
          <w:rStyle w:val="FootnoteAnchor"/>
          <w:rtl w:val="true"/>
        </w:rPr>
        <w:footnoteReference w:id="2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معبودی جز خدا نیست، و خداست که در واقع، همان شکست‏ناپذیر حکیم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وَ اللَّهُ ذُو الْفَضْلِ الْعَظِیمِ</w:t>
      </w:r>
      <w:r>
        <w:rPr>
          <w:rFonts w:eastAsia="IRNazanin" w:cs="IRNazanin"/>
          <w:color w:val="111111"/>
          <w:sz w:val="28"/>
          <w:szCs w:val="28"/>
          <w:rtl w:val="true"/>
          <w:lang w:bidi="fa-IR"/>
        </w:rPr>
        <w:t>.</w:t>
      </w:r>
      <w:r>
        <w:rPr>
          <w:rStyle w:val="FootnoteAnchor"/>
          <w:rtl w:val="true"/>
        </w:rPr>
        <w:footnoteReference w:id="2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دارای بخشش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بِما یَعْمَلُونَ مُحِیطٌ</w:t>
      </w:r>
      <w:r>
        <w:rPr>
          <w:rFonts w:eastAsia="Amiri" w:cs="Amiri" w:ascii="Amiri" w:hAnsi="Amiri"/>
          <w:color w:val="111111"/>
          <w:sz w:val="28"/>
          <w:szCs w:val="28"/>
          <w:rtl w:val="true"/>
          <w:lang w:bidi="ar-SA"/>
        </w:rPr>
        <w:t>.</w:t>
      </w:r>
      <w:r>
        <w:rPr>
          <w:rStyle w:val="FootnoteAnchor"/>
          <w:rtl w:val="true"/>
        </w:rPr>
        <w:footnoteReference w:id="2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خداوند به آنچه می‏کنند احاطه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ما کانَ قَوْلَهُمْ إِلَّا أَنْ قالُوا رَبَّنَا اغْفِرْ لَنا ذُنُوبَنا وَ إِسْرافَنا فِی أَمْرِنا وَ ثَبِّتْ أَقْدامَنا وَ انْصُرْنا عَلَی الْقَوْمِ الْکافِرِینَ</w:t>
      </w:r>
      <w:r>
        <w:rPr>
          <w:rFonts w:eastAsia="Amiri" w:cs="Amiri" w:ascii="Amiri" w:hAnsi="Amiri"/>
          <w:color w:val="111111"/>
          <w:sz w:val="28"/>
          <w:szCs w:val="28"/>
          <w:rtl w:val="true"/>
          <w:lang w:bidi="ar-SA"/>
        </w:rPr>
        <w:t>.</w:t>
      </w:r>
      <w:r>
        <w:rPr>
          <w:rStyle w:val="FootnoteAnchor"/>
          <w:rtl w:val="true"/>
        </w:rPr>
        <w:footnoteReference w:id="2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آنان جز این نبود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گناهان ما و زیاده‏روی ما، در کارمان را بر ما ببخش، و گام‌های ما را استوار دار، و ما را بر گروه کافران یاری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بَلِ اللَّهُ مَوْلاکُمْ وَ هُوَ خَیْرُ النَّاصِرِینَ</w:t>
      </w:r>
      <w:r>
        <w:rPr>
          <w:rFonts w:eastAsia="Amiri" w:cs="Amiri" w:ascii="Amiri" w:hAnsi="Amiri"/>
          <w:color w:val="111111"/>
          <w:sz w:val="28"/>
          <w:szCs w:val="28"/>
          <w:rtl w:val="true"/>
          <w:lang w:bidi="ar-SA"/>
        </w:rPr>
        <w:t>.</w:t>
      </w:r>
      <w:r>
        <w:rPr>
          <w:rStyle w:val="FootnoteAnchor"/>
          <w:rtl w:val="true"/>
        </w:rPr>
        <w:footnoteReference w:id="2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 مولای شماست، و او بهترین یاری‏دهندگان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اللَّهُ عَلِیمٌ بِذاتِ الصُّدُورِ</w:t>
      </w:r>
      <w:r>
        <w:rPr>
          <w:rFonts w:eastAsia="Amiri" w:cs="Amiri" w:ascii="Amiri" w:hAnsi="Amiri"/>
          <w:color w:val="111111"/>
          <w:sz w:val="28"/>
          <w:szCs w:val="28"/>
          <w:rtl w:val="true"/>
          <w:lang w:bidi="ar-SA"/>
        </w:rPr>
        <w:t>.</w:t>
      </w:r>
      <w:r>
        <w:rPr>
          <w:rStyle w:val="FootnoteAnchor"/>
          <w:rtl w:val="true"/>
        </w:rPr>
        <w:footnoteReference w:id="24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راز سینه‏ها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قالُوا حَسْبُنَا اللَّهُ وَ نِعْمَ الْوَکِیلُ</w:t>
      </w:r>
      <w:r>
        <w:rPr>
          <w:rFonts w:eastAsia="Amiri" w:cs="Amiri" w:ascii="Amiri" w:hAnsi="Amiri"/>
          <w:color w:val="111111"/>
          <w:sz w:val="28"/>
          <w:szCs w:val="28"/>
          <w:rtl w:val="true"/>
          <w:lang w:bidi="ar-SA"/>
        </w:rPr>
        <w:t>.</w:t>
      </w:r>
      <w:r>
        <w:rPr>
          <w:rStyle w:val="FootnoteAnchor"/>
          <w:rtl w:val="true"/>
        </w:rPr>
        <w:footnoteReference w:id="2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بس است و نیکو حمایتگری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اللَّهُ ذُو فَضْلٍ عَظِیمٍ‏</w:t>
      </w:r>
      <w:r>
        <w:rPr>
          <w:rFonts w:eastAsia="Amiri" w:cs="Amiri" w:ascii="Amiri" w:hAnsi="Amiri"/>
          <w:color w:val="111111"/>
          <w:sz w:val="28"/>
          <w:szCs w:val="28"/>
          <w:rtl w:val="true"/>
          <w:lang w:bidi="ar-SA"/>
        </w:rPr>
        <w:t>.</w:t>
      </w:r>
      <w:r>
        <w:rPr>
          <w:rStyle w:val="FootnoteAnchor"/>
          <w:rtl w:val="true"/>
        </w:rPr>
        <w:footnoteReference w:id="2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دارای بخششی عظیم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اللَّهُ بِما تَعْمَلُونَ خَبِیرٌ</w:t>
      </w:r>
      <w:r>
        <w:rPr>
          <w:rFonts w:eastAsia="Amiri" w:cs="Amiri" w:ascii="Amiri" w:hAnsi="Amiri"/>
          <w:color w:val="111111"/>
          <w:sz w:val="28"/>
          <w:szCs w:val="28"/>
          <w:rtl w:val="true"/>
          <w:lang w:bidi="ar-SA"/>
        </w:rPr>
        <w:t>.</w:t>
      </w:r>
      <w:r>
        <w:rPr>
          <w:rStyle w:val="FootnoteAnchor"/>
          <w:rtl w:val="true"/>
        </w:rPr>
        <w:footnoteReference w:id="243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می‏کنید آگاه است</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قال رَبَّنا ما خَلَقْتَ هذا باطِلًا سُبْحانَكَ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مَنْ تُدْخِلِ النَّارَ فَقَدْ أَخْزَيْتَهُ وَ ما لِلظَّالِمِينَ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 لَنا ذُنُوبَنا وَ كَفِّرْ عَنَّا سَيِّئاتِنا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عَلي رُسُلِكَ وَ لا تُخْزِنا يَوْمَ الْقِيامَةِ إِنَّكَ لا تُخْلِفُ الْمِيعادَ</w:t>
      </w:r>
      <w:r>
        <w:rPr>
          <w:rStyle w:val="FootnoteAnchor"/>
          <w:rtl w:val="true"/>
        </w:rPr>
        <w:footnoteReference w:id="2435"/>
      </w:r>
      <w:r>
        <w:rPr>
          <w:rFonts w:ascii="Amiri" w:hAnsi="Amiri" w:eastAsia="Amiri" w:cs="Amiri"/>
          <w:color w:val="111111"/>
          <w:sz w:val="28"/>
          <w:sz w:val="28"/>
          <w:szCs w:val="28"/>
          <w:rtl w:val="true"/>
          <w:lang w:bidi="ar-SA"/>
        </w:rPr>
        <w:t>و قال إِنَّ اللَّهَ سَرِيعُ الْحِسابِ‌</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النساء إِنَّ اللَّهَ كانَ عَلَيْكُمْ رَقِيباً</w:t>
      </w:r>
      <w:r>
        <w:rPr>
          <w:rStyle w:val="FootnoteAnchor"/>
          <w:rtl w:val="true"/>
        </w:rPr>
        <w:footnoteReference w:id="2437"/>
      </w:r>
      <w:r>
        <w:rPr>
          <w:rFonts w:ascii="Amiri" w:hAnsi="Amiri" w:eastAsia="Amiri" w:cs="Amiri"/>
          <w:color w:val="111111"/>
          <w:sz w:val="28"/>
          <w:sz w:val="28"/>
          <w:szCs w:val="28"/>
          <w:rtl w:val="true"/>
          <w:lang w:bidi="ar-SA"/>
        </w:rPr>
        <w:t>و قال تعالي إِنَّ اللَّهَ كانَ تَوَّاباً رَحِيماً</w:t>
      </w:r>
      <w:r>
        <w:rPr>
          <w:rStyle w:val="FootnoteAnchor"/>
          <w:rtl w:val="true"/>
        </w:rPr>
        <w:footnoteReference w:id="2438"/>
      </w:r>
      <w:r>
        <w:rPr>
          <w:rFonts w:ascii="Amiri" w:hAnsi="Amiri" w:eastAsia="Amiri" w:cs="Amiri"/>
          <w:color w:val="111111"/>
          <w:sz w:val="28"/>
          <w:sz w:val="28"/>
          <w:szCs w:val="28"/>
          <w:rtl w:val="true"/>
          <w:lang w:bidi="ar-SA"/>
        </w:rPr>
        <w:t>و قال إِنَّ اللَّهَ كانَ عَلِيًّا كَبِيراً</w:t>
      </w:r>
      <w:r>
        <w:rPr>
          <w:rStyle w:val="FootnoteAnchor"/>
          <w:rtl w:val="true"/>
        </w:rPr>
        <w:footnoteReference w:id="2439"/>
      </w:r>
      <w:r>
        <w:rPr>
          <w:rFonts w:ascii="Amiri" w:hAnsi="Amiri" w:eastAsia="Amiri" w:cs="Amiri"/>
          <w:color w:val="111111"/>
          <w:sz w:val="28"/>
          <w:sz w:val="28"/>
          <w:szCs w:val="28"/>
          <w:rtl w:val="true"/>
          <w:lang w:bidi="ar-SA"/>
        </w:rPr>
        <w:t>و قال إِنَّ اللَّهَ كانَ عَلِيماً خَبِيراً</w:t>
      </w:r>
      <w:r>
        <w:rPr>
          <w:rStyle w:val="FootnoteAnchor"/>
          <w:rtl w:val="true"/>
        </w:rPr>
        <w:footnoteReference w:id="2440"/>
      </w:r>
      <w:r>
        <w:rPr>
          <w:rFonts w:ascii="Amiri" w:hAnsi="Amiri" w:eastAsia="Amiri" w:cs="Amiri"/>
          <w:color w:val="111111"/>
          <w:sz w:val="28"/>
          <w:sz w:val="28"/>
          <w:szCs w:val="28"/>
          <w:rtl w:val="true"/>
          <w:lang w:bidi="ar-SA"/>
        </w:rPr>
        <w:t>و قال وَ كَفي بِاللَّهِ وَلِيًّا وَ كَفي بِاللَّهِ نَصِيراً</w:t>
      </w:r>
      <w:r>
        <w:rPr>
          <w:rStyle w:val="FootnoteAnchor"/>
          <w:rtl w:val="true"/>
        </w:rPr>
        <w:footnoteReference w:id="2441"/>
      </w:r>
      <w:r>
        <w:rPr>
          <w:rFonts w:ascii="Amiri" w:hAnsi="Amiri" w:eastAsia="Amiri" w:cs="Amiri"/>
          <w:color w:val="111111"/>
          <w:sz w:val="28"/>
          <w:sz w:val="28"/>
          <w:szCs w:val="28"/>
          <w:rtl w:val="true"/>
          <w:lang w:bidi="ar-SA"/>
        </w:rPr>
        <w:t>و قال إِنَّ اللَّهَ كانَ عَزِيزاً حَكِيماً</w:t>
      </w:r>
      <w:r>
        <w:rPr>
          <w:rStyle w:val="FootnoteAnchor"/>
          <w:rtl w:val="true"/>
        </w:rPr>
        <w:footnoteReference w:id="2442"/>
      </w:r>
      <w:r>
        <w:rPr>
          <w:rFonts w:ascii="Amiri" w:hAnsi="Amiri" w:eastAsia="Amiri" w:cs="Amiri"/>
          <w:color w:val="111111"/>
          <w:sz w:val="28"/>
          <w:sz w:val="28"/>
          <w:szCs w:val="28"/>
          <w:rtl w:val="true"/>
          <w:lang w:bidi="ar-SA"/>
        </w:rPr>
        <w:t>و قال وَ كانَ اللَّهُ عَلي كُلِّ شَيْ‌ءٍ مُقِيتاً</w:t>
      </w:r>
      <w:r>
        <w:rPr>
          <w:rStyle w:val="FootnoteAnchor"/>
          <w:rtl w:val="true"/>
        </w:rPr>
        <w:footnoteReference w:id="2443"/>
      </w:r>
      <w:r>
        <w:rPr>
          <w:rFonts w:ascii="Amiri" w:hAnsi="Amiri" w:eastAsia="Amiri" w:cs="Amiri"/>
          <w:color w:val="111111"/>
          <w:sz w:val="28"/>
          <w:sz w:val="28"/>
          <w:szCs w:val="28"/>
          <w:rtl w:val="true"/>
          <w:lang w:bidi="ar-SA"/>
        </w:rPr>
        <w:t>و قال إِنَّ اللَّهَ كانَ عَلي كُلِّ شَيْ‌ءٍ حَسِيباً</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لا إِلهَ إِلَّا هُوَ لَيَجْمَعَنَّكُمْ إِلي يَوْمِ الْقِيامَةِ لا رَيْبَ فِيهِ وَ مَنْ أَصْدَقُ مِنَ اللَّهِ حَدِيثاً</w:t>
      </w:r>
      <w:r>
        <w:rPr>
          <w:rStyle w:val="FootnoteAnchor"/>
          <w:rtl w:val="true"/>
        </w:rPr>
        <w:footnoteReference w:id="2445"/>
      </w:r>
      <w:r>
        <w:rPr>
          <w:rFonts w:ascii="Amiri" w:hAnsi="Amiri" w:eastAsia="Amiri" w:cs="Amiri"/>
          <w:color w:val="111111"/>
          <w:sz w:val="28"/>
          <w:sz w:val="28"/>
          <w:szCs w:val="28"/>
          <w:rtl w:val="true"/>
          <w:lang w:bidi="ar-SA"/>
        </w:rPr>
        <w:t>و قال وَ كانَ اللَّهُ عَفُوًّا غَفُوراً</w:t>
      </w:r>
      <w:r>
        <w:rPr>
          <w:rStyle w:val="FootnoteAnchor"/>
          <w:rtl w:val="true"/>
        </w:rPr>
        <w:footnoteReference w:id="2446"/>
      </w:r>
      <w:r>
        <w:rPr>
          <w:rFonts w:ascii="Amiri" w:hAnsi="Amiri" w:eastAsia="Amiri" w:cs="Amiri"/>
          <w:color w:val="111111"/>
          <w:sz w:val="28"/>
          <w:sz w:val="28"/>
          <w:szCs w:val="28"/>
          <w:rtl w:val="true"/>
          <w:lang w:bidi="ar-SA"/>
        </w:rPr>
        <w:t>و قال وَ كانَ اللَّهُ بِما يَعْمَلُونَ مُحِيطاً</w:t>
      </w:r>
      <w:r>
        <w:rPr>
          <w:rStyle w:val="FootnoteAnchor"/>
          <w:rtl w:val="true"/>
        </w:rPr>
        <w:footnoteReference w:id="2447"/>
      </w:r>
      <w:r>
        <w:rPr>
          <w:rFonts w:ascii="Amiri" w:hAnsi="Amiri" w:eastAsia="Amiri" w:cs="Amiri"/>
          <w:color w:val="111111"/>
          <w:sz w:val="28"/>
          <w:sz w:val="28"/>
          <w:szCs w:val="28"/>
          <w:rtl w:val="true"/>
          <w:lang w:bidi="ar-SA"/>
        </w:rPr>
        <w:t>و قال وَ كانَ اللَّهُ بِكُلِّ شَيْ‌ءٍ مُحِيطاً</w:t>
      </w:r>
      <w:r>
        <w:rPr>
          <w:rStyle w:val="FootnoteAnchor"/>
          <w:rtl w:val="true"/>
        </w:rPr>
        <w:footnoteReference w:id="2448"/>
      </w:r>
      <w:r>
        <w:rPr>
          <w:rFonts w:ascii="Amiri" w:hAnsi="Amiri" w:eastAsia="Amiri" w:cs="Amiri"/>
          <w:color w:val="111111"/>
          <w:sz w:val="28"/>
          <w:sz w:val="28"/>
          <w:szCs w:val="28"/>
          <w:rtl w:val="true"/>
          <w:lang w:bidi="ar-SA"/>
        </w:rPr>
        <w:t>و قال وَ كانَ اللَّهُ واسِعاً حَكِيماً</w:t>
      </w:r>
      <w:r>
        <w:rPr>
          <w:rStyle w:val="FootnoteAnchor"/>
          <w:rtl w:val="true"/>
        </w:rPr>
        <w:footnoteReference w:id="2449"/>
      </w:r>
      <w:r>
        <w:rPr>
          <w:rFonts w:ascii="Amiri" w:hAnsi="Amiri" w:eastAsia="Amiri" w:cs="Amiri"/>
          <w:color w:val="111111"/>
          <w:sz w:val="28"/>
          <w:sz w:val="28"/>
          <w:szCs w:val="28"/>
          <w:rtl w:val="true"/>
          <w:lang w:bidi="ar-SA"/>
        </w:rPr>
        <w:t>و قال وَ كانَ اللَّهُ غَنِيًّا حَمِيداً</w:t>
      </w:r>
      <w:r>
        <w:rPr>
          <w:rStyle w:val="FootnoteAnchor"/>
          <w:rtl w:val="true"/>
        </w:rPr>
        <w:footnoteReference w:id="2450"/>
      </w:r>
      <w:r>
        <w:rPr>
          <w:rFonts w:ascii="Amiri" w:hAnsi="Amiri" w:eastAsia="Amiri" w:cs="Amiri"/>
          <w:color w:val="111111"/>
          <w:sz w:val="28"/>
          <w:sz w:val="28"/>
          <w:szCs w:val="28"/>
          <w:rtl w:val="true"/>
          <w:lang w:bidi="ar-SA"/>
        </w:rPr>
        <w:t>و قال وَ كَفي بِاللَّهِ وَكِيلًا</w:t>
      </w:r>
      <w:r>
        <w:rPr>
          <w:rStyle w:val="FootnoteAnchor"/>
          <w:rtl w:val="true"/>
        </w:rPr>
        <w:footnoteReference w:id="2451"/>
      </w:r>
      <w:r>
        <w:rPr>
          <w:rFonts w:ascii="Amiri" w:hAnsi="Amiri" w:eastAsia="Amiri" w:cs="Amiri"/>
          <w:color w:val="111111"/>
          <w:sz w:val="28"/>
          <w:sz w:val="28"/>
          <w:szCs w:val="28"/>
          <w:rtl w:val="true"/>
          <w:lang w:bidi="ar-SA"/>
        </w:rPr>
        <w:t>و قال وَ كانَ اللَّهُ شاكِراً عَلِيماً</w:t>
      </w:r>
      <w:r>
        <w:rPr>
          <w:rStyle w:val="FootnoteAnchor"/>
          <w:rtl w:val="true"/>
        </w:rPr>
        <w:footnoteReference w:id="2452"/>
      </w:r>
      <w:r>
        <w:rPr>
          <w:rFonts w:ascii="Amiri" w:hAnsi="Amiri" w:eastAsia="Amiri" w:cs="Amiri"/>
          <w:color w:val="111111"/>
          <w:sz w:val="28"/>
          <w:sz w:val="28"/>
          <w:szCs w:val="28"/>
          <w:rtl w:val="true"/>
          <w:lang w:bidi="ar-SA"/>
        </w:rPr>
        <w:t>و قال فَإِنَّ اللَّهَ كانَ عَفُوًّا قَدِيراً</w:t>
      </w:r>
      <w:r>
        <w:rPr>
          <w:rStyle w:val="FootnoteAnchor"/>
          <w:rtl w:val="true"/>
        </w:rPr>
        <w:footnoteReference w:id="2453"/>
      </w:r>
      <w:r>
        <w:rPr>
          <w:rFonts w:ascii="Amiri" w:hAnsi="Amiri" w:eastAsia="Amiri" w:cs="Amiri"/>
          <w:color w:val="111111"/>
          <w:sz w:val="28"/>
          <w:sz w:val="28"/>
          <w:szCs w:val="28"/>
          <w:rtl w:val="true"/>
          <w:lang w:bidi="ar-SA"/>
        </w:rPr>
        <w:t>و قال وَ كَفي بِاللَّهِ شَهِيداً</w:t>
      </w:r>
      <w:r>
        <w:rPr>
          <w:rStyle w:val="FootnoteAnchor"/>
          <w:rtl w:val="true"/>
        </w:rPr>
        <w:footnoteReference w:id="2454"/>
      </w:r>
    </w:p>
    <w:p>
      <w:pPr>
        <w:pStyle w:val="BookText"/>
        <w:rPr/>
      </w:pPr>
      <w:r>
        <w:rPr>
          <w:rFonts w:ascii="Amiri" w:hAnsi="Amiri" w:eastAsia="Amiri" w:cs="Amiri"/>
          <w:color w:val="111111"/>
          <w:sz w:val="28"/>
          <w:sz w:val="28"/>
          <w:szCs w:val="28"/>
          <w:rtl w:val="true"/>
          <w:lang w:bidi="ar-SA"/>
        </w:rPr>
        <w:t xml:space="preserve">ـ رَبَّنا ما خَلَقْتَ هذا باطِلًا سُبْحانَکَ فَقِنا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مَنْ تُدْخِلِ النَّارَ فَقَدْ أَخْزَیْتَهُ وَ ما لِلظَّالِمِینَ مِنْ 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سَمِعْنا مُنادِیاً یُنادِی لِلْإِیمانِ أَنْ آمِنُوا بِرَبِّکُمْ فَآمَنَّا رَبَّنا فَاغْفِرْ لَنا ذُنُوبَنا وَ کَفِّرْ عَنَّا سَیِّئاتِنا وَ تَوَفَّنا مَعَ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عَلی‏ رُسُلِکَ وَ لا تُخْزِنا یَوْمَ الْقِیامَةِ إِنَّکَ لا تُخْلِفُ الْمِیعادَ</w:t>
      </w:r>
      <w:r>
        <w:rPr>
          <w:rFonts w:eastAsia="Amiri" w:cs="Amiri" w:ascii="Amiri" w:hAnsi="Amiri"/>
          <w:color w:val="111111"/>
          <w:sz w:val="28"/>
          <w:szCs w:val="28"/>
          <w:rtl w:val="true"/>
          <w:lang w:bidi="ar-SA"/>
        </w:rPr>
        <w:t>.</w:t>
      </w:r>
      <w:r>
        <w:rPr>
          <w:rStyle w:val="FootnoteAnchor"/>
          <w:rtl w:val="true"/>
        </w:rPr>
        <w:footnoteReference w:id="2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این‌ها را بیهوده نیافریده‏ای؛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دوزخ در امان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که را تو در آتش درآوری، یقیناً رسوایش کرده‏ای، و برای ستمکاران یاورانی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شنیدیم که دعوتگری به ایمان فرا می‏خواند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خود ایمان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ما را بیامرز، و بدی‌های ما را بزدای و ما را در زمره نیکان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آنچه را که به وسیله فرستادگانت به ما وعده داده‏ای به ما عطا کن، و ما را روز رستاخیز رسوا مگردان، زیرا تو وعده‏ات را خلاف نمی‏کنی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سَرِیعُ الْحِسابِ‏</w:t>
      </w:r>
      <w:r>
        <w:rPr>
          <w:rFonts w:eastAsia="Amiri" w:cs="Amiri" w:ascii="Amiri" w:hAnsi="Amiri"/>
          <w:color w:val="111111"/>
          <w:sz w:val="28"/>
          <w:szCs w:val="28"/>
          <w:rtl w:val="true"/>
          <w:lang w:bidi="ar-SA"/>
        </w:rPr>
        <w:t>.</w:t>
      </w:r>
      <w:r>
        <w:rPr>
          <w:rStyle w:val="FootnoteAnchor"/>
          <w:rtl w:val="true"/>
        </w:rPr>
        <w:footnoteReference w:id="2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زودشمار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کانَ عَلَیْکُمْ رَقِیباً</w:t>
      </w:r>
      <w:r>
        <w:rPr>
          <w:rFonts w:eastAsia="Amiri" w:cs="Amiri" w:ascii="Amiri" w:hAnsi="Amiri"/>
          <w:color w:val="111111"/>
          <w:sz w:val="28"/>
          <w:szCs w:val="28"/>
          <w:rtl w:val="true"/>
          <w:lang w:bidi="ar-SA"/>
        </w:rPr>
        <w:t>.</w:t>
      </w:r>
      <w:r>
        <w:rPr>
          <w:rStyle w:val="FootnoteAnchor"/>
          <w:rtl w:val="true"/>
        </w:rPr>
        <w:footnoteReference w:id="2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همواره بر شما نگهبان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کانَ تَوَّاباً رَحِیماً</w:t>
      </w:r>
      <w:r>
        <w:rPr>
          <w:rFonts w:eastAsia="Amiri" w:cs="Amiri" w:ascii="Amiri" w:hAnsi="Amiri"/>
          <w:color w:val="111111"/>
          <w:sz w:val="28"/>
          <w:szCs w:val="28"/>
          <w:rtl w:val="true"/>
          <w:lang w:bidi="ar-SA"/>
        </w:rPr>
        <w:t>.</w:t>
      </w:r>
      <w:r>
        <w:rPr>
          <w:rStyle w:val="FootnoteAnchor"/>
          <w:rtl w:val="true"/>
        </w:rPr>
        <w:footnoteReference w:id="2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توبه‏پذیر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کانَ عَلِیًّا کَبِیراً</w:t>
      </w:r>
      <w:r>
        <w:rPr>
          <w:rFonts w:eastAsia="Amiri" w:cs="Amiri" w:ascii="Amiri" w:hAnsi="Amiri"/>
          <w:color w:val="111111"/>
          <w:sz w:val="28"/>
          <w:szCs w:val="28"/>
          <w:rtl w:val="true"/>
          <w:lang w:bidi="ar-SA"/>
        </w:rPr>
        <w:t>.</w:t>
      </w:r>
      <w:r>
        <w:rPr>
          <w:rStyle w:val="FootnoteAnchor"/>
          <w:rtl w:val="true"/>
        </w:rPr>
        <w:footnoteReference w:id="2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والای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کانَ عَلِیماً خَبِیراً</w:t>
      </w:r>
      <w:r>
        <w:rPr>
          <w:rFonts w:eastAsia="Amiri" w:cs="Amiri" w:ascii="Amiri" w:hAnsi="Amiri"/>
          <w:color w:val="111111"/>
          <w:sz w:val="28"/>
          <w:szCs w:val="28"/>
          <w:rtl w:val="true"/>
          <w:lang w:bidi="ar-SA"/>
        </w:rPr>
        <w:t>.</w:t>
      </w:r>
      <w:r>
        <w:rPr>
          <w:rStyle w:val="FootnoteAnchor"/>
          <w:rtl w:val="true"/>
        </w:rPr>
        <w:footnoteReference w:id="2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دانای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وَ کَفی‏ بِاللَّهِ وَلِیًّا وَ کَفی‏ بِاللَّهِ نَصِیراً</w:t>
      </w:r>
      <w:r>
        <w:rPr>
          <w:rFonts w:eastAsia="IRNazanin" w:cs="IRNazanin"/>
          <w:color w:val="111111"/>
          <w:sz w:val="28"/>
          <w:szCs w:val="28"/>
          <w:rtl w:val="true"/>
          <w:lang w:bidi="fa-IR"/>
        </w:rPr>
        <w:t>.</w:t>
      </w:r>
      <w:r>
        <w:rPr>
          <w:rStyle w:val="FootnoteAnchor"/>
          <w:rtl w:val="true"/>
        </w:rPr>
        <w:footnoteReference w:id="24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است که خدا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کافی است که خدا 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کانَ عَزِیزاً حَکِیماً</w:t>
      </w:r>
      <w:r>
        <w:rPr>
          <w:rFonts w:eastAsia="Amiri" w:cs="Amiri" w:ascii="Amiri" w:hAnsi="Amiri"/>
          <w:color w:val="111111"/>
          <w:sz w:val="28"/>
          <w:szCs w:val="28"/>
          <w:rtl w:val="true"/>
          <w:lang w:bidi="ar-SA"/>
        </w:rPr>
        <w:t>.</w:t>
      </w:r>
      <w:r>
        <w:rPr>
          <w:rStyle w:val="FootnoteAnchor"/>
          <w:rtl w:val="true"/>
        </w:rPr>
        <w:footnoteReference w:id="24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توانای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کانَ اللَّهُ عَلی‏ کُلِّ شَیْ‏ءٍ مُقِیتاً</w:t>
      </w:r>
      <w:r>
        <w:rPr>
          <w:rFonts w:eastAsia="Amiri" w:cs="Amiri" w:ascii="Amiri" w:hAnsi="Amiri"/>
          <w:color w:val="111111"/>
          <w:sz w:val="28"/>
          <w:szCs w:val="28"/>
          <w:rtl w:val="true"/>
          <w:lang w:bidi="ar-SA"/>
        </w:rPr>
        <w:t>.</w:t>
      </w:r>
      <w:r>
        <w:rPr>
          <w:rStyle w:val="FootnoteAnchor"/>
          <w:rtl w:val="true"/>
        </w:rPr>
        <w:footnoteReference w:id="2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همواره به هر چیزی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کانَ عَلی‏ کُلِّ شَیْ‏ءٍ حَسِیباً</w:t>
      </w:r>
      <w:r>
        <w:rPr>
          <w:rFonts w:eastAsia="Amiri" w:cs="Amiri" w:ascii="Amiri" w:hAnsi="Amiri"/>
          <w:color w:val="111111"/>
          <w:sz w:val="28"/>
          <w:szCs w:val="28"/>
          <w:rtl w:val="true"/>
          <w:lang w:bidi="ar-SA"/>
        </w:rPr>
        <w:t>.</w:t>
      </w:r>
      <w:r>
        <w:rPr>
          <w:rStyle w:val="FootnoteAnchor"/>
          <w:rtl w:val="true"/>
        </w:rPr>
        <w:footnoteReference w:id="2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همواره به هر چیزی حسابرس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 لا إِلهَ إِلَّا هُوَ لَیَجْمَعَنَّکُمْ إِلی‏ یَوْمِ الْقِیامَةِ لا رَیْبَ فِیهِ وَ مَنْ أَصْدَقُ مِنَ اللَّهِ حَدِیثاً</w:t>
      </w:r>
      <w:r>
        <w:rPr>
          <w:rFonts w:eastAsia="Amiri" w:cs="Amiri" w:ascii="Amiri" w:hAnsi="Amiri"/>
          <w:color w:val="111111"/>
          <w:sz w:val="28"/>
          <w:szCs w:val="28"/>
          <w:rtl w:val="true"/>
          <w:lang w:bidi="ar-SA"/>
        </w:rPr>
        <w:t>.</w:t>
      </w:r>
      <w:r>
        <w:rPr>
          <w:rStyle w:val="FootnoteAnchor"/>
          <w:rtl w:val="true"/>
        </w:rPr>
        <w:footnoteReference w:id="2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است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روز رستاخیز که هیچ شکی در آن نیست ـ شما را گرد خواهد آورد، و راستگوتر از خدا در سخن کیست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کانَ اللَّهُ عَفُوًّا غَفُوراً</w:t>
      </w:r>
      <w:r>
        <w:rPr>
          <w:rFonts w:eastAsia="Amiri" w:cs="Amiri" w:ascii="Amiri" w:hAnsi="Amiri"/>
          <w:color w:val="111111"/>
          <w:sz w:val="28"/>
          <w:szCs w:val="28"/>
          <w:rtl w:val="true"/>
          <w:lang w:bidi="ar-SA"/>
        </w:rPr>
        <w:t>.</w:t>
      </w:r>
      <w:r>
        <w:rPr>
          <w:rStyle w:val="FootnoteAnchor"/>
          <w:rtl w:val="true"/>
        </w:rPr>
        <w:footnoteReference w:id="2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همواره خطابخش و آمرزنده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کانَ اللَّهُ بِما یَعْمَلُونَ مُحِیطاً</w:t>
      </w:r>
      <w:r>
        <w:rPr>
          <w:rFonts w:eastAsia="Amiri" w:cs="Amiri" w:ascii="Amiri" w:hAnsi="Amiri"/>
          <w:color w:val="111111"/>
          <w:sz w:val="28"/>
          <w:szCs w:val="28"/>
          <w:rtl w:val="true"/>
          <w:lang w:bidi="ar-SA"/>
        </w:rPr>
        <w:t>.</w:t>
      </w:r>
      <w:r>
        <w:rPr>
          <w:rStyle w:val="FootnoteAnchor"/>
          <w:rtl w:val="true"/>
        </w:rPr>
        <w:footnoteReference w:id="2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آنچه انجام می‏دهند همواره احاطه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کانَ اللَّهُ بِکُلِّ شَیْ‏ءٍ مُحِیطاً</w:t>
      </w:r>
      <w:r>
        <w:rPr>
          <w:rFonts w:eastAsia="Amiri" w:cs="Amiri" w:ascii="Amiri" w:hAnsi="Amiri"/>
          <w:color w:val="111111"/>
          <w:sz w:val="28"/>
          <w:szCs w:val="28"/>
          <w:rtl w:val="true"/>
          <w:lang w:bidi="ar-SA"/>
        </w:rPr>
        <w:t>.</w:t>
      </w:r>
      <w:r>
        <w:rPr>
          <w:rStyle w:val="FootnoteAnchor"/>
          <w:rtl w:val="true"/>
        </w:rPr>
        <w:footnoteReference w:id="2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همواره بر هر چیزی احاطه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کانَ اللَّهُ واسِعاً حَکِیماً</w:t>
      </w:r>
      <w:r>
        <w:rPr>
          <w:rFonts w:eastAsia="Amiri" w:cs="Amiri" w:ascii="Amiri" w:hAnsi="Amiri"/>
          <w:color w:val="111111"/>
          <w:sz w:val="28"/>
          <w:szCs w:val="28"/>
          <w:rtl w:val="true"/>
          <w:lang w:bidi="ar-SA"/>
        </w:rPr>
        <w:t>.</w:t>
      </w:r>
      <w:r>
        <w:rPr>
          <w:rStyle w:val="FootnoteAnchor"/>
          <w:rtl w:val="true"/>
        </w:rPr>
        <w:footnoteReference w:id="2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همواره گشایشگر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کانَ اللَّهُ غَنِیًّا حَمِیداً</w:t>
      </w:r>
      <w:r>
        <w:rPr>
          <w:rFonts w:eastAsia="Amiri" w:cs="Amiri" w:ascii="Amiri" w:hAnsi="Amiri"/>
          <w:color w:val="111111"/>
          <w:sz w:val="28"/>
          <w:szCs w:val="28"/>
          <w:rtl w:val="true"/>
          <w:lang w:bidi="ar-SA"/>
        </w:rPr>
        <w:t>.</w:t>
      </w:r>
      <w:r>
        <w:rPr>
          <w:rStyle w:val="FootnoteAnchor"/>
          <w:rtl w:val="true"/>
        </w:rPr>
        <w:footnoteReference w:id="2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بی نیاز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کَفی‏ بِاللَّهِ وَکِیلًا</w:t>
      </w:r>
      <w:r>
        <w:rPr>
          <w:rFonts w:eastAsia="Amiri" w:cs="Amiri" w:ascii="Amiri" w:hAnsi="Amiri"/>
          <w:color w:val="111111"/>
          <w:sz w:val="28"/>
          <w:szCs w:val="28"/>
          <w:rtl w:val="true"/>
          <w:lang w:bidi="ar-SA"/>
        </w:rPr>
        <w:t>.</w:t>
      </w:r>
      <w:r>
        <w:rPr>
          <w:rStyle w:val="FootnoteAnchor"/>
          <w:rtl w:val="true"/>
        </w:rPr>
        <w:footnoteReference w:id="2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بس کارساز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کانَ اللَّهُ شاکِراً عَلِیماً</w:t>
      </w:r>
      <w:r>
        <w:rPr>
          <w:rFonts w:eastAsia="Amiri" w:cs="Amiri" w:ascii="Amiri" w:hAnsi="Amiri"/>
          <w:color w:val="111111"/>
          <w:sz w:val="28"/>
          <w:szCs w:val="28"/>
          <w:rtl w:val="true"/>
          <w:lang w:bidi="ar-SA"/>
        </w:rPr>
        <w:t>.</w:t>
      </w:r>
      <w:r>
        <w:rPr>
          <w:rStyle w:val="FootnoteAnchor"/>
          <w:rtl w:val="true"/>
        </w:rPr>
        <w:footnoteReference w:id="2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همواره سپاس‏پذیر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حقّ‏شناسِ‏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فَإِنَّ اللَّهَ کانَ عَفُوًّا قَدِیراً</w:t>
      </w:r>
      <w:r>
        <w:rPr>
          <w:rFonts w:eastAsia="Amiri" w:cs="Amiri" w:ascii="Amiri" w:hAnsi="Amiri"/>
          <w:color w:val="111111"/>
          <w:sz w:val="28"/>
          <w:szCs w:val="28"/>
          <w:rtl w:val="true"/>
          <w:lang w:bidi="ar-SA"/>
        </w:rPr>
        <w:t>.</w:t>
      </w:r>
      <w:r>
        <w:rPr>
          <w:rStyle w:val="FootnoteAnchor"/>
          <w:rtl w:val="true"/>
        </w:rPr>
        <w:footnoteReference w:id="24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درگذرنده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کَفی‏ بِاللَّهِ شَهِیداً</w:t>
      </w:r>
      <w:r>
        <w:rPr>
          <w:rFonts w:eastAsia="Amiri" w:cs="Amiri" w:ascii="Amiri" w:hAnsi="Amiri"/>
          <w:color w:val="111111"/>
          <w:sz w:val="28"/>
          <w:szCs w:val="28"/>
          <w:rtl w:val="true"/>
          <w:lang w:bidi="ar-SA"/>
        </w:rPr>
        <w:t>.</w:t>
      </w:r>
      <w:r>
        <w:rPr>
          <w:rStyle w:val="FootnoteAnchor"/>
          <w:rtl w:val="true"/>
        </w:rPr>
        <w:footnoteReference w:id="247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 بودن خدا بس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المائدة وَ اللَّهُ عَزِيزٌ حَكِيمٌ‌</w:t>
      </w:r>
      <w:r>
        <w:rPr>
          <w:rStyle w:val="FootnoteAnchor"/>
          <w:rtl w:val="true"/>
        </w:rPr>
        <w:footnoteReference w:id="2475"/>
      </w:r>
      <w:r>
        <w:rPr>
          <w:rFonts w:ascii="Amiri" w:hAnsi="Amiri" w:eastAsia="Amiri" w:cs="Amiri"/>
          <w:color w:val="111111"/>
          <w:sz w:val="28"/>
          <w:sz w:val="28"/>
          <w:szCs w:val="28"/>
          <w:rtl w:val="true"/>
          <w:lang w:bidi="ar-SA"/>
        </w:rPr>
        <w:t>و قال وَ اللَّهُ واسِعٌ عَلِيمٌ‌</w:t>
      </w:r>
      <w:r>
        <w:rPr>
          <w:rStyle w:val="FootnoteAnchor"/>
          <w:rtl w:val="true"/>
        </w:rPr>
        <w:footnoteReference w:id="2476"/>
      </w:r>
      <w:r>
        <w:rPr>
          <w:rFonts w:ascii="Amiri" w:hAnsi="Amiri" w:eastAsia="Amiri" w:cs="Amiri"/>
          <w:color w:val="111111"/>
          <w:sz w:val="28"/>
          <w:sz w:val="28"/>
          <w:szCs w:val="28"/>
          <w:rtl w:val="true"/>
          <w:lang w:bidi="ar-SA"/>
        </w:rPr>
        <w:t>و قال يَقُولُونَ رَبَّنا آمَنَّا فَاكْتُبْنا مَعَ الشَّاهِدِينَ‌</w:t>
      </w:r>
      <w:r>
        <w:rPr>
          <w:rStyle w:val="FootnoteAnchor"/>
          <w:rtl w:val="true"/>
        </w:rPr>
        <w:footnoteReference w:id="2477"/>
      </w:r>
      <w:r>
        <w:rPr>
          <w:rFonts w:ascii="Amiri" w:hAnsi="Amiri" w:eastAsia="Amiri" w:cs="Amiri"/>
          <w:color w:val="111111"/>
          <w:sz w:val="28"/>
          <w:sz w:val="28"/>
          <w:szCs w:val="28"/>
          <w:rtl w:val="true"/>
          <w:lang w:bidi="ar-SA"/>
        </w:rPr>
        <w:t>و قال وَ اللَّهُ عَزِيزٌ ذُو انْتِقامٍ‌</w:t>
      </w:r>
      <w:r>
        <w:rPr>
          <w:rStyle w:val="FootnoteAnchor"/>
          <w:rtl w:val="true"/>
        </w:rPr>
        <w:footnoteReference w:id="2478"/>
      </w:r>
      <w:r>
        <w:rPr>
          <w:rFonts w:ascii="Amiri" w:hAnsi="Amiri" w:eastAsia="Amiri" w:cs="Amiri"/>
          <w:color w:val="111111"/>
          <w:sz w:val="28"/>
          <w:sz w:val="28"/>
          <w:szCs w:val="28"/>
          <w:rtl w:val="true"/>
          <w:lang w:bidi="ar-SA"/>
        </w:rPr>
        <w:t>و قال اعْلَمُوا أَنَّ اللَّهَ شَدِيدُ الْعِقابِ وَ أَنَّ اللَّهَ غَفُورٌ رَحِيمٌ‌</w:t>
      </w:r>
      <w:r>
        <w:rPr>
          <w:rStyle w:val="FootnoteAnchor"/>
          <w:rtl w:val="true"/>
        </w:rPr>
        <w:footnoteReference w:id="2479"/>
      </w:r>
      <w:r>
        <w:rPr>
          <w:rFonts w:ascii="Amiri" w:hAnsi="Amiri" w:eastAsia="Amiri" w:cs="Amiri"/>
          <w:color w:val="111111"/>
          <w:sz w:val="28"/>
          <w:sz w:val="28"/>
          <w:szCs w:val="28"/>
          <w:rtl w:val="true"/>
          <w:lang w:bidi="ar-SA"/>
        </w:rPr>
        <w:t>و قال تعالي إِنَّكَ أَنْتَ عَلَّامُ الْغُيُوبِ‌</w:t>
      </w:r>
      <w:r>
        <w:rPr>
          <w:rStyle w:val="FootnoteAnchor"/>
          <w:rtl w:val="true"/>
        </w:rPr>
        <w:footnoteReference w:id="2480"/>
      </w:r>
      <w:r>
        <w:rPr>
          <w:rFonts w:ascii="Amiri" w:hAnsi="Amiri" w:eastAsia="Amiri" w:cs="Amiri"/>
          <w:color w:val="111111"/>
          <w:sz w:val="28"/>
          <w:sz w:val="28"/>
          <w:szCs w:val="28"/>
          <w:rtl w:val="true"/>
          <w:lang w:bidi="ar-SA"/>
        </w:rPr>
        <w:t>و قال تعالي وَ ارْزُقْنا وَ أَنْتَ خَيْرُ الرَّازِقِينَ‌</w:t>
      </w:r>
      <w:r>
        <w:rPr>
          <w:rStyle w:val="FootnoteAnchor"/>
          <w:rtl w:val="true"/>
        </w:rPr>
        <w:footnoteReference w:id="2481"/>
      </w:r>
      <w:r>
        <w:rPr>
          <w:rFonts w:ascii="Amiri" w:hAnsi="Amiri" w:eastAsia="Amiri" w:cs="Amiri"/>
          <w:color w:val="111111"/>
          <w:sz w:val="28"/>
          <w:sz w:val="28"/>
          <w:szCs w:val="28"/>
          <w:rtl w:val="true"/>
          <w:lang w:bidi="ar-SA"/>
        </w:rPr>
        <w:t>و قال تعالي حاكيا عن عيسي عليه السلام فَلَمَّا تَوَفَّيْتَنِي كُنْتَ أَنْتَ الرَّقِيبَ عَلَيْهِمْ وَ أَنْتَ عَلي كُلِّ شَيْ‌ءٍ شَهِيدٌ</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الأنعام قُلْ أَ غَيْرَ اللَّهِ أَتَّخِذُ وَلِيًّا فاطِرِ السَّماواتِ وَ الْأَرْضِ وَ هُوَ يُطْعِمُ وَ لا يُطْعَمُ‌</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 هُوَ الْقاهِرُ فَوْقَ عِبادِهِ وَ هُوَ الْحَكِيمُ الْخَبِيرُ</w:t>
      </w:r>
      <w:r>
        <w:rPr>
          <w:rStyle w:val="FootnoteAnchor"/>
          <w:rtl w:val="true"/>
        </w:rPr>
        <w:footnoteReference w:id="2484"/>
      </w:r>
      <w:r>
        <w:rPr>
          <w:rFonts w:ascii="Amiri" w:hAnsi="Amiri" w:eastAsia="Amiri" w:cs="Amiri"/>
          <w:color w:val="111111"/>
          <w:sz w:val="28"/>
          <w:sz w:val="28"/>
          <w:szCs w:val="28"/>
          <w:rtl w:val="true"/>
          <w:lang w:bidi="ar-SA"/>
        </w:rPr>
        <w:t>و قال وَ هُوَ أَسْرَعُ الْحاسِبِينَ‌</w:t>
      </w:r>
      <w:r>
        <w:rPr>
          <w:rStyle w:val="FootnoteAnchor"/>
          <w:rtl w:val="true"/>
        </w:rPr>
        <w:footnoteReference w:id="2485"/>
      </w:r>
      <w:r>
        <w:rPr>
          <w:rFonts w:ascii="Amiri" w:hAnsi="Amiri" w:eastAsia="Amiri" w:cs="Amiri"/>
          <w:color w:val="111111"/>
          <w:sz w:val="28"/>
          <w:sz w:val="28"/>
          <w:szCs w:val="28"/>
          <w:rtl w:val="true"/>
          <w:lang w:bidi="ar-SA"/>
        </w:rPr>
        <w:t>و قال إِنَّ اللَّهَ فالِقُ الْحَبِّ وَ النَّوي‌</w:t>
      </w:r>
      <w:r>
        <w:rPr>
          <w:rStyle w:val="FootnoteAnchor"/>
          <w:rtl w:val="true"/>
        </w:rPr>
        <w:footnoteReference w:id="2486"/>
      </w:r>
      <w:r>
        <w:rPr>
          <w:rFonts w:ascii="Amiri" w:hAnsi="Amiri" w:eastAsia="Amiri" w:cs="Amiri"/>
          <w:color w:val="111111"/>
          <w:sz w:val="28"/>
          <w:sz w:val="28"/>
          <w:szCs w:val="28"/>
          <w:rtl w:val="true"/>
          <w:lang w:bidi="ar-SA"/>
        </w:rPr>
        <w:t>و قال فالِقُ الْإِصْباحِ‌</w:t>
      </w:r>
      <w:r>
        <w:rPr>
          <w:rStyle w:val="FootnoteAnchor"/>
          <w:rtl w:val="true"/>
        </w:rPr>
        <w:footnoteReference w:id="2487"/>
      </w:r>
      <w:r>
        <w:rPr>
          <w:rFonts w:ascii="Amiri" w:hAnsi="Amiri" w:eastAsia="Amiri" w:cs="Amiri"/>
          <w:color w:val="111111"/>
          <w:sz w:val="28"/>
          <w:sz w:val="28"/>
          <w:szCs w:val="28"/>
          <w:rtl w:val="true"/>
          <w:lang w:bidi="ar-SA"/>
        </w:rPr>
        <w:t>و قال بَدِيعُ السَّماواتِ وَ الْأَرْضِ‌</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ذلِكُمُ اللَّهُ رَبُّكُمْ لا إِلهَ إِلَّا هُوَ خالِقُ كُلِّ شَيْ‌ءٍ فَاعْبُدُوهُ وَ هُوَ عَلي كُلِّ شَيْ‌ءٍ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 هُوَ يُدْرِكُ الْأَبْصارَ وَ هُوَ اللَّطِيفُ الْخَبِيرُ</w:t>
      </w:r>
      <w:r>
        <w:rPr>
          <w:rStyle w:val="FootnoteAnchor"/>
          <w:rtl w:val="true"/>
        </w:rPr>
        <w:footnoteReference w:id="2489"/>
      </w:r>
      <w:r>
        <w:rPr>
          <w:rFonts w:ascii="Amiri" w:hAnsi="Amiri" w:eastAsia="Amiri" w:cs="Amiri"/>
          <w:color w:val="111111"/>
          <w:sz w:val="28"/>
          <w:sz w:val="28"/>
          <w:szCs w:val="28"/>
          <w:rtl w:val="true"/>
          <w:lang w:bidi="ar-SA"/>
        </w:rPr>
        <w:t>و قال اتَّبِعْ ما أُوحِيَ إِلَيْكَ مِنْ رَبِّكَ لا إِلهَ إِلَّا هُوَ وَ أَعْرِضْ عَنِ الْمُشْرِكِينَ‌</w:t>
      </w:r>
      <w:r>
        <w:rPr>
          <w:rStyle w:val="FootnoteAnchor"/>
          <w:rtl w:val="true"/>
        </w:rPr>
        <w:footnoteReference w:id="2490"/>
      </w:r>
      <w:r>
        <w:rPr>
          <w:rFonts w:ascii="Amiri" w:hAnsi="Amiri" w:eastAsia="Amiri" w:cs="Amiri"/>
          <w:color w:val="111111"/>
          <w:sz w:val="28"/>
          <w:sz w:val="28"/>
          <w:szCs w:val="28"/>
          <w:rtl w:val="true"/>
          <w:lang w:bidi="ar-SA"/>
        </w:rPr>
        <w:t>و قال وَ رَبُّكَ الْغَنِيُّ ذُو الرَّحْمَةِ</w:t>
      </w:r>
      <w:r>
        <w:rPr>
          <w:rStyle w:val="FootnoteAnchor"/>
          <w:rtl w:val="true"/>
        </w:rPr>
        <w:footnoteReference w:id="2491"/>
      </w:r>
      <w:r>
        <w:rPr>
          <w:rFonts w:ascii="Amiri" w:hAnsi="Amiri" w:eastAsia="Amiri" w:cs="Amiri"/>
          <w:color w:val="111111"/>
          <w:sz w:val="28"/>
          <w:sz w:val="28"/>
          <w:szCs w:val="28"/>
          <w:rtl w:val="true"/>
          <w:lang w:bidi="ar-SA"/>
        </w:rPr>
        <w:t>و قال إِنَّ رَبَّكَ سَرِيعُ الْعِقابِ وَ إِنَّهُ لَغَفُورٌ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اللَّهُ عَزِیزٌ حَکِیمٌ‏</w:t>
      </w:r>
      <w:r>
        <w:rPr>
          <w:rFonts w:eastAsia="Amiri" w:cs="Amiri" w:ascii="Amiri" w:hAnsi="Amiri"/>
          <w:color w:val="111111"/>
          <w:sz w:val="28"/>
          <w:szCs w:val="28"/>
          <w:rtl w:val="true"/>
          <w:lang w:bidi="ar-SA"/>
        </w:rPr>
        <w:t>.</w:t>
      </w:r>
      <w:r>
        <w:rPr>
          <w:rStyle w:val="FootnoteAnchor"/>
          <w:rtl w:val="true"/>
        </w:rPr>
        <w:footnoteReference w:id="2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شکست‏ناپذیر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اللَّهُ واسِعٌ عَلِیمٌ‏</w:t>
      </w:r>
      <w:r>
        <w:rPr>
          <w:rFonts w:eastAsia="Amiri" w:cs="Amiri" w:ascii="Amiri" w:hAnsi="Amiri"/>
          <w:color w:val="111111"/>
          <w:sz w:val="28"/>
          <w:szCs w:val="28"/>
          <w:rtl w:val="true"/>
          <w:lang w:bidi="ar-SA"/>
        </w:rPr>
        <w:t>.</w:t>
      </w:r>
      <w:r>
        <w:rPr>
          <w:rStyle w:val="FootnoteAnchor"/>
          <w:rtl w:val="true"/>
        </w:rPr>
        <w:footnoteReference w:id="2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گشایشگر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یَقُولُونَ رَبَّنا آمَنَّا فَاکْتُبْنا مَعَ الشَّاهِدِینَ‏</w:t>
      </w:r>
      <w:r>
        <w:rPr>
          <w:rFonts w:eastAsia="Amiri" w:cs="Amiri" w:ascii="Amiri" w:hAnsi="Amiri"/>
          <w:color w:val="111111"/>
          <w:sz w:val="28"/>
          <w:szCs w:val="28"/>
          <w:rtl w:val="true"/>
          <w:lang w:bidi="ar-SA"/>
        </w:rPr>
        <w:t>.</w:t>
      </w:r>
      <w:r>
        <w:rPr>
          <w:rStyle w:val="FootnoteAnchor"/>
          <w:rtl w:val="true"/>
        </w:rPr>
        <w:footnoteReference w:id="24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ایمان آورده‏ایم؛ پس ما را در زمره گواهان بنویس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اللَّهُ عَزِیزٌ ذُو انْتِقامٍ‏</w:t>
      </w:r>
      <w:r>
        <w:rPr>
          <w:rFonts w:eastAsia="Amiri" w:cs="Amiri" w:ascii="Amiri" w:hAnsi="Amiri"/>
          <w:color w:val="111111"/>
          <w:sz w:val="28"/>
          <w:szCs w:val="28"/>
          <w:rtl w:val="true"/>
          <w:lang w:bidi="ar-SA"/>
        </w:rPr>
        <w:t>.</w:t>
      </w:r>
      <w:r>
        <w:rPr>
          <w:rStyle w:val="FootnoteAnchor"/>
          <w:rtl w:val="true"/>
        </w:rPr>
        <w:footnoteReference w:id="2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توانا و صاحب‏انتقام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اعْلَمُوا أَنَّ اللَّهَ شَدِیدُ الْعِقابِ وَ أَنَّ اللَّهَ غَفُورٌ رَحِیمٌ‏</w:t>
      </w:r>
      <w:r>
        <w:rPr>
          <w:rFonts w:eastAsia="Amiri" w:cs="Amiri" w:ascii="Amiri" w:hAnsi="Amiri"/>
          <w:color w:val="111111"/>
          <w:sz w:val="28"/>
          <w:szCs w:val="28"/>
          <w:rtl w:val="true"/>
          <w:lang w:bidi="ar-SA"/>
        </w:rPr>
        <w:t>.</w:t>
      </w:r>
      <w:r>
        <w:rPr>
          <w:rStyle w:val="FootnoteAnchor"/>
          <w:rtl w:val="true"/>
        </w:rPr>
        <w:footnoteReference w:id="2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خدا سخت‏کیفر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آمرزنده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إِنَّکَ أَنْتَ عَلَّامُ الْغُیُوبِ‏</w:t>
      </w:r>
      <w:r>
        <w:rPr>
          <w:rFonts w:eastAsia="Amiri" w:cs="Amiri" w:ascii="Amiri" w:hAnsi="Amiri"/>
          <w:color w:val="111111"/>
          <w:sz w:val="28"/>
          <w:szCs w:val="28"/>
          <w:rtl w:val="true"/>
          <w:lang w:bidi="ar-SA"/>
        </w:rPr>
        <w:t>.</w:t>
      </w:r>
      <w:r>
        <w:rPr>
          <w:rStyle w:val="FootnoteAnchor"/>
          <w:rtl w:val="true"/>
        </w:rPr>
        <w:footnoteReference w:id="2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دانای رازهای نهانی‏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ارْزُقْنا وَ أَنْتَ خَیْرُ الرَّازِقِینَ‏</w:t>
      </w:r>
      <w:r>
        <w:rPr>
          <w:rFonts w:eastAsia="Amiri" w:cs="Amiri" w:ascii="Amiri" w:hAnsi="Amiri"/>
          <w:color w:val="111111"/>
          <w:sz w:val="28"/>
          <w:szCs w:val="28"/>
          <w:rtl w:val="true"/>
          <w:lang w:bidi="ar-SA"/>
        </w:rPr>
        <w:t>.</w:t>
      </w:r>
      <w:r>
        <w:rPr>
          <w:rStyle w:val="FootnoteAnchor"/>
          <w:rtl w:val="true"/>
        </w:rPr>
        <w:footnoteReference w:id="2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روزی ده که تو بهترین روزی‏دهندگانی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فَلَمَّا تَوَفَّیْتَنِی کُنْتَ أَنْتَ الرَّقِیبَ عَلَیْهِمْ وَ أَنْتَ عَلی‏ کُلِّ شَیْ‏ءٍ شَهِیدٌ</w:t>
      </w:r>
      <w:r>
        <w:rPr>
          <w:rFonts w:eastAsia="Amiri" w:cs="Amiri" w:ascii="Amiri" w:hAnsi="Amiri"/>
          <w:color w:val="111111"/>
          <w:sz w:val="28"/>
          <w:szCs w:val="28"/>
          <w:rtl w:val="true"/>
          <w:lang w:bidi="ar-SA"/>
        </w:rPr>
        <w:t>.</w:t>
      </w:r>
      <w:r>
        <w:rPr>
          <w:rStyle w:val="FootnoteAnchor"/>
          <w:rtl w:val="true"/>
        </w:rPr>
        <w:footnoteReference w:id="2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روح مرا گرفتی، تو خود بر آنان نگهبان بودی، و تو بر هر چیز گواهی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قُلْ أَ غَیْرَ اللَّهِ أَتَّخِذُ وَلِیًّا فاطِرِ السَّماواتِ وَ الْأَرْضِ وَ هُوَ یُطْعِمُ وَ لا یُطْعَمُ‏</w:t>
      </w:r>
      <w:r>
        <w:rPr>
          <w:rFonts w:eastAsia="Amiri" w:cs="Amiri" w:ascii="Amiri" w:hAnsi="Amiri"/>
          <w:color w:val="111111"/>
          <w:sz w:val="28"/>
          <w:szCs w:val="28"/>
          <w:rtl w:val="true"/>
          <w:lang w:bidi="ar-SA"/>
        </w:rPr>
        <w:t>.</w:t>
      </w:r>
      <w:r>
        <w:rPr>
          <w:rStyle w:val="FootnoteAnchor"/>
          <w:rtl w:val="true"/>
        </w:rPr>
        <w:footnoteReference w:id="2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خدا ـ پدیدآورنده آسمان‌ها و زمین ـ سرپرستی برگزینم؟ و اوست که خوراک می‏دهد، و خوراک داده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هُوَ الْقاهِرُ فَوْقَ عِبادِهِ وَ هُوَ الْحَکِیمُ الْخَبِیرُ</w:t>
      </w:r>
      <w:r>
        <w:rPr>
          <w:rFonts w:eastAsia="Amiri" w:cs="Amiri" w:ascii="Amiri" w:hAnsi="Amiri"/>
          <w:color w:val="111111"/>
          <w:sz w:val="28"/>
          <w:szCs w:val="28"/>
          <w:rtl w:val="true"/>
          <w:lang w:bidi="ar-SA"/>
        </w:rPr>
        <w:t>.</w:t>
      </w:r>
      <w:r>
        <w:rPr>
          <w:rStyle w:val="FootnoteAnchor"/>
          <w:rtl w:val="true"/>
        </w:rPr>
        <w:footnoteReference w:id="25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بر بندگان خویش چیره است، و اوست حکیم آگاه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هُوَ أَسْرَعُ الْحاسِبِینَ</w:t>
      </w:r>
      <w:r>
        <w:rPr>
          <w:rFonts w:eastAsia="Amiri" w:cs="Amiri" w:ascii="Amiri" w:hAnsi="Amiri"/>
          <w:color w:val="111111"/>
          <w:sz w:val="28"/>
          <w:szCs w:val="28"/>
          <w:rtl w:val="true"/>
          <w:lang w:bidi="ar-SA"/>
        </w:rPr>
        <w:t>.</w:t>
      </w:r>
      <w:r>
        <w:rPr>
          <w:rStyle w:val="FootnoteAnchor"/>
          <w:rtl w:val="true"/>
        </w:rPr>
        <w:footnoteReference w:id="25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سریع‌ترین حسابرسان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فالِقُ الْحَبِّ وَ النَّوی</w:t>
      </w:r>
      <w:r>
        <w:rPr>
          <w:rFonts w:eastAsia="Amiri" w:cs="Amiri" w:ascii="Amiri" w:hAnsi="Amiri"/>
          <w:color w:val="111111"/>
          <w:sz w:val="28"/>
          <w:szCs w:val="28"/>
          <w:rtl w:val="true"/>
          <w:lang w:bidi="ar-SA"/>
        </w:rPr>
        <w:t>.</w:t>
      </w:r>
      <w:r>
        <w:rPr>
          <w:rStyle w:val="FootnoteAnchor"/>
          <w:rtl w:val="true"/>
        </w:rPr>
        <w:footnoteReference w:id="2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شکافنده دانه و هسته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فالِقُ الْإِصْباحِ‏</w:t>
      </w:r>
      <w:r>
        <w:rPr>
          <w:rFonts w:eastAsia="Amiri" w:cs="Amiri" w:ascii="Amiri" w:hAnsi="Amiri"/>
          <w:color w:val="111111"/>
          <w:sz w:val="28"/>
          <w:szCs w:val="28"/>
          <w:rtl w:val="true"/>
          <w:lang w:bidi="ar-SA"/>
        </w:rPr>
        <w:t>.</w:t>
      </w:r>
      <w:r>
        <w:rPr>
          <w:rStyle w:val="FootnoteAnchor"/>
          <w:rtl w:val="true"/>
        </w:rPr>
        <w:footnoteReference w:id="25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 صبح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بَدِیعُ السَّماواتِ وَ الْأَرْضِ</w:t>
      </w:r>
      <w:r>
        <w:rPr>
          <w:rFonts w:eastAsia="Amiri" w:cs="Amiri" w:ascii="Amiri" w:hAnsi="Amiri"/>
          <w:color w:val="111111"/>
          <w:sz w:val="28"/>
          <w:szCs w:val="28"/>
          <w:rtl w:val="true"/>
          <w:lang w:bidi="ar-SA"/>
        </w:rPr>
        <w:t>.</w:t>
      </w:r>
      <w:r>
        <w:rPr>
          <w:rStyle w:val="FootnoteAnchor"/>
          <w:rtl w:val="true"/>
        </w:rPr>
        <w:footnoteReference w:id="2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پدیدآورنده آسمان‌ها و زمین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ذلِکُمُ اللَّهُ رَبُّکُمْ لا إِلهَ إِلَّا هُوَ خالِقُ کُلِّ شَیْ‏ءٍ فَاعْبُدُوهُ وَ هُوَ عَلی‏ کُلِّ شَیْ‏ءٍ 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وَ هُوَ اللَّطِیفُ الْخَبِیر</w:t>
      </w:r>
      <w:r>
        <w:rPr>
          <w:rFonts w:eastAsia="Amiri" w:cs="Amiri" w:ascii="Amiri" w:hAnsi="Amiri"/>
          <w:color w:val="111111"/>
          <w:sz w:val="28"/>
          <w:szCs w:val="28"/>
          <w:rtl w:val="true"/>
          <w:lang w:bidi="ar-SA"/>
        </w:rPr>
        <w:t>.</w:t>
      </w:r>
      <w:r>
        <w:rPr>
          <w:rStyle w:val="FootnoteAnchor"/>
          <w:rtl w:val="true"/>
        </w:rPr>
        <w:footnoteReference w:id="2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آفریننده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بپرستید، و او بر هر چیزی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او را درنمی‏یابند و اوست که دیدگان را درمی‏یابد، و او لطیفِ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اتَّبِعْ ما أُوحِیَ إِلَیْکَ مِنْ رَبِّکَ لا إِلهَ إِلَّا هُوَ وَ أَعْرِضْ عَنِ الْمُشْرِکِینَ‏</w:t>
      </w:r>
      <w:r>
        <w:rPr>
          <w:rFonts w:eastAsia="Amiri" w:cs="Amiri" w:ascii="Amiri" w:hAnsi="Amiri"/>
          <w:color w:val="111111"/>
          <w:sz w:val="28"/>
          <w:szCs w:val="28"/>
          <w:rtl w:val="true"/>
          <w:lang w:bidi="ar-SA"/>
        </w:rPr>
        <w:t>.</w:t>
      </w:r>
      <w:r>
        <w:rPr>
          <w:rStyle w:val="FootnoteAnchor"/>
          <w:rtl w:val="true"/>
        </w:rPr>
        <w:footnoteReference w:id="2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از پروردگارت به تو وحی شده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و از مشرکان روی بگردان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رَبُّکَ الْغَنِیُّ ذُو الرَّحْمَةِ</w:t>
      </w:r>
      <w:r>
        <w:rPr>
          <w:rFonts w:eastAsia="Amiri" w:cs="Amiri" w:ascii="Amiri" w:hAnsi="Amiri"/>
          <w:color w:val="111111"/>
          <w:sz w:val="28"/>
          <w:szCs w:val="28"/>
          <w:rtl w:val="true"/>
          <w:lang w:bidi="ar-SA"/>
        </w:rPr>
        <w:t>.</w:t>
      </w:r>
      <w:r>
        <w:rPr>
          <w:rStyle w:val="FootnoteAnchor"/>
          <w:rtl w:val="true"/>
        </w:rPr>
        <w:footnoteReference w:id="2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بی‏نیاز و رحمتگر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إِنَّ رَبَّکَ سَرِیعُ الْعِقابِ وَ إِنَّهُ لَغَفُور </w:t>
      </w:r>
    </w:p>
    <w:p>
      <w:pPr>
        <w:pStyle w:val="BookText"/>
        <w:rPr/>
      </w:pPr>
      <w:r>
        <w:rPr>
          <w:rFonts w:ascii="Amiri" w:hAnsi="Amiri" w:eastAsia="Amiri" w:cs="Amiri"/>
          <w:color w:val="111111"/>
          <w:sz w:val="28"/>
          <w:sz w:val="28"/>
          <w:szCs w:val="28"/>
          <w:rtl w:val="true"/>
          <w:lang w:bidi="ar-SA"/>
        </w:rPr>
        <w:t>رَحِيمٌ‌</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الأعراف قالا رَبَّنا ظَلَمْنا أَنْفُسَنا وَ إِنْ لَمْ تَغْفِرْ لَنا وَ تَرْحَمْنا لَنَكُونَنَّ مِنَ الْخاسِرِينَ‌</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تَبارَكَ اللَّهُ رَبُّ الْعالَمِينَ‌</w:t>
      </w:r>
      <w:r>
        <w:rPr>
          <w:rStyle w:val="FootnoteAnchor"/>
          <w:rtl w:val="true"/>
        </w:rPr>
        <w:footnoteReference w:id="2511"/>
      </w:r>
      <w:r>
        <w:rPr>
          <w:rFonts w:ascii="Amiri" w:hAnsi="Amiri" w:eastAsia="Amiri" w:cs="Amiri"/>
          <w:color w:val="111111"/>
          <w:sz w:val="28"/>
          <w:sz w:val="28"/>
          <w:szCs w:val="28"/>
          <w:rtl w:val="true"/>
          <w:lang w:bidi="ar-SA"/>
        </w:rPr>
        <w:t>و قال وَ هُوَ خَيْرُ الْحاكِمِينَ‌</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حاكيا عن شعيب عليه السلام رَبَّنَا افْتَحْ بَيْنَنا وَ بَيْنَ قَوْمِنا بِالْحَقِّ وَ أَنْتَ خَيْرُ الْفاتِحِينَ‌</w:t>
      </w:r>
      <w:r>
        <w:rPr>
          <w:rStyle w:val="FootnoteAnchor"/>
          <w:rtl w:val="true"/>
        </w:rPr>
        <w:footnoteReference w:id="2513"/>
      </w:r>
      <w:r>
        <w:rPr>
          <w:rFonts w:ascii="Amiri" w:hAnsi="Amiri" w:eastAsia="Amiri" w:cs="Amiri"/>
          <w:color w:val="111111"/>
          <w:sz w:val="28"/>
          <w:sz w:val="28"/>
          <w:szCs w:val="28"/>
          <w:rtl w:val="true"/>
          <w:lang w:bidi="ar-SA"/>
        </w:rPr>
        <w:t>و قال تعالي حاكيا عن السحرة رَبَّنا أَفْرِغْ عَلَيْنا صَبْراً وَ تَوَفَّنا مُسْلِمِينَ‌</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حاكيا عن موسي عليه السلام رَبِّ اغْفِرْ لِي وَ لِأَخِي وَ أَدْخِلْنا فِي رَحْمَتِكَ وَ أَنْتَ أَرْحَمُ الرَّاحِمِينَ‌</w:t>
      </w:r>
      <w:r>
        <w:rPr>
          <w:rStyle w:val="FootnoteAnchor"/>
          <w:rtl w:val="true"/>
        </w:rPr>
        <w:footnoteReference w:id="2515"/>
      </w:r>
      <w:r>
        <w:rPr>
          <w:rFonts w:ascii="Amiri" w:hAnsi="Amiri" w:eastAsia="Amiri" w:cs="Amiri"/>
          <w:color w:val="111111"/>
          <w:sz w:val="28"/>
          <w:sz w:val="28"/>
          <w:szCs w:val="28"/>
          <w:rtl w:val="true"/>
          <w:lang w:bidi="ar-SA"/>
        </w:rPr>
        <w:t>و قال حاكيا عنه عليه السلام أَنْتَ وَلِيُّنا فَاغْفِرْ لَنا وَ ارْحَمْنا وَ أَنْتَ خَيْرُ الْغافِرِينَ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اكْتُبْ لَنا فِي هذِهِ الدُّنْيا حَسَنَةً وَ فِي الْآخِرَةِ إِنَّا هُدْنا إِلَيْكَ‌</w:t>
      </w:r>
      <w:r>
        <w:rPr>
          <w:rStyle w:val="FootnoteAnchor"/>
          <w:rtl w:val="true"/>
        </w:rPr>
        <w:footnoteReference w:id="2516"/>
      </w:r>
      <w:r>
        <w:rPr>
          <w:rFonts w:ascii="Amiri" w:hAnsi="Amiri" w:eastAsia="Amiri" w:cs="Amiri"/>
          <w:color w:val="111111"/>
          <w:sz w:val="28"/>
          <w:sz w:val="28"/>
          <w:szCs w:val="28"/>
          <w:rtl w:val="true"/>
          <w:lang w:bidi="ar-SA"/>
        </w:rPr>
        <w:t>و قال سبحانه الَّذِي لَهُ مُلْكُ السَّماواتِ وَ الْأَرْضِ لا إِلهَ إِلَّا هُوَ يُحيِي وَ يُمِيتُ‌</w:t>
      </w:r>
      <w:r>
        <w:rPr>
          <w:rStyle w:val="FootnoteAnchor"/>
          <w:rtl w:val="true"/>
        </w:rPr>
        <w:footnoteReference w:id="2517"/>
      </w:r>
      <w:r>
        <w:rPr>
          <w:rFonts w:ascii="Amiri" w:hAnsi="Amiri" w:eastAsia="Amiri" w:cs="Amiri"/>
          <w:color w:val="111111"/>
          <w:sz w:val="28"/>
          <w:sz w:val="28"/>
          <w:szCs w:val="28"/>
          <w:rtl w:val="true"/>
          <w:lang w:bidi="ar-SA"/>
        </w:rPr>
        <w:t>و قال إِنَّ وَلِيِّيَ اللَّهُ الَّذِي نَزَّلَ الْكِتابَ‌</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الأنفال فَإِنَّ اللَّهَ شَدِيدُ الْعِقابِ‌</w:t>
      </w:r>
      <w:r>
        <w:rPr>
          <w:rStyle w:val="FootnoteAnchor"/>
          <w:rtl w:val="true"/>
        </w:rPr>
        <w:footnoteReference w:id="2519"/>
      </w:r>
      <w:r>
        <w:rPr>
          <w:rFonts w:ascii="Amiri" w:hAnsi="Amiri" w:eastAsia="Amiri" w:cs="Amiri"/>
          <w:color w:val="111111"/>
          <w:sz w:val="28"/>
          <w:sz w:val="28"/>
          <w:szCs w:val="28"/>
          <w:rtl w:val="true"/>
          <w:lang w:bidi="ar-SA"/>
        </w:rPr>
        <w:t>و قال وَ إِنْ تَوَلَّوْا فَاعْلَمُوا أَنَّ اللَّهَ مَوْلاكُمْ نِعْمَ الْمَوْلي وَ نِعْمَ النَّصِيرُ</w:t>
      </w:r>
      <w:r>
        <w:rPr>
          <w:rStyle w:val="FootnoteAnchor"/>
          <w:rtl w:val="true"/>
        </w:rPr>
        <w:footnoteReference w:id="2520"/>
      </w:r>
      <w:r>
        <w:rPr>
          <w:rFonts w:ascii="Amiri" w:hAnsi="Amiri" w:eastAsia="Amiri" w:cs="Amiri"/>
          <w:color w:val="111111"/>
          <w:sz w:val="28"/>
          <w:sz w:val="28"/>
          <w:szCs w:val="28"/>
          <w:rtl w:val="true"/>
          <w:lang w:bidi="ar-SA"/>
        </w:rPr>
        <w:t>و قال إِنَّ اللَّهَ قَوِيٌّ شَدِيدُ الْعِقابِ‌</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التوبة وَ ما أُمِرُوا إِلَّا لِيَعْبُدُوا إِلهاً واحِداً لا إِلهَ إِلَّا هُوَ سُبْحانَهُ عَمَّا يُشْرِكُونَ‌</w:t>
      </w:r>
      <w:r>
        <w:rPr>
          <w:rStyle w:val="FootnoteAnchor"/>
          <w:rtl w:val="true"/>
        </w:rPr>
        <w:footnoteReference w:id="2522"/>
      </w:r>
      <w:r>
        <w:rPr>
          <w:rFonts w:ascii="Amiri" w:hAnsi="Amiri" w:eastAsia="Amiri" w:cs="Amiri"/>
          <w:color w:val="111111"/>
          <w:sz w:val="28"/>
          <w:sz w:val="28"/>
          <w:szCs w:val="28"/>
          <w:rtl w:val="true"/>
          <w:lang w:bidi="ar-SA"/>
        </w:rPr>
        <w:t>و قال سبحانه وَ أَنَّ اللَّهَ عَلَّامُ الْغُيُوبِ‌</w:t>
      </w:r>
      <w:r>
        <w:rPr>
          <w:rStyle w:val="FootnoteAnchor"/>
          <w:rtl w:val="true"/>
        </w:rPr>
        <w:footnoteReference w:id="2523"/>
      </w:r>
      <w:r>
        <w:rPr>
          <w:rFonts w:ascii="Amiri" w:hAnsi="Amiri" w:eastAsia="Amiri" w:cs="Amiri"/>
          <w:color w:val="111111"/>
          <w:sz w:val="28"/>
          <w:sz w:val="28"/>
          <w:szCs w:val="28"/>
          <w:rtl w:val="true"/>
          <w:lang w:bidi="ar-SA"/>
        </w:rPr>
        <w:t>و قال تعالي وَ أَنَّ اللَّهَ</w:t>
      </w:r>
    </w:p>
    <w:p>
      <w:pPr>
        <w:pStyle w:val="BookText"/>
        <w:rPr/>
      </w:pP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w:t>
      </w:r>
      <w:r>
        <w:rPr>
          <w:rStyle w:val="FootnoteAnchor"/>
          <w:rtl w:val="true"/>
        </w:rPr>
        <w:footnoteReference w:id="2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پروردگار تو زود کیفر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 آمرزنده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قالا رَبَّنا ظَلَمْنا أَنْفُسَنا وَ إِنْ لَمْ تَغْفِرْ لَنا وَ تَرْحَمْنا لَنَکُونَنَّ مِنَ الْخاسِرِینَ‏</w:t>
      </w:r>
      <w:r>
        <w:rPr>
          <w:rFonts w:eastAsia="IRNazanin" w:cs="IRNazanin"/>
          <w:color w:val="111111"/>
          <w:sz w:val="28"/>
          <w:szCs w:val="28"/>
          <w:rtl w:val="true"/>
          <w:lang w:bidi="fa-IR"/>
        </w:rPr>
        <w:t>.</w:t>
      </w:r>
      <w:r>
        <w:rPr>
          <w:rStyle w:val="FootnoteAnchor"/>
          <w:rtl w:val="true"/>
        </w:rPr>
        <w:footnoteReference w:id="2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بر خویشتن ستم کردیم، و اگر بر ما نبخشایی و به ما رحم نکنی، مسلماً از زیانکاران خواهیم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تَبارَکَ اللَّهُ رَبُّ الْعالَمِینَ</w:t>
      </w:r>
      <w:r>
        <w:rPr>
          <w:rFonts w:eastAsia="Amiri" w:cs="Amiri" w:ascii="Amiri" w:hAnsi="Amiri"/>
          <w:color w:val="111111"/>
          <w:sz w:val="28"/>
          <w:szCs w:val="28"/>
          <w:rtl w:val="true"/>
          <w:lang w:bidi="ar-SA"/>
        </w:rPr>
        <w:t>.</w:t>
      </w:r>
      <w:r>
        <w:rPr>
          <w:rStyle w:val="FootnoteAnchor"/>
          <w:rtl w:val="true"/>
        </w:rPr>
        <w:footnoteReference w:id="2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فرخنده خدایی است پروردگار جهانیان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هُوَ خَیْرُ الْحاکِمِینَ‏</w:t>
      </w:r>
      <w:r>
        <w:rPr>
          <w:rFonts w:eastAsia="Amiri" w:cs="Amiri" w:ascii="Amiri" w:hAnsi="Amiri"/>
          <w:color w:val="111111"/>
          <w:sz w:val="28"/>
          <w:szCs w:val="28"/>
          <w:rtl w:val="true"/>
          <w:lang w:bidi="ar-SA"/>
        </w:rPr>
        <w:t>.</w:t>
      </w:r>
      <w:r>
        <w:rPr>
          <w:rStyle w:val="FootnoteAnchor"/>
          <w:rtl w:val="true"/>
        </w:rPr>
        <w:footnoteReference w:id="2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داوران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رَبَّنَا افْتَحْ بَیْنَنا وَ بَیْنَ قَوْمِنا بِالْحَقِّ وَ أَنْتَ خَیْرُ الْفاتِحِینَ‏</w:t>
      </w:r>
      <w:r>
        <w:rPr>
          <w:rFonts w:eastAsia="Amiri" w:cs="Amiri" w:ascii="Amiri" w:hAnsi="Amiri"/>
          <w:color w:val="111111"/>
          <w:sz w:val="28"/>
          <w:szCs w:val="28"/>
          <w:rtl w:val="true"/>
          <w:lang w:bidi="ar-SA"/>
        </w:rPr>
        <w:t>.</w:t>
      </w:r>
      <w:r>
        <w:rPr>
          <w:rStyle w:val="FootnoteAnchor"/>
          <w:rtl w:val="true"/>
        </w:rPr>
        <w:footnoteReference w:id="25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 میان ما و قوم ما به حق داوری کن که تو بهترین داورانی‏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رَبَّنا أَفْرِغْ عَلَیْنا صَبْراً وَ تَوَفَّنا مُسْلِمِینَ‏</w:t>
      </w:r>
      <w:r>
        <w:rPr>
          <w:rFonts w:eastAsia="Amiri" w:cs="Amiri" w:ascii="Amiri" w:hAnsi="Amiri"/>
          <w:color w:val="111111"/>
          <w:sz w:val="28"/>
          <w:szCs w:val="28"/>
          <w:rtl w:val="true"/>
          <w:lang w:bidi="ar-SA"/>
        </w:rPr>
        <w:t>.</w:t>
      </w:r>
      <w:r>
        <w:rPr>
          <w:rStyle w:val="FootnoteAnchor"/>
          <w:rtl w:val="true"/>
        </w:rPr>
        <w:footnoteReference w:id="25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ما شکیبایی فرو ریز و ما را مسلمان بمیران‏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رَبِّ اغْفِرْ لِی وَ لِأَخِی وَ أَدْخِلْنا فِی رَحْمَتِکَ وَ أَنْتَ أَرْحَمُ الرَّاحِمِینَ‏</w:t>
      </w:r>
      <w:r>
        <w:rPr>
          <w:rFonts w:eastAsia="Amiri" w:cs="Amiri" w:ascii="Amiri" w:hAnsi="Amiri"/>
          <w:color w:val="111111"/>
          <w:sz w:val="28"/>
          <w:szCs w:val="28"/>
          <w:rtl w:val="true"/>
          <w:lang w:bidi="ar-SA"/>
        </w:rPr>
        <w:t>.</w:t>
      </w:r>
      <w:r>
        <w:rPr>
          <w:rStyle w:val="FootnoteAnchor"/>
          <w:rtl w:val="true"/>
        </w:rPr>
        <w:footnoteReference w:id="2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من و برادرم را بیامرز و 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درآور، و تو مهربان‌ترین مهربانانی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أَنْتَ وَلِیُّنا فَاغْفِرْ لَنا وَ ارْحَمْنا وَ أَنْتَ خَیْرُ الْغافِرِینَ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اکْتُبْ لَنا فِی هذِهِ الدُّنْیا حَسَنَةً وَ فِی الْآخِرَةِ إِنَّا هُدْنا إِلَیْکَ‏</w:t>
      </w:r>
      <w:r>
        <w:rPr>
          <w:rFonts w:eastAsia="Amiri" w:cs="Amiri" w:ascii="Amiri" w:hAnsi="Amiri"/>
          <w:color w:val="111111"/>
          <w:sz w:val="28"/>
          <w:szCs w:val="28"/>
          <w:rtl w:val="true"/>
          <w:lang w:bidi="ar-SA"/>
        </w:rPr>
        <w:t>.</w:t>
      </w:r>
      <w:r>
        <w:rPr>
          <w:rStyle w:val="FootnoteAnchor"/>
          <w:rtl w:val="true"/>
        </w:rPr>
        <w:footnoteReference w:id="2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سرور مایی؛ پس ما را بیامرز و به ما رحم کن، و تو بهترین آمرزندگانی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ما در این دنیا نیکی مقرّر فرما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ما به سوی تو بازگشته‏ایم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الَّذِی لَهُ مُلْکُ السَّماواتِ وَ الْأَرْضِ لا إِلهَ إِلَّا هُوَ یُحیِی وَ یُمِیتُ‏</w:t>
      </w:r>
      <w:r>
        <w:rPr>
          <w:rFonts w:eastAsia="Amiri" w:cs="Amiri" w:ascii="Amiri" w:hAnsi="Amiri"/>
          <w:color w:val="111111"/>
          <w:sz w:val="28"/>
          <w:szCs w:val="28"/>
          <w:rtl w:val="true"/>
          <w:lang w:bidi="ar-SA"/>
        </w:rPr>
        <w:t>.</w:t>
      </w:r>
      <w:r>
        <w:rPr>
          <w:rStyle w:val="FootnoteAnchor"/>
          <w:rtl w:val="true"/>
        </w:rPr>
        <w:footnoteReference w:id="25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فرمانروایی آسمان‌ها و زمین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که زنده می‏کند و می‏میراند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وَلِیِّیَ اللَّهُ الَّذِی نَزَّلَ الْکِتابَ‏</w:t>
      </w:r>
      <w:r>
        <w:rPr>
          <w:rFonts w:eastAsia="Amiri" w:cs="Amiri" w:ascii="Amiri" w:hAnsi="Amiri"/>
          <w:color w:val="111111"/>
          <w:sz w:val="28"/>
          <w:szCs w:val="28"/>
          <w:rtl w:val="true"/>
          <w:lang w:bidi="ar-SA"/>
        </w:rPr>
        <w:t>.</w:t>
      </w:r>
      <w:r>
        <w:rPr>
          <w:rStyle w:val="FootnoteAnchor"/>
          <w:rtl w:val="true"/>
        </w:rPr>
        <w:footnoteReference w:id="2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سرور من آن خدایی است که قرآن را فرو فرستاده‏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فَإِنَّ اللَّهَ شَدِیدُ الْعِقابِ‏</w:t>
      </w:r>
      <w:r>
        <w:rPr>
          <w:rFonts w:eastAsia="Amiri" w:cs="Amiri" w:ascii="Amiri" w:hAnsi="Amiri"/>
          <w:color w:val="111111"/>
          <w:sz w:val="28"/>
          <w:szCs w:val="28"/>
          <w:rtl w:val="true"/>
          <w:lang w:bidi="ar-SA"/>
        </w:rPr>
        <w:t>.</w:t>
      </w:r>
      <w:r>
        <w:rPr>
          <w:rStyle w:val="FootnoteAnchor"/>
          <w:rtl w:val="true"/>
        </w:rPr>
        <w:footnoteReference w:id="2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 سخت‏کیفر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إِنْ تَوَلَّوْا فَاعْلَمُوا أَنَّ اللَّهَ مَوْلاکُمْ نِعْمَ الْمَوْلی‏ وَ نِعْمَ النَّصِیر</w:t>
      </w:r>
      <w:r>
        <w:rPr>
          <w:rFonts w:eastAsia="Amiri" w:cs="Amiri" w:ascii="Amiri" w:hAnsi="Amiri"/>
          <w:color w:val="111111"/>
          <w:sz w:val="28"/>
          <w:szCs w:val="28"/>
          <w:rtl w:val="true"/>
          <w:lang w:bidi="ar-SA"/>
        </w:rPr>
        <w:t>.</w:t>
      </w:r>
      <w:r>
        <w:rPr>
          <w:rStyle w:val="FootnoteAnchor"/>
          <w:rtl w:val="true"/>
        </w:rPr>
        <w:footnoteReference w:id="2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روی برتافتند، پس بدانید که خدا سرور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سرور و چه نیکو یاوری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قَوِیٌّ شَدِیدُ الْعِقابِ</w:t>
      </w:r>
      <w:r>
        <w:rPr>
          <w:rFonts w:eastAsia="Amiri" w:cs="Amiri" w:ascii="Amiri" w:hAnsi="Amiri"/>
          <w:color w:val="111111"/>
          <w:sz w:val="28"/>
          <w:szCs w:val="28"/>
          <w:rtl w:val="true"/>
          <w:lang w:bidi="ar-SA"/>
        </w:rPr>
        <w:t>.</w:t>
      </w:r>
      <w:r>
        <w:rPr>
          <w:rStyle w:val="FootnoteAnchor"/>
          <w:rtl w:val="true"/>
        </w:rPr>
        <w:footnoteReference w:id="25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 نیرومند سخت‏کیفر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ما أُمِرُوا إِلَّا لِیَعْبُدُوا إِلهاً واحِداً لا إِلهَ إِلَّا هُوَ سُبْحانَهُ عَمَّا یُشْرِکُونَ‏</w:t>
      </w:r>
      <w:r>
        <w:rPr>
          <w:rFonts w:eastAsia="Amiri" w:cs="Amiri" w:ascii="Amiri" w:hAnsi="Amiri"/>
          <w:color w:val="111111"/>
          <w:sz w:val="28"/>
          <w:szCs w:val="28"/>
          <w:rtl w:val="true"/>
          <w:lang w:bidi="ar-SA"/>
        </w:rPr>
        <w:t>.</w:t>
      </w:r>
      <w:r>
        <w:rPr>
          <w:rStyle w:val="FootnoteAnchor"/>
          <w:rtl w:val="true"/>
        </w:rPr>
        <w:footnoteReference w:id="25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مأمور نبودند جز اینکه خدایی یگانه را بپرستند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او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أَنَّ اللَّهَ عَلَّامُ الْغُیُوبِ‏</w:t>
      </w:r>
      <w:r>
        <w:rPr>
          <w:rFonts w:eastAsia="Amiri" w:cs="Amiri" w:ascii="Amiri" w:hAnsi="Amiri"/>
          <w:color w:val="111111"/>
          <w:sz w:val="28"/>
          <w:szCs w:val="28"/>
          <w:rtl w:val="true"/>
          <w:lang w:bidi="ar-SA"/>
        </w:rPr>
        <w:t>.</w:t>
      </w:r>
      <w:r>
        <w:rPr>
          <w:rStyle w:val="FootnoteAnchor"/>
          <w:rtl w:val="true"/>
        </w:rPr>
        <w:footnoteReference w:id="2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دانای رازهای نهانی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أَنَّ اللَّهَ </w:t>
      </w:r>
    </w:p>
    <w:p>
      <w:pPr>
        <w:pStyle w:val="BookText"/>
        <w:rPr/>
      </w:pPr>
      <w:r>
        <w:rPr>
          <w:rFonts w:ascii="Amiri" w:hAnsi="Amiri" w:eastAsia="Amiri" w:cs="Amiri"/>
          <w:color w:val="111111"/>
          <w:sz w:val="28"/>
          <w:sz w:val="28"/>
          <w:szCs w:val="28"/>
          <w:rtl w:val="true"/>
          <w:lang w:bidi="ar-SA"/>
        </w:rPr>
        <w:t>هُوَ التَّوَّابُ الرَّحِيمُ‌</w:t>
      </w:r>
      <w:r>
        <w:rPr>
          <w:rStyle w:val="FootnoteAnchor"/>
          <w:rtl w:val="true"/>
        </w:rPr>
        <w:footnoteReference w:id="2539"/>
      </w:r>
      <w:r>
        <w:rPr>
          <w:rFonts w:ascii="Amiri" w:hAnsi="Amiri" w:eastAsia="Amiri" w:cs="Amiri"/>
          <w:color w:val="111111"/>
          <w:sz w:val="28"/>
          <w:sz w:val="28"/>
          <w:szCs w:val="28"/>
          <w:rtl w:val="true"/>
          <w:lang w:bidi="ar-SA"/>
        </w:rPr>
        <w:t>و قال إِنَّهُ بِهِمْ رَؤُفٌ رَحِيمٌ‌</w:t>
      </w:r>
      <w:r>
        <w:rPr>
          <w:rStyle w:val="FootnoteAnchor"/>
          <w:rtl w:val="true"/>
        </w:rPr>
        <w:footnoteReference w:id="2540"/>
      </w:r>
      <w:r>
        <w:rPr>
          <w:rFonts w:ascii="Amiri" w:hAnsi="Amiri" w:eastAsia="Amiri" w:cs="Amiri"/>
          <w:color w:val="111111"/>
          <w:sz w:val="28"/>
          <w:sz w:val="28"/>
          <w:szCs w:val="28"/>
          <w:rtl w:val="true"/>
          <w:lang w:bidi="ar-SA"/>
        </w:rPr>
        <w:t>و قال سبحانه فَإِنْ تَوَلَّوْا فَقُلْ حَسْبِيَ اللَّهُ لا إِلهَ إِلَّا هُوَ عَلَيْهِ تَوَكَّلْتُ وَ هُوَ رَبُّ الْعَرْشِ الْعَظِيمِ‌</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سُبْحانَهُ وَ تَعالي عَمَّا يُشْرِكُونَ‌</w:t>
      </w:r>
      <w:r>
        <w:rPr>
          <w:rStyle w:val="FootnoteAnchor"/>
          <w:rtl w:val="true"/>
        </w:rPr>
        <w:footnoteReference w:id="2542"/>
      </w:r>
      <w:r>
        <w:rPr>
          <w:rFonts w:ascii="Amiri" w:hAnsi="Amiri" w:eastAsia="Amiri" w:cs="Amiri"/>
          <w:color w:val="111111"/>
          <w:sz w:val="28"/>
          <w:sz w:val="28"/>
          <w:szCs w:val="28"/>
          <w:rtl w:val="true"/>
          <w:lang w:bidi="ar-SA"/>
        </w:rPr>
        <w:t>و قال تعالي وَ رُدُّوا إِلَي اللَّهِ مَوْلاهُمُ الْحَقِ‌</w:t>
      </w:r>
      <w:r>
        <w:rPr>
          <w:rStyle w:val="FootnoteAnchor"/>
          <w:rtl w:val="true"/>
        </w:rPr>
        <w:footnoteReference w:id="2543"/>
      </w:r>
      <w:r>
        <w:rPr>
          <w:rFonts w:ascii="Amiri" w:hAnsi="Amiri" w:eastAsia="Amiri" w:cs="Amiri"/>
          <w:color w:val="111111"/>
          <w:sz w:val="28"/>
          <w:sz w:val="28"/>
          <w:szCs w:val="28"/>
          <w:rtl w:val="true"/>
          <w:lang w:bidi="ar-SA"/>
        </w:rPr>
        <w:t>و قال فَذلِكُمُ اللَّهُ رَبُّكُمُ الْحَقُ‌</w:t>
      </w:r>
      <w:r>
        <w:rPr>
          <w:rStyle w:val="FootnoteAnchor"/>
          <w:rtl w:val="true"/>
        </w:rPr>
        <w:footnoteReference w:id="2544"/>
      </w:r>
      <w:r>
        <w:rPr>
          <w:rFonts w:ascii="Amiri" w:hAnsi="Amiri" w:eastAsia="Amiri" w:cs="Amiri"/>
          <w:color w:val="111111"/>
          <w:sz w:val="28"/>
          <w:sz w:val="28"/>
          <w:szCs w:val="28"/>
          <w:rtl w:val="true"/>
          <w:lang w:bidi="ar-SA"/>
        </w:rPr>
        <w:t>و قال سبحانه هُوَ الْغَنِيُّ لَهُ ما فِي السَّماواتِ وَ ما فِي الْأَرْضِ‌</w:t>
      </w:r>
      <w:r>
        <w:rPr>
          <w:rStyle w:val="FootnoteAnchor"/>
          <w:rtl w:val="true"/>
        </w:rPr>
        <w:footnoteReference w:id="2545"/>
      </w:r>
      <w:r>
        <w:rPr>
          <w:rFonts w:ascii="Amiri" w:hAnsi="Amiri" w:eastAsia="Amiri" w:cs="Amiri"/>
          <w:color w:val="111111"/>
          <w:sz w:val="28"/>
          <w:sz w:val="28"/>
          <w:szCs w:val="28"/>
          <w:rtl w:val="true"/>
          <w:lang w:bidi="ar-SA"/>
        </w:rPr>
        <w:t>و قال فَقالُوا عَلَي اللَّهِ تَوَكَّلْنا رَبَّنا لا تَجْعَلْنا فِتْنَةً لِلْقَوْمِ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نَجِّنا بِرَحْمَتِكَ مِنَ الْقَوْمِ الْكافِرِينَ‌</w:t>
      </w:r>
      <w:r>
        <w:rPr>
          <w:rStyle w:val="FootnoteAnchor"/>
          <w:rtl w:val="true"/>
        </w:rPr>
        <w:footnoteReference w:id="2546"/>
      </w:r>
      <w:r>
        <w:rPr>
          <w:rFonts w:ascii="Amiri" w:hAnsi="Amiri" w:eastAsia="Amiri" w:cs="Amiri"/>
          <w:color w:val="111111"/>
          <w:sz w:val="28"/>
          <w:sz w:val="28"/>
          <w:szCs w:val="28"/>
          <w:rtl w:val="true"/>
          <w:lang w:bidi="ar-SA"/>
        </w:rPr>
        <w:t>و قال تعالي وَ هُوَ خَيْرُ الْحاكِمِينَ‌</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هود مِنْ لَدُنْ حَكِيمٍ خَبِيرٍ</w:t>
      </w:r>
      <w:r>
        <w:rPr>
          <w:rStyle w:val="FootnoteAnchor"/>
          <w:rtl w:val="true"/>
        </w:rPr>
        <w:footnoteReference w:id="2548"/>
      </w:r>
      <w:r>
        <w:rPr>
          <w:rFonts w:ascii="Amiri" w:hAnsi="Amiri" w:eastAsia="Amiri" w:cs="Amiri"/>
          <w:color w:val="111111"/>
          <w:sz w:val="28"/>
          <w:sz w:val="28"/>
          <w:szCs w:val="28"/>
          <w:rtl w:val="true"/>
          <w:lang w:bidi="ar-SA"/>
        </w:rPr>
        <w:t>و قال تعالي وَ أَنْتَ أَحْكَمُ الْحاكِمِينَ‌</w:t>
      </w:r>
      <w:r>
        <w:rPr>
          <w:rStyle w:val="FootnoteAnchor"/>
          <w:rtl w:val="true"/>
        </w:rPr>
        <w:footnoteReference w:id="2549"/>
      </w:r>
      <w:r>
        <w:rPr>
          <w:rFonts w:ascii="Amiri" w:hAnsi="Amiri" w:eastAsia="Amiri" w:cs="Amiri"/>
          <w:color w:val="111111"/>
          <w:sz w:val="28"/>
          <w:sz w:val="28"/>
          <w:szCs w:val="28"/>
          <w:rtl w:val="true"/>
          <w:lang w:bidi="ar-SA"/>
        </w:rPr>
        <w:t>و قال تعالي إِنَّ رَبِّي عَلي كُلِّ شَيْ‌ءٍ حَفِيظٌ</w:t>
      </w:r>
      <w:r>
        <w:rPr>
          <w:rStyle w:val="FootnoteAnchor"/>
          <w:rtl w:val="true"/>
        </w:rPr>
        <w:footnoteReference w:id="2550"/>
      </w:r>
      <w:r>
        <w:rPr>
          <w:rFonts w:ascii="Amiri" w:hAnsi="Amiri" w:eastAsia="Amiri" w:cs="Amiri"/>
          <w:color w:val="111111"/>
          <w:sz w:val="28"/>
          <w:sz w:val="28"/>
          <w:szCs w:val="28"/>
          <w:rtl w:val="true"/>
          <w:lang w:bidi="ar-SA"/>
        </w:rPr>
        <w:t>و قال سبحانه إِنَّ رَبِّي قَرِيبٌ مُجِيبٌ‌</w:t>
      </w:r>
      <w:r>
        <w:rPr>
          <w:rStyle w:val="FootnoteAnchor"/>
          <w:rtl w:val="true"/>
        </w:rPr>
        <w:footnoteReference w:id="2551"/>
      </w:r>
      <w:r>
        <w:rPr>
          <w:rFonts w:ascii="Amiri" w:hAnsi="Amiri" w:eastAsia="Amiri" w:cs="Amiri"/>
          <w:color w:val="111111"/>
          <w:sz w:val="28"/>
          <w:sz w:val="28"/>
          <w:szCs w:val="28"/>
          <w:rtl w:val="true"/>
          <w:lang w:bidi="ar-SA"/>
        </w:rPr>
        <w:t>و قال إِنَّ رَبَّكَ هُوَ الْقَوِيُّ الْعَزِيزُ</w:t>
      </w:r>
      <w:r>
        <w:rPr>
          <w:rStyle w:val="FootnoteAnchor"/>
          <w:rtl w:val="true"/>
        </w:rPr>
        <w:footnoteReference w:id="2552"/>
      </w:r>
      <w:r>
        <w:rPr>
          <w:rFonts w:ascii="Amiri" w:hAnsi="Amiri" w:eastAsia="Amiri" w:cs="Amiri"/>
          <w:color w:val="111111"/>
          <w:sz w:val="28"/>
          <w:sz w:val="28"/>
          <w:szCs w:val="28"/>
          <w:rtl w:val="true"/>
          <w:lang w:bidi="ar-SA"/>
        </w:rPr>
        <w:t>و قال تعالي إِنَّهُ حَمِيدٌ مَجِيدٌ</w:t>
      </w:r>
      <w:r>
        <w:rPr>
          <w:rStyle w:val="FootnoteAnchor"/>
          <w:rtl w:val="true"/>
        </w:rPr>
        <w:footnoteReference w:id="2553"/>
      </w:r>
      <w:r>
        <w:rPr>
          <w:rFonts w:ascii="Amiri" w:hAnsi="Amiri" w:eastAsia="Amiri" w:cs="Amiri"/>
          <w:color w:val="111111"/>
          <w:sz w:val="28"/>
          <w:sz w:val="28"/>
          <w:szCs w:val="28"/>
          <w:rtl w:val="true"/>
          <w:lang w:bidi="ar-SA"/>
        </w:rPr>
        <w:t>و قال إِنَّ رَبِّي رَحِيمٌ وَدُودٌ</w:t>
      </w:r>
      <w:r>
        <w:rPr>
          <w:rStyle w:val="FootnoteAnchor"/>
          <w:rtl w:val="true"/>
        </w:rPr>
        <w:footnoteReference w:id="2554"/>
      </w:r>
      <w:r>
        <w:rPr>
          <w:rFonts w:ascii="Amiri" w:hAnsi="Amiri" w:eastAsia="Amiri" w:cs="Amiri"/>
          <w:color w:val="111111"/>
          <w:sz w:val="28"/>
          <w:sz w:val="28"/>
          <w:szCs w:val="28"/>
          <w:rtl w:val="true"/>
          <w:lang w:bidi="ar-SA"/>
        </w:rPr>
        <w:t>و قال إِنَّ رَبِّي بِما تَعْمَلُونَ مُحِيطٌ</w:t>
      </w:r>
      <w:r>
        <w:rPr>
          <w:rStyle w:val="FootnoteAnchor"/>
          <w:rtl w:val="true"/>
        </w:rPr>
        <w:footnoteReference w:id="2555"/>
      </w:r>
      <w:r>
        <w:rPr>
          <w:rFonts w:ascii="Amiri" w:hAnsi="Amiri" w:eastAsia="Amiri" w:cs="Amiri"/>
          <w:color w:val="111111"/>
          <w:sz w:val="28"/>
          <w:sz w:val="28"/>
          <w:szCs w:val="28"/>
          <w:rtl w:val="true"/>
          <w:lang w:bidi="ar-SA"/>
        </w:rPr>
        <w:t>و قال تعالي إِنَّ رَبَّكَ فَعَّالٌ لِما يُرِيدُ</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فَاللَّهُ خَيْرٌ حافِظاً وَ هُوَ أَرْحَمُ الرَّاحِمِينَ‌</w:t>
      </w:r>
      <w:r>
        <w:rPr>
          <w:rStyle w:val="FootnoteAnchor"/>
          <w:rtl w:val="true"/>
        </w:rPr>
        <w:footnoteReference w:id="2557"/>
      </w:r>
      <w:r>
        <w:rPr>
          <w:rFonts w:ascii="Amiri" w:hAnsi="Amiri" w:eastAsia="Amiri" w:cs="Amiri"/>
          <w:color w:val="111111"/>
          <w:sz w:val="28"/>
          <w:sz w:val="28"/>
          <w:szCs w:val="28"/>
          <w:rtl w:val="true"/>
          <w:lang w:bidi="ar-SA"/>
        </w:rPr>
        <w:t>و قال إِنَّ رَبِّي لَطِيفٌ لِما يَشاءُ</w:t>
      </w:r>
      <w:r>
        <w:rPr>
          <w:rStyle w:val="FootnoteAnchor"/>
          <w:rtl w:val="true"/>
        </w:rPr>
        <w:footnoteReference w:id="2558"/>
      </w:r>
      <w:r>
        <w:rPr>
          <w:rFonts w:ascii="Amiri" w:hAnsi="Amiri" w:eastAsia="Amiri" w:cs="Amiri"/>
          <w:color w:val="111111"/>
          <w:sz w:val="28"/>
          <w:sz w:val="28"/>
          <w:szCs w:val="28"/>
          <w:rtl w:val="true"/>
          <w:lang w:bidi="ar-SA"/>
        </w:rPr>
        <w:t>و قال فاطِرَ السَّماواتِ وَ الْأَرْضِ أَنْتَ وَلِيِّي فِي الدُّنْيا وَ الْآخِرَةِ تَوَفَّنِي</w:t>
      </w:r>
    </w:p>
    <w:p>
      <w:pPr>
        <w:pStyle w:val="BookText"/>
        <w:rPr/>
      </w:pPr>
      <w:r>
        <w:rPr>
          <w:rFonts w:ascii="Amiri" w:hAnsi="Amiri" w:eastAsia="Amiri" w:cs="Amiri"/>
          <w:color w:val="111111"/>
          <w:sz w:val="28"/>
          <w:sz w:val="28"/>
          <w:szCs w:val="28"/>
          <w:rtl w:val="true"/>
          <w:lang w:bidi="ar-SA"/>
        </w:rPr>
        <w:t>هُوَ التَّوَّابُ الرَّحِیمُ‏</w:t>
      </w:r>
      <w:r>
        <w:rPr>
          <w:rFonts w:eastAsia="Amiri" w:cs="Amiri" w:ascii="Amiri" w:hAnsi="Amiri"/>
          <w:color w:val="111111"/>
          <w:sz w:val="28"/>
          <w:szCs w:val="28"/>
          <w:rtl w:val="true"/>
          <w:lang w:bidi="ar-SA"/>
        </w:rPr>
        <w:t>.</w:t>
      </w:r>
      <w:r>
        <w:rPr>
          <w:rStyle w:val="FootnoteAnchor"/>
          <w:rtl w:val="true"/>
        </w:rPr>
        <w:footnoteReference w:id="2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خداست که خود توبه‏پذیر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إِنَّهُ بِهِمْ رَؤُفٌ رَحِیمٌ‏</w:t>
      </w:r>
      <w:r>
        <w:rPr>
          <w:rFonts w:eastAsia="Amiri" w:cs="Amiri" w:ascii="Amiri" w:hAnsi="Amiri"/>
          <w:color w:val="111111"/>
          <w:sz w:val="28"/>
          <w:szCs w:val="28"/>
          <w:rtl w:val="true"/>
          <w:lang w:bidi="ar-SA"/>
        </w:rPr>
        <w:t>.</w:t>
      </w:r>
      <w:r>
        <w:rPr>
          <w:rStyle w:val="FootnoteAnchor"/>
          <w:rtl w:val="true"/>
        </w:rPr>
        <w:footnoteReference w:id="25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نسبت به آنان مهربان و رحیم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فَإِنْ تَوَلَّوْا فَقُلْ حَسْبِیَ اللَّهُ لا إِلهَ إِلَّا هُوَ عَلَیْهِ تَوَکَّلْتُ وَ هُوَ رَبُّ الْعَرْشِ الْعَظِیمِ‏</w:t>
      </w:r>
      <w:r>
        <w:rPr>
          <w:rFonts w:eastAsia="Amiri" w:cs="Amiri" w:ascii="Amiri" w:hAnsi="Amiri"/>
          <w:color w:val="111111"/>
          <w:sz w:val="28"/>
          <w:szCs w:val="28"/>
          <w:rtl w:val="true"/>
          <w:lang w:bidi="ar-SA"/>
        </w:rPr>
        <w:t>.</w:t>
      </w:r>
      <w:r>
        <w:rPr>
          <w:rStyle w:val="FootnoteAnchor"/>
          <w:rtl w:val="true"/>
        </w:rPr>
        <w:footnoteReference w:id="25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روی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او پروردگار عرش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سُبْحانَهُ وَ تَعالی‏ عَمَّا یُشْرِکُونَ‏</w:t>
      </w:r>
      <w:r>
        <w:rPr>
          <w:rFonts w:eastAsia="Amiri" w:cs="Amiri" w:ascii="Amiri" w:hAnsi="Amiri"/>
          <w:color w:val="111111"/>
          <w:sz w:val="28"/>
          <w:szCs w:val="28"/>
          <w:rtl w:val="true"/>
          <w:lang w:bidi="ar-SA"/>
        </w:rPr>
        <w:t>.</w:t>
      </w:r>
      <w:r>
        <w:rPr>
          <w:rStyle w:val="FootnoteAnchor"/>
          <w:rtl w:val="true"/>
        </w:rPr>
        <w:footnoteReference w:id="2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پاک و 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رُدُّوا إِلَی اللَّهِ مَوْلاهُمُ الْحَقِ‏</w:t>
      </w:r>
      <w:r>
        <w:rPr>
          <w:rFonts w:eastAsia="Amiri" w:cs="Amiri" w:ascii="Amiri" w:hAnsi="Amiri"/>
          <w:color w:val="111111"/>
          <w:sz w:val="28"/>
          <w:szCs w:val="28"/>
          <w:rtl w:val="true"/>
          <w:lang w:bidi="ar-SA"/>
        </w:rPr>
        <w:t>.</w:t>
      </w:r>
      <w:r>
        <w:rPr>
          <w:rStyle w:val="FootnoteAnchor"/>
          <w:rtl w:val="true"/>
        </w:rPr>
        <w:footnoteReference w:id="2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خدا مولای حقیقی خود بازگردانیده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فَذلِکُمُ اللَّهُ رَبُّکُمُ الْحَقُ‏</w:t>
      </w:r>
      <w:r>
        <w:rPr>
          <w:rFonts w:eastAsia="Amiri" w:cs="Amiri" w:ascii="Amiri" w:hAnsi="Amiri"/>
          <w:color w:val="111111"/>
          <w:sz w:val="28"/>
          <w:szCs w:val="28"/>
          <w:rtl w:val="true"/>
          <w:lang w:bidi="ar-SA"/>
        </w:rPr>
        <w:t>.</w:t>
      </w:r>
      <w:r>
        <w:rPr>
          <w:rStyle w:val="FootnoteAnchor"/>
          <w:rtl w:val="true"/>
        </w:rPr>
        <w:footnoteReference w:id="2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 پروردگار حقیقی شما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هُوَ الْغَنِیُّ لَهُ ما فِی السَّماواتِ وَ ما فِی الْأَرْضِ‏</w:t>
      </w:r>
      <w:r>
        <w:rPr>
          <w:rFonts w:eastAsia="Amiri" w:cs="Amiri" w:ascii="Amiri" w:hAnsi="Amiri"/>
          <w:color w:val="111111"/>
          <w:sz w:val="28"/>
          <w:szCs w:val="28"/>
          <w:rtl w:val="true"/>
          <w:lang w:bidi="ar-SA"/>
        </w:rPr>
        <w:t>.</w:t>
      </w:r>
      <w:r>
        <w:rPr>
          <w:rStyle w:val="FootnoteAnchor"/>
          <w:rtl w:val="true"/>
        </w:rPr>
        <w:footnoteReference w:id="2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از آنِ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فَقالُوا عَلَی اللَّهِ تَوَکَّلْنا رَبَّنا لا تَجْعَلْنا فِتْنَةً لِلْقَوْمِ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نَجِّنا بِرَحْمَتِکَ مِنَ الْقَوْمِ الْکافِرِینَ‏</w:t>
      </w:r>
      <w:r>
        <w:rPr>
          <w:rFonts w:eastAsia="Amiri" w:cs="Amiri" w:ascii="Amiri" w:hAnsi="Amiri"/>
          <w:color w:val="111111"/>
          <w:sz w:val="28"/>
          <w:szCs w:val="28"/>
          <w:rtl w:val="true"/>
          <w:lang w:bidi="ar-SA"/>
        </w:rPr>
        <w:t>.</w:t>
      </w:r>
      <w:r>
        <w:rPr>
          <w:rStyle w:val="FootnoteAnchor"/>
          <w:rtl w:val="true"/>
        </w:rPr>
        <w:footnoteReference w:id="2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برای قوم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رحمت خویش، از گروه کافران نجات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هُوَ خَیْرُ الْحاکِمِینَ‏</w:t>
      </w:r>
      <w:r>
        <w:rPr>
          <w:rFonts w:eastAsia="Amiri" w:cs="Amiri" w:ascii="Amiri" w:hAnsi="Amiri"/>
          <w:color w:val="111111"/>
          <w:sz w:val="28"/>
          <w:szCs w:val="28"/>
          <w:rtl w:val="true"/>
          <w:lang w:bidi="ar-SA"/>
        </w:rPr>
        <w:t>.</w:t>
      </w:r>
      <w:r>
        <w:rPr>
          <w:rStyle w:val="FootnoteAnchor"/>
          <w:rtl w:val="true"/>
        </w:rPr>
        <w:footnoteReference w:id="25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بهترین داوران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لَدُنْ حَکِیمٍ خَبِیر</w:t>
      </w:r>
      <w:r>
        <w:rPr>
          <w:rFonts w:eastAsia="Amiri" w:cs="Amiri" w:ascii="Amiri" w:hAnsi="Amiri"/>
          <w:color w:val="111111"/>
          <w:sz w:val="28"/>
          <w:szCs w:val="28"/>
          <w:rtl w:val="true"/>
          <w:lang w:bidi="ar-SA"/>
        </w:rPr>
        <w:t>.</w:t>
      </w:r>
      <w:r>
        <w:rPr>
          <w:rStyle w:val="FootnoteAnchor"/>
          <w:rtl w:val="true"/>
        </w:rPr>
        <w:footnoteReference w:id="2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حکیمی آگاه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أَنْتَ أَحْکَمُ الْحاکِمِینَ‏</w:t>
      </w:r>
      <w:r>
        <w:rPr>
          <w:rFonts w:eastAsia="Amiri" w:cs="Amiri" w:ascii="Amiri" w:hAnsi="Amiri"/>
          <w:color w:val="111111"/>
          <w:sz w:val="28"/>
          <w:szCs w:val="28"/>
          <w:rtl w:val="true"/>
          <w:lang w:bidi="ar-SA"/>
        </w:rPr>
        <w:t>.</w:t>
      </w:r>
      <w:r>
        <w:rPr>
          <w:rStyle w:val="FootnoteAnchor"/>
          <w:rtl w:val="true"/>
        </w:rPr>
        <w:footnoteReference w:id="25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بهترین داورانی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رَبِّی عَلی‏ کُلِّ شَیْ‏ءٍ حَفِیظ</w:t>
      </w:r>
      <w:r>
        <w:rPr>
          <w:rFonts w:eastAsia="Amiri" w:cs="Amiri" w:ascii="Amiri" w:hAnsi="Amiri"/>
          <w:color w:val="111111"/>
          <w:sz w:val="28"/>
          <w:szCs w:val="28"/>
          <w:rtl w:val="true"/>
          <w:lang w:bidi="ar-SA"/>
        </w:rPr>
        <w:t>.</w:t>
      </w:r>
      <w:r>
        <w:rPr>
          <w:rStyle w:val="FootnoteAnchor"/>
          <w:rtl w:val="true"/>
        </w:rPr>
        <w:footnoteReference w:id="25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پروردگارم بر هر چیزی نگاهبان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رَبِّی قَرِیبٌ مُجِیبٌ‏</w:t>
      </w:r>
      <w:r>
        <w:rPr>
          <w:rFonts w:eastAsia="Amiri" w:cs="Amiri" w:ascii="Amiri" w:hAnsi="Amiri"/>
          <w:color w:val="111111"/>
          <w:sz w:val="28"/>
          <w:szCs w:val="28"/>
          <w:rtl w:val="true"/>
          <w:lang w:bidi="ar-SA"/>
        </w:rPr>
        <w:t>.</w:t>
      </w:r>
      <w:r>
        <w:rPr>
          <w:rStyle w:val="FootnoteAnchor"/>
          <w:rtl w:val="true"/>
        </w:rPr>
        <w:footnoteReference w:id="25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پروردگارم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اجابت‏کننده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رَبَّکَ هُوَ الْقَوِیُّ الْعَزِیز</w:t>
      </w:r>
      <w:r>
        <w:rPr>
          <w:rFonts w:eastAsia="Amiri" w:cs="Amiri" w:ascii="Amiri" w:hAnsi="Amiri"/>
          <w:color w:val="111111"/>
          <w:sz w:val="28"/>
          <w:szCs w:val="28"/>
          <w:rtl w:val="true"/>
          <w:lang w:bidi="ar-SA"/>
        </w:rPr>
        <w:t>.</w:t>
      </w:r>
      <w:r>
        <w:rPr>
          <w:rStyle w:val="FootnoteAnchor"/>
          <w:rtl w:val="true"/>
        </w:rPr>
        <w:footnoteReference w:id="2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پروردگار تو همان نیرومند شکست‏ناپذیر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إِنَّهُ حَمِیدٌ مَجِیدٌ</w:t>
      </w:r>
      <w:r>
        <w:rPr>
          <w:rFonts w:eastAsia="Amiri" w:cs="Amiri" w:ascii="Amiri" w:hAnsi="Amiri"/>
          <w:color w:val="111111"/>
          <w:sz w:val="28"/>
          <w:szCs w:val="28"/>
          <w:rtl w:val="true"/>
          <w:lang w:bidi="ar-SA"/>
        </w:rPr>
        <w:t>.</w:t>
      </w:r>
      <w:r>
        <w:rPr>
          <w:rStyle w:val="FootnoteAnchor"/>
          <w:rtl w:val="true"/>
        </w:rPr>
        <w:footnoteReference w:id="25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او ستوده‏ای بزرگوار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رَبِّی رَحِیمٌ وَدُودٌ</w:t>
      </w:r>
      <w:r>
        <w:rPr>
          <w:rFonts w:eastAsia="Amiri" w:cs="Amiri" w:ascii="Amiri" w:hAnsi="Amiri"/>
          <w:color w:val="111111"/>
          <w:sz w:val="28"/>
          <w:szCs w:val="28"/>
          <w:rtl w:val="true"/>
          <w:lang w:bidi="ar-SA"/>
        </w:rPr>
        <w:t>.</w:t>
      </w:r>
      <w:r>
        <w:rPr>
          <w:rStyle w:val="FootnoteAnchor"/>
          <w:rtl w:val="true"/>
        </w:rPr>
        <w:footnoteReference w:id="25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پروردگار من مهربان و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رَبِّی بِما تَعْمَلُونَ مُحِیطٌ</w:t>
      </w:r>
      <w:r>
        <w:rPr>
          <w:rFonts w:eastAsia="Amiri" w:cs="Amiri" w:ascii="Amiri" w:hAnsi="Amiri"/>
          <w:color w:val="111111"/>
          <w:sz w:val="28"/>
          <w:szCs w:val="28"/>
          <w:rtl w:val="true"/>
          <w:lang w:bidi="ar-SA"/>
        </w:rPr>
        <w:t>.</w:t>
      </w:r>
      <w:r>
        <w:rPr>
          <w:rStyle w:val="FootnoteAnchor"/>
          <w:rtl w:val="true"/>
        </w:rPr>
        <w:footnoteReference w:id="25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پروردگار من به آنچه انجام می‏دهید احاطه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رَبَّکَ فَعَّالٌ لِما یُرِیدُ</w:t>
      </w:r>
      <w:r>
        <w:rPr>
          <w:rFonts w:eastAsia="Amiri" w:cs="Amiri" w:ascii="Amiri" w:hAnsi="Amiri"/>
          <w:color w:val="111111"/>
          <w:sz w:val="28"/>
          <w:szCs w:val="28"/>
          <w:rtl w:val="true"/>
          <w:lang w:bidi="ar-SA"/>
        </w:rPr>
        <w:t>.</w:t>
      </w:r>
      <w:r>
        <w:rPr>
          <w:rStyle w:val="FootnoteAnchor"/>
          <w:rtl w:val="true"/>
        </w:rPr>
        <w:footnoteReference w:id="25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پروردگار تو همان کند که خواه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فَاللَّهُ خَیْرٌ حافِظاً وَ هُوَ أَرْحَمُ الرَّاحِمِینَ</w:t>
      </w:r>
      <w:r>
        <w:rPr>
          <w:rFonts w:eastAsia="Amiri" w:cs="Amiri" w:ascii="Amiri" w:hAnsi="Amiri"/>
          <w:color w:val="111111"/>
          <w:sz w:val="28"/>
          <w:szCs w:val="28"/>
          <w:rtl w:val="true"/>
          <w:lang w:bidi="ar-SA"/>
        </w:rPr>
        <w:t>.</w:t>
      </w:r>
      <w:r>
        <w:rPr>
          <w:rStyle w:val="FootnoteAnchor"/>
          <w:rtl w:val="true"/>
        </w:rPr>
        <w:footnoteReference w:id="25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بهترین نگهبان است، و اوست مهربان‌ترین مهربانان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رَبِّی لَطِیفٌ لِما یَشاءُ</w:t>
      </w:r>
      <w:r>
        <w:rPr>
          <w:rFonts w:eastAsia="Amiri" w:cs="Amiri" w:ascii="Amiri" w:hAnsi="Amiri"/>
          <w:color w:val="111111"/>
          <w:sz w:val="28"/>
          <w:szCs w:val="28"/>
          <w:rtl w:val="true"/>
          <w:lang w:bidi="ar-SA"/>
        </w:rPr>
        <w:t>.</w:t>
      </w:r>
      <w:r>
        <w:rPr>
          <w:rStyle w:val="FootnoteAnchor"/>
          <w:rtl w:val="true"/>
        </w:rPr>
        <w:footnoteReference w:id="25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پروردگار من نسبت به آنچه بخواهد صاحب لطف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فاطِرَ السَّماواتِ وَ الْأَرْضِ أَنْتَ وَلِیِّی فِی الدُّنْیا وَ الْآخِرَةِ تَوَفَّنِی‏ </w:t>
      </w:r>
    </w:p>
    <w:p>
      <w:pPr>
        <w:pStyle w:val="BookText"/>
        <w:rPr/>
      </w:pPr>
      <w:r>
        <w:rPr>
          <w:rFonts w:ascii="Amiri" w:hAnsi="Amiri" w:eastAsia="Amiri" w:cs="Amiri"/>
          <w:color w:val="111111"/>
          <w:sz w:val="28"/>
          <w:sz w:val="28"/>
          <w:szCs w:val="28"/>
          <w:rtl w:val="true"/>
          <w:lang w:bidi="ar-SA"/>
        </w:rPr>
        <w:t>مُسْلِماً وَ أَلْحِقْنِي بِالصَّالِحِينَ‌</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الرعد وَ إِنَّ رَبَّكَ لَشَدِيدُ الْعِقابِ‌</w:t>
      </w:r>
      <w:r>
        <w:rPr>
          <w:rStyle w:val="FootnoteAnchor"/>
          <w:rtl w:val="true"/>
        </w:rPr>
        <w:footnoteReference w:id="2580"/>
      </w:r>
      <w:r>
        <w:rPr>
          <w:rFonts w:ascii="Amiri" w:hAnsi="Amiri" w:eastAsia="Amiri" w:cs="Amiri"/>
          <w:color w:val="111111"/>
          <w:sz w:val="28"/>
          <w:sz w:val="28"/>
          <w:szCs w:val="28"/>
          <w:rtl w:val="true"/>
          <w:lang w:bidi="ar-SA"/>
        </w:rPr>
        <w:t>و قال تعالي عالِمُ الْغَيْبِ وَ الشَّهادَةِ الْكَبِيرُ الْمُتَعالِ‌</w:t>
      </w:r>
      <w:r>
        <w:rPr>
          <w:rStyle w:val="FootnoteAnchor"/>
          <w:rtl w:val="true"/>
        </w:rPr>
        <w:footnoteReference w:id="2581"/>
      </w:r>
      <w:r>
        <w:rPr>
          <w:rFonts w:ascii="Amiri" w:hAnsi="Amiri" w:eastAsia="Amiri" w:cs="Amiri"/>
          <w:color w:val="111111"/>
          <w:sz w:val="28"/>
          <w:sz w:val="28"/>
          <w:szCs w:val="28"/>
          <w:rtl w:val="true"/>
          <w:lang w:bidi="ar-SA"/>
        </w:rPr>
        <w:t>و قال تعالي وَ هُوَ شَدِيدُ الْمِحالِ‌</w:t>
      </w:r>
      <w:r>
        <w:rPr>
          <w:rStyle w:val="FootnoteAnchor"/>
          <w:rtl w:val="true"/>
        </w:rPr>
        <w:footnoteReference w:id="2582"/>
      </w:r>
      <w:r>
        <w:rPr>
          <w:rFonts w:ascii="Amiri" w:hAnsi="Amiri" w:eastAsia="Amiri" w:cs="Amiri"/>
          <w:color w:val="111111"/>
          <w:sz w:val="28"/>
          <w:sz w:val="28"/>
          <w:szCs w:val="28"/>
          <w:rtl w:val="true"/>
          <w:lang w:bidi="ar-SA"/>
        </w:rPr>
        <w:t>و قال تعالي قُلِ اللَّهُ خالِقُ كُلِّ شَيْ‌ءٍ وَ هُوَ الْواحِدُ الْقَهَّارُ</w:t>
      </w:r>
      <w:r>
        <w:rPr>
          <w:rStyle w:val="FootnoteAnchor"/>
          <w:rtl w:val="true"/>
        </w:rPr>
        <w:footnoteReference w:id="2583"/>
      </w:r>
      <w:r>
        <w:rPr>
          <w:rFonts w:ascii="Amiri" w:hAnsi="Amiri" w:eastAsia="Amiri" w:cs="Amiri"/>
          <w:color w:val="111111"/>
          <w:sz w:val="28"/>
          <w:sz w:val="28"/>
          <w:szCs w:val="28"/>
          <w:rtl w:val="true"/>
          <w:lang w:bidi="ar-SA"/>
        </w:rPr>
        <w:t>و قال تعالي قُلْ هُوَ رَبِّي لا إِلهَ إِلَّا هُوَ عَلَيْهِ تَوَكَّلْتُ وَ إِلَيْهِ مَتابِ‌</w:t>
      </w:r>
      <w:r>
        <w:rPr>
          <w:rStyle w:val="FootnoteAnchor"/>
          <w:rtl w:val="true"/>
        </w:rPr>
        <w:footnoteReference w:id="2584"/>
      </w:r>
      <w:r>
        <w:rPr>
          <w:rFonts w:ascii="Amiri" w:hAnsi="Amiri" w:eastAsia="Amiri" w:cs="Amiri"/>
          <w:color w:val="111111"/>
          <w:sz w:val="28"/>
          <w:sz w:val="28"/>
          <w:szCs w:val="28"/>
          <w:rtl w:val="true"/>
          <w:lang w:bidi="ar-SA"/>
        </w:rPr>
        <w:t>و قال تعالي أَ فَمَنْ هُوَ قائِمٌ عَلي كُلِّ نَفْسٍ بِما كَسَبَتْ‌</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إِلي صِراطِ الْعَزِيزِ الْحَمِيدِ</w:t>
      </w:r>
      <w:r>
        <w:rPr>
          <w:rStyle w:val="FootnoteAnchor"/>
          <w:rtl w:val="true"/>
        </w:rPr>
        <w:footnoteReference w:id="2586"/>
      </w:r>
      <w:r>
        <w:rPr>
          <w:rFonts w:ascii="Amiri" w:hAnsi="Amiri" w:eastAsia="Amiri" w:cs="Amiri"/>
          <w:color w:val="111111"/>
          <w:sz w:val="28"/>
          <w:sz w:val="28"/>
          <w:szCs w:val="28"/>
          <w:rtl w:val="true"/>
          <w:lang w:bidi="ar-SA"/>
        </w:rPr>
        <w:t>و قال فَإِنَّ اللَّهَ لَغَنِيٌّ حَمِيدٌ</w:t>
      </w:r>
      <w:r>
        <w:rPr>
          <w:rStyle w:val="FootnoteAnchor"/>
          <w:rtl w:val="true"/>
        </w:rPr>
        <w:footnoteReference w:id="2587"/>
      </w:r>
      <w:r>
        <w:rPr>
          <w:rFonts w:ascii="Amiri" w:hAnsi="Amiri" w:eastAsia="Amiri" w:cs="Amiri"/>
          <w:color w:val="111111"/>
          <w:sz w:val="28"/>
          <w:sz w:val="28"/>
          <w:szCs w:val="28"/>
          <w:rtl w:val="true"/>
          <w:lang w:bidi="ar-SA"/>
        </w:rPr>
        <w:t>و قال حاكيا عن إبراهيم عليه السلام رَبِّ اجْعَلْنِي مُقِيمَ الصَّلاةِ وَ مِنْ ذُرِّيَّتِي رَبَّنا وَ تَقَبَّلْ دُعاءِ رَبَّنَا اغْفِرْ لِي وَ لِوالِدَيَّ وَ لِلْمُؤْمِنِينَ يَوْمَ يَقُومُ الْحِسابُ‌</w:t>
      </w:r>
      <w:r>
        <w:rPr>
          <w:rStyle w:val="FootnoteAnchor"/>
          <w:rtl w:val="true"/>
        </w:rPr>
        <w:footnoteReference w:id="2588"/>
      </w:r>
      <w:r>
        <w:rPr>
          <w:rFonts w:ascii="Amiri" w:hAnsi="Amiri" w:eastAsia="Amiri" w:cs="Amiri"/>
          <w:color w:val="111111"/>
          <w:sz w:val="28"/>
          <w:sz w:val="28"/>
          <w:szCs w:val="28"/>
          <w:rtl w:val="true"/>
          <w:lang w:bidi="ar-SA"/>
        </w:rPr>
        <w:t>و قال تعالي إِنَّ اللَّهَ عَزِيزٌ ذُو انتِقامٍ‌</w:t>
      </w:r>
      <w:r>
        <w:rPr>
          <w:rStyle w:val="FootnoteAnchor"/>
          <w:rtl w:val="true"/>
        </w:rPr>
        <w:footnoteReference w:id="2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الحجر إِنَّ رَبَّكَ هُوَ الْخَلَّاقُ الْعَلِيمُ‌</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النحل سُبْحانَهُ وَ تَعالي عَمَّا يُشْرِكُونَ‌</w:t>
      </w:r>
      <w:r>
        <w:rPr>
          <w:rStyle w:val="FootnoteAnchor"/>
          <w:rtl w:val="true"/>
        </w:rPr>
        <w:footnoteReference w:id="2591"/>
      </w:r>
      <w:r>
        <w:rPr>
          <w:rFonts w:ascii="Amiri" w:hAnsi="Amiri" w:eastAsia="Amiri" w:cs="Amiri"/>
          <w:color w:val="111111"/>
          <w:sz w:val="28"/>
          <w:sz w:val="28"/>
          <w:szCs w:val="28"/>
          <w:rtl w:val="true"/>
          <w:lang w:bidi="ar-SA"/>
        </w:rPr>
        <w:t>و قال تعالي إِلهُكُمْ إِلهٌ واحِدٌ</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إسراء وَ كَفي بِرَبِّكَ بِذُنُوبِ عِبادِهِ خَبِيراً بَصِيراً</w:t>
      </w:r>
      <w:r>
        <w:rPr>
          <w:rStyle w:val="FootnoteAnchor"/>
          <w:rtl w:val="true"/>
        </w:rPr>
        <w:footnoteReference w:id="2593"/>
      </w:r>
      <w:r>
        <w:rPr>
          <w:rFonts w:ascii="Amiri" w:hAnsi="Amiri" w:eastAsia="Amiri" w:cs="Amiri"/>
          <w:color w:val="111111"/>
          <w:sz w:val="28"/>
          <w:sz w:val="28"/>
          <w:szCs w:val="28"/>
          <w:rtl w:val="true"/>
          <w:lang w:bidi="ar-SA"/>
        </w:rPr>
        <w:t>و قال تعالي إِنَّهُ كانَ حَلِيماً غَفُوراً</w:t>
      </w:r>
      <w:r>
        <w:rPr>
          <w:rStyle w:val="FootnoteAnchor"/>
          <w:rtl w:val="true"/>
        </w:rPr>
        <w:footnoteReference w:id="2594"/>
      </w:r>
      <w:r>
        <w:rPr>
          <w:rFonts w:ascii="Amiri" w:hAnsi="Amiri" w:eastAsia="Amiri" w:cs="Amiri"/>
          <w:color w:val="111111"/>
          <w:sz w:val="28"/>
          <w:sz w:val="28"/>
          <w:szCs w:val="28"/>
          <w:rtl w:val="true"/>
          <w:lang w:bidi="ar-SA"/>
        </w:rPr>
        <w:t>و قال سبحانه وَ قُلْ رَبِّ أَدْخِلْنِي مُدْخَلَ صِدْقٍ وَ أَخْرِجْنِي</w:t>
      </w:r>
    </w:p>
    <w:p>
      <w:pPr>
        <w:pStyle w:val="BookText"/>
        <w:rPr/>
      </w:pPr>
      <w:r>
        <w:rPr>
          <w:rFonts w:ascii="Amiri" w:hAnsi="Amiri" w:eastAsia="Amiri" w:cs="Amiri"/>
          <w:color w:val="111111"/>
          <w:sz w:val="28"/>
          <w:sz w:val="28"/>
          <w:szCs w:val="28"/>
          <w:rtl w:val="true"/>
          <w:lang w:bidi="ar-SA"/>
        </w:rPr>
        <w:t>مُسْلِماً وَ أَلْحِقْنِی بِالصَّالِحِینَ‏</w:t>
      </w:r>
      <w:r>
        <w:rPr>
          <w:rFonts w:eastAsia="Amiri" w:cs="Amiri" w:ascii="Amiri" w:hAnsi="Amiri"/>
          <w:color w:val="111111"/>
          <w:sz w:val="28"/>
          <w:szCs w:val="28"/>
          <w:rtl w:val="true"/>
          <w:lang w:bidi="ar-SA"/>
        </w:rPr>
        <w:t>.</w:t>
      </w:r>
      <w:r>
        <w:rPr>
          <w:rStyle w:val="FootnoteAnchor"/>
          <w:rtl w:val="true"/>
        </w:rPr>
        <w:footnoteReference w:id="25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پدیدآورنده آسمان‌ها و زمین، تنها تو در دنیا و آخرت مولای منی؛ مرا مسلمان بمیران و مرا به شایستگان ملحق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إِنَّ رَبَّکَ لَشَدِیدُ الْعِقابِ</w:t>
      </w:r>
      <w:r>
        <w:rPr>
          <w:rFonts w:eastAsia="Amiri" w:cs="Amiri" w:ascii="Amiri" w:hAnsi="Amiri"/>
          <w:color w:val="111111"/>
          <w:sz w:val="28"/>
          <w:szCs w:val="28"/>
          <w:rtl w:val="true"/>
          <w:lang w:bidi="ar-SA"/>
        </w:rPr>
        <w:t>.</w:t>
      </w:r>
      <w:r>
        <w:rPr>
          <w:rStyle w:val="FootnoteAnchor"/>
          <w:rtl w:val="true"/>
        </w:rPr>
        <w:footnoteReference w:id="25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پروردگار تو سخت‏کیفر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عالِمُ الْغَیْبِ وَ الشَّهادَةِ الْکَبِیرُ الْمُتَعالِ‏</w:t>
      </w:r>
      <w:r>
        <w:rPr>
          <w:rFonts w:eastAsia="Amiri" w:cs="Amiri" w:ascii="Amiri" w:hAnsi="Amiri"/>
          <w:color w:val="111111"/>
          <w:sz w:val="28"/>
          <w:szCs w:val="28"/>
          <w:rtl w:val="true"/>
          <w:lang w:bidi="ar-SA"/>
        </w:rPr>
        <w:t>.</w:t>
      </w:r>
      <w:r>
        <w:rPr>
          <w:rStyle w:val="FootnoteAnchor"/>
          <w:rtl w:val="true"/>
        </w:rPr>
        <w:footnoteReference w:id="2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دانای نهان و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بلندمرتبه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هُوَ شَدِیدُ الْمِحالِ</w:t>
      </w:r>
      <w:r>
        <w:rPr>
          <w:rFonts w:eastAsia="Amiri" w:cs="Amiri" w:ascii="Amiri" w:hAnsi="Amiri"/>
          <w:color w:val="111111"/>
          <w:sz w:val="28"/>
          <w:szCs w:val="28"/>
          <w:rtl w:val="true"/>
          <w:lang w:bidi="ar-SA"/>
        </w:rPr>
        <w:t>»</w:t>
      </w:r>
      <w:r>
        <w:rPr>
          <w:rStyle w:val="FootnoteAnchor"/>
          <w:rtl w:val="true"/>
        </w:rPr>
        <w:footnoteReference w:id="2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سخت‏کیفر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قُلِ اللَّهُ خالِقُ کُلِّ شَیْ‏ءٍ وَ هُوَ الْواحِدُ الْقَهَّار</w:t>
      </w:r>
      <w:r>
        <w:rPr>
          <w:rFonts w:eastAsia="Amiri" w:cs="Amiri" w:ascii="Amiri" w:hAnsi="Amiri"/>
          <w:color w:val="111111"/>
          <w:sz w:val="28"/>
          <w:szCs w:val="28"/>
          <w:rtl w:val="true"/>
          <w:lang w:bidi="ar-SA"/>
        </w:rPr>
        <w:t>.</w:t>
      </w:r>
      <w:r>
        <w:rPr>
          <w:rStyle w:val="FootnoteAnchor"/>
          <w:rtl w:val="true"/>
        </w:rPr>
        <w:footnoteReference w:id="2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آفریننده هر چیزی است، و اوست یگانه قهار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قُلْ هُوَ رَبِّی لا إِلهَ إِلَّا هُوَ عَلَیْهِ تَوَکَّلْتُ وَ إِلَیْهِ مَتابِ‏</w:t>
      </w:r>
      <w:r>
        <w:rPr>
          <w:rFonts w:eastAsia="Amiri" w:cs="Amiri" w:ascii="Amiri" w:hAnsi="Amiri"/>
          <w:color w:val="111111"/>
          <w:sz w:val="28"/>
          <w:szCs w:val="28"/>
          <w:rtl w:val="true"/>
          <w:lang w:bidi="ar-SA"/>
        </w:rPr>
        <w:t>.</w:t>
      </w:r>
      <w:r>
        <w:rPr>
          <w:rStyle w:val="FootnoteAnchor"/>
          <w:rtl w:val="true"/>
        </w:rPr>
        <w:footnoteReference w:id="26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به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کرده‏ام و بازگشت من به سوی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 فَمَنْ هُوَ قائِمٌ عَلی‏ کُلِّ نَفْسٍ بِما کَسَبَتْ‏</w:t>
      </w:r>
      <w:r>
        <w:rPr>
          <w:rFonts w:eastAsia="Amiri" w:cs="Amiri" w:ascii="Amiri" w:hAnsi="Amiri"/>
          <w:color w:val="111111"/>
          <w:sz w:val="28"/>
          <w:szCs w:val="28"/>
          <w:rtl w:val="true"/>
          <w:lang w:bidi="ar-SA"/>
        </w:rPr>
        <w:t>.</w:t>
      </w:r>
      <w:r>
        <w:rPr>
          <w:rStyle w:val="FootnoteAnchor"/>
          <w:rtl w:val="true"/>
        </w:rPr>
        <w:footnoteReference w:id="26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بر هر شخصی بدانچه کرده است مراقب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است که از همه جا بی‏خبر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إِلی‏ صِراطِ الْعَزِیزِ الْحَمِیدِ</w:t>
      </w:r>
      <w:r>
        <w:rPr>
          <w:rFonts w:eastAsia="Amiri" w:cs="Amiri" w:ascii="Amiri" w:hAnsi="Amiri"/>
          <w:color w:val="111111"/>
          <w:sz w:val="28"/>
          <w:szCs w:val="28"/>
          <w:rtl w:val="true"/>
          <w:lang w:bidi="ar-SA"/>
        </w:rPr>
        <w:t>.</w:t>
      </w:r>
      <w:r>
        <w:rPr>
          <w:rStyle w:val="FootnoteAnchor"/>
          <w:rtl w:val="true"/>
        </w:rPr>
        <w:footnoteReference w:id="26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راه آن شکست ناپذیر ستوده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فَإِنَّ اللَّهَ لَغَنِیٌّ حَمِید</w:t>
      </w:r>
      <w:r>
        <w:rPr>
          <w:rFonts w:eastAsia="Amiri" w:cs="Amiri" w:ascii="Amiri" w:hAnsi="Amiri"/>
          <w:color w:val="111111"/>
          <w:sz w:val="28"/>
          <w:szCs w:val="28"/>
          <w:rtl w:val="true"/>
          <w:lang w:bidi="ar-SA"/>
        </w:rPr>
        <w:t>.</w:t>
      </w:r>
      <w:r>
        <w:rPr>
          <w:rStyle w:val="FootnoteAnchor"/>
          <w:rtl w:val="true"/>
        </w:rPr>
        <w:footnoteReference w:id="26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خدا بی‏نیاز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رَبِّ اجْعَلْنِی مُقِیمَ الصَّلاةِ وَ مِنْ ذُرِّیَّتِی رَبَّنا وَ تَقَبَّلْ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لِی وَ لِوالِدَیَّ وَ لِلْمُؤْمِنِینَ یَوْمَ یَقُومُ الْحِسابُ‏</w:t>
      </w:r>
      <w:r>
        <w:rPr>
          <w:rFonts w:eastAsia="Amiri" w:cs="Amiri" w:ascii="Amiri" w:hAnsi="Amiri"/>
          <w:color w:val="111111"/>
          <w:sz w:val="28"/>
          <w:szCs w:val="28"/>
          <w:rtl w:val="true"/>
          <w:lang w:bidi="ar-SA"/>
        </w:rPr>
        <w:t>.</w:t>
      </w:r>
      <w:r>
        <w:rPr>
          <w:rStyle w:val="FootnoteAnchor"/>
          <w:rtl w:val="true"/>
        </w:rPr>
        <w:footnoteReference w:id="2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برپادارنده نماز قرار ده، و از فرزندان 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دعای مرا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روزی که حساب برپا می‏شود، بر من و پدر و مادرم و بر مؤمنان ببخشای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عَزِیزٌ ذُو انتِقامٍ‏</w:t>
      </w:r>
      <w:r>
        <w:rPr>
          <w:rFonts w:eastAsia="Amiri" w:cs="Amiri" w:ascii="Amiri" w:hAnsi="Amiri"/>
          <w:color w:val="111111"/>
          <w:sz w:val="28"/>
          <w:szCs w:val="28"/>
          <w:rtl w:val="true"/>
          <w:lang w:bidi="ar-SA"/>
        </w:rPr>
        <w:t>.</w:t>
      </w:r>
      <w:r>
        <w:rPr>
          <w:rStyle w:val="FootnoteAnchor"/>
          <w:rtl w:val="true"/>
        </w:rPr>
        <w:footnoteReference w:id="26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شکست‏ناپذیر انتقام‏گیرنده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رَبَّکَ هُوَ الْخَلَّاقُ الْعَلِیمُ‏</w:t>
      </w:r>
      <w:r>
        <w:rPr>
          <w:rFonts w:eastAsia="Amiri" w:cs="Amiri" w:ascii="Amiri" w:hAnsi="Amiri"/>
          <w:color w:val="111111"/>
          <w:sz w:val="28"/>
          <w:szCs w:val="28"/>
          <w:rtl w:val="true"/>
          <w:lang w:bidi="ar-SA"/>
        </w:rPr>
        <w:t>.</w:t>
      </w:r>
      <w:r>
        <w:rPr>
          <w:rStyle w:val="FootnoteAnchor"/>
          <w:rtl w:val="true"/>
        </w:rPr>
        <w:footnoteReference w:id="26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پروردگار تو همان آفریننده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سُبْحانَهُ وَ تَعالی‏ عَمَّا یُشْرِکُونَ</w:t>
      </w:r>
      <w:r>
        <w:rPr>
          <w:rFonts w:eastAsia="Amiri" w:cs="Amiri" w:ascii="Amiri" w:hAnsi="Amiri"/>
          <w:color w:val="111111"/>
          <w:sz w:val="28"/>
          <w:szCs w:val="28"/>
          <w:rtl w:val="true"/>
          <w:lang w:bidi="ar-SA"/>
        </w:rPr>
        <w:t>.</w:t>
      </w:r>
      <w:r>
        <w:rPr>
          <w:rStyle w:val="FootnoteAnchor"/>
          <w:rtl w:val="true"/>
        </w:rPr>
        <w:footnoteReference w:id="26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منزّه و فراتر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إِلهُکُمْ إِلهٌ واحِد</w:t>
      </w:r>
      <w:r>
        <w:rPr>
          <w:rFonts w:eastAsia="Amiri" w:cs="Amiri" w:ascii="Amiri" w:hAnsi="Amiri"/>
          <w:color w:val="111111"/>
          <w:sz w:val="28"/>
          <w:szCs w:val="28"/>
          <w:rtl w:val="true"/>
          <w:lang w:bidi="ar-SA"/>
        </w:rPr>
        <w:t>.</w:t>
      </w:r>
      <w:r>
        <w:rPr>
          <w:rStyle w:val="FootnoteAnchor"/>
          <w:rtl w:val="true"/>
        </w:rPr>
        <w:footnoteReference w:id="26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شما معبودی است یگانه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کَفی‏ بِرَبِّکَ بِذُنُوبِ عِبادِهِ خَبِیراً بَصِیرا</w:t>
      </w:r>
      <w:r>
        <w:rPr>
          <w:rFonts w:eastAsia="Amiri" w:cs="Amiri" w:ascii="Amiri" w:hAnsi="Amiri"/>
          <w:color w:val="111111"/>
          <w:sz w:val="28"/>
          <w:szCs w:val="28"/>
          <w:rtl w:val="true"/>
          <w:lang w:bidi="ar-SA"/>
        </w:rPr>
        <w:t>.</w:t>
      </w:r>
      <w:r>
        <w:rPr>
          <w:rStyle w:val="FootnoteAnchor"/>
          <w:rtl w:val="true"/>
        </w:rPr>
        <w:footnoteReference w:id="2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به گناهان بندگانش بس آگاه و بیناست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إِنَّهُ کانَ حَلِیماً غَفُوراً</w:t>
      </w:r>
      <w:r>
        <w:rPr>
          <w:rFonts w:eastAsia="Amiri" w:cs="Amiri" w:ascii="Amiri" w:hAnsi="Amiri"/>
          <w:color w:val="111111"/>
          <w:sz w:val="28"/>
          <w:szCs w:val="28"/>
          <w:rtl w:val="true"/>
          <w:lang w:bidi="ar-SA"/>
        </w:rPr>
        <w:t>.</w:t>
      </w:r>
      <w:r>
        <w:rPr>
          <w:rStyle w:val="FootnoteAnchor"/>
          <w:rtl w:val="true"/>
        </w:rPr>
        <w:footnoteReference w:id="26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او همواره بردبار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قُلْ رَبِّ أَدْخِلْنِی مُدْخَلَ صِدْقٍ وَ أَخْرِجْنِی‏ </w:t>
      </w:r>
    </w:p>
    <w:p>
      <w:pPr>
        <w:pStyle w:val="BookText"/>
        <w:rPr/>
      </w:pPr>
      <w:r>
        <w:rPr>
          <w:rFonts w:ascii="Amiri" w:hAnsi="Amiri" w:eastAsia="Amiri" w:cs="Amiri"/>
          <w:color w:val="111111"/>
          <w:sz w:val="28"/>
          <w:sz w:val="28"/>
          <w:szCs w:val="28"/>
          <w:rtl w:val="true"/>
          <w:lang w:bidi="ar-SA"/>
        </w:rPr>
        <w:t>مُخْرَجَ صِدْقٍ وَ اجْعَلْ لِي مِنْ لَدُنْكَ سُلْطاناً نَصِيراً وَ قُلْ جاءَ الْحَقُّ وَ زَهَقَ الْباطِلُ إِنَّ الْباطِلَ كانَ زَهُوقاً</w:t>
      </w:r>
      <w:r>
        <w:rPr>
          <w:rStyle w:val="FootnoteAnchor"/>
          <w:rtl w:val="true"/>
        </w:rPr>
        <w:footnoteReference w:id="2611"/>
      </w:r>
      <w:r>
        <w:rPr>
          <w:rFonts w:ascii="Amiri" w:hAnsi="Amiri" w:eastAsia="Amiri" w:cs="Amiri"/>
          <w:color w:val="111111"/>
          <w:sz w:val="28"/>
          <w:sz w:val="28"/>
          <w:szCs w:val="28"/>
          <w:rtl w:val="true"/>
          <w:lang w:bidi="ar-SA"/>
        </w:rPr>
        <w:t>و قال تعالي وَ يَقُولُونَ سُبْحانَ رَبِّنا إِنْ كانَ وَعْدُ رَبِّنا لَمَفْعُولًا</w:t>
      </w:r>
      <w:r>
        <w:rPr>
          <w:rStyle w:val="FootnoteAnchor"/>
          <w:rtl w:val="true"/>
        </w:rPr>
        <w:footnoteReference w:id="2612"/>
      </w:r>
      <w:r>
        <w:rPr>
          <w:rFonts w:ascii="Amiri" w:hAnsi="Amiri" w:eastAsia="Amiri" w:cs="Amiri"/>
          <w:color w:val="111111"/>
          <w:sz w:val="28"/>
          <w:sz w:val="28"/>
          <w:szCs w:val="28"/>
          <w:rtl w:val="true"/>
          <w:lang w:bidi="ar-SA"/>
        </w:rPr>
        <w:t>و قال تعالي قُلِ ادْعُوا اللَّهَ أَوِ ادْعُوا الرَّحْمنَ أَيًّا ما تَدْعُوا فَلَهُ الْأَسْماءُ الْحُسْني‌</w:t>
      </w:r>
      <w:r>
        <w:rPr>
          <w:rStyle w:val="FootnoteAnchor"/>
          <w:rtl w:val="true"/>
        </w:rPr>
        <w:footnoteReference w:id="2613"/>
      </w:r>
      <w:r>
        <w:rPr>
          <w:rFonts w:ascii="Amiri" w:hAnsi="Amiri" w:eastAsia="Amiri" w:cs="Amiri"/>
          <w:color w:val="111111"/>
          <w:sz w:val="28"/>
          <w:sz w:val="28"/>
          <w:szCs w:val="28"/>
          <w:rtl w:val="true"/>
          <w:lang w:bidi="ar-SA"/>
        </w:rPr>
        <w:t>و قال سبحانه وَ قُلِ الْحَمْدُ لِلَّهِ الَّذِي لَمْ يَتَّخِذْ وَلَداً وَ لَمْ يَكُنْ لَهُ شَرِيكٌ فِي الْمُلْكِ وَ لَمْ يَكُنْ لَهُ وَلِيٌّ مِنَ الذُّلِّ وَ كَبِّرْهُ تَكْبِيراً</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الكهف الْحَمْدُ لِلَّهِ الَّذِي أَنْزَلَ عَلي عَبْدِهِ الْكِتابَ‌</w:t>
      </w:r>
      <w:r>
        <w:rPr>
          <w:rStyle w:val="FootnoteAnchor"/>
          <w:rtl w:val="true"/>
        </w:rPr>
        <w:footnoteReference w:id="2615"/>
      </w:r>
      <w:r>
        <w:rPr>
          <w:rFonts w:ascii="Amiri" w:hAnsi="Amiri" w:eastAsia="Amiri" w:cs="Amiri"/>
          <w:color w:val="111111"/>
          <w:sz w:val="28"/>
          <w:sz w:val="28"/>
          <w:szCs w:val="28"/>
          <w:rtl w:val="true"/>
          <w:lang w:bidi="ar-SA"/>
        </w:rPr>
        <w:t>و قال تعالي فَقالُوا رَبَّنا آتِنا مِنْ لَدُنْكَ رَحْمَةً وَ هَيِّئْ لَنا مِنْ أَمْرِنا رَشَداً</w:t>
      </w:r>
      <w:r>
        <w:rPr>
          <w:rStyle w:val="FootnoteAnchor"/>
          <w:rtl w:val="true"/>
        </w:rPr>
        <w:footnoteReference w:id="2616"/>
      </w:r>
      <w:r>
        <w:rPr>
          <w:rFonts w:ascii="Amiri" w:hAnsi="Amiri" w:eastAsia="Amiri" w:cs="Amiri"/>
          <w:color w:val="111111"/>
          <w:sz w:val="28"/>
          <w:sz w:val="28"/>
          <w:szCs w:val="28"/>
          <w:rtl w:val="true"/>
          <w:lang w:bidi="ar-SA"/>
        </w:rPr>
        <w:t>و قال تعالي وَ لَوْ لا إِذْ دَخَلْتَ جَنَّتَكَ قُلْتَ ما شاءَ اللَّهُ لا قُوَّةَ إِلَّا بِاللَّهِ إِنْ تَرَنِ أَنَا أَقَلَّ مِنْكَ مالًا وَ وَلَداً فَعَسي رَبِّي أَنْ يُؤْتِيَنِ خَيْراً مِنْ جَنَّتِكَ‌</w:t>
      </w:r>
      <w:r>
        <w:rPr>
          <w:rStyle w:val="FootnoteAnchor"/>
          <w:rtl w:val="true"/>
        </w:rPr>
        <w:footnoteReference w:id="2617"/>
      </w:r>
      <w:r>
        <w:rPr>
          <w:rFonts w:ascii="Amiri" w:hAnsi="Amiri" w:eastAsia="Amiri" w:cs="Amiri"/>
          <w:color w:val="111111"/>
          <w:sz w:val="28"/>
          <w:sz w:val="28"/>
          <w:szCs w:val="28"/>
          <w:rtl w:val="true"/>
          <w:lang w:bidi="ar-SA"/>
        </w:rPr>
        <w:t>و قال تعالي وَ رَبُّكَ الْغَفُورُ ذُو الرَّحْمَةِ</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مريم إِنَّهُ كانَ بِي حَفِيًّا</w:t>
      </w:r>
      <w:r>
        <w:rPr>
          <w:rStyle w:val="FootnoteAnchor"/>
          <w:rtl w:val="true"/>
        </w:rPr>
        <w:footnoteReference w:id="2619"/>
      </w:r>
      <w:r>
        <w:rPr>
          <w:rFonts w:ascii="Amiri" w:hAnsi="Amiri" w:eastAsia="Amiri" w:cs="Amiri"/>
          <w:color w:val="111111"/>
          <w:sz w:val="28"/>
          <w:sz w:val="28"/>
          <w:szCs w:val="28"/>
          <w:rtl w:val="true"/>
          <w:lang w:bidi="ar-SA"/>
        </w:rPr>
        <w:t>و قال تعالي رَبُّ السَّماواتِ وَ الْأَرْضِ وَ ما بَيْنَهُما فَاعْبُدْهُ وَ اصْطَبِرْ لِعِبادَتِهِ هَلْ تَعْلَمُ لَهُ سَمِيًّا</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 اللَّهُ لا إِلهَ إِلَّا هُوَ لَهُ الْأَسْماءُ الْحُسْني‌</w:t>
      </w:r>
      <w:r>
        <w:rPr>
          <w:rStyle w:val="FootnoteAnchor"/>
          <w:rtl w:val="true"/>
        </w:rPr>
        <w:footnoteReference w:id="2621"/>
      </w:r>
      <w:r>
        <w:rPr>
          <w:rFonts w:ascii="Amiri" w:hAnsi="Amiri" w:eastAsia="Amiri" w:cs="Amiri"/>
          <w:color w:val="111111"/>
          <w:sz w:val="28"/>
          <w:sz w:val="28"/>
          <w:szCs w:val="28"/>
          <w:rtl w:val="true"/>
          <w:lang w:bidi="ar-SA"/>
        </w:rPr>
        <w:t>و قال تعالي إِنَّنِي أَنَا اللَّهُ لا إِلهَ إِلَّا أَنَا فَاعْبُدْنِي‌</w:t>
      </w:r>
      <w:r>
        <w:rPr>
          <w:rStyle w:val="FootnoteAnchor"/>
          <w:rtl w:val="true"/>
        </w:rPr>
        <w:footnoteReference w:id="2622"/>
      </w:r>
      <w:r>
        <w:rPr>
          <w:rFonts w:ascii="Amiri" w:hAnsi="Amiri" w:eastAsia="Amiri" w:cs="Amiri"/>
          <w:color w:val="111111"/>
          <w:sz w:val="28"/>
          <w:sz w:val="28"/>
          <w:szCs w:val="28"/>
          <w:rtl w:val="true"/>
          <w:lang w:bidi="ar-SA"/>
        </w:rPr>
        <w:t>و قال تعالي قالَ رَبِّ 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 لِي أَمْرِي وَ احْلُلْ عُقْدَةً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قَوْلِي‌</w:t>
      </w:r>
      <w:r>
        <w:rPr>
          <w:rStyle w:val="FootnoteAnchor"/>
          <w:rtl w:val="true"/>
        </w:rPr>
        <w:footnoteReference w:id="2623"/>
      </w:r>
      <w:r>
        <w:rPr>
          <w:rFonts w:ascii="Amiri" w:hAnsi="Amiri" w:eastAsia="Amiri" w:cs="Amiri"/>
          <w:color w:val="111111"/>
          <w:sz w:val="28"/>
          <w:sz w:val="28"/>
          <w:szCs w:val="28"/>
          <w:rtl w:val="true"/>
          <w:lang w:bidi="ar-SA"/>
        </w:rPr>
        <w:t>و قال إِنَّما إِلهُكُمُ اللَّهُ الَّذِي لا إِلهَ إِلَّا هُوَ وَسِعَ كُلَّ شَيْ‌ءٍ عِلْماً</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عَنَتِ الْوُجُوهُ لِلْحَيِّ الْقَيُّومِ‌</w:t>
      </w:r>
      <w:r>
        <w:rPr>
          <w:rStyle w:val="FootnoteAnchor"/>
          <w:rtl w:val="true"/>
        </w:rPr>
        <w:footnoteReference w:id="2625"/>
      </w:r>
      <w:r>
        <w:rPr>
          <w:rFonts w:ascii="Amiri" w:hAnsi="Amiri" w:eastAsia="Amiri" w:cs="Amiri"/>
          <w:color w:val="111111"/>
          <w:sz w:val="28"/>
          <w:sz w:val="28"/>
          <w:szCs w:val="28"/>
          <w:rtl w:val="true"/>
          <w:lang w:bidi="ar-SA"/>
        </w:rPr>
        <w:t>و قال سبحانه فَتَعالَي اللَّهُ</w:t>
      </w:r>
    </w:p>
    <w:p>
      <w:pPr>
        <w:pStyle w:val="BookText"/>
        <w:rPr/>
      </w:pPr>
      <w:r>
        <w:rPr>
          <w:rFonts w:ascii="Amiri" w:hAnsi="Amiri" w:eastAsia="Amiri" w:cs="Amiri"/>
          <w:color w:val="111111"/>
          <w:sz w:val="28"/>
          <w:sz w:val="28"/>
          <w:szCs w:val="28"/>
          <w:rtl w:val="true"/>
          <w:lang w:bidi="ar-SA"/>
        </w:rPr>
        <w:t xml:space="preserve">مُخْرَجَ صِدْقٍ وَ اجْعَلْ لِی مِنْ لَدُنْکَ سُلْطاناً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جاءَ الْحَقُّ وَ زَهَقَ الْباطِلُ إِنَّ الْباطِلَ کانَ زَهُوقا</w:t>
      </w:r>
      <w:r>
        <w:rPr>
          <w:rFonts w:eastAsia="Amiri" w:cs="Amiri" w:ascii="Amiri" w:hAnsi="Amiri"/>
          <w:color w:val="111111"/>
          <w:sz w:val="28"/>
          <w:szCs w:val="28"/>
          <w:rtl w:val="true"/>
          <w:lang w:bidi="ar-SA"/>
        </w:rPr>
        <w:t>.</w:t>
      </w:r>
      <w:r>
        <w:rPr>
          <w:rStyle w:val="FootnoteAnchor"/>
          <w:rtl w:val="true"/>
        </w:rPr>
        <w:footnoteReference w:id="26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درست داخل کن و به طرز درست خارج ساز، و از جانب خود برای من تسلطی یاری‏بخش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باطل همواره نابودشدنی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یَقُولُونَ سُبْحانَ رَبِّنا إِنْ کانَ وَعْدُ رَبِّنا لَمَفْعُولًا</w:t>
      </w:r>
      <w:r>
        <w:rPr>
          <w:rFonts w:eastAsia="Amiri" w:cs="Amiri" w:ascii="Amiri" w:hAnsi="Amiri"/>
          <w:color w:val="111111"/>
          <w:sz w:val="28"/>
          <w:szCs w:val="28"/>
          <w:rtl w:val="true"/>
          <w:lang w:bidi="ar-SA"/>
        </w:rPr>
        <w:t>.</w:t>
      </w:r>
      <w:r>
        <w:rPr>
          <w:rStyle w:val="FootnoteAnchor"/>
          <w:rtl w:val="true"/>
        </w:rPr>
        <w:footnoteReference w:id="26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ما، که وعده پروردگار ما قطعاً انجام‏شدنی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قُلِ ادْعُوا اللَّهَ أَوِ ادْعُوا الرَّحْمنَ أَیًّا ما تَدْعُوا فَلَهُ الْأَسْماءُ الْحُسْنی</w:t>
      </w:r>
      <w:r>
        <w:rPr>
          <w:rFonts w:eastAsia="Amiri" w:cs="Amiri" w:ascii="Amiri" w:hAnsi="Amiri"/>
          <w:color w:val="111111"/>
          <w:sz w:val="28"/>
          <w:szCs w:val="28"/>
          <w:rtl w:val="true"/>
          <w:lang w:bidi="ar-SA"/>
        </w:rPr>
        <w:t>.</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بخوانید یا رحمان را بخوانید، هر کدام را بخوانید، برای او نام‌های نیکوتر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قُلِ الْحَمْدُ لِلَّهِ الَّذِی لَمْ یَتَّخِذْ وَلَداً وَ لَمْ یَکُنْ لَهُ شَرِیکٌ فِی الْمُلْکِ وَ لَمْ یَکُنْ لَهُ وَلِیٌّ مِنَ الذُّلِّ وَ کَبِّرْهُ تَکْبِیرا</w:t>
      </w:r>
      <w:r>
        <w:rPr>
          <w:rFonts w:eastAsia="Amiri" w:cs="Amiri" w:ascii="Amiri" w:hAnsi="Amiri"/>
          <w:color w:val="111111"/>
          <w:sz w:val="28"/>
          <w:szCs w:val="28"/>
          <w:rtl w:val="true"/>
          <w:lang w:bidi="ar-SA"/>
        </w:rPr>
        <w:t>.</w:t>
      </w:r>
      <w:r>
        <w:rPr>
          <w:rStyle w:val="FootnoteAnchor"/>
          <w:rtl w:val="true"/>
        </w:rPr>
        <w:footnoteReference w:id="26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خدایی را که نه فرزندی گرفته و نه در جهانداری شریکی دارد و نه خوار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بسیار بزرگ شمار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الَّذِی أَنْزَلَ عَلی‏ عَبْدِهِ الْکِتابَ‏</w:t>
      </w:r>
      <w:r>
        <w:rPr>
          <w:rFonts w:eastAsia="Amiri" w:cs="Amiri" w:ascii="Amiri" w:hAnsi="Amiri"/>
          <w:color w:val="111111"/>
          <w:sz w:val="28"/>
          <w:szCs w:val="28"/>
          <w:rtl w:val="true"/>
          <w:lang w:bidi="ar-SA"/>
        </w:rPr>
        <w:t>.</w:t>
      </w:r>
      <w:r>
        <w:rPr>
          <w:rStyle w:val="FootnoteAnchor"/>
          <w:rtl w:val="true"/>
        </w:rPr>
        <w:footnoteReference w:id="26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ستایش خدایی را که این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بنده خود فرو فرستاد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 فَقالُوا رَبَّنا آتِنا مِنْ لَدُنْکَ رَحْمَةً وَ هَیِّئْ لَنا مِنْ أَمْرِنا رَشَداً</w:t>
      </w:r>
      <w:r>
        <w:rPr>
          <w:rFonts w:eastAsia="Amiri" w:cs="Amiri" w:ascii="Amiri" w:hAnsi="Amiri"/>
          <w:color w:val="111111"/>
          <w:sz w:val="28"/>
          <w:szCs w:val="28"/>
          <w:rtl w:val="true"/>
          <w:lang w:bidi="ar-SA"/>
        </w:rPr>
        <w:t>.</w:t>
      </w:r>
      <w:r>
        <w:rPr>
          <w:rStyle w:val="FootnoteAnchor"/>
          <w:rtl w:val="true"/>
        </w:rPr>
        <w:footnoteReference w:id="26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به ما رحمتی بخش و کار ما را برای ما به سامان رسان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لَوْ لا إِذْ دَخَلْتَ جَنَّتَکَ قُلْتَ ما شاءَ اللَّهُ لا قُوَّةَ إِلَّا بِاللَّهِ إِنْ تَرَنِ أَنَا أَقَلَّ مِنْکَ مالًا وَ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فَعَسی‏ رَبِّی أَنْ یُؤْتِیَنِ خَیْراً مِنْ جَنَّتِکَ‏</w:t>
      </w:r>
      <w:r>
        <w:rPr>
          <w:rFonts w:eastAsia="Amiri" w:cs="Amiri" w:ascii="Amiri" w:hAnsi="Amiri"/>
          <w:color w:val="111111"/>
          <w:sz w:val="28"/>
          <w:szCs w:val="28"/>
          <w:rtl w:val="true"/>
          <w:lang w:bidi="ar-SA"/>
        </w:rPr>
        <w:t>.</w:t>
      </w:r>
      <w:r>
        <w:rPr>
          <w:rStyle w:val="FootnoteAnchor"/>
          <w:rtl w:val="true"/>
        </w:rPr>
        <w:footnoteReference w:id="26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داخل باغت شدی، چرا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ماشاء الله، نیرویی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از حیث مال و فرزند کمتر از خود می‏بینی، امید است که پروردگارم بهتر از باغ تو به من عطا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رَبُّکَ الْغَفُورُ ذُو الرَّحْمَةِ</w:t>
      </w:r>
      <w:r>
        <w:rPr>
          <w:rFonts w:eastAsia="Amiri" w:cs="Amiri" w:ascii="Amiri" w:hAnsi="Amiri"/>
          <w:color w:val="111111"/>
          <w:sz w:val="28"/>
          <w:szCs w:val="28"/>
          <w:rtl w:val="true"/>
          <w:lang w:bidi="ar-SA"/>
        </w:rPr>
        <w:t>.</w:t>
      </w:r>
      <w:r>
        <w:rPr>
          <w:rStyle w:val="FootnoteAnchor"/>
          <w:rtl w:val="true"/>
        </w:rPr>
        <w:footnoteReference w:id="26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رحمت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إِنَّهُ کانَ بِی حَفِیًّا</w:t>
      </w:r>
      <w:r>
        <w:rPr>
          <w:rFonts w:eastAsia="Amiri" w:cs="Amiri" w:ascii="Amiri" w:hAnsi="Amiri"/>
          <w:color w:val="111111"/>
          <w:sz w:val="28"/>
          <w:szCs w:val="28"/>
          <w:rtl w:val="true"/>
          <w:lang w:bidi="ar-SA"/>
        </w:rPr>
        <w:t>.</w:t>
      </w:r>
      <w:r>
        <w:rPr>
          <w:rStyle w:val="FootnoteAnchor"/>
          <w:rtl w:val="true"/>
        </w:rPr>
        <w:footnoteReference w:id="26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همواره نسبت به من پرمهر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رَبُّ السَّماواتِ وَ الْأَرْضِ وَ ما بَیْنَهُما فَاعْبُدْهُ وَ اصْطَبِرْ لِعِبادَتِهِ هَلْ تَعْلَمُ لَهُ سَمِیًّا</w:t>
      </w:r>
      <w:r>
        <w:rPr>
          <w:rFonts w:eastAsia="Amiri" w:cs="Amiri" w:ascii="Amiri" w:hAnsi="Amiri"/>
          <w:color w:val="111111"/>
          <w:sz w:val="28"/>
          <w:szCs w:val="28"/>
          <w:rtl w:val="true"/>
          <w:lang w:bidi="ar-SA"/>
        </w:rPr>
        <w:t>.</w:t>
      </w:r>
      <w:r>
        <w:rPr>
          <w:rStyle w:val="FootnoteAnchor"/>
          <w:rtl w:val="true"/>
        </w:rPr>
        <w:footnoteReference w:id="26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آسمان‌ها و زمین و آنچه میان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بپرست و در پرستش او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او همنامی می‏شناسی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 لا إِلهَ إِلَّا هُوَ لَهُ الْأَسْماءُ الْحُسْنی</w:t>
      </w:r>
      <w:r>
        <w:rPr>
          <w:rFonts w:eastAsia="Amiri" w:cs="Amiri" w:ascii="Amiri" w:hAnsi="Amiri"/>
          <w:color w:val="111111"/>
          <w:sz w:val="28"/>
          <w:szCs w:val="28"/>
          <w:rtl w:val="true"/>
          <w:lang w:bidi="ar-SA"/>
        </w:rPr>
        <w:t>.</w:t>
      </w:r>
      <w:r>
        <w:rPr>
          <w:rStyle w:val="FootnoteAnchor"/>
          <w:rtl w:val="true"/>
        </w:rPr>
        <w:footnoteReference w:id="26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جز او معبودی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نیکو به او اختصاص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إِنَّنِی أَنَا اللَّهُ لا إِلهَ إِلَّا أَنَا فَاعْبُدْنِی</w:t>
      </w:r>
      <w:r>
        <w:rPr>
          <w:rFonts w:eastAsia="Amiri" w:cs="Amiri" w:ascii="Amiri" w:hAnsi="Amiri"/>
          <w:color w:val="111111"/>
          <w:sz w:val="28"/>
          <w:szCs w:val="28"/>
          <w:rtl w:val="true"/>
          <w:lang w:bidi="ar-SA"/>
        </w:rPr>
        <w:t>.</w:t>
      </w:r>
      <w:r>
        <w:rPr>
          <w:rStyle w:val="FootnoteAnchor"/>
          <w:rtl w:val="true"/>
        </w:rPr>
        <w:footnoteReference w:id="26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من، خدایی که جز من خدایی نیست، پس مرا پرستش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قالَ رَبِّ اشْرَحْ لِی 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یَسِّرْ لِی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احْلُلْ عُقْدَةً مِنْ لِسانِی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یَفْقَهُوا قَوْلِی</w:t>
      </w:r>
      <w:r>
        <w:rPr>
          <w:rFonts w:eastAsia="IRNazanin" w:cs="IRNazanin"/>
          <w:color w:val="111111"/>
          <w:sz w:val="28"/>
          <w:szCs w:val="28"/>
          <w:rtl w:val="true"/>
          <w:lang w:bidi="fa-IR"/>
        </w:rPr>
        <w:t>.</w:t>
      </w:r>
      <w:r>
        <w:rPr>
          <w:rStyle w:val="FootnoteAnchor"/>
          <w:rtl w:val="true"/>
        </w:rPr>
        <w:footnoteReference w:id="26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سینه‏ام را گشاده گردان، و کارم را برای من آسان ساز، و از زبانم گره بگشای،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بفهمند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إِنَّما إِلهُکُمُ اللَّهُ الَّذِی لا إِلهَ إِلَّا هُوَ وَسِعَ کُلَّ شَیْ‏ءٍ عِلْما</w:t>
      </w:r>
      <w:r>
        <w:rPr>
          <w:rFonts w:eastAsia="Amiri" w:cs="Amiri" w:ascii="Amiri" w:hAnsi="Amiri"/>
          <w:color w:val="111111"/>
          <w:sz w:val="28"/>
          <w:szCs w:val="28"/>
          <w:rtl w:val="true"/>
          <w:lang w:bidi="ar-SA"/>
        </w:rPr>
        <w:t>.</w:t>
      </w:r>
      <w:r>
        <w:rPr>
          <w:rStyle w:val="FootnoteAnchor"/>
          <w:rtl w:val="true"/>
        </w:rPr>
        <w:footnoteReference w:id="26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شما تنها آن خدایی است که جز او معبودی نیست، و دانش او همه چیز را در بر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عَنَتِ الْوُجُوهُ لِلْحَیِّ الْقَیُّومِ</w:t>
      </w:r>
      <w:r>
        <w:rPr>
          <w:rFonts w:eastAsia="Amiri" w:cs="Amiri" w:ascii="Amiri" w:hAnsi="Amiri"/>
          <w:color w:val="111111"/>
          <w:sz w:val="28"/>
          <w:szCs w:val="28"/>
          <w:rtl w:val="true"/>
          <w:lang w:bidi="ar-SA"/>
        </w:rPr>
        <w:t>.</w:t>
      </w:r>
      <w:r>
        <w:rPr>
          <w:rStyle w:val="FootnoteAnchor"/>
          <w:rtl w:val="true"/>
        </w:rPr>
        <w:footnoteReference w:id="26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چهره‏ها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پاینده خضوع می‏کنند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فَتَعالَی اللَّهُ‏ </w:t>
      </w:r>
    </w:p>
    <w:p>
      <w:pPr>
        <w:pStyle w:val="BookText"/>
        <w:rPr/>
      </w:pPr>
      <w:r>
        <w:rPr>
          <w:rFonts w:ascii="Amiri" w:hAnsi="Amiri" w:eastAsia="Amiri" w:cs="Amiri"/>
          <w:color w:val="111111"/>
          <w:sz w:val="28"/>
          <w:sz w:val="28"/>
          <w:szCs w:val="28"/>
          <w:rtl w:val="true"/>
          <w:lang w:bidi="ar-SA"/>
        </w:rPr>
        <w:t>الْمَلِكُ الْحَقُ‌</w:t>
      </w:r>
      <w:r>
        <w:rPr>
          <w:rStyle w:val="FootnoteAnchor"/>
          <w:rtl w:val="true"/>
        </w:rPr>
        <w:footnoteReference w:id="2641"/>
      </w:r>
      <w:r>
        <w:rPr>
          <w:rFonts w:ascii="Amiri" w:hAnsi="Amiri" w:eastAsia="Amiri" w:cs="Amiri"/>
          <w:color w:val="111111"/>
          <w:sz w:val="28"/>
          <w:sz w:val="28"/>
          <w:szCs w:val="28"/>
          <w:rtl w:val="true"/>
          <w:lang w:bidi="ar-SA"/>
        </w:rPr>
        <w:t>و قال تعالي وَ قُلْ رَبِّ زِدْنِي عِلْماً</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الأنبياء فَسُبْحانَ اللَّهِ رَبِّ الْعَرْشِ عَمَّا يَصِفُونَ‌</w:t>
      </w:r>
      <w:r>
        <w:rPr>
          <w:rStyle w:val="FootnoteAnchor"/>
          <w:rtl w:val="true"/>
        </w:rPr>
        <w:footnoteReference w:id="2643"/>
      </w:r>
      <w:r>
        <w:rPr>
          <w:rFonts w:ascii="Amiri" w:hAnsi="Amiri" w:eastAsia="Amiri" w:cs="Amiri"/>
          <w:color w:val="111111"/>
          <w:sz w:val="28"/>
          <w:sz w:val="28"/>
          <w:szCs w:val="28"/>
          <w:rtl w:val="true"/>
          <w:lang w:bidi="ar-SA"/>
        </w:rPr>
        <w:t>و قال تعالي وَ أَيُّوبَ إِذْ نادي رَبَّهُ أَنِّي مَسَّنِيَ الضُّرُّ وَ أَنْتَ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فَكَشَفْنا ما بِهِ مِنْ ضُرٍّ وَ آتَيْناهُ أَهْلَهُ وَ مِثْلَهُمْ مَعَهُمْ رَحْمَةً مِنْ عِنْدِنا وَ ذِكْري لِلْعابِدِينَ‌</w:t>
      </w:r>
      <w:r>
        <w:rPr>
          <w:rStyle w:val="FootnoteAnchor"/>
          <w:rtl w:val="true"/>
        </w:rPr>
        <w:footnoteReference w:id="2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ذَا النُّونِ إِذْ ذَهَبَ مُغاضِباً فَظَنَّ أَنْ لَنْ نَقْدِرَ عَلَيْهِ فَنادي فِي الظُّلُماتِ أَنْ 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نَجَّيْناهُ مِنَ الْغَمِّ وَ كَذلِكَ نُنْجِي الْمُؤْمِنِينَ‌</w:t>
      </w:r>
      <w:r>
        <w:rPr>
          <w:rStyle w:val="FootnoteAnchor"/>
          <w:rtl w:val="true"/>
        </w:rPr>
        <w:footnoteReference w:id="2645"/>
      </w:r>
      <w:r>
        <w:rPr>
          <w:rFonts w:ascii="Amiri" w:hAnsi="Amiri" w:eastAsia="Amiri" w:cs="Amiri"/>
          <w:color w:val="111111"/>
          <w:sz w:val="28"/>
          <w:sz w:val="28"/>
          <w:szCs w:val="28"/>
          <w:rtl w:val="true"/>
          <w:lang w:bidi="ar-SA"/>
        </w:rPr>
        <w:t>و قال تعالي قالَ رَبِّ احْكُمْ بِالْحَقِّ وَ رَبُّنَا الرَّحْمنُ الْمُسْتَعانُ عَلي ما تَصِفُونَ‌</w:t>
      </w:r>
      <w:r>
        <w:rPr>
          <w:rStyle w:val="FootnoteAnchor"/>
          <w:rtl w:val="true"/>
        </w:rPr>
        <w:footnoteReference w:id="2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 وَ هُدُوا إِلي صِراطِ الْحَمِيدِ</w:t>
      </w:r>
      <w:r>
        <w:rPr>
          <w:rStyle w:val="FootnoteAnchor"/>
          <w:rtl w:val="true"/>
        </w:rPr>
        <w:footnoteReference w:id="2647"/>
      </w:r>
      <w:r>
        <w:rPr>
          <w:rFonts w:ascii="Amiri" w:hAnsi="Amiri" w:eastAsia="Amiri" w:cs="Amiri"/>
          <w:color w:val="111111"/>
          <w:sz w:val="28"/>
          <w:sz w:val="28"/>
          <w:szCs w:val="28"/>
          <w:rtl w:val="true"/>
          <w:lang w:bidi="ar-SA"/>
        </w:rPr>
        <w:t>و قال تعالي إِنَّ اللَّهَ لَقَوِيٌّ عَزِيزٌ</w:t>
      </w:r>
      <w:r>
        <w:rPr>
          <w:rStyle w:val="FootnoteAnchor"/>
          <w:rtl w:val="true"/>
        </w:rPr>
        <w:footnoteReference w:id="2648"/>
      </w:r>
      <w:r>
        <w:rPr>
          <w:rFonts w:ascii="Amiri" w:hAnsi="Amiri" w:eastAsia="Amiri" w:cs="Amiri"/>
          <w:color w:val="111111"/>
          <w:sz w:val="28"/>
          <w:sz w:val="28"/>
          <w:szCs w:val="28"/>
          <w:rtl w:val="true"/>
          <w:lang w:bidi="ar-SA"/>
        </w:rPr>
        <w:t>و قال تعالي وَ إِنَّ اللَّهَ لَهُوَ خَيْرُ الرَّازِقِينَ إلي قوله وَ إِنَّ اللَّهَ لَعَلِيمٌ حَلِيمٌ‌</w:t>
      </w:r>
      <w:r>
        <w:rPr>
          <w:rStyle w:val="FootnoteAnchor"/>
          <w:rtl w:val="true"/>
        </w:rPr>
        <w:footnoteReference w:id="2649"/>
      </w:r>
      <w:r>
        <w:rPr>
          <w:rFonts w:ascii="Amiri" w:hAnsi="Amiri" w:eastAsia="Amiri" w:cs="Amiri"/>
          <w:color w:val="111111"/>
          <w:sz w:val="28"/>
          <w:sz w:val="28"/>
          <w:szCs w:val="28"/>
          <w:rtl w:val="true"/>
          <w:lang w:bidi="ar-SA"/>
        </w:rPr>
        <w:t>و قال إِنَّ اللَّهَ لَعَفُوٌّ غَفُورٌ ذلِكَ بِأَنَّ اللَّهَ يُولِجُ اللَّيْلَ فِي النَّهارِ وَ يُولِجُ النَّهارَ فِي اللَّيْلِ وَ أَنَّ اللَّهَ سَمِيعٌ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هُوَ الْحَقُّ وَ أَنَّ ما يَدْعُونَ مِنْ دُونِهِ هُوَ الْباطِلُ وَ أَنَّ اللَّهَ هُوَ الْعَلِيُّ الْكَبِيرُ إلي قوله إِنَّ اللَّهَ لَطِيفٌ خَبِيرٌ لَهُ ما فِي السَّماواتِ وَ ما فِي الْأَرْضِ وَ إِنَّ اللَّهَ لَهُوَ الْغَنِيُّ الْحَمِيدُ إلي قوله إِنَّ اللَّهَ بِالنَّاسِ لَرَؤُفٌ رَحِيمٌ‌</w:t>
      </w:r>
      <w:r>
        <w:rPr>
          <w:rStyle w:val="FootnoteAnchor"/>
          <w:rtl w:val="true"/>
        </w:rPr>
        <w:footnoteReference w:id="2650"/>
      </w:r>
      <w:r>
        <w:rPr>
          <w:rFonts w:ascii="Amiri" w:hAnsi="Amiri" w:eastAsia="Amiri" w:cs="Amiri"/>
          <w:color w:val="111111"/>
          <w:sz w:val="28"/>
          <w:sz w:val="28"/>
          <w:szCs w:val="28"/>
          <w:rtl w:val="true"/>
          <w:lang w:bidi="ar-SA"/>
        </w:rPr>
        <w:t>و قال تعالي هُوَ مَوْلاكُمْ فَنِعْمَ الْمَوْلي وَ نِعْمَ النَّصِيرُ</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المؤمنون فَتَبارَكَ اللَّهُ أَحْسَنُ الْخالِقِينَ‌</w:t>
      </w:r>
      <w:r>
        <w:rPr>
          <w:rStyle w:val="FootnoteAnchor"/>
          <w:rtl w:val="true"/>
        </w:rPr>
        <w:footnoteReference w:id="2652"/>
      </w:r>
      <w:r>
        <w:rPr>
          <w:rFonts w:ascii="Amiri" w:hAnsi="Amiri" w:eastAsia="Amiri" w:cs="Amiri"/>
          <w:color w:val="111111"/>
          <w:sz w:val="28"/>
          <w:sz w:val="28"/>
          <w:szCs w:val="28"/>
          <w:rtl w:val="true"/>
          <w:lang w:bidi="ar-SA"/>
        </w:rPr>
        <w:t>و قال حاكيا عن نوح عليه السلام و غيره قالَ رَبِّ انْصُرْنِي بِما كَذَّبُونِ‌</w:t>
      </w:r>
      <w:r>
        <w:rPr>
          <w:rStyle w:val="FootnoteAnchor"/>
          <w:rtl w:val="true"/>
        </w:rPr>
        <w:footnoteReference w:id="2653"/>
      </w:r>
      <w:r>
        <w:rPr>
          <w:rFonts w:ascii="Amiri" w:hAnsi="Amiri" w:eastAsia="Amiri" w:cs="Amiri"/>
          <w:color w:val="111111"/>
          <w:sz w:val="28"/>
          <w:sz w:val="28"/>
          <w:szCs w:val="28"/>
          <w:rtl w:val="true"/>
          <w:lang w:bidi="ar-SA"/>
        </w:rPr>
        <w:t>و قال تعالي وَ هُوَ خَيْرُ الرَّازِقِينَ‌</w:t>
      </w:r>
      <w:r>
        <w:rPr>
          <w:rStyle w:val="FootnoteAnchor"/>
          <w:rtl w:val="true"/>
        </w:rPr>
        <w:footnoteReference w:id="2654"/>
      </w:r>
    </w:p>
    <w:p>
      <w:pPr>
        <w:pStyle w:val="BookText"/>
        <w:rPr/>
      </w:pPr>
      <w:r>
        <w:rPr>
          <w:rFonts w:ascii="Amiri" w:hAnsi="Amiri" w:eastAsia="Amiri" w:cs="Amiri"/>
          <w:color w:val="111111"/>
          <w:sz w:val="28"/>
          <w:sz w:val="28"/>
          <w:szCs w:val="28"/>
          <w:rtl w:val="true"/>
          <w:lang w:bidi="ar-SA"/>
        </w:rPr>
        <w:t>الْمَلِکُ الْحَقُ‏</w:t>
      </w:r>
      <w:r>
        <w:rPr>
          <w:rFonts w:eastAsia="Amiri" w:cs="Amiri" w:ascii="Amiri" w:hAnsi="Amiri"/>
          <w:color w:val="111111"/>
          <w:sz w:val="28"/>
          <w:szCs w:val="28"/>
          <w:rtl w:val="true"/>
          <w:lang w:bidi="ar-SA"/>
        </w:rPr>
        <w:t>.</w:t>
      </w:r>
      <w:r>
        <w:rPr>
          <w:rStyle w:val="FootnoteAnchor"/>
          <w:rtl w:val="true"/>
        </w:rPr>
        <w:footnoteReference w:id="26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بلندمرتبه است خدا، فرمانروای بر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قُلْ رَبِّ زِدْنِی عِلْماً</w:t>
      </w:r>
      <w:r>
        <w:rPr>
          <w:rFonts w:eastAsia="Amiri" w:cs="Amiri" w:ascii="Amiri" w:hAnsi="Amiri"/>
          <w:color w:val="111111"/>
          <w:sz w:val="28"/>
          <w:szCs w:val="28"/>
          <w:rtl w:val="true"/>
          <w:lang w:bidi="ar-SA"/>
        </w:rPr>
        <w:t>.</w:t>
      </w:r>
      <w:r>
        <w:rPr>
          <w:rStyle w:val="FootnoteAnchor"/>
          <w:rtl w:val="true"/>
        </w:rPr>
        <w:footnoteReference w:id="26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دانشم بیفزای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فَسُبْحانَ اللَّهِ رَبِّ الْعَرْشِ عَمَّا یَصِفُونَ</w:t>
      </w:r>
      <w:r>
        <w:rPr>
          <w:rFonts w:eastAsia="Amiri" w:cs="Amiri" w:ascii="Amiri" w:hAnsi="Amiri"/>
          <w:color w:val="111111"/>
          <w:sz w:val="28"/>
          <w:szCs w:val="28"/>
          <w:rtl w:val="true"/>
          <w:lang w:bidi="ar-SA"/>
        </w:rPr>
        <w:t>.</w:t>
      </w:r>
      <w:r>
        <w:rPr>
          <w:rStyle w:val="FootnoteAnchor"/>
          <w:rtl w:val="true"/>
        </w:rPr>
        <w:footnoteReference w:id="26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منزّه است خدا، پروردگار عرش، از آنچه وصف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أَیُّوبَ إِذْ نادی‏ رَبَّهُ أَنِّی مَسَّنِیَ الضُّرُّ وَ أَنْتَ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فَکَشَفْنا ما بِهِ مِنْ ضُرٍّ وَ آتَیْناهُ أَهْلَهُ وَ مِثْلَهُمْ مَعَهُمْ رَحْمَةً مِنْ عِنْدِنا وَ ذِکْری‏ لِلْعابِدِینَ‏</w:t>
      </w:r>
      <w:r>
        <w:rPr>
          <w:rFonts w:eastAsia="Amiri" w:cs="Amiri" w:ascii="Amiri" w:hAnsi="Amiri"/>
          <w:color w:val="111111"/>
          <w:sz w:val="28"/>
          <w:szCs w:val="28"/>
          <w:rtl w:val="true"/>
          <w:lang w:bidi="ar-SA"/>
        </w:rPr>
        <w:t>.</w:t>
      </w:r>
      <w:r>
        <w:rPr>
          <w:rStyle w:val="FootnoteAnchor"/>
          <w:rtl w:val="true"/>
        </w:rPr>
        <w:footnoteReference w:id="26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پروردگارش را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آسیب رسیده است و تویی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اجابت نمودیم و آسیب وارده بر او را برطرف کردیم، و کسان او و نظیرشان را همراه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عطا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از جانب ما و عبرتی برای عبادت‏کنندگان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ذَا النُّونِ إِذْ ذَهَبَ مُغاضِباً فَظَنَّ أَنْ لَنْ نَقْدِرَ عَلَیْهِ فَنادی‏ فِی الظُّلُماتِ أَنْ لا إِلهَ إِلَّا أَنْتَ سُبْحانَکَ إِنِّی کُنْتُ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نَجَّیْناهُ مِنَ الْغَمِّ وَ کَذلِکَ نُنْجِی الْمُؤْمِنِینَ</w:t>
      </w:r>
      <w:r>
        <w:rPr>
          <w:rFonts w:eastAsia="Amiri" w:cs="Amiri" w:ascii="Amiri" w:hAnsi="Amiri"/>
          <w:color w:val="111111"/>
          <w:sz w:val="28"/>
          <w:szCs w:val="28"/>
          <w:rtl w:val="true"/>
          <w:lang w:bidi="ar-SA"/>
        </w:rPr>
        <w:t>.</w:t>
      </w:r>
      <w:r>
        <w:rPr>
          <w:rStyle w:val="FootnoteAnchor"/>
          <w:rtl w:val="true"/>
        </w:rPr>
        <w:footnoteReference w:id="26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خشمگین رفت و پنداشت که ما هرگز بر او قدرتی نداریم،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تاریکی‌ها ندا درداد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تو نیست، منزّهی تو، راستی که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برآورده کردیم و او را از اندوه رهانیدیم، 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نجات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رَبِّ احْکُمْ بِالْحَقِّ وَ رَبُّنَا الرَّحْمنُ الْمُسْتَعانُ عَلی‏ ما تَصِفُونَ‏</w:t>
      </w:r>
      <w:r>
        <w:rPr>
          <w:rFonts w:eastAsia="Amiri" w:cs="Amiri" w:ascii="Amiri" w:hAnsi="Amiri"/>
          <w:color w:val="111111"/>
          <w:sz w:val="28"/>
          <w:szCs w:val="28"/>
          <w:rtl w:val="true"/>
          <w:lang w:bidi="ar-SA"/>
        </w:rPr>
        <w:t>.</w:t>
      </w:r>
      <w:r>
        <w:rPr>
          <w:rStyle w:val="FootnoteAnchor"/>
          <w:rtl w:val="true"/>
        </w:rPr>
        <w:footnoteReference w:id="2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داوری کن، و به رغم آنچه وصف می‏کنید، پروردگار ما همان بخشایشگر دستگیر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هُدُوا إِلی‏ صِراطِ الْحَمِیدِ</w:t>
      </w:r>
      <w:r>
        <w:rPr>
          <w:rFonts w:eastAsia="Amiri" w:cs="Amiri" w:ascii="Amiri" w:hAnsi="Amiri"/>
          <w:color w:val="111111"/>
          <w:sz w:val="28"/>
          <w:szCs w:val="28"/>
          <w:rtl w:val="true"/>
          <w:lang w:bidi="ar-SA"/>
        </w:rPr>
        <w:t>.</w:t>
      </w:r>
      <w:r>
        <w:rPr>
          <w:rStyle w:val="FootnoteAnchor"/>
          <w:rtl w:val="true"/>
        </w:rPr>
        <w:footnoteReference w:id="26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هدایت می‏گردند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لَقَوِیٌّ عَزِیزٌ</w:t>
      </w:r>
      <w:r>
        <w:rPr>
          <w:rFonts w:eastAsia="Amiri" w:cs="Amiri" w:ascii="Amiri" w:hAnsi="Amiri"/>
          <w:color w:val="111111"/>
          <w:sz w:val="28"/>
          <w:szCs w:val="28"/>
          <w:rtl w:val="true"/>
          <w:lang w:bidi="ar-SA"/>
        </w:rPr>
        <w:t>.</w:t>
      </w:r>
      <w:r>
        <w:rPr>
          <w:rStyle w:val="FootnoteAnchor"/>
          <w:rtl w:val="true"/>
        </w:rPr>
        <w:footnoteReference w:id="26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 سخت نیرومند شکست‏ناپذیر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إِنَّ اللَّهَ لَهُوَ خَیْرُ الرَّازِقِینَ‏ إلی قوله‏ وَ إِنَّ اللَّهَ لَعَلِیمٌ حَلِیمٌ‏</w:t>
      </w:r>
      <w:r>
        <w:rPr>
          <w:rFonts w:eastAsia="Amiri" w:cs="Amiri" w:ascii="Amiri" w:hAnsi="Amiri"/>
          <w:color w:val="111111"/>
          <w:sz w:val="28"/>
          <w:szCs w:val="28"/>
          <w:rtl w:val="true"/>
          <w:lang w:bidi="ar-SA"/>
        </w:rPr>
        <w:t>.</w:t>
      </w:r>
      <w:r>
        <w:rPr>
          <w:rStyle w:val="FootnoteAnchor"/>
          <w:rtl w:val="true"/>
        </w:rPr>
        <w:footnoteReference w:id="26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این خداست که بهترین روزی‏دهندگان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نیست که خداوند دانایی بردبار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إِنَّ اللَّهَ لَعَفُوٌّ 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یُولِجُ اللَّیْلَ فِی النَّهارِ وَ یُولِجُ النَّهارَ فِی اللَّیْلِ وَ أَنَّ اللَّهَ سَمِیعٌ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 ما یَدْعُونَ مِنْ دُونِهِ هُوَ الْباطِلُ وَ أَنَّ اللَّهَ هُوَ الْعَلِیُّ الْکَبِیرُ إلی قوله‏ إِنَّ اللَّهَ لَطِیفٌ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إِنَّ اللَّهَ لَهُوَ الْغَنِیُّ الْحَمِیدُ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إِنَّ اللَّهَ بِالنَّاسِ لَرَؤُفٌ رَحِیمٌ‏</w:t>
      </w:r>
      <w:r>
        <w:rPr>
          <w:rFonts w:eastAsia="Amiri" w:cs="Amiri" w:ascii="Amiri" w:hAnsi="Amiri"/>
          <w:color w:val="111111"/>
          <w:sz w:val="28"/>
          <w:szCs w:val="28"/>
          <w:rtl w:val="true"/>
          <w:lang w:bidi="ar-SA"/>
        </w:rPr>
        <w:t>.</w:t>
      </w:r>
      <w:r>
        <w:rPr>
          <w:rStyle w:val="FootnoteAnchor"/>
          <w:rtl w:val="true"/>
        </w:rPr>
        <w:footnoteReference w:id="2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 بخشایشگر 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سبب است که خدا شب را در روز درمی‏آورد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درمی‏آورد، و خداست که شنوایِ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خدا خود حق است و آنچه به جای او می‏خوانند آن باطل است، و این خداست که والا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خداست که دقیق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از آنِ اوست، و در حقیقت، این خداست که خود بی‏نیازِ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جایی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نسبت به مردم سخت رئوف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هُوَ مَوْلاکُمْ فَنِعْمَ الْمَوْلی‏ وَ نِعْمَ النَّصِیر</w:t>
      </w:r>
      <w:r>
        <w:rPr>
          <w:rFonts w:eastAsia="Amiri" w:cs="Amiri" w:ascii="Amiri" w:hAnsi="Amiri"/>
          <w:color w:val="111111"/>
          <w:sz w:val="28"/>
          <w:szCs w:val="28"/>
          <w:rtl w:val="true"/>
          <w:lang w:bidi="ar-SA"/>
        </w:rPr>
        <w:t>.</w:t>
      </w:r>
      <w:r>
        <w:rPr>
          <w:rStyle w:val="FootnoteAnchor"/>
          <w:rtl w:val="true"/>
        </w:rPr>
        <w:footnoteReference w:id="26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مولای شماست؛ چه نیکو مولایی و چه نیکو یاوری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فَتَبارَکَ اللَّهُ أَحْسَنُ الْخالِقِینَ‏</w:t>
      </w:r>
      <w:r>
        <w:rPr>
          <w:rFonts w:eastAsia="Amiri" w:cs="Amiri" w:ascii="Amiri" w:hAnsi="Amiri"/>
          <w:color w:val="111111"/>
          <w:sz w:val="28"/>
          <w:szCs w:val="28"/>
          <w:rtl w:val="true"/>
          <w:lang w:bidi="ar-SA"/>
        </w:rPr>
        <w:t>.</w:t>
      </w:r>
      <w:r>
        <w:rPr>
          <w:rStyle w:val="FootnoteAnchor"/>
          <w:rtl w:val="true"/>
        </w:rPr>
        <w:footnoteReference w:id="26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باد بر خدا که بهترین آفرینندگان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رَبِّ انْصُرْنِی بِما کَذَّبُونِ‏</w:t>
      </w:r>
      <w:r>
        <w:rPr>
          <w:rFonts w:eastAsia="Amiri" w:cs="Amiri" w:ascii="Amiri" w:hAnsi="Amiri"/>
          <w:color w:val="111111"/>
          <w:sz w:val="28"/>
          <w:szCs w:val="28"/>
          <w:rtl w:val="true"/>
          <w:lang w:bidi="ar-SA"/>
        </w:rPr>
        <w:t>.</w:t>
      </w:r>
      <w:r>
        <w:rPr>
          <w:rStyle w:val="FootnoteAnchor"/>
          <w:rtl w:val="true"/>
        </w:rPr>
        <w:footnoteReference w:id="26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آن روی که دروغ‌زنم خواندند مرا یاری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هُوَ خَیْرُ الرَّازِقِینَ‏</w:t>
      </w:r>
      <w:r>
        <w:rPr>
          <w:rFonts w:eastAsia="Amiri" w:cs="Amiri" w:ascii="Amiri" w:hAnsi="Amiri"/>
          <w:color w:val="111111"/>
          <w:sz w:val="28"/>
          <w:szCs w:val="28"/>
          <w:rtl w:val="true"/>
          <w:lang w:bidi="ar-SA"/>
        </w:rPr>
        <w:t>.</w:t>
      </w:r>
      <w:r>
        <w:rPr>
          <w:rStyle w:val="FootnoteAnchor"/>
          <w:rtl w:val="true"/>
        </w:rPr>
        <w:footnoteReference w:id="2668"/>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بهترین روزی‏دهندگان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تعالي سُبْحانَ اللَّهِ عَمَّا يَصِفُونَ عالِمِ الْغَيْبِ وَ الشَّهادَةِ فَتَعالي عَمَّا يُشْرِكُونَ إلي قوله تعالي وَ قُلْ رَبِّ أَعُوذُ بِكَ مِنْ هَمَزاتِ الشَّياطِينِ وَ أَعُوذُ بِكَ رَبِّ أَنْ يَحْضُرُونِ‌</w:t>
      </w:r>
      <w:r>
        <w:rPr>
          <w:rStyle w:val="FootnoteAnchor"/>
          <w:rtl w:val="true"/>
        </w:rPr>
        <w:footnoteReference w:id="2669"/>
      </w:r>
      <w:r>
        <w:rPr>
          <w:rFonts w:ascii="Amiri" w:hAnsi="Amiri" w:eastAsia="Amiri" w:cs="Amiri"/>
          <w:color w:val="111111"/>
          <w:sz w:val="28"/>
          <w:sz w:val="28"/>
          <w:szCs w:val="28"/>
          <w:rtl w:val="true"/>
          <w:lang w:bidi="ar-SA"/>
        </w:rPr>
        <w:t>و قال تعالي إِنَّهُ كانَ فَرِيقٌ مِنْ عِبادِي يَقُولُونَ رَبَّنا آمَنَّا فَاغْفِرْ لَنا وَ ارْحَمْنا وَ أَنْتَ خَيْرُ الرَّاحِمِينَ فَاتَّخَذْتُمُوهُمْ سِخْرِيًّا</w:t>
      </w:r>
      <w:r>
        <w:rPr>
          <w:rStyle w:val="FootnoteAnchor"/>
          <w:rtl w:val="true"/>
        </w:rPr>
        <w:footnoteReference w:id="2670"/>
      </w:r>
      <w:r>
        <w:rPr>
          <w:rFonts w:ascii="Amiri" w:hAnsi="Amiri" w:eastAsia="Amiri" w:cs="Amiri"/>
          <w:color w:val="111111"/>
          <w:sz w:val="28"/>
          <w:sz w:val="28"/>
          <w:szCs w:val="28"/>
          <w:rtl w:val="true"/>
          <w:lang w:bidi="ar-SA"/>
        </w:rPr>
        <w:t>و قال سبحانه فَتَعالَي اللَّهُ الْمَلِكُ الْحَقُّ لا إِلهَ إِلَّا هُوَ رَبُّ الْعَرْشِ الْكَرِيمِ‌</w:t>
      </w:r>
      <w:r>
        <w:rPr>
          <w:rStyle w:val="FootnoteAnchor"/>
          <w:rtl w:val="true"/>
        </w:rPr>
        <w:footnoteReference w:id="2671"/>
      </w:r>
      <w:r>
        <w:rPr>
          <w:rFonts w:ascii="Amiri" w:hAnsi="Amiri" w:eastAsia="Amiri" w:cs="Amiri"/>
          <w:color w:val="111111"/>
          <w:sz w:val="28"/>
          <w:sz w:val="28"/>
          <w:szCs w:val="28"/>
          <w:rtl w:val="true"/>
          <w:lang w:bidi="ar-SA"/>
        </w:rPr>
        <w:t>و قال تعالي وَ قُلْ رَبِّ اغْفِرْ وَ ارْحَمْ وَ أَنْتَ خَيْرُ الرَّاحِمِينَ‌</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النور وَ أَنَّ اللَّهَ تَوَّابٌ حَكِيمٌ‌</w:t>
      </w:r>
      <w:r>
        <w:rPr>
          <w:rStyle w:val="FootnoteAnchor"/>
          <w:rtl w:val="true"/>
        </w:rPr>
        <w:footnoteReference w:id="2673"/>
      </w:r>
      <w:r>
        <w:rPr>
          <w:rFonts w:ascii="Amiri" w:hAnsi="Amiri" w:eastAsia="Amiri" w:cs="Amiri"/>
          <w:color w:val="111111"/>
          <w:sz w:val="28"/>
          <w:sz w:val="28"/>
          <w:szCs w:val="28"/>
          <w:rtl w:val="true"/>
          <w:lang w:bidi="ar-SA"/>
        </w:rPr>
        <w:t>و قال تعالي وَ يَعْلَمُونَ أَنَّ اللَّهَ هُوَ الْحَقُّ الْمُبِينُ‌</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الفرقان الَّذِي لَهُ مُلْكُ السَّماواتِ وَ الْأَرْضِ وَ لَمْ يَتَّخِذْ وَلَداً وَ لَمْ يَكُنْ لَهُ شَرِيكٌ فِي الْمُلْكِ وَ خَلَقَ كُلَّ شَيْ‌ءٍ فَقَدَّرَهُ تَقْدِيراً</w:t>
      </w:r>
      <w:r>
        <w:rPr>
          <w:rStyle w:val="FootnoteAnchor"/>
          <w:rtl w:val="true"/>
        </w:rPr>
        <w:footnoteReference w:id="2675"/>
      </w:r>
      <w:r>
        <w:rPr>
          <w:rFonts w:ascii="Amiri" w:hAnsi="Amiri" w:eastAsia="Amiri" w:cs="Amiri"/>
          <w:color w:val="111111"/>
          <w:sz w:val="28"/>
          <w:sz w:val="28"/>
          <w:szCs w:val="28"/>
          <w:rtl w:val="true"/>
          <w:lang w:bidi="ar-SA"/>
        </w:rPr>
        <w:t>و قال تعالي وَ كَفي بِرَبِّكَ هادِياً وَ نَصِيراً</w:t>
      </w:r>
      <w:r>
        <w:rPr>
          <w:rStyle w:val="FootnoteAnchor"/>
          <w:rtl w:val="true"/>
        </w:rPr>
        <w:footnoteReference w:id="2676"/>
      </w:r>
      <w:r>
        <w:rPr>
          <w:rFonts w:ascii="Amiri" w:hAnsi="Amiri" w:eastAsia="Amiri" w:cs="Amiri"/>
          <w:color w:val="111111"/>
          <w:sz w:val="28"/>
          <w:sz w:val="28"/>
          <w:szCs w:val="28"/>
          <w:rtl w:val="true"/>
          <w:lang w:bidi="ar-SA"/>
        </w:rPr>
        <w:t>و قال تعالي وَ تَوَكَّلْ عَلَي الْحَيِّ الَّذِي لا يَمُوتُ وَ سَبِّحْ بِحَمْدِهِ وَ كَفي بِهِ بِذُنُوبِ عِبادِهِ خَبِيراً</w:t>
      </w:r>
      <w:r>
        <w:rPr>
          <w:rStyle w:val="FootnoteAnchor"/>
          <w:rtl w:val="true"/>
        </w:rPr>
        <w:footnoteReference w:id="2677"/>
      </w:r>
      <w:r>
        <w:rPr>
          <w:rFonts w:ascii="Amiri" w:hAnsi="Amiri" w:eastAsia="Amiri" w:cs="Amiri"/>
          <w:color w:val="111111"/>
          <w:sz w:val="28"/>
          <w:sz w:val="28"/>
          <w:szCs w:val="28"/>
          <w:rtl w:val="true"/>
          <w:lang w:bidi="ar-SA"/>
        </w:rPr>
        <w:t>و قال تعالي وَ إِذا قِيلَ لَهُمُ اسْجُدُوا لِلرَّحْمنِ قالُوا وَ مَا الرَّحْمنُ‌</w:t>
      </w:r>
      <w:r>
        <w:rPr>
          <w:rStyle w:val="FootnoteAnchor"/>
          <w:rtl w:val="true"/>
        </w:rPr>
        <w:footnoteReference w:id="2678"/>
      </w:r>
      <w:r>
        <w:rPr>
          <w:rFonts w:ascii="Amiri" w:hAnsi="Amiri" w:eastAsia="Amiri" w:cs="Amiri"/>
          <w:color w:val="111111"/>
          <w:sz w:val="28"/>
          <w:sz w:val="28"/>
          <w:szCs w:val="28"/>
          <w:rtl w:val="true"/>
          <w:lang w:bidi="ar-SA"/>
        </w:rPr>
        <w:t>و قال تعالي وَ الَّذِينَ يَقُولُونَ رَبَّنَا اصْرِفْ عَنَّا عَذابَ جَهَنَّمَ إِنَّ عَذابَها كانَ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 مُقاماً إلي قوله وَ الَّذِينَ يَقُولُونَ رَبَّنا هَبْ لَنا مِنْ أَزْواجِنا وَ ذُرِّيَّاتِنا قُرَّةَ أَعْيُنٍ وَ اجْعَلْنا لِلْمُتَّقِينَ إِماماً</w:t>
      </w:r>
      <w:r>
        <w:rPr>
          <w:rStyle w:val="FootnoteAnchor"/>
          <w:rtl w:val="true"/>
        </w:rPr>
        <w:footnoteReference w:id="2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الشعراء وَ إِنَّ رَبَّكَ لَهُوَ الْعَزِيزُ الرَّحِيمُ‌</w:t>
      </w:r>
      <w:r>
        <w:rPr>
          <w:rStyle w:val="FootnoteAnchor"/>
          <w:rtl w:val="true"/>
        </w:rPr>
        <w:footnoteReference w:id="2680"/>
      </w:r>
      <w:r>
        <w:rPr>
          <w:rFonts w:ascii="Amiri" w:hAnsi="Amiri" w:eastAsia="Amiri" w:cs="Amiri"/>
          <w:color w:val="111111"/>
          <w:sz w:val="28"/>
          <w:sz w:val="28"/>
          <w:szCs w:val="28"/>
          <w:rtl w:val="true"/>
          <w:lang w:bidi="ar-SA"/>
        </w:rPr>
        <w:t>و قال تعالي حاكيا عن إبراهيم عليه السلام رَبِّ هَبْ لِي حُكْماً وَ أَلْحِقْنِي بِالصَّالِحِينَ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لِي لِسانَ صِدْقٍ</w:t>
      </w:r>
    </w:p>
    <w:p>
      <w:pPr>
        <w:pStyle w:val="BookText"/>
        <w:rPr/>
      </w:pPr>
      <w:r>
        <w:rPr>
          <w:rFonts w:ascii="Amiri" w:hAnsi="Amiri" w:eastAsia="Amiri" w:cs="Amiri"/>
          <w:color w:val="111111"/>
          <w:sz w:val="28"/>
          <w:sz w:val="28"/>
          <w:szCs w:val="28"/>
          <w:rtl w:val="true"/>
          <w:lang w:bidi="ar-SA"/>
        </w:rPr>
        <w:t xml:space="preserve">ـ سُبْحانَ اللَّهِ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فَتَعالی‏ عَمَّا یُشْرِکُونَ‏ إلی قوله تعالی‏ وَ قُلْ رَبِّ أَعُوذُ بِکَ مِنْ هَمَزاتِ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بِکَ رَبِّ أَنْ یَحْضُرُونِ‏</w:t>
      </w:r>
      <w:r>
        <w:rPr>
          <w:rFonts w:eastAsia="Amiri" w:cs="Amiri" w:ascii="Amiri" w:hAnsi="Amiri"/>
          <w:color w:val="111111"/>
          <w:sz w:val="28"/>
          <w:szCs w:val="28"/>
          <w:rtl w:val="true"/>
          <w:lang w:bidi="ar-SA"/>
        </w:rPr>
        <w:t>.</w:t>
      </w:r>
      <w:r>
        <w:rPr>
          <w:rStyle w:val="FootnoteAnchor"/>
          <w:rtl w:val="true"/>
        </w:rPr>
        <w:footnoteReference w:id="26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 از آنچه در وصف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نهان و آشکار، و 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وسوسه‏های شیطان‌ها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پروردگارا،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من حاضر شوند به تو پناه می‏برم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إِنَّهُ کانَ فَرِیقٌ مِنْ عِبادِی یَقُولُونَ رَبَّنا آمَنَّا فَاغْفِرْ لَنا وَ ارْحَمْنا وَ أَنْتَ خَیْرُ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فَاتَّخَذْتُمُوهُمْ سِخْرِیًّا</w:t>
      </w:r>
      <w:r>
        <w:rPr>
          <w:rFonts w:eastAsia="Amiri" w:cs="Amiri" w:ascii="Amiri" w:hAnsi="Amiri"/>
          <w:color w:val="111111"/>
          <w:sz w:val="28"/>
          <w:szCs w:val="28"/>
          <w:rtl w:val="true"/>
          <w:lang w:bidi="ar-SA"/>
        </w:rPr>
        <w:t>.</w:t>
      </w:r>
      <w:r>
        <w:rPr>
          <w:rStyle w:val="FootnoteAnchor"/>
          <w:rtl w:val="true"/>
        </w:rPr>
        <w:footnoteReference w:id="26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دسته‏ای از بندگان من بودند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ببخشای و به ما رحم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ریشخند گرفتید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فَتَعالَی اللَّهُ الْمَلِکُ الْحَقُّ لا إِلهَ إِلَّا هُوَ رَبُّ الْعَرْشِ الْکَرِیمِ</w:t>
      </w:r>
      <w:r>
        <w:rPr>
          <w:rFonts w:eastAsia="Amiri" w:cs="Amiri" w:ascii="Amiri" w:hAnsi="Amiri"/>
          <w:color w:val="111111"/>
          <w:sz w:val="28"/>
          <w:szCs w:val="28"/>
          <w:rtl w:val="true"/>
          <w:lang w:bidi="ar-SA"/>
        </w:rPr>
        <w:t>.</w:t>
      </w:r>
      <w:r>
        <w:rPr>
          <w:rStyle w:val="FootnoteAnchor"/>
          <w:rtl w:val="true"/>
        </w:rPr>
        <w:footnoteReference w:id="26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والاست خدا، فرمانروای برحق، خدایی جز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گرانمایه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قُلْ رَبِّ اغْفِرْ وَ ارْحَمْ وَ أَنْتَ خَیْرُ الرَّاحِمِینَ‏</w:t>
      </w:r>
      <w:r>
        <w:rPr>
          <w:rFonts w:eastAsia="Amiri" w:cs="Amiri" w:ascii="Amiri" w:hAnsi="Amiri"/>
          <w:color w:val="111111"/>
          <w:sz w:val="28"/>
          <w:szCs w:val="28"/>
          <w:rtl w:val="true"/>
          <w:lang w:bidi="ar-SA"/>
        </w:rPr>
        <w:t>.</w:t>
      </w:r>
      <w:r>
        <w:rPr>
          <w:rStyle w:val="FootnoteAnchor"/>
          <w:rtl w:val="true"/>
        </w:rPr>
        <w:footnoteReference w:id="26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ببخشای و رحمت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بخشایندگانی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أَنَّ اللَّهَ تَوَّابٌ حَکِیمٌ‏</w:t>
      </w:r>
      <w:r>
        <w:rPr>
          <w:rFonts w:eastAsia="Amiri" w:cs="Amiri" w:ascii="Amiri" w:hAnsi="Amiri"/>
          <w:color w:val="111111"/>
          <w:sz w:val="28"/>
          <w:szCs w:val="28"/>
          <w:rtl w:val="true"/>
          <w:lang w:bidi="ar-SA"/>
        </w:rPr>
        <w:t>.</w:t>
      </w:r>
      <w:r>
        <w:rPr>
          <w:rStyle w:val="FootnoteAnchor"/>
          <w:rtl w:val="true"/>
        </w:rPr>
        <w:footnoteReference w:id="26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خدا توبه‏پذیر سنجیده‏کار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یَعْلَمُونَ أَنَّ اللَّهَ هُوَ الْحَقُّ الْمُبِینُ‏</w:t>
      </w:r>
      <w:r>
        <w:rPr>
          <w:rFonts w:eastAsia="Amiri" w:cs="Amiri" w:ascii="Amiri" w:hAnsi="Amiri"/>
          <w:color w:val="111111"/>
          <w:sz w:val="28"/>
          <w:szCs w:val="28"/>
          <w:rtl w:val="true"/>
          <w:lang w:bidi="ar-SA"/>
        </w:rPr>
        <w:t>.</w:t>
      </w:r>
      <w:r>
        <w:rPr>
          <w:rStyle w:val="FootnoteAnchor"/>
          <w:rtl w:val="true"/>
        </w:rPr>
        <w:footnoteReference w:id="26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خواهند دانست که خدا همان حقیقت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الَّذِی لَهُ مُلْکُ السَّماواتِ وَ الْأَرْضِ وَ لَمْ یَتَّخِذْ وَلَداً وَ لَمْ یَکُنْ لَهُ شَرِیکٌ فِی الْمُلْکِ وَ خَلَقَ کُلَّ شَیْ‏ءٍ فَقَدَّرَهُ تَقْدِیراً</w:t>
      </w:r>
      <w:r>
        <w:rPr>
          <w:rFonts w:eastAsia="Amiri" w:cs="Amiri" w:ascii="Amiri" w:hAnsi="Amiri"/>
          <w:color w:val="111111"/>
          <w:sz w:val="28"/>
          <w:szCs w:val="28"/>
          <w:rtl w:val="true"/>
          <w:lang w:bidi="ar-SA"/>
        </w:rPr>
        <w:t>.</w:t>
      </w:r>
      <w:r>
        <w:rPr>
          <w:rStyle w:val="FootnoteAnchor"/>
          <w:rtl w:val="true"/>
        </w:rPr>
        <w:footnoteReference w:id="26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 که فرمانروایی آسمان‌ها و زمین از آنِ اوست، و فرزندی اختیار نکرده و برای او شریکی در فرمانروایی نبوده است، و هر چیزی را آفریده و بدان گونه که درخور آن بوده اندازه‏گیری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کَفی‏ بِرَبِّکَ هادِیاً وَ نَصِیراً</w:t>
      </w:r>
      <w:r>
        <w:rPr>
          <w:rFonts w:eastAsia="Amiri" w:cs="Amiri" w:ascii="Amiri" w:hAnsi="Amiri"/>
          <w:color w:val="111111"/>
          <w:sz w:val="28"/>
          <w:szCs w:val="28"/>
          <w:rtl w:val="true"/>
          <w:lang w:bidi="ar-SA"/>
        </w:rPr>
        <w:t>.</w:t>
      </w:r>
      <w:r>
        <w:rPr>
          <w:rStyle w:val="FootnoteAnchor"/>
          <w:rtl w:val="true"/>
        </w:rPr>
        <w:footnoteReference w:id="26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بس که پروردگارت راهبر و یاور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تَوَکَّلْ عَلَی الْحَیِّ الَّذِی لا یَمُوتُ وَ سَبِّحْ بِحَمْدِهِ وَ کَفی‏ بِهِ بِذُنُوبِ عِبادِهِ خَبِیراً</w:t>
      </w:r>
      <w:r>
        <w:rPr>
          <w:rFonts w:eastAsia="Amiri" w:cs="Amiri" w:ascii="Amiri" w:hAnsi="Amiri"/>
          <w:color w:val="111111"/>
          <w:sz w:val="28"/>
          <w:szCs w:val="28"/>
          <w:rtl w:val="true"/>
          <w:lang w:bidi="ar-SA"/>
        </w:rPr>
        <w:t>.</w:t>
      </w:r>
      <w:r>
        <w:rPr>
          <w:rStyle w:val="FootnoteAnchor"/>
          <w:rtl w:val="true"/>
        </w:rPr>
        <w:footnoteReference w:id="26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زنده که نمی‏میرد توکل کن و به ستایش او تسبیح گوی؛ و همین بس که او به گناهانِ بندگانش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إِذا قِیلَ لَهُمُ اسْجُدُوا لِلرَّحْمنِ قالُوا وَ مَا الرَّحْمنُ‏</w:t>
      </w:r>
      <w:r>
        <w:rPr>
          <w:rFonts w:eastAsia="Amiri" w:cs="Amiri" w:ascii="Amiri" w:hAnsi="Amiri"/>
          <w:color w:val="111111"/>
          <w:sz w:val="28"/>
          <w:szCs w:val="28"/>
          <w:rtl w:val="true"/>
          <w:lang w:bidi="ar-SA"/>
        </w:rPr>
        <w:t>.</w:t>
      </w:r>
      <w:r>
        <w:rPr>
          <w:rStyle w:val="FootnoteAnchor"/>
          <w:rtl w:val="true"/>
        </w:rPr>
        <w:footnoteReference w:id="26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را سجده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 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وَ الَّذِینَ یَقُولُونَ رَبَّنَا اصْرِفْ عَنَّا عَذابَ جَهَنَّمَ إِنَّ عَذابَها کانَ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 مُقاماً إلی قوله‏ وَ الَّذِینَ یَقُولُونَ رَبَّنا هَبْ لَنا مِنْ أَزْواجِنا وَ ذُرِّیَّاتِنا قُرَّةَ أَعْیُنٍ وَ اجْعَلْنا لِلْمُتَّقِینَ إِماماً</w:t>
      </w:r>
      <w:r>
        <w:rPr>
          <w:rFonts w:eastAsia="Amiri" w:cs="Amiri" w:ascii="Amiri" w:hAnsi="Amiri"/>
          <w:color w:val="111111"/>
          <w:sz w:val="28"/>
          <w:szCs w:val="28"/>
          <w:rtl w:val="true"/>
          <w:lang w:bidi="ar-SA"/>
        </w:rPr>
        <w:t>.</w:t>
      </w:r>
      <w:r>
        <w:rPr>
          <w:rStyle w:val="FootnoteAnchor"/>
          <w:rtl w:val="true"/>
        </w:rPr>
        <w:footnoteReference w:id="26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کسانی‏اند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عذاب جهنم را از ما بازگردان که عذابش سخت و دایمی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آن بد قرارگاه و جایگاهی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کسانی‏اند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ما از همسران و فرزندانمان آن ده که مایه روشنیِ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ما را پیشوای پرهیزگاران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إِنَّ رَبَّکَ لَهُوَ الْعَزِیزُ الرَّحِیمُ‏</w:t>
      </w:r>
      <w:r>
        <w:rPr>
          <w:rFonts w:eastAsia="Amiri" w:cs="Amiri" w:ascii="Amiri" w:hAnsi="Amiri"/>
          <w:color w:val="111111"/>
          <w:sz w:val="28"/>
          <w:szCs w:val="28"/>
          <w:rtl w:val="true"/>
          <w:lang w:bidi="ar-SA"/>
        </w:rPr>
        <w:t>.</w:t>
      </w:r>
      <w:r>
        <w:rPr>
          <w:rStyle w:val="FootnoteAnchor"/>
          <w:rtl w:val="true"/>
        </w:rPr>
        <w:footnoteReference w:id="269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پروردگار تو همان شکست‏ناپذیر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رَبِّ هَبْ لِی حُکْماً وَ أَلْحِقْنِی بِالصَّالِحِینَ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لِی لِسانَ صِدْقٍ </w:t>
      </w:r>
    </w:p>
    <w:p>
      <w:pPr>
        <w:pStyle w:val="BookText"/>
        <w:rPr/>
      </w:pPr>
      <w:r>
        <w:rPr>
          <w:rFonts w:ascii="Amiri" w:hAnsi="Amiri" w:eastAsia="Amiri" w:cs="Amiri"/>
          <w:color w:val="111111"/>
          <w:sz w:val="28"/>
          <w:sz w:val="28"/>
          <w:szCs w:val="28"/>
          <w:rtl w:val="true"/>
          <w:lang w:bidi="ar-SA"/>
        </w:rPr>
        <w:t>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اجْعَلْنِي مِنْ وَرَثَةِ جَنَّةِ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اغْفِرْ لِأَبِي إِنَّهُ كانَ 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تُخْزِنِي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يَنْفَعُ مالٌ وَ 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أَتَي اللَّهَ بِقَلْبٍ سَلِيمٍ‌</w:t>
      </w:r>
      <w:r>
        <w:rPr>
          <w:rStyle w:val="FootnoteAnchor"/>
          <w:rtl w:val="true"/>
        </w:rPr>
        <w:footnoteReference w:id="2693"/>
      </w:r>
      <w:r>
        <w:rPr>
          <w:rFonts w:ascii="Amiri" w:hAnsi="Amiri" w:eastAsia="Amiri" w:cs="Amiri"/>
          <w:color w:val="111111"/>
          <w:sz w:val="28"/>
          <w:sz w:val="28"/>
          <w:szCs w:val="28"/>
          <w:rtl w:val="true"/>
          <w:lang w:bidi="ar-SA"/>
        </w:rPr>
        <w:t>و قال تعالي حاكيا عن نوح عليه السلام قالَ رَبِّ إِنَّ قَوْمِي كَذَّبُونِ فَافْتَحْ بَيْنِي وَ بَيْنَهُمْ فَتْحاً وَ نَجِّنِي وَ مَنْ مَعِيَ مِنَ الْمُؤْمِنِينَ‌</w:t>
      </w:r>
      <w:r>
        <w:rPr>
          <w:rStyle w:val="FootnoteAnchor"/>
          <w:rtl w:val="true"/>
        </w:rPr>
        <w:footnoteReference w:id="2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النمل وَ سُبْحانَ اللَّهِ رَبِّ الْعالَمِينَ يا مُوسي إِنَّهُ أَنَا اللَّهُ الْعَزِيزُ الْحَكِيمُ‌</w:t>
      </w:r>
      <w:r>
        <w:rPr>
          <w:rStyle w:val="FootnoteAnchor"/>
          <w:rtl w:val="true"/>
        </w:rPr>
        <w:footnoteReference w:id="2695"/>
      </w:r>
      <w:r>
        <w:rPr>
          <w:rFonts w:ascii="Amiri" w:hAnsi="Amiri" w:eastAsia="Amiri" w:cs="Amiri"/>
          <w:color w:val="111111"/>
          <w:sz w:val="28"/>
          <w:sz w:val="28"/>
          <w:szCs w:val="28"/>
          <w:rtl w:val="true"/>
          <w:lang w:bidi="ar-SA"/>
        </w:rPr>
        <w:t>و قال تعالي وَ قالَ رَبِّ أَوْزِعْنِي أَنْ أَشْكُرَ نِعْمَتَكَ الَّتِي أَنْعَمْتَ عَلَيَّ وَ عَلي والِدَيَّ وَ أَنْ أَعْمَلَ صالِحاً تَرْضاهُ وَ أَدْخِلْنِي بِرَحْمَتِكَ فِي عِبادِكَ الصَّالِحِينَ‌</w:t>
      </w:r>
      <w:r>
        <w:rPr>
          <w:rStyle w:val="FootnoteAnchor"/>
          <w:rtl w:val="true"/>
        </w:rPr>
        <w:footnoteReference w:id="2696"/>
      </w:r>
      <w:r>
        <w:rPr>
          <w:rFonts w:ascii="Amiri" w:hAnsi="Amiri" w:eastAsia="Amiri" w:cs="Amiri"/>
          <w:color w:val="111111"/>
          <w:sz w:val="28"/>
          <w:sz w:val="28"/>
          <w:szCs w:val="28"/>
          <w:rtl w:val="true"/>
          <w:lang w:bidi="ar-SA"/>
        </w:rPr>
        <w:t>و قال تعالي اللَّهُ لا إِلهَ إِلَّا هُوَ رَبُّ الْعَرْشِ الْعَظِيمِ‌</w:t>
      </w:r>
      <w:r>
        <w:rPr>
          <w:rStyle w:val="FootnoteAnchor"/>
          <w:rtl w:val="true"/>
        </w:rPr>
        <w:footnoteReference w:id="2697"/>
      </w:r>
      <w:r>
        <w:rPr>
          <w:rFonts w:ascii="Amiri" w:hAnsi="Amiri" w:eastAsia="Amiri" w:cs="Amiri"/>
          <w:color w:val="111111"/>
          <w:sz w:val="28"/>
          <w:sz w:val="28"/>
          <w:szCs w:val="28"/>
          <w:rtl w:val="true"/>
          <w:lang w:bidi="ar-SA"/>
        </w:rPr>
        <w:t>و قال فَإِنَّ رَبِّي غَنِيٌّ كَرِيمٌ‌</w:t>
      </w:r>
      <w:r>
        <w:rPr>
          <w:rStyle w:val="FootnoteAnchor"/>
          <w:rtl w:val="true"/>
        </w:rPr>
        <w:footnoteReference w:id="2698"/>
      </w:r>
      <w:r>
        <w:rPr>
          <w:rFonts w:ascii="Amiri" w:hAnsi="Amiri" w:eastAsia="Amiri" w:cs="Amiri"/>
          <w:color w:val="111111"/>
          <w:sz w:val="28"/>
          <w:sz w:val="28"/>
          <w:szCs w:val="28"/>
          <w:rtl w:val="true"/>
          <w:lang w:bidi="ar-SA"/>
        </w:rPr>
        <w:t>و قال سبحانه تَعالَي اللَّهُ عَمَّا يُشْرِكُونَ‌</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القصص قالَ رَبِّ نَجِّنِي مِنَ الْقَوْمِ الظَّالِمِينَ‌</w:t>
      </w:r>
      <w:r>
        <w:rPr>
          <w:rStyle w:val="FootnoteAnchor"/>
          <w:rtl w:val="true"/>
        </w:rPr>
        <w:footnoteReference w:id="2700"/>
      </w:r>
      <w:r>
        <w:rPr>
          <w:rFonts w:ascii="Amiri" w:hAnsi="Amiri" w:eastAsia="Amiri" w:cs="Amiri"/>
          <w:color w:val="111111"/>
          <w:sz w:val="28"/>
          <w:sz w:val="28"/>
          <w:szCs w:val="28"/>
          <w:rtl w:val="true"/>
          <w:lang w:bidi="ar-SA"/>
        </w:rPr>
        <w:t>و قال تعالي فَقالَ رَبِّ إِنِّي لِما أَنْزَلْتَ إِلَيَّ مِنْ خَيْرٍ فَقِيرٌ</w:t>
      </w:r>
      <w:r>
        <w:rPr>
          <w:rStyle w:val="FootnoteAnchor"/>
          <w:rtl w:val="true"/>
        </w:rPr>
        <w:footnoteReference w:id="2701"/>
      </w:r>
      <w:r>
        <w:rPr>
          <w:rFonts w:ascii="Amiri" w:hAnsi="Amiri" w:eastAsia="Amiri" w:cs="Amiri"/>
          <w:color w:val="111111"/>
          <w:sz w:val="28"/>
          <w:sz w:val="28"/>
          <w:szCs w:val="28"/>
          <w:rtl w:val="true"/>
          <w:lang w:bidi="ar-SA"/>
        </w:rPr>
        <w:t>و قال تعالي سُبْحانَ اللَّهِ وَ تَعالي عَمَّا يُشْرِكُونَ إلي قوله تعالي وَ هُوَ اللَّهُ لا إِلهَ إِلَّا هُوَ لَهُ الْحَمْدُ فِي الْأُولي وَ الْآخِرَةِ وَ لَهُ الْحُكْمُ وَ إِلَيْهِ تُرْجَعُونَ‌</w:t>
      </w:r>
      <w:r>
        <w:rPr>
          <w:rStyle w:val="FootnoteAnchor"/>
          <w:rtl w:val="true"/>
        </w:rPr>
        <w:footnoteReference w:id="2702"/>
      </w:r>
      <w:r>
        <w:rPr>
          <w:rFonts w:ascii="Amiri" w:hAnsi="Amiri" w:eastAsia="Amiri" w:cs="Amiri"/>
          <w:color w:val="111111"/>
          <w:sz w:val="28"/>
          <w:sz w:val="28"/>
          <w:szCs w:val="28"/>
          <w:rtl w:val="true"/>
          <w:lang w:bidi="ar-SA"/>
        </w:rPr>
        <w:t>و قال تعالي لا إِلهَ إِلَّا هُوَ كُلُّ شَيْ‌ءٍ هالِكٌ إِلَّا وَجْهَهُ لَهُ الْحُكْمُ وَ إِلَيْهِ تُرْجَعُونَ‌</w:t>
      </w:r>
      <w:r>
        <w:rPr>
          <w:rStyle w:val="FootnoteAnchor"/>
          <w:rtl w:val="true"/>
        </w:rPr>
        <w:footnoteReference w:id="2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العنكبوت قالَ رَبِّ انْصُرْنِي عَلَي الْقَوْمِ الْمُفْسِدِينَ‌</w:t>
      </w:r>
      <w:r>
        <w:rPr>
          <w:rStyle w:val="FootnoteAnchor"/>
          <w:rtl w:val="true"/>
        </w:rPr>
        <w:footnoteReference w:id="2704"/>
      </w:r>
      <w:r>
        <w:rPr>
          <w:rFonts w:ascii="Amiri" w:hAnsi="Amiri" w:eastAsia="Amiri" w:cs="Amiri"/>
          <w:color w:val="111111"/>
          <w:sz w:val="28"/>
          <w:sz w:val="28"/>
          <w:szCs w:val="28"/>
          <w:rtl w:val="true"/>
          <w:lang w:bidi="ar-SA"/>
        </w:rPr>
        <w:t>و قال تعالي قُلِ الْحَمْدُ لِلَّهِ بَلْ أَكْثَرُهُمْ لا يَعْقِلُونَ‌</w:t>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الروم فَسُبْحانَ اللَّهِ حِينَ تُمْسُونَ وَ حِينَ تُصْبِحُونَ وَ لَهُ الْحَمْدُ فِي السَّماواتِ</w:t>
      </w:r>
    </w:p>
    <w:p>
      <w:pPr>
        <w:pStyle w:val="BookText"/>
        <w:rPr/>
      </w:pPr>
      <w:r>
        <w:rPr>
          <w:rFonts w:ascii="Amiri" w:hAnsi="Amiri" w:eastAsia="Amiri" w:cs="Amiri"/>
          <w:color w:val="111111"/>
          <w:sz w:val="28"/>
          <w:sz w:val="28"/>
          <w:szCs w:val="28"/>
          <w:rtl w:val="true"/>
          <w:lang w:bidi="ar-SA"/>
        </w:rPr>
        <w:t xml:space="preserve">فِی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اجْعَلْنِی مِنْ وَرَثَةِ جَنَّةِ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اغْفِرْ لِأَبِی إِنَّهُ کانَ مِنَ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تُخْزِنِی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w:t>
      </w:r>
      <w:r>
        <w:rPr>
          <w:rStyle w:val="FootnoteAnchor"/>
          <w:rtl w:val="true"/>
        </w:rPr>
        <w:footnoteReference w:id="27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به من دانش عطا کن و مرا به صالحان ملحق فرمای، و برای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آیندگان آوازه نیکو گذار، و مرا از وارثان بهشت پر نعمت گردان، و بر پدرم ببخشای که او از گمراهان بود، 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می‏شوند رسوایم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هیچ مال و فرزندی سود نمی‏دهد، مگر کسی که دلی پاک به سوی خدا بیاورد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قالَ رَبِّ إِنَّ قَوْمِی 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فَافْتَحْ بَیْنِی وَ بَیْنَهُمْ فَتْحاً وَ نَجِّنِی وَ مَنْ مَعِیَ مِنَ الْمُؤْمِنِینَ</w:t>
      </w:r>
      <w:r>
        <w:rPr>
          <w:rFonts w:eastAsia="Amiri" w:cs="Amiri" w:ascii="Amiri" w:hAnsi="Amiri"/>
          <w:color w:val="111111"/>
          <w:sz w:val="28"/>
          <w:szCs w:val="28"/>
          <w:rtl w:val="true"/>
          <w:lang w:bidi="ar-SA"/>
        </w:rPr>
        <w:t>.</w:t>
      </w:r>
      <w:r>
        <w:rPr>
          <w:rStyle w:val="FootnoteAnchor"/>
          <w:rtl w:val="true"/>
        </w:rPr>
        <w:footnoteReference w:id="27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قوم من مرا تکذیب کردند؛ میان من و آنان فیصله ده، و من و هر کس از مؤمنان را که با من است نجات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سُبْحانَ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إِنَّهُ أَنَا اللَّهُ الْعَزِیزُ الْحَکِیمُ‏</w:t>
      </w:r>
      <w:r>
        <w:rPr>
          <w:rFonts w:eastAsia="Amiri" w:cs="Amiri" w:ascii="Amiri" w:hAnsi="Amiri"/>
          <w:color w:val="111111"/>
          <w:sz w:val="28"/>
          <w:szCs w:val="28"/>
          <w:rtl w:val="true"/>
          <w:lang w:bidi="ar-SA"/>
        </w:rPr>
        <w:t>.</w:t>
      </w:r>
      <w:r>
        <w:rPr>
          <w:rStyle w:val="FootnoteAnchor"/>
          <w:rtl w:val="true"/>
        </w:rPr>
        <w:footnoteReference w:id="27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منزّه است خدا، پروردگار جهانیان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این منم خدای عزیز 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قالَ رَبِّ أَوْزِعْنِی أَنْ أَشْکُرَ نِعْمَتَکَ الَّتِی أَنْعَمْتَ عَلَیَّ وَ عَلی‏ والِدَیَّ وَ أَنْ أَعْمَلَ صالِحاً تَرْضاهُ وَ أَدْخِلْنِی بِرَحْمَتِکَ فِی عِبادِکَ الصَّالِحِینَ</w:t>
      </w:r>
      <w:r>
        <w:rPr>
          <w:rFonts w:eastAsia="Amiri" w:cs="Amiri" w:ascii="Amiri" w:hAnsi="Amiri"/>
          <w:color w:val="111111"/>
          <w:sz w:val="28"/>
          <w:szCs w:val="28"/>
          <w:rtl w:val="true"/>
          <w:lang w:bidi="ar-SA"/>
        </w:rPr>
        <w:t>.</w:t>
      </w:r>
      <w:r>
        <w:rPr>
          <w:rStyle w:val="FootnoteAnchor"/>
          <w:rtl w:val="true"/>
        </w:rPr>
        <w:footnoteReference w:id="27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در دلم افکن تا نعمتی را که به من و پدر و مادرم ارزانی داشته‏ای سپاس بگزارم، و به کار شایسته‏ای که آن را می‏پسندی بپردازم، و مرا به رحمت خویش در میان بندگان شایسته‏ات داخل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اللَّهُ لا إِلهَ إِلَّا هُوَ رَبُّ الْعَرْشِ الْعَظِیمِ‏</w:t>
      </w:r>
      <w:r>
        <w:rPr>
          <w:rFonts w:eastAsia="Amiri" w:cs="Amiri" w:ascii="Amiri" w:hAnsi="Amiri"/>
          <w:color w:val="111111"/>
          <w:sz w:val="28"/>
          <w:szCs w:val="28"/>
          <w:rtl w:val="true"/>
          <w:lang w:bidi="ar-SA"/>
        </w:rPr>
        <w:t>.</w:t>
      </w:r>
      <w:r>
        <w:rPr>
          <w:rStyle w:val="FootnoteAnchor"/>
          <w:rtl w:val="true"/>
        </w:rPr>
        <w:footnoteReference w:id="27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 که هیچ خدایی جز او نیست،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فَإِنَّ رَبِّی غَنِیٌّ کَرِیمٌ‏</w:t>
      </w:r>
      <w:r>
        <w:rPr>
          <w:rFonts w:eastAsia="IRNazanin" w:cs="IRNazanin"/>
          <w:color w:val="111111"/>
          <w:sz w:val="28"/>
          <w:szCs w:val="28"/>
          <w:rtl w:val="true"/>
          <w:lang w:bidi="fa-IR"/>
        </w:rPr>
        <w:t>.</w:t>
      </w:r>
      <w:r>
        <w:rPr>
          <w:rStyle w:val="FootnoteAnchor"/>
          <w:rtl w:val="true"/>
        </w:rPr>
        <w:footnoteReference w:id="27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پروردگارم بی‏نیاز و کریم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تَعالَی اللَّهُ عَمَّا یُشْرِکُونَ‏</w:t>
      </w:r>
      <w:r>
        <w:rPr>
          <w:rStyle w:val="FootnoteAnchor"/>
          <w:rtl w:val="true"/>
        </w:rPr>
        <w:footnoteReference w:id="27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قالَ رَبِّ نَجِّنِی مِنَ الْقَوْمِ الظَّالِمِینَ</w:t>
      </w:r>
      <w:r>
        <w:rPr>
          <w:rFonts w:eastAsia="Amiri" w:cs="Amiri" w:ascii="Amiri" w:hAnsi="Amiri"/>
          <w:color w:val="111111"/>
          <w:sz w:val="28"/>
          <w:szCs w:val="28"/>
          <w:rtl w:val="true"/>
          <w:lang w:bidi="ar-SA"/>
        </w:rPr>
        <w:t>.</w:t>
      </w:r>
      <w:r>
        <w:rPr>
          <w:rStyle w:val="FootnoteAnchor"/>
          <w:rtl w:val="true"/>
        </w:rPr>
        <w:footnoteReference w:id="27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از گروه ستمکاران نجات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فَقالَ رَبِّ إِنِّی لِما أَنْزَلْتَ إِلَیَّ مِنْ خَیْرٍ فَقِیر</w:t>
      </w:r>
      <w:r>
        <w:rPr>
          <w:rFonts w:eastAsia="Amiri" w:cs="Amiri" w:ascii="Amiri" w:hAnsi="Amiri"/>
          <w:color w:val="111111"/>
          <w:sz w:val="28"/>
          <w:szCs w:val="28"/>
          <w:rtl w:val="true"/>
          <w:lang w:bidi="ar-SA"/>
        </w:rPr>
        <w:t>.</w:t>
      </w:r>
      <w:r>
        <w:rPr>
          <w:rStyle w:val="FootnoteAnchor"/>
          <w:rtl w:val="true"/>
        </w:rPr>
        <w:footnoteReference w:id="27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به هر خیری که سویم بفرستی سخت نیازمندم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سُبْحانَ اللَّهِ وَ تَعالی‏ عَمَّا یُشْرِکُونَ‏ إلی قوله تعالی‏ وَ هُوَ اللَّهُ لا إِلهَ إِلَّا هُوَ لَهُ الْحَمْدُ فِی الْأُولی‏ وَ الْآخِرَةِ وَ لَهُ الْحُکْمُ وَ إِلَیْهِ تُرْجَعُونَ</w:t>
      </w:r>
      <w:r>
        <w:rPr>
          <w:rFonts w:eastAsia="Amiri" w:cs="Amiri" w:ascii="Amiri" w:hAnsi="Amiri"/>
          <w:color w:val="111111"/>
          <w:sz w:val="28"/>
          <w:szCs w:val="28"/>
          <w:rtl w:val="true"/>
          <w:lang w:bidi="ar-SA"/>
        </w:rPr>
        <w:t>.</w:t>
      </w:r>
      <w:r>
        <w:rPr>
          <w:rStyle w:val="FootnoteAnchor"/>
          <w:rtl w:val="true"/>
        </w:rPr>
        <w:footnoteReference w:id="27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خدا، 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 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جایی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 در آخرت، ستایش از آن اوست، و فرمان، او راست و به سوی او بازگردانیده 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لا إِلهَ إِلَّا هُوَ کُلُّ شَیْ‏ءٍ هالِکٌ إِلَّا وَجْهَهُ لَهُ الْحُکْمُ وَ إِلَیْهِ تُرْجَعُونَ</w:t>
      </w:r>
      <w:r>
        <w:rPr>
          <w:rFonts w:eastAsia="Amiri" w:cs="Amiri" w:ascii="Amiri" w:hAnsi="Amiri"/>
          <w:color w:val="111111"/>
          <w:sz w:val="28"/>
          <w:szCs w:val="28"/>
          <w:rtl w:val="true"/>
          <w:lang w:bidi="ar-SA"/>
        </w:rPr>
        <w:t>.</w:t>
      </w:r>
      <w:r>
        <w:rPr>
          <w:rStyle w:val="FootnoteAnchor"/>
          <w:rtl w:val="true"/>
        </w:rPr>
        <w:footnoteReference w:id="27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خدا معبودی دیگر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ذات او همه چیز نابودشونده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او بازگردانیده 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قالَ رَبِّ انْصُرْنِی عَلَی الْقَوْمِ الْمُفْسِدِینَ</w:t>
      </w:r>
      <w:r>
        <w:rPr>
          <w:rFonts w:eastAsia="Amiri" w:cs="Amiri" w:ascii="Amiri" w:hAnsi="Amiri"/>
          <w:color w:val="111111"/>
          <w:sz w:val="28"/>
          <w:szCs w:val="28"/>
          <w:rtl w:val="true"/>
          <w:lang w:bidi="ar-SA"/>
        </w:rPr>
        <w:t>.</w:t>
      </w:r>
      <w:r>
        <w:rPr>
          <w:rStyle w:val="FootnoteAnchor"/>
          <w:rtl w:val="true"/>
        </w:rPr>
        <w:footnoteReference w:id="27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بر قوم فسادکار غالب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قُلِ الْحَمْدُ لِلَّهِ بَلْ أَکْثَرُهُمْ لا یَعْقِلُونَ</w:t>
      </w:r>
      <w:r>
        <w:rPr>
          <w:rFonts w:eastAsia="Amiri" w:cs="Amiri" w:ascii="Amiri" w:hAnsi="Amiri"/>
          <w:color w:val="111111"/>
          <w:sz w:val="28"/>
          <w:szCs w:val="28"/>
          <w:rtl w:val="true"/>
          <w:lang w:bidi="ar-SA"/>
        </w:rPr>
        <w:t>.</w:t>
      </w:r>
      <w:r>
        <w:rPr>
          <w:rStyle w:val="FootnoteAnchor"/>
          <w:rtl w:val="true"/>
        </w:rPr>
        <w:footnoteReference w:id="27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خداست با این همه، بیشترشان نمی‏اندیشند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فَسُبْحانَ اللَّهِ حِینَ تُمْسُونَ وَ حِینَ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فِی السَّماواتِ‏ </w:t>
      </w:r>
    </w:p>
    <w:p>
      <w:pPr>
        <w:pStyle w:val="BookText"/>
        <w:rPr/>
      </w:pPr>
      <w:r>
        <w:rPr>
          <w:rFonts w:ascii="Amiri" w:hAnsi="Amiri" w:eastAsia="Amiri" w:cs="Amiri"/>
          <w:color w:val="111111"/>
          <w:sz w:val="28"/>
          <w:sz w:val="28"/>
          <w:szCs w:val="28"/>
          <w:rtl w:val="true"/>
          <w:lang w:bidi="ar-SA"/>
        </w:rPr>
        <w:t>وَ الْأَرْضِ وَ عَشِيًّا وَ حِينَ تُظْهِرُونَ‌</w:t>
      </w:r>
      <w:r>
        <w:rPr>
          <w:rStyle w:val="FootnoteAnchor"/>
          <w:rtl w:val="true"/>
        </w:rPr>
        <w:footnoteReference w:id="2719"/>
      </w:r>
      <w:r>
        <w:rPr>
          <w:rFonts w:ascii="Amiri" w:hAnsi="Amiri" w:eastAsia="Amiri" w:cs="Amiri"/>
          <w:color w:val="111111"/>
          <w:sz w:val="28"/>
          <w:sz w:val="28"/>
          <w:szCs w:val="28"/>
          <w:rtl w:val="true"/>
          <w:lang w:bidi="ar-SA"/>
        </w:rPr>
        <w:t>و قال سُبْحانَهُ وَ تَعالي عَمَّا يُشْرِكُونَ‌</w:t>
      </w:r>
      <w:r>
        <w:rPr>
          <w:rStyle w:val="FootnoteAnchor"/>
          <w:rtl w:val="true"/>
        </w:rPr>
        <w:footnoteReference w:id="2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لقمان فَإِنَّ اللَّهَ غَنِيٌّ حَمِيدٌ</w:t>
      </w:r>
      <w:r>
        <w:rPr>
          <w:rStyle w:val="FootnoteAnchor"/>
          <w:rtl w:val="true"/>
        </w:rPr>
        <w:footnoteReference w:id="2721"/>
      </w:r>
      <w:r>
        <w:rPr>
          <w:rFonts w:ascii="Amiri" w:hAnsi="Amiri" w:eastAsia="Amiri" w:cs="Amiri"/>
          <w:color w:val="111111"/>
          <w:sz w:val="28"/>
          <w:sz w:val="28"/>
          <w:szCs w:val="28"/>
          <w:rtl w:val="true"/>
          <w:lang w:bidi="ar-SA"/>
        </w:rPr>
        <w:t>و قال إِنَّ اللَّهَ لَطِيفٌ خَبِيرٌ</w:t>
      </w:r>
      <w:r>
        <w:rPr>
          <w:rStyle w:val="FootnoteAnchor"/>
          <w:rtl w:val="true"/>
        </w:rPr>
        <w:footnoteReference w:id="2722"/>
      </w:r>
      <w:r>
        <w:rPr>
          <w:rFonts w:ascii="Amiri" w:hAnsi="Amiri" w:eastAsia="Amiri" w:cs="Amiri"/>
          <w:color w:val="111111"/>
          <w:sz w:val="28"/>
          <w:sz w:val="28"/>
          <w:szCs w:val="28"/>
          <w:rtl w:val="true"/>
          <w:lang w:bidi="ar-SA"/>
        </w:rPr>
        <w:t>و قال تعالي وَ أَنَّ اللَّهَ هُوَ الْعَلِيُّ الْكَبِيرُ</w:t>
      </w:r>
      <w:r>
        <w:rPr>
          <w:rStyle w:val="FootnoteAnchor"/>
          <w:rtl w:val="true"/>
        </w:rPr>
        <w:footnoteReference w:id="2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التنزيل ذلِكَ عالِمُ الْغَيْبِ وَ الشَّهادَةِ الْعَزِيزُ الرَّحِيمُ‌</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الأحزاب وَ كَفي بِاللَّهِ وَكِيلًا</w:t>
      </w:r>
      <w:r>
        <w:rPr>
          <w:rStyle w:val="FootnoteAnchor"/>
          <w:rtl w:val="true"/>
        </w:rPr>
        <w:footnoteReference w:id="2725"/>
      </w:r>
      <w:r>
        <w:rPr>
          <w:rFonts w:ascii="Amiri" w:hAnsi="Amiri" w:eastAsia="Amiri" w:cs="Amiri"/>
          <w:color w:val="111111"/>
          <w:sz w:val="28"/>
          <w:sz w:val="28"/>
          <w:szCs w:val="28"/>
          <w:rtl w:val="true"/>
          <w:lang w:bidi="ar-SA"/>
        </w:rPr>
        <w:t>و قال تعالي وَ كانَ اللَّهُ قَوِيًّا عَزِيزاً</w:t>
      </w:r>
      <w:r>
        <w:rPr>
          <w:rStyle w:val="FootnoteAnchor"/>
          <w:rtl w:val="true"/>
        </w:rPr>
        <w:footnoteReference w:id="2726"/>
      </w:r>
      <w:r>
        <w:rPr>
          <w:rFonts w:ascii="Amiri" w:hAnsi="Amiri" w:eastAsia="Amiri" w:cs="Amiri"/>
          <w:color w:val="111111"/>
          <w:sz w:val="28"/>
          <w:sz w:val="28"/>
          <w:szCs w:val="28"/>
          <w:rtl w:val="true"/>
          <w:lang w:bidi="ar-SA"/>
        </w:rPr>
        <w:t>و قال تعالي وَ كَفي بِاللَّهِ حَسِيباً</w:t>
      </w:r>
      <w:r>
        <w:rPr>
          <w:rStyle w:val="FootnoteAnchor"/>
          <w:rtl w:val="true"/>
        </w:rPr>
        <w:footnoteReference w:id="2727"/>
      </w:r>
      <w:r>
        <w:rPr>
          <w:rFonts w:ascii="Amiri" w:hAnsi="Amiri" w:eastAsia="Amiri" w:cs="Amiri"/>
          <w:color w:val="111111"/>
          <w:sz w:val="28"/>
          <w:sz w:val="28"/>
          <w:szCs w:val="28"/>
          <w:rtl w:val="true"/>
          <w:lang w:bidi="ar-SA"/>
        </w:rPr>
        <w:t>و قال سبحانه وَ كانَ اللَّهُ عَلي كُلِّ شَيْ‌ءٍ رَقِيباً و قال إِنَّ اللَّهَ كانَ عَلي كُلِّ شَيْ‌ءٍ شَهِيداً</w:t>
      </w:r>
      <w:r>
        <w:rPr>
          <w:rStyle w:val="FootnoteAnchor"/>
          <w:rtl w:val="true"/>
        </w:rPr>
        <w:footnoteReference w:id="2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سبأ وَ هُوَ الْحَكِيمُ الْخَبِيرُ</w:t>
      </w:r>
      <w:r>
        <w:rPr>
          <w:rStyle w:val="FootnoteAnchor"/>
          <w:rtl w:val="true"/>
        </w:rPr>
        <w:footnoteReference w:id="2729"/>
      </w:r>
      <w:r>
        <w:rPr>
          <w:rFonts w:ascii="Amiri" w:hAnsi="Amiri" w:eastAsia="Amiri" w:cs="Amiri"/>
          <w:color w:val="111111"/>
          <w:sz w:val="28"/>
          <w:sz w:val="28"/>
          <w:szCs w:val="28"/>
          <w:rtl w:val="true"/>
          <w:lang w:bidi="ar-SA"/>
        </w:rPr>
        <w:t>و قال تعالي وَ هُوَ الرَّحِيمُ الْغَفُورُ</w:t>
      </w:r>
      <w:r>
        <w:rPr>
          <w:rStyle w:val="FootnoteAnchor"/>
          <w:rtl w:val="true"/>
        </w:rPr>
        <w:footnoteReference w:id="2730"/>
      </w:r>
      <w:r>
        <w:rPr>
          <w:rFonts w:ascii="Amiri" w:hAnsi="Amiri" w:eastAsia="Amiri" w:cs="Amiri"/>
          <w:color w:val="111111"/>
          <w:sz w:val="28"/>
          <w:sz w:val="28"/>
          <w:szCs w:val="28"/>
          <w:rtl w:val="true"/>
          <w:lang w:bidi="ar-SA"/>
        </w:rPr>
        <w:t>و قال عالِمِ الْغَيْبِ‌</w:t>
      </w:r>
      <w:r>
        <w:rPr>
          <w:rStyle w:val="FootnoteAnchor"/>
          <w:rtl w:val="true"/>
        </w:rPr>
        <w:footnoteReference w:id="2731"/>
      </w:r>
      <w:r>
        <w:rPr>
          <w:rFonts w:ascii="Amiri" w:hAnsi="Amiri" w:eastAsia="Amiri" w:cs="Amiri"/>
          <w:color w:val="111111"/>
          <w:sz w:val="28"/>
          <w:sz w:val="28"/>
          <w:szCs w:val="28"/>
          <w:rtl w:val="true"/>
          <w:lang w:bidi="ar-SA"/>
        </w:rPr>
        <w:t>و قال تعالي وَ يَهْدِي إِلي صِراطِ الْعَزِيزِ الْحَمِيدِ</w:t>
      </w:r>
      <w:r>
        <w:rPr>
          <w:rStyle w:val="FootnoteAnchor"/>
          <w:rtl w:val="true"/>
        </w:rPr>
        <w:footnoteReference w:id="2732"/>
      </w:r>
      <w:r>
        <w:rPr>
          <w:rFonts w:ascii="Amiri" w:hAnsi="Amiri" w:eastAsia="Amiri" w:cs="Amiri"/>
          <w:color w:val="111111"/>
          <w:sz w:val="28"/>
          <w:sz w:val="28"/>
          <w:szCs w:val="28"/>
          <w:rtl w:val="true"/>
          <w:lang w:bidi="ar-SA"/>
        </w:rPr>
        <w:t>و قال تعالي وَ هُوَ الْفَتَّاحُ الْعَلِيمُ‌</w:t>
      </w:r>
      <w:r>
        <w:rPr>
          <w:rStyle w:val="FootnoteAnchor"/>
          <w:rtl w:val="true"/>
        </w:rPr>
        <w:footnoteReference w:id="2733"/>
      </w:r>
      <w:r>
        <w:rPr>
          <w:rFonts w:ascii="Amiri" w:hAnsi="Amiri" w:eastAsia="Amiri" w:cs="Amiri"/>
          <w:color w:val="111111"/>
          <w:sz w:val="28"/>
          <w:sz w:val="28"/>
          <w:szCs w:val="28"/>
          <w:rtl w:val="true"/>
          <w:lang w:bidi="ar-SA"/>
        </w:rPr>
        <w:t>و قال بَلْ هُوَ اللَّهُ الْعَزِيزُ الْحَكِيمُ‌</w:t>
      </w:r>
      <w:r>
        <w:rPr>
          <w:rStyle w:val="FootnoteAnchor"/>
          <w:rtl w:val="true"/>
        </w:rPr>
        <w:footnoteReference w:id="2734"/>
      </w:r>
      <w:r>
        <w:rPr>
          <w:rFonts w:ascii="Amiri" w:hAnsi="Amiri" w:eastAsia="Amiri" w:cs="Amiri"/>
          <w:color w:val="111111"/>
          <w:sz w:val="28"/>
          <w:sz w:val="28"/>
          <w:szCs w:val="28"/>
          <w:rtl w:val="true"/>
          <w:lang w:bidi="ar-SA"/>
        </w:rPr>
        <w:t>و قال تعالي وَ هُوَ خَيْرُ الرَّازِقِينَ‌</w:t>
      </w:r>
      <w:r>
        <w:rPr>
          <w:rStyle w:val="FootnoteAnchor"/>
          <w:rtl w:val="true"/>
        </w:rPr>
        <w:footnoteReference w:id="2735"/>
      </w:r>
      <w:r>
        <w:rPr>
          <w:rFonts w:ascii="Amiri" w:hAnsi="Amiri" w:eastAsia="Amiri" w:cs="Amiri"/>
          <w:color w:val="111111"/>
          <w:sz w:val="28"/>
          <w:sz w:val="28"/>
          <w:szCs w:val="28"/>
          <w:rtl w:val="true"/>
          <w:lang w:bidi="ar-SA"/>
        </w:rPr>
        <w:t>و قال تعالي عَلَّامُ الْغُيُوبِ‌</w:t>
      </w:r>
      <w:r>
        <w:rPr>
          <w:rStyle w:val="FootnoteAnchor"/>
          <w:rtl w:val="true"/>
        </w:rPr>
        <w:footnoteReference w:id="2736"/>
      </w:r>
      <w:r>
        <w:rPr>
          <w:rFonts w:ascii="Amiri" w:hAnsi="Amiri" w:eastAsia="Amiri" w:cs="Amiri"/>
          <w:color w:val="111111"/>
          <w:sz w:val="28"/>
          <w:sz w:val="28"/>
          <w:szCs w:val="28"/>
          <w:rtl w:val="true"/>
          <w:lang w:bidi="ar-SA"/>
        </w:rPr>
        <w:t>و قال تعالي إِنَّهُ سَمِيعٌ قَرِيبٌ‌</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فاطر الْحَمْدُ لِلَّهِ فاطِرِ السَّماواتِ وَ الْأَرْضِ إلي قوله تعالي هَلْ مِنْ خالِقٍ غَيْرُ اللَّهِ يَرْزُقُكُمْ مِنَ السَّماءِ وَ الْأَرْضِ لا إِلهَ إِلَّا هُوَ فَأَنَّي تُؤْفَكُونَ‌</w:t>
      </w:r>
      <w:r>
        <w:rPr>
          <w:rStyle w:val="FootnoteAnchor"/>
          <w:rtl w:val="true"/>
        </w:rPr>
        <w:footnoteReference w:id="2738"/>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 وَ عَشِیًّا وَ حِینَ تُظْهِرُونَ</w:t>
      </w:r>
      <w:r>
        <w:rPr>
          <w:rFonts w:eastAsia="Amiri" w:cs="Amiri" w:ascii="Amiri" w:hAnsi="Amiri"/>
          <w:color w:val="111111"/>
          <w:sz w:val="28"/>
          <w:szCs w:val="28"/>
          <w:rtl w:val="true"/>
          <w:lang w:bidi="ar-SA"/>
        </w:rPr>
        <w:t>.</w:t>
      </w:r>
      <w:r>
        <w:rPr>
          <w:rStyle w:val="FootnoteAnchor"/>
          <w:rtl w:val="true"/>
        </w:rPr>
        <w:footnoteReference w:id="27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 تسبیح گویید آنگاه که به عصر درمی‏آیید و آنگاه که به بامداد درمی‏شوید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از آنِ اوست در آسمان‌ها و زمین و شامگاهان و وقتی که به نیمروز می‏رسید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سُبْحانَهُ وَ تَعالی‏ عَمَّا یُشْرِکُونَ</w:t>
      </w:r>
      <w:r>
        <w:rPr>
          <w:rFonts w:eastAsia="Amiri" w:cs="Amiri" w:ascii="Amiri" w:hAnsi="Amiri"/>
          <w:color w:val="111111"/>
          <w:sz w:val="28"/>
          <w:szCs w:val="28"/>
          <w:rtl w:val="true"/>
          <w:lang w:bidi="ar-SA"/>
        </w:rPr>
        <w:t>.</w:t>
      </w:r>
      <w:r>
        <w:rPr>
          <w:rStyle w:val="FootnoteAnchor"/>
          <w:rtl w:val="true"/>
        </w:rPr>
        <w:footnoteReference w:id="27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او، و 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فَإِنَّ اللَّهَ غَنِیٌّ حَمِیدٌ</w:t>
      </w:r>
      <w:r>
        <w:rPr>
          <w:rFonts w:eastAsia="Amiri" w:cs="Amiri" w:ascii="Amiri" w:hAnsi="Amiri"/>
          <w:color w:val="111111"/>
          <w:sz w:val="28"/>
          <w:szCs w:val="28"/>
          <w:rtl w:val="true"/>
          <w:lang w:bidi="ar-SA"/>
        </w:rPr>
        <w:t>.</w:t>
      </w:r>
      <w:r>
        <w:rPr>
          <w:rStyle w:val="FootnoteAnchor"/>
          <w:rtl w:val="true"/>
        </w:rPr>
        <w:footnoteReference w:id="27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بی‏نیاز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إِنَّ اللَّهَ لَطِیفٌ خَبِیرٌ</w:t>
      </w:r>
      <w:r>
        <w:rPr>
          <w:rFonts w:eastAsia="Amiri" w:cs="Amiri" w:ascii="Amiri" w:hAnsi="Amiri"/>
          <w:color w:val="111111"/>
          <w:sz w:val="28"/>
          <w:szCs w:val="28"/>
          <w:rtl w:val="true"/>
          <w:lang w:bidi="ar-SA"/>
        </w:rPr>
        <w:t>.</w:t>
      </w:r>
      <w:r>
        <w:rPr>
          <w:rStyle w:val="FootnoteAnchor"/>
          <w:rtl w:val="true"/>
        </w:rPr>
        <w:footnoteReference w:id="27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بس دقیق و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أَنَّ اللَّهَ هُوَ الْعَلِیُّ الْکَبِیرُ</w:t>
      </w:r>
      <w:r>
        <w:rPr>
          <w:rFonts w:eastAsia="Amiri" w:cs="Amiri" w:ascii="Amiri" w:hAnsi="Amiri"/>
          <w:color w:val="111111"/>
          <w:sz w:val="28"/>
          <w:szCs w:val="28"/>
          <w:rtl w:val="true"/>
          <w:lang w:bidi="ar-SA"/>
        </w:rPr>
        <w:t>.</w:t>
      </w:r>
      <w:r>
        <w:rPr>
          <w:rStyle w:val="FootnoteAnchor"/>
          <w:rtl w:val="true"/>
        </w:rPr>
        <w:footnoteReference w:id="27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همان بلندمرتبه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ذلِکَ عالِمُ الْغَیْبِ وَ الشَّهادَةِ الْعَزِیزُ الرَّحِیمُ</w:t>
      </w:r>
      <w:r>
        <w:rPr>
          <w:rFonts w:eastAsia="Amiri" w:cs="Amiri" w:ascii="Amiri" w:hAnsi="Amiri"/>
          <w:color w:val="111111"/>
          <w:sz w:val="28"/>
          <w:szCs w:val="28"/>
          <w:rtl w:val="true"/>
          <w:lang w:bidi="ar-SA"/>
        </w:rPr>
        <w:t>.</w:t>
      </w:r>
      <w:r>
        <w:rPr>
          <w:rStyle w:val="FootnoteAnchor"/>
          <w:rtl w:val="true"/>
        </w:rPr>
        <w:footnoteReference w:id="27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دانایِ نهان و آشکار، که شکوهمندِ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کَفی‏ بِاللَّهِ وَکِیلًا</w:t>
      </w:r>
      <w:r>
        <w:rPr>
          <w:rFonts w:eastAsia="Amiri" w:cs="Amiri" w:ascii="Amiri" w:hAnsi="Amiri"/>
          <w:color w:val="111111"/>
          <w:sz w:val="28"/>
          <w:szCs w:val="28"/>
          <w:rtl w:val="true"/>
          <w:lang w:bidi="ar-SA"/>
        </w:rPr>
        <w:t>.</w:t>
      </w:r>
      <w:r>
        <w:rPr>
          <w:rStyle w:val="FootnoteAnchor"/>
          <w:rtl w:val="true"/>
        </w:rPr>
        <w:footnoteReference w:id="27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بس که خدا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کانَ اللَّهُ قَوِیًّا عَزِیزاً</w:t>
      </w:r>
      <w:r>
        <w:rPr>
          <w:rFonts w:eastAsia="Amiri" w:cs="Amiri" w:ascii="Amiri" w:hAnsi="Amiri"/>
          <w:color w:val="111111"/>
          <w:sz w:val="28"/>
          <w:szCs w:val="28"/>
          <w:rtl w:val="true"/>
          <w:lang w:bidi="ar-SA"/>
        </w:rPr>
        <w:t>.</w:t>
      </w:r>
      <w:r>
        <w:rPr>
          <w:rStyle w:val="FootnoteAnchor"/>
          <w:rtl w:val="true"/>
        </w:rPr>
        <w:footnoteReference w:id="27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همواره نیرومند شکست‏ناپذیر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 وَ کَفی‏ بِاللَّهِ حَسِیباً</w:t>
      </w:r>
      <w:r>
        <w:rPr>
          <w:rFonts w:eastAsia="Amiri" w:cs="Amiri" w:ascii="Amiri" w:hAnsi="Amiri"/>
          <w:color w:val="111111"/>
          <w:sz w:val="28"/>
          <w:szCs w:val="28"/>
          <w:rtl w:val="true"/>
          <w:lang w:bidi="ar-SA"/>
        </w:rPr>
        <w:t>.</w:t>
      </w:r>
      <w:r>
        <w:rPr>
          <w:rStyle w:val="FootnoteAnchor"/>
          <w:rtl w:val="true"/>
        </w:rPr>
        <w:footnoteReference w:id="27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برای حسابرسی کفایت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وَ کانَ اللَّهُ عَلی‏ کُلِّ شَیْ‏ءٍ رَقِیباً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 اللَّهَ کانَ عَلی‏ کُلِّ شَیْ‏ءٍ شَهِیداً</w:t>
      </w:r>
      <w:r>
        <w:rPr>
          <w:rFonts w:eastAsia="Amiri" w:cs="Amiri" w:ascii="Amiri" w:hAnsi="Amiri"/>
          <w:color w:val="111111"/>
          <w:sz w:val="28"/>
          <w:szCs w:val="28"/>
          <w:rtl w:val="true"/>
          <w:lang w:bidi="ar-SA"/>
        </w:rPr>
        <w:t>.</w:t>
      </w:r>
      <w:r>
        <w:rPr>
          <w:rStyle w:val="FootnoteAnchor"/>
          <w:rtl w:val="true"/>
        </w:rPr>
        <w:footnoteReference w:id="27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همواره بر هر چیزی مراقب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همواره بر هر چیزی گواه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هُوَ الْحَکِیمُ الْخَبِیرُ</w:t>
      </w:r>
      <w:r>
        <w:rPr>
          <w:rFonts w:eastAsia="Amiri" w:cs="Amiri" w:ascii="Amiri" w:hAnsi="Amiri"/>
          <w:color w:val="111111"/>
          <w:sz w:val="28"/>
          <w:szCs w:val="28"/>
          <w:rtl w:val="true"/>
          <w:lang w:bidi="ar-SA"/>
        </w:rPr>
        <w:t>.</w:t>
      </w:r>
      <w:r>
        <w:rPr>
          <w:rStyle w:val="FootnoteAnchor"/>
          <w:rtl w:val="true"/>
        </w:rPr>
        <w:footnoteReference w:id="27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اوست سنجیده‏کارِ آگاه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هُوَ الرَّحِیمُ الْغَفُورُ</w:t>
      </w:r>
      <w:r>
        <w:rPr>
          <w:rFonts w:eastAsia="Amiri" w:cs="Amiri" w:ascii="Amiri" w:hAnsi="Amiri"/>
          <w:color w:val="111111"/>
          <w:sz w:val="28"/>
          <w:szCs w:val="28"/>
          <w:rtl w:val="true"/>
          <w:lang w:bidi="ar-SA"/>
        </w:rPr>
        <w:t>.</w:t>
      </w:r>
      <w:r>
        <w:rPr>
          <w:rStyle w:val="FootnoteAnchor"/>
          <w:rtl w:val="true"/>
        </w:rPr>
        <w:footnoteReference w:id="27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مهربان آمرزنده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عالِمِ الْغَیْبِ‏</w:t>
      </w:r>
      <w:r>
        <w:rPr>
          <w:rFonts w:eastAsia="Amiri" w:cs="Amiri" w:ascii="Amiri" w:hAnsi="Amiri"/>
          <w:color w:val="111111"/>
          <w:sz w:val="28"/>
          <w:szCs w:val="28"/>
          <w:rtl w:val="true"/>
          <w:lang w:bidi="ar-SA"/>
        </w:rPr>
        <w:t>.</w:t>
      </w:r>
      <w:r>
        <w:rPr>
          <w:rStyle w:val="FootnoteAnchor"/>
          <w:rtl w:val="true"/>
        </w:rPr>
        <w:footnoteReference w:id="27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یَهْدِی إِلی‏ صِراطِ الْعَزِیزِ الْحَمِیدِ</w:t>
      </w:r>
      <w:r>
        <w:rPr>
          <w:rFonts w:eastAsia="Amiri" w:cs="Amiri" w:ascii="Amiri" w:hAnsi="Amiri"/>
          <w:color w:val="111111"/>
          <w:sz w:val="28"/>
          <w:szCs w:val="28"/>
          <w:rtl w:val="true"/>
          <w:lang w:bidi="ar-SA"/>
        </w:rPr>
        <w:t>.</w:t>
      </w:r>
      <w:r>
        <w:rPr>
          <w:rStyle w:val="FootnoteAnchor"/>
          <w:rtl w:val="true"/>
        </w:rPr>
        <w:footnoteReference w:id="27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راه آن عزیزِ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هُوَ الْفَتَّاحُ الْعَلِیمُ‏</w:t>
      </w:r>
      <w:r>
        <w:rPr>
          <w:rFonts w:eastAsia="Amiri" w:cs="Amiri" w:ascii="Amiri" w:hAnsi="Amiri"/>
          <w:color w:val="111111"/>
          <w:sz w:val="28"/>
          <w:szCs w:val="28"/>
          <w:rtl w:val="true"/>
          <w:lang w:bidi="ar-SA"/>
        </w:rPr>
        <w:t>.</w:t>
      </w:r>
      <w:r>
        <w:rPr>
          <w:rStyle w:val="FootnoteAnchor"/>
          <w:rtl w:val="true"/>
        </w:rPr>
        <w:footnoteReference w:id="27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داور دانا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بَلْ هُوَ اللَّهُ الْعَزِیزُ الْحَکِیمُ‏</w:t>
      </w:r>
      <w:r>
        <w:rPr>
          <w:rFonts w:eastAsia="Amiri" w:cs="Amiri" w:ascii="Amiri" w:hAnsi="Amiri"/>
          <w:color w:val="111111"/>
          <w:sz w:val="28"/>
          <w:szCs w:val="28"/>
          <w:rtl w:val="true"/>
          <w:lang w:bidi="ar-SA"/>
        </w:rPr>
        <w:t>.</w:t>
      </w:r>
      <w:r>
        <w:rPr>
          <w:rStyle w:val="FootnoteAnchor"/>
          <w:rtl w:val="true"/>
        </w:rPr>
        <w:footnoteReference w:id="27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اوست خدای عزیز 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هُوَ خَیْرُ الرَّازِقِینَ‏</w:t>
      </w:r>
      <w:r>
        <w:rPr>
          <w:rFonts w:eastAsia="Amiri" w:cs="Amiri" w:ascii="Amiri" w:hAnsi="Amiri"/>
          <w:color w:val="111111"/>
          <w:sz w:val="28"/>
          <w:szCs w:val="28"/>
          <w:rtl w:val="true"/>
          <w:lang w:bidi="ar-SA"/>
        </w:rPr>
        <w:t>.</w:t>
      </w:r>
      <w:r>
        <w:rPr>
          <w:rStyle w:val="FootnoteAnchor"/>
          <w:rtl w:val="true"/>
        </w:rPr>
        <w:footnoteReference w:id="27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بهترین روزی دهندگان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عَلَّامُ الْغُیُوبِ‏</w:t>
      </w:r>
      <w:r>
        <w:rPr>
          <w:rFonts w:eastAsia="Amiri" w:cs="Amiri" w:ascii="Amiri" w:hAnsi="Amiri"/>
          <w:color w:val="111111"/>
          <w:sz w:val="28"/>
          <w:szCs w:val="28"/>
          <w:rtl w:val="true"/>
          <w:lang w:bidi="ar-SA"/>
        </w:rPr>
        <w:t>.</w:t>
      </w:r>
      <w:r>
        <w:rPr>
          <w:rStyle w:val="FootnoteAnchor"/>
          <w:rtl w:val="true"/>
        </w:rPr>
        <w:footnoteReference w:id="27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نهان‌ها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إِنَّهُ سَمِیعٌ قَرِیبٌ‏</w:t>
      </w:r>
      <w:r>
        <w:rPr>
          <w:rFonts w:eastAsia="Amiri" w:cs="Amiri" w:ascii="Amiri" w:hAnsi="Amiri"/>
          <w:color w:val="111111"/>
          <w:sz w:val="28"/>
          <w:szCs w:val="28"/>
          <w:rtl w:val="true"/>
          <w:lang w:bidi="ar-SA"/>
        </w:rPr>
        <w:t>.</w:t>
      </w:r>
      <w:r>
        <w:rPr>
          <w:rStyle w:val="FootnoteAnchor"/>
          <w:rtl w:val="true"/>
        </w:rPr>
        <w:footnoteReference w:id="27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اوست شنوای نزدیک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الْحَمْدُ لِلَّهِ فاطِرِ السَّماواتِ وَ الْأَرْضِ‏ إلی قوله تعالی‏ هَلْ مِنْ خالِقٍ غَیْرُ اللَّهِ یَرْزُقُکُمْ مِنَ السَّماءِ وَ الْأَرْضِ لا إِلهَ إِلَّا هُوَ فَأَنَّی تُؤْفَکُونَ‏</w:t>
      </w:r>
      <w:r>
        <w:rPr>
          <w:rFonts w:eastAsia="Amiri" w:cs="Amiri" w:ascii="Amiri" w:hAnsi="Amiri"/>
          <w:color w:val="111111"/>
          <w:sz w:val="28"/>
          <w:szCs w:val="28"/>
          <w:rtl w:val="true"/>
          <w:lang w:bidi="ar-SA"/>
        </w:rPr>
        <w:t>.</w:t>
      </w:r>
      <w:r>
        <w:rPr>
          <w:rStyle w:val="FootnoteAnchor"/>
          <w:rtl w:val="true"/>
        </w:rPr>
        <w:footnoteReference w:id="275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پدیدآورنده آسمان و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خدا آفریدگاری است که شما را از آسمان و زمین روزی دهد؟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می‏یابید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عَزِيزٌ غَفُورٌ</w:t>
      </w:r>
      <w:r>
        <w:rPr>
          <w:rStyle w:val="FootnoteAnchor"/>
          <w:rtl w:val="true"/>
        </w:rPr>
        <w:footnoteReference w:id="2759"/>
      </w:r>
      <w:r>
        <w:rPr>
          <w:rFonts w:ascii="Amiri" w:hAnsi="Amiri" w:eastAsia="Amiri" w:cs="Amiri"/>
          <w:color w:val="111111"/>
          <w:sz w:val="28"/>
          <w:sz w:val="28"/>
          <w:szCs w:val="28"/>
          <w:rtl w:val="true"/>
          <w:lang w:bidi="ar-SA"/>
        </w:rPr>
        <w:t>و قال تعالي إِنَّهُ غَفُورٌ شَكُورٌ</w:t>
      </w:r>
      <w:r>
        <w:rPr>
          <w:rStyle w:val="FootnoteAnchor"/>
          <w:rtl w:val="true"/>
        </w:rPr>
        <w:footnoteReference w:id="2760"/>
      </w:r>
      <w:r>
        <w:rPr>
          <w:rFonts w:ascii="Amiri" w:hAnsi="Amiri" w:eastAsia="Amiri" w:cs="Amiri"/>
          <w:color w:val="111111"/>
          <w:sz w:val="28"/>
          <w:sz w:val="28"/>
          <w:szCs w:val="28"/>
          <w:rtl w:val="true"/>
          <w:lang w:bidi="ar-SA"/>
        </w:rPr>
        <w:t>و قال تعالي إِنَّهُ كانَ حَلِيماً غَفُوراً</w:t>
      </w:r>
      <w:r>
        <w:rPr>
          <w:rStyle w:val="FootnoteAnchor"/>
          <w:rtl w:val="true"/>
        </w:rPr>
        <w:footnoteReference w:id="2761"/>
      </w:r>
      <w:r>
        <w:rPr>
          <w:rFonts w:ascii="Amiri" w:hAnsi="Amiri" w:eastAsia="Amiri" w:cs="Amiri"/>
          <w:color w:val="111111"/>
          <w:sz w:val="28"/>
          <w:sz w:val="28"/>
          <w:szCs w:val="28"/>
          <w:rtl w:val="true"/>
          <w:lang w:bidi="ar-SA"/>
        </w:rPr>
        <w:t>و قال سبحانه إِنَّهُ كانَ عَلِيماً قَدِيراً</w:t>
      </w:r>
      <w:r>
        <w:rPr>
          <w:rStyle w:val="FootnoteAnchor"/>
          <w:rtl w:val="true"/>
        </w:rPr>
        <w:footnoteReference w:id="2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 بَلي وَ هُوَ الْخَلَّاقُ الْعَلِيمُ إلي قوله تعالي فَسُبْحانَ الَّذِي بِيَدِهِ مَلَكُوتُ كُلِّ شَيْ‌ءٍ وَ إِلَيْهِ تُرْجَعُونَ‌</w:t>
      </w:r>
      <w:r>
        <w:rPr>
          <w:rStyle w:val="FootnoteAnchor"/>
          <w:rtl w:val="true"/>
        </w:rPr>
        <w:footnoteReference w:id="2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الصافات سُبْحانَ رَبِّكَ رَبِّ الْعِزَّةِ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عَلَي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Style w:val="FootnoteAnchor"/>
          <w:rtl w:val="true"/>
        </w:rPr>
        <w:footnoteReference w:id="2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 قالَ رَبِّ اغْفِرْ لِي وَ هَبْ لِي مُلْكاً لا يَنْبَغِي لِأَحَدٍ مِنْ بَعْدِي إِنَّكَ أَنْتَ الْوَهَّابُ‌</w:t>
      </w:r>
      <w:r>
        <w:rPr>
          <w:rStyle w:val="FootnoteAnchor"/>
          <w:rtl w:val="true"/>
        </w:rPr>
        <w:footnoteReference w:id="2765"/>
      </w:r>
      <w:r>
        <w:rPr>
          <w:rFonts w:ascii="Amiri" w:hAnsi="Amiri" w:eastAsia="Amiri" w:cs="Amiri"/>
          <w:color w:val="111111"/>
          <w:sz w:val="28"/>
          <w:sz w:val="28"/>
          <w:szCs w:val="28"/>
          <w:rtl w:val="true"/>
          <w:lang w:bidi="ar-SA"/>
        </w:rPr>
        <w:t>و قال تعالي وَ ما مِنْ إِلهٍ إِلَّا اللَّهُ الْواحِدُ الْقَهَّارُ رَبُّ السَّماواتِ وَ الْأَرْضِ وَ ما بَيْنَهُمَا الْعَزِيزُ الْغَفَّارُ</w:t>
      </w:r>
      <w:r>
        <w:rPr>
          <w:rStyle w:val="FootnoteAnchor"/>
          <w:rtl w:val="true"/>
        </w:rPr>
        <w:footnoteReference w:id="2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الزمر سُبْحانَهُ هُوَ اللَّهُ الْواحِدُ الْقَهَّارُ</w:t>
      </w:r>
      <w:r>
        <w:rPr>
          <w:rStyle w:val="FootnoteAnchor"/>
          <w:rtl w:val="true"/>
        </w:rPr>
        <w:footnoteReference w:id="2767"/>
      </w:r>
      <w:r>
        <w:rPr>
          <w:rFonts w:ascii="Amiri" w:hAnsi="Amiri" w:eastAsia="Amiri" w:cs="Amiri"/>
          <w:color w:val="111111"/>
          <w:sz w:val="28"/>
          <w:sz w:val="28"/>
          <w:szCs w:val="28"/>
          <w:rtl w:val="true"/>
          <w:lang w:bidi="ar-SA"/>
        </w:rPr>
        <w:t>و قال تعالي أَلا هُوَ الْعَزِيزُ الْغَفَّارُ</w:t>
      </w:r>
      <w:r>
        <w:rPr>
          <w:rStyle w:val="FootnoteAnchor"/>
          <w:rtl w:val="true"/>
        </w:rPr>
        <w:footnoteReference w:id="2768"/>
      </w:r>
      <w:r>
        <w:rPr>
          <w:rFonts w:ascii="Amiri" w:hAnsi="Amiri" w:eastAsia="Amiri" w:cs="Amiri"/>
          <w:color w:val="111111"/>
          <w:sz w:val="28"/>
          <w:sz w:val="28"/>
          <w:szCs w:val="28"/>
          <w:rtl w:val="true"/>
          <w:lang w:bidi="ar-SA"/>
        </w:rPr>
        <w:t>و قال ذلِكُمُ اللَّهُ رَبُّكُمْ لَهُ الْمُلْكُ لا إِلهَ إِلَّا هُوَ فَأَنَّي تُصْرَفُونَ‌</w:t>
      </w:r>
      <w:r>
        <w:rPr>
          <w:rStyle w:val="FootnoteAnchor"/>
          <w:rtl w:val="true"/>
        </w:rPr>
        <w:footnoteReference w:id="2769"/>
      </w:r>
      <w:r>
        <w:rPr>
          <w:rFonts w:ascii="Amiri" w:hAnsi="Amiri" w:eastAsia="Amiri" w:cs="Amiri"/>
          <w:color w:val="111111"/>
          <w:sz w:val="28"/>
          <w:sz w:val="28"/>
          <w:szCs w:val="28"/>
          <w:rtl w:val="true"/>
          <w:lang w:bidi="ar-SA"/>
        </w:rPr>
        <w:t>و قال تعالي أَ لَيْسَ اللَّهُ بِعَزِيزٍ ذِي انْتِقامٍ‌</w:t>
      </w:r>
      <w:r>
        <w:rPr>
          <w:rStyle w:val="FootnoteAnchor"/>
          <w:rtl w:val="true"/>
        </w:rPr>
        <w:footnoteReference w:id="2770"/>
      </w:r>
      <w:r>
        <w:rPr>
          <w:rFonts w:ascii="Amiri" w:hAnsi="Amiri" w:eastAsia="Amiri" w:cs="Amiri"/>
          <w:color w:val="111111"/>
          <w:sz w:val="28"/>
          <w:sz w:val="28"/>
          <w:szCs w:val="28"/>
          <w:rtl w:val="true"/>
          <w:lang w:bidi="ar-SA"/>
        </w:rPr>
        <w:t>و قال سبحانه قُلِ اللَّهُمَّ فاطِرَ السَّماواتِ وَ الْأَرْضِ عالِمَ الْغَيْبِ وَ الشَّهادَةِ أَنْتَ تَحْكُمُ بَيْنَ عِبادِكَ فِي ما كانُوا فِيهِ يَخْتَلِفُونَ‌</w:t>
      </w:r>
      <w:r>
        <w:rPr>
          <w:rStyle w:val="FootnoteAnchor"/>
          <w:rtl w:val="true"/>
        </w:rPr>
        <w:footnoteReference w:id="2771"/>
      </w:r>
      <w:r>
        <w:rPr>
          <w:rFonts w:ascii="Amiri" w:hAnsi="Amiri" w:eastAsia="Amiri" w:cs="Amiri"/>
          <w:color w:val="111111"/>
          <w:sz w:val="28"/>
          <w:sz w:val="28"/>
          <w:szCs w:val="28"/>
          <w:rtl w:val="true"/>
          <w:lang w:bidi="ar-SA"/>
        </w:rPr>
        <w:t>و قال تعالي اللَّهُ خالِقُ كُلِّ شَيْ‌ءٍ وَ هُوَ عَلي كُلِّ شَيْ‌ءٍ وَكِيلٌ‌</w:t>
      </w:r>
      <w:r>
        <w:rPr>
          <w:rStyle w:val="FootnoteAnchor"/>
          <w:rtl w:val="true"/>
        </w:rPr>
        <w:footnoteReference w:id="2772"/>
      </w:r>
      <w:r>
        <w:rPr>
          <w:rFonts w:ascii="Amiri" w:hAnsi="Amiri" w:eastAsia="Amiri" w:cs="Amiri"/>
          <w:color w:val="111111"/>
          <w:sz w:val="28"/>
          <w:sz w:val="28"/>
          <w:szCs w:val="28"/>
          <w:rtl w:val="true"/>
          <w:lang w:bidi="ar-SA"/>
        </w:rPr>
        <w:t>و قال سُبْحانَهُ وَ تَعالي عَمَّا يُشْرِكُونَ‌</w:t>
      </w:r>
      <w:r>
        <w:rPr>
          <w:rStyle w:val="FootnoteAnchor"/>
          <w:rtl w:val="true"/>
        </w:rPr>
        <w:footnoteReference w:id="2773"/>
      </w:r>
      <w:r>
        <w:rPr>
          <w:rFonts w:ascii="Amiri" w:hAnsi="Amiri" w:eastAsia="Amiri" w:cs="Amiri"/>
          <w:color w:val="111111"/>
          <w:sz w:val="28"/>
          <w:sz w:val="28"/>
          <w:szCs w:val="28"/>
          <w:rtl w:val="true"/>
          <w:lang w:bidi="ar-SA"/>
        </w:rPr>
        <w:t>و قال تعالي وَ تَرَي الْمَلائِكَةَ حَافِّينَ مِنْ حَوْلِ الْعَرْشِ يُسَبِّحُونَ بِحَمْدِ رَبِّهِمْ وَ قُضِيَ بَيْنَهُمْ بِالْحَقِّ وَ قِيلَ الْحَمْدُ لِلَّهِ رَبِّ الْعالَمِينَ‌</w:t>
      </w:r>
      <w:r>
        <w:rPr>
          <w:rStyle w:val="FootnoteAnchor"/>
          <w:rtl w:val="true"/>
        </w:rPr>
        <w:footnoteReference w:id="2774"/>
      </w:r>
    </w:p>
    <w:p>
      <w:pPr>
        <w:pStyle w:val="BookText"/>
        <w:rPr/>
      </w:pPr>
      <w:r>
        <w:rPr>
          <w:rFonts w:ascii="Amiri" w:hAnsi="Amiri" w:eastAsia="Amiri" w:cs="Amiri"/>
          <w:color w:val="111111"/>
          <w:sz w:val="28"/>
          <w:sz w:val="28"/>
          <w:szCs w:val="28"/>
          <w:rtl w:val="true"/>
          <w:lang w:bidi="ar-SA"/>
        </w:rPr>
        <w:t>ـ إِنَّ اللَّهَ عَزِیزٌ غَفُورٌ</w:t>
      </w:r>
      <w:r>
        <w:rPr>
          <w:rFonts w:eastAsia="Amiri" w:cs="Amiri" w:ascii="Amiri" w:hAnsi="Amiri"/>
          <w:color w:val="111111"/>
          <w:sz w:val="28"/>
          <w:szCs w:val="28"/>
          <w:rtl w:val="true"/>
          <w:lang w:bidi="ar-SA"/>
        </w:rPr>
        <w:t>.</w:t>
      </w:r>
      <w:r>
        <w:rPr>
          <w:rStyle w:val="FootnoteAnchor"/>
          <w:rtl w:val="true"/>
        </w:rPr>
        <w:footnoteReference w:id="27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 ارجمندِ آمرزنده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إِنَّهُ غَفُورٌ شَکُورٌ</w:t>
      </w:r>
      <w:r>
        <w:rPr>
          <w:rFonts w:eastAsia="Amiri" w:cs="Amiri" w:ascii="Amiri" w:hAnsi="Amiri"/>
          <w:color w:val="111111"/>
          <w:sz w:val="28"/>
          <w:szCs w:val="28"/>
          <w:rtl w:val="true"/>
          <w:lang w:bidi="ar-SA"/>
        </w:rPr>
        <w:t>.</w:t>
      </w:r>
      <w:r>
        <w:rPr>
          <w:rStyle w:val="FootnoteAnchor"/>
          <w:rtl w:val="true"/>
        </w:rPr>
        <w:footnoteReference w:id="27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آمرزنده حق‏شناس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إِنَّهُ کانَ حَلِیماً غَفُوراً</w:t>
      </w:r>
      <w:r>
        <w:rPr>
          <w:rFonts w:eastAsia="Amiri" w:cs="Amiri" w:ascii="Amiri" w:hAnsi="Amiri"/>
          <w:color w:val="111111"/>
          <w:sz w:val="28"/>
          <w:szCs w:val="28"/>
          <w:rtl w:val="true"/>
          <w:lang w:bidi="ar-SA"/>
        </w:rPr>
        <w:t>.</w:t>
      </w:r>
      <w:r>
        <w:rPr>
          <w:rStyle w:val="FootnoteAnchor"/>
          <w:rtl w:val="true"/>
        </w:rPr>
        <w:footnoteReference w:id="27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بردبار آمرزنده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إِنَّهُ کانَ عَلِیماً قَدِیراً</w:t>
      </w:r>
      <w:r>
        <w:rPr>
          <w:rFonts w:eastAsia="Amiri" w:cs="Amiri" w:ascii="Amiri" w:hAnsi="Amiri"/>
          <w:color w:val="111111"/>
          <w:sz w:val="28"/>
          <w:szCs w:val="28"/>
          <w:rtl w:val="true"/>
          <w:lang w:bidi="ar-SA"/>
        </w:rPr>
        <w:t>.</w:t>
      </w:r>
      <w:r>
        <w:rPr>
          <w:rStyle w:val="FootnoteAnchor"/>
          <w:rtl w:val="true"/>
        </w:rPr>
        <w:footnoteReference w:id="27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همواره دانای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بَلی‏ وَ هُوَ الْخَلَّاقُ الْعَلِیمُ‏ إلی قوله تعالی‏ فَسُبْحانَ الَّذِی بِیَدِهِ مَلَکُوتُ کُلِّ شَیْ‏ءٍ وَ إِلَیْهِ تُرْجَعُونَ‏</w:t>
      </w:r>
      <w:r>
        <w:rPr>
          <w:rFonts w:eastAsia="IRNazanin" w:cs="IRNazanin"/>
          <w:color w:val="111111"/>
          <w:sz w:val="28"/>
          <w:szCs w:val="28"/>
          <w:rtl w:val="true"/>
          <w:lang w:bidi="fa-IR"/>
        </w:rPr>
        <w:t>.</w:t>
      </w:r>
      <w:r>
        <w:rPr>
          <w:rStyle w:val="FootnoteAnchor"/>
          <w:rtl w:val="true"/>
        </w:rPr>
        <w:footnoteReference w:id="27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اوست آفریننده دانا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آن کسی که ملکوت هر چیزی در دست اوست، و به سوی اوست که بازگردانیده 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سُبْحانَ رَبِّکَ رَبِّ الْعِزَّةِ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الْعالَمِینَ‏</w:t>
      </w:r>
      <w:r>
        <w:rPr>
          <w:rFonts w:eastAsia="Amiri" w:cs="Amiri" w:ascii="Amiri" w:hAnsi="Amiri"/>
          <w:color w:val="111111"/>
          <w:sz w:val="28"/>
          <w:szCs w:val="28"/>
          <w:rtl w:val="true"/>
          <w:lang w:bidi="ar-SA"/>
        </w:rPr>
        <w:t>.</w:t>
      </w:r>
      <w:r>
        <w:rPr>
          <w:rStyle w:val="FootnoteAnchor"/>
          <w:rtl w:val="true"/>
        </w:rPr>
        <w:footnoteReference w:id="27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تو، پروردگار شکوهمند، از آنچه 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ویژه خدا، پروردگار جهانیان‌است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قالَ رَبِّ اغْفِرْ لِی وَ هَبْ لِی مُلْکاً لا یَنْبَغِی لِأَحَدٍ مِنْ بَعْدِی إِنَّکَ أَنْتَ الْوَهَّابُ‏</w:t>
      </w:r>
      <w:r>
        <w:rPr>
          <w:rFonts w:eastAsia="Amiri" w:cs="Amiri" w:ascii="Amiri" w:hAnsi="Amiri"/>
          <w:color w:val="111111"/>
          <w:sz w:val="28"/>
          <w:szCs w:val="28"/>
          <w:rtl w:val="true"/>
          <w:lang w:bidi="ar-SA"/>
        </w:rPr>
        <w:t>.</w:t>
      </w:r>
      <w:r>
        <w:rPr>
          <w:rStyle w:val="FootnoteAnchor"/>
          <w:rtl w:val="true"/>
        </w:rPr>
        <w:footnoteReference w:id="27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ببخش و مُلکی به من ارزانی دار که هیچ کس را پس از من سزاوار نباشد، در حقیقت، تویی که خود بسیار بخشنده‏ای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وَ ما مِنْ إِلهٍ إِلَّا اللَّهُ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بَیْنَهُمَا الْعَزِیزُ الْغَفَّارُ</w:t>
      </w:r>
      <w:r>
        <w:rPr>
          <w:rFonts w:eastAsia="Amiri" w:cs="Amiri" w:ascii="Amiri" w:hAnsi="Amiri"/>
          <w:color w:val="111111"/>
          <w:sz w:val="28"/>
          <w:szCs w:val="28"/>
          <w:rtl w:val="true"/>
          <w:lang w:bidi="ar-SA"/>
        </w:rPr>
        <w:t>.</w:t>
      </w:r>
      <w:r>
        <w:rPr>
          <w:rStyle w:val="FootnoteAnchor"/>
          <w:rtl w:val="true"/>
        </w:rPr>
        <w:footnoteReference w:id="27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خدای یگانه قهّار معبودی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زمین و آنچه میان آن دو است، همان شکست‏ناپذیر آمرزنده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سُبْحانَهُ هُوَ اللَّهُ الْواحِدُ الْقَهَّارُ</w:t>
      </w:r>
      <w:r>
        <w:rPr>
          <w:rFonts w:eastAsia="Amiri" w:cs="Amiri" w:ascii="Amiri" w:hAnsi="Amiri"/>
          <w:color w:val="111111"/>
          <w:sz w:val="28"/>
          <w:szCs w:val="28"/>
          <w:rtl w:val="true"/>
          <w:lang w:bidi="ar-SA"/>
        </w:rPr>
        <w:t>.</w:t>
      </w:r>
      <w:r>
        <w:rPr>
          <w:rStyle w:val="FootnoteAnchor"/>
          <w:rtl w:val="true"/>
        </w:rPr>
        <w:footnoteReference w:id="27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او، اوست خدای یگانه قهار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أَلا هُوَ الْعَزِیزُ الْغَفَّارُ</w:t>
      </w:r>
      <w:r>
        <w:rPr>
          <w:rFonts w:eastAsia="Amiri" w:cs="Amiri" w:ascii="Amiri" w:hAnsi="Amiri"/>
          <w:color w:val="111111"/>
          <w:sz w:val="28"/>
          <w:szCs w:val="28"/>
          <w:rtl w:val="true"/>
          <w:lang w:bidi="ar-SA"/>
        </w:rPr>
        <w:t>.</w:t>
      </w:r>
      <w:r>
        <w:rPr>
          <w:rStyle w:val="FootnoteAnchor"/>
          <w:rtl w:val="true"/>
        </w:rPr>
        <w:footnoteReference w:id="27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او همان شکست‏ناپذیر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ذلِکُمُ اللَّهُ رَبُّکُمْ لَهُ الْمُلْکُ لا إِلهَ إِلَّا هُوَ فَأَنَّی تُصْرَفُونَ‏</w:t>
      </w:r>
      <w:r>
        <w:rPr>
          <w:rFonts w:eastAsia="IRNazanin" w:cs="IRNazanin"/>
          <w:color w:val="111111"/>
          <w:sz w:val="28"/>
          <w:szCs w:val="28"/>
          <w:rtl w:val="true"/>
          <w:lang w:bidi="fa-IR"/>
        </w:rPr>
        <w:t>.</w:t>
      </w:r>
      <w:r>
        <w:rPr>
          <w:rStyle w:val="FootnoteAnchor"/>
          <w:rtl w:val="true"/>
        </w:rPr>
        <w:footnoteReference w:id="27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خدا، پروردگار شما، 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جز او نیست،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کجا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برگردانیده 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أَ لَیْسَ اللَّهُ بِعَزِیزٍ ذِی انْتِقامٍ‏</w:t>
      </w:r>
      <w:r>
        <w:rPr>
          <w:rFonts w:eastAsia="Amiri" w:cs="Amiri" w:ascii="Amiri" w:hAnsi="Amiri"/>
          <w:color w:val="111111"/>
          <w:sz w:val="28"/>
          <w:szCs w:val="28"/>
          <w:rtl w:val="true"/>
          <w:lang w:bidi="ar-SA"/>
        </w:rPr>
        <w:t>.</w:t>
      </w:r>
      <w:r>
        <w:rPr>
          <w:rStyle w:val="FootnoteAnchor"/>
          <w:rtl w:val="true"/>
        </w:rPr>
        <w:footnoteReference w:id="27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 نیست که نیرومندِ کیفرخواه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قُلِ اللَّهُمَّ فاطِرَ السَّماواتِ وَ الْأَرْضِ عالِمَ الْغَیْبِ وَ الشَّهادَةِ أَنْتَ تَحْکُمُ بَیْنَ عِبادِکَ فِی ما کانُوا فِیهِ یَخْتَلِفُونَ‏</w:t>
      </w:r>
      <w:r>
        <w:rPr>
          <w:rFonts w:eastAsia="Amiri" w:cs="Amiri" w:ascii="Amiri" w:hAnsi="Amiri"/>
          <w:color w:val="111111"/>
          <w:sz w:val="28"/>
          <w:szCs w:val="28"/>
          <w:rtl w:val="true"/>
          <w:lang w:bidi="ar-SA"/>
        </w:rPr>
        <w:t>.</w:t>
      </w:r>
      <w:r>
        <w:rPr>
          <w:rStyle w:val="FootnoteAnchor"/>
          <w:rtl w:val="true"/>
        </w:rPr>
        <w:footnoteReference w:id="27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ای پدیدآورنده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نهان و آشکار، تو خود در میان بندگانت بر سر آنچه اختلاف می‏کردند، داوری می‏کنی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اللَّهُ خالِقُ کُلِّ شَیْ‏ءٍ وَ هُوَ عَلی‏ کُلِّ شَیْ‏ءٍ وَکِیلٌ‏</w:t>
      </w:r>
      <w:r>
        <w:rPr>
          <w:rFonts w:eastAsia="Amiri" w:cs="Amiri" w:ascii="Amiri" w:hAnsi="Amiri"/>
          <w:color w:val="111111"/>
          <w:sz w:val="28"/>
          <w:szCs w:val="28"/>
          <w:rtl w:val="true"/>
          <w:lang w:bidi="ar-SA"/>
        </w:rPr>
        <w:t>.</w:t>
      </w:r>
      <w:r>
        <w:rPr>
          <w:rStyle w:val="FootnoteAnchor"/>
          <w:rtl w:val="true"/>
        </w:rPr>
        <w:footnoteReference w:id="27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آفریدگار هر چیزی است، و اوست که بر هر چیز نگهبان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سُبْحانَهُ وَ تَعالی‏ عَمَّا یُشْرِکُونَ‏</w:t>
      </w:r>
      <w:r>
        <w:rPr>
          <w:rFonts w:eastAsia="Amiri" w:cs="Amiri" w:ascii="Amiri" w:hAnsi="Amiri"/>
          <w:color w:val="111111"/>
          <w:sz w:val="28"/>
          <w:szCs w:val="28"/>
          <w:rtl w:val="true"/>
          <w:lang w:bidi="ar-SA"/>
        </w:rPr>
        <w:t>.</w:t>
      </w:r>
      <w:r>
        <w:rPr>
          <w:rStyle w:val="FootnoteAnchor"/>
          <w:rtl w:val="true"/>
        </w:rPr>
        <w:footnoteReference w:id="27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منزّه است و 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تَرَی الْمَلائِکَةَ حَافِّینَ مِنْ حَوْلِ الْعَرْشِ یُسَبِّحُونَ بِحَمْدِ رَبِّهِمْ وَ قُضِیَ بَیْنَهُمْ بِالْحَقِّ وَ قِیلَ الْحَمْدُ لِلَّهِ رَبِّ الْعالَمِینَ‏</w:t>
      </w:r>
      <w:r>
        <w:rPr>
          <w:rFonts w:eastAsia="Amiri" w:cs="Amiri" w:ascii="Amiri" w:hAnsi="Amiri"/>
          <w:color w:val="111111"/>
          <w:sz w:val="28"/>
          <w:szCs w:val="28"/>
          <w:rtl w:val="true"/>
          <w:lang w:bidi="ar-SA"/>
        </w:rPr>
        <w:t>.</w:t>
      </w:r>
      <w:r>
        <w:rPr>
          <w:rStyle w:val="FootnoteAnchor"/>
          <w:rtl w:val="true"/>
        </w:rPr>
        <w:footnoteReference w:id="279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را می‏بینی که پیرامون عرش به ستایش پروردگارِ خود تسبیح می‏گویند و میانشان به حقّ داوری می‏گردد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ویژه پروردگار جهانیان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المؤمن تَنْزِيلُ الْكِتابِ مِنَ اللَّهِ الْعَزِيزِ الْعَلِيمِ غافِرِ الذَّنْبِ وَ قابِلِ التَّوْبِ شَدِيدِ الْعِقابِ ذِي الطَّوْلِ لا إِلهَ إِلَّا هُوَ إِلَيْهِ الْمَصِيرُ</w:t>
      </w:r>
      <w:r>
        <w:rPr>
          <w:rStyle w:val="FootnoteAnchor"/>
          <w:rtl w:val="true"/>
        </w:rPr>
        <w:footnoteReference w:id="2791"/>
      </w:r>
      <w:r>
        <w:rPr>
          <w:rFonts w:ascii="Amiri" w:hAnsi="Amiri" w:eastAsia="Amiri" w:cs="Amiri"/>
          <w:color w:val="111111"/>
          <w:sz w:val="28"/>
          <w:sz w:val="28"/>
          <w:szCs w:val="28"/>
          <w:rtl w:val="true"/>
          <w:lang w:bidi="ar-SA"/>
        </w:rPr>
        <w:t>و قال تعالي فَالْحُكْمُ لِلَّهِ الْعَلِيِّ الْكَبِيرِ إلي قوله تعالي رَفِيعُ الدَّرَجاتِ ذُو الْعَرْشِ‌</w:t>
      </w:r>
      <w:r>
        <w:rPr>
          <w:rStyle w:val="FootnoteAnchor"/>
          <w:rtl w:val="true"/>
        </w:rPr>
        <w:footnoteReference w:id="2792"/>
      </w:r>
      <w:r>
        <w:rPr>
          <w:rFonts w:ascii="Amiri" w:hAnsi="Amiri" w:eastAsia="Amiri" w:cs="Amiri"/>
          <w:color w:val="111111"/>
          <w:sz w:val="28"/>
          <w:sz w:val="28"/>
          <w:szCs w:val="28"/>
          <w:rtl w:val="true"/>
          <w:lang w:bidi="ar-SA"/>
        </w:rPr>
        <w:t>و قال تعالي إِنَّ اللَّهَ سَرِيعُ الْحِسابِ‌</w:t>
      </w:r>
      <w:r>
        <w:rPr>
          <w:rStyle w:val="FootnoteAnchor"/>
          <w:rtl w:val="true"/>
        </w:rPr>
        <w:footnoteReference w:id="2793"/>
      </w:r>
      <w:r>
        <w:rPr>
          <w:rFonts w:ascii="Amiri" w:hAnsi="Amiri" w:eastAsia="Amiri" w:cs="Amiri"/>
          <w:color w:val="111111"/>
          <w:sz w:val="28"/>
          <w:sz w:val="28"/>
          <w:szCs w:val="28"/>
          <w:rtl w:val="true"/>
          <w:lang w:bidi="ar-SA"/>
        </w:rPr>
        <w:t>و قال إِنَّهُ قَوِيٌّ شَدِيدُ الْعِقابِ‌</w:t>
      </w:r>
      <w:r>
        <w:rPr>
          <w:rStyle w:val="FootnoteAnchor"/>
          <w:rtl w:val="true"/>
        </w:rPr>
        <w:footnoteReference w:id="2794"/>
      </w:r>
      <w:r>
        <w:rPr>
          <w:rFonts w:ascii="Amiri" w:hAnsi="Amiri" w:eastAsia="Amiri" w:cs="Amiri"/>
          <w:color w:val="111111"/>
          <w:sz w:val="28"/>
          <w:sz w:val="28"/>
          <w:szCs w:val="28"/>
          <w:rtl w:val="true"/>
          <w:lang w:bidi="ar-SA"/>
        </w:rPr>
        <w:t>و قال تعالي وَ أَنَا أَدْعُوكُمْ إِلَي الْعَزِيزِ الْغَفَّارِ</w:t>
      </w:r>
      <w:r>
        <w:rPr>
          <w:rStyle w:val="FootnoteAnchor"/>
          <w:rtl w:val="true"/>
        </w:rPr>
        <w:footnoteReference w:id="2795"/>
      </w:r>
      <w:r>
        <w:rPr>
          <w:rFonts w:ascii="Amiri" w:hAnsi="Amiri" w:eastAsia="Amiri" w:cs="Amiri"/>
          <w:color w:val="111111"/>
          <w:sz w:val="28"/>
          <w:sz w:val="28"/>
          <w:szCs w:val="28"/>
          <w:rtl w:val="true"/>
          <w:lang w:bidi="ar-SA"/>
        </w:rPr>
        <w:t>و قال وَ أُفَوِّضُ أَمْرِي إِلَي اللَّهِ إِنَّ اللَّهَ 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سَيِّئاتِ ما مَكَرُوا</w:t>
      </w:r>
      <w:r>
        <w:rPr>
          <w:rStyle w:val="FootnoteAnchor"/>
          <w:rtl w:val="true"/>
        </w:rPr>
        <w:footnoteReference w:id="2796"/>
      </w:r>
      <w:r>
        <w:rPr>
          <w:rFonts w:ascii="Amiri" w:hAnsi="Amiri" w:eastAsia="Amiri" w:cs="Amiri"/>
          <w:color w:val="111111"/>
          <w:sz w:val="28"/>
          <w:sz w:val="28"/>
          <w:szCs w:val="28"/>
          <w:rtl w:val="true"/>
          <w:lang w:bidi="ar-SA"/>
        </w:rPr>
        <w:t>و قال تعالي ذلِكُمُ اللَّهُ رَبُّكُمْ خالِقُ كُلِّ شَيْ‌ءٍ لا إِلهَ إِلَّا هُوَ فَأَنَّي تُؤْفَكُونَ إلي قوله تعالي ذلِكُمُ اللَّهُ رَبُّكُمْ فَتَبارَكَ اللَّهُ رَبُّ الْعالَمِينَ هُوَ الْحَيُّ لا إِلهَ إِلَّا هُوَ فَادْعُوهُ مُخْلِصِينَ لَهُ الدِّينَ الْحَمْدُ لِلَّهِ رَبِّ الْعالَمِينَ‌</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السجدة أَنَّهُ عَلي كُلِّ شَيْ‌ءٍ شَهِيدٌ</w:t>
      </w:r>
      <w:r>
        <w:rPr>
          <w:rStyle w:val="FootnoteAnchor"/>
          <w:rtl w:val="true"/>
        </w:rPr>
        <w:footnoteReference w:id="2798"/>
      </w:r>
      <w:r>
        <w:rPr>
          <w:rFonts w:ascii="Amiri" w:hAnsi="Amiri" w:eastAsia="Amiri" w:cs="Amiri"/>
          <w:color w:val="111111"/>
          <w:sz w:val="28"/>
          <w:sz w:val="28"/>
          <w:szCs w:val="28"/>
          <w:rtl w:val="true"/>
          <w:lang w:bidi="ar-SA"/>
        </w:rPr>
        <w:t>و قال أَلا إِنَّهُ بِكُلِّ شَيْ‌ءٍ مُحِيطٌ</w:t>
      </w:r>
      <w:r>
        <w:rPr>
          <w:rStyle w:val="FootnoteAnchor"/>
          <w:rtl w:val="true"/>
        </w:rPr>
        <w:footnoteReference w:id="2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حمعسق اللَّهُ الْعَزِيزُ الْحَكِيمُ‌</w:t>
      </w:r>
      <w:r>
        <w:rPr>
          <w:rStyle w:val="FootnoteAnchor"/>
          <w:rtl w:val="true"/>
        </w:rPr>
        <w:footnoteReference w:id="2800"/>
      </w:r>
      <w:r>
        <w:rPr>
          <w:rFonts w:ascii="Amiri" w:hAnsi="Amiri" w:eastAsia="Amiri" w:cs="Amiri"/>
          <w:color w:val="111111"/>
          <w:sz w:val="28"/>
          <w:sz w:val="28"/>
          <w:szCs w:val="28"/>
          <w:rtl w:val="true"/>
          <w:lang w:bidi="ar-SA"/>
        </w:rPr>
        <w:t>و قال وَ هُوَ الْعَلِيُّ الْعَظِيمُ‌</w:t>
      </w:r>
      <w:r>
        <w:rPr>
          <w:rStyle w:val="FootnoteAnchor"/>
          <w:rtl w:val="true"/>
        </w:rPr>
        <w:footnoteReference w:id="2801"/>
      </w:r>
      <w:r>
        <w:rPr>
          <w:rFonts w:ascii="Amiri" w:hAnsi="Amiri" w:eastAsia="Amiri" w:cs="Amiri"/>
          <w:color w:val="111111"/>
          <w:sz w:val="28"/>
          <w:sz w:val="28"/>
          <w:szCs w:val="28"/>
          <w:rtl w:val="true"/>
          <w:lang w:bidi="ar-SA"/>
        </w:rPr>
        <w:t>و قال أَلا إِنَّ اللَّهَ هُوَ الْغَفُورُ الرَّحِيمُ‌</w:t>
      </w:r>
      <w:r>
        <w:rPr>
          <w:rStyle w:val="FootnoteAnchor"/>
          <w:rtl w:val="true"/>
        </w:rPr>
        <w:footnoteReference w:id="2802"/>
      </w:r>
      <w:r>
        <w:rPr>
          <w:rFonts w:ascii="Amiri" w:hAnsi="Amiri" w:eastAsia="Amiri" w:cs="Amiri"/>
          <w:color w:val="111111"/>
          <w:sz w:val="28"/>
          <w:sz w:val="28"/>
          <w:szCs w:val="28"/>
          <w:rtl w:val="true"/>
          <w:lang w:bidi="ar-SA"/>
        </w:rPr>
        <w:t>و قال اللَّهُ حَفِيظٌ عَلَيْهِمْ‌</w:t>
      </w:r>
      <w:r>
        <w:rPr>
          <w:rStyle w:val="FootnoteAnchor"/>
          <w:rtl w:val="true"/>
        </w:rPr>
        <w:footnoteReference w:id="2803"/>
      </w:r>
      <w:r>
        <w:rPr>
          <w:rFonts w:ascii="Amiri" w:hAnsi="Amiri" w:eastAsia="Amiri" w:cs="Amiri"/>
          <w:color w:val="111111"/>
          <w:sz w:val="28"/>
          <w:sz w:val="28"/>
          <w:szCs w:val="28"/>
          <w:rtl w:val="true"/>
          <w:lang w:bidi="ar-SA"/>
        </w:rPr>
        <w:t>و قال فَاللَّهُ هُوَ الْوَلِيُّ وَ هُوَ يُحْيِ الْمَوْتي وَ هُوَ عَلي كُلِّ شَيْ‌ءٍ قَدِيرٌ</w:t>
      </w:r>
      <w:r>
        <w:rPr>
          <w:rStyle w:val="FootnoteAnchor"/>
          <w:rtl w:val="true"/>
        </w:rPr>
        <w:footnoteReference w:id="2804"/>
      </w:r>
      <w:r>
        <w:rPr>
          <w:rFonts w:ascii="Amiri" w:hAnsi="Amiri" w:eastAsia="Amiri" w:cs="Amiri"/>
          <w:color w:val="111111"/>
          <w:sz w:val="28"/>
          <w:sz w:val="28"/>
          <w:szCs w:val="28"/>
          <w:rtl w:val="true"/>
          <w:lang w:bidi="ar-SA"/>
        </w:rPr>
        <w:t>و قال تعالي فاطِرُ السَّماواتِ وَ الْأَرْضِ و قال تعالي اللَّهُ لَطِيفٌ بِعِبادِهِ يَرْزُقُ مَنْ يَشاءُ وَ هُوَ الْقَوِيُّ الْعَزِيزُ</w:t>
      </w:r>
      <w:r>
        <w:rPr>
          <w:rStyle w:val="FootnoteAnchor"/>
          <w:rtl w:val="true"/>
        </w:rPr>
        <w:footnoteReference w:id="2805"/>
      </w:r>
      <w:r>
        <w:rPr>
          <w:rFonts w:ascii="Amiri" w:hAnsi="Amiri" w:eastAsia="Amiri" w:cs="Amiri"/>
          <w:color w:val="111111"/>
          <w:sz w:val="28"/>
          <w:sz w:val="28"/>
          <w:szCs w:val="28"/>
          <w:rtl w:val="true"/>
          <w:lang w:bidi="ar-SA"/>
        </w:rPr>
        <w:t>و قال تعالي وَ هُوَ الْوَلِيُّ الْحَمِيدُ</w:t>
      </w:r>
      <w:r>
        <w:rPr>
          <w:rStyle w:val="FootnoteAnchor"/>
          <w:rtl w:val="true"/>
        </w:rPr>
        <w:footnoteReference w:id="2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الزخرف وَ هُوَ الَّذِي فِي السَّماءِ إِلهٌ وَ فِي الْأَرْضِ إِلهٌ وَ هُوَ الْحَكِيمُ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تَبارَكَ الَّذِي لَهُ مُلْكُ السَّماواتِ وَ الْأَرْضِ وَ ما بَيْنَهُما وَ عِنْدَهُ عِلْمُ السَّاعَةِ وَ إِلَيْهِ</w:t>
      </w:r>
    </w:p>
    <w:p>
      <w:pPr>
        <w:pStyle w:val="BookText"/>
        <w:rPr/>
      </w:pPr>
      <w:r>
        <w:rPr>
          <w:rFonts w:ascii="Amiri" w:hAnsi="Amiri" w:eastAsia="Amiri" w:cs="Amiri"/>
          <w:color w:val="111111"/>
          <w:sz w:val="28"/>
          <w:sz w:val="28"/>
          <w:szCs w:val="28"/>
          <w:rtl w:val="true"/>
          <w:lang w:bidi="ar-SA"/>
        </w:rPr>
        <w:t xml:space="preserve">ـ تَنْزِیلُ الْکِتابِ مِنَ اللَّهِ الْعَزِیزِ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 وَ قابِلِ التَّوْبِ شَدِیدِ الْعِقابِ ذِی الطَّوْلِ لا إِلهَ إِلَّا هُوَ إِلَیْهِ الْمَصِیرُ</w:t>
      </w:r>
      <w:r>
        <w:rPr>
          <w:rFonts w:eastAsia="Amiri" w:cs="Amiri" w:ascii="Amiri" w:hAnsi="Amiri"/>
          <w:color w:val="111111"/>
          <w:sz w:val="28"/>
          <w:szCs w:val="28"/>
          <w:rtl w:val="true"/>
          <w:lang w:bidi="ar-SA"/>
        </w:rPr>
        <w:t>.</w:t>
      </w:r>
      <w:r>
        <w:rPr>
          <w:rStyle w:val="FootnoteAnchor"/>
          <w:rtl w:val="true"/>
        </w:rPr>
        <w:footnoteReference w:id="28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فروفرستادن این کتاب، از جانب خدای ارجمند 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گناه‏بخش و توبه‏پذیر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فَالْحُکْمُ لِلَّهِ الْعَلِیِّ الْکَبِیرِ إلی قوله تعالی‏ رَفِیعُ الدَّرَجاتِ ذُو الْعَرْشِ‏</w:t>
      </w:r>
      <w:r>
        <w:rPr>
          <w:rFonts w:eastAsia="Amiri" w:cs="Amiri" w:ascii="Amiri" w:hAnsi="Amiri"/>
          <w:color w:val="111111"/>
          <w:sz w:val="28"/>
          <w:szCs w:val="28"/>
          <w:rtl w:val="true"/>
          <w:lang w:bidi="ar-SA"/>
        </w:rPr>
        <w:t>.</w:t>
      </w:r>
      <w:r>
        <w:rPr>
          <w:rStyle w:val="FootnoteAnchor"/>
          <w:rtl w:val="true"/>
        </w:rPr>
        <w:footnoteReference w:id="28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از آنِ خدای والای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جایی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بالابرنده درجات، خداوند 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إِنَّ اللَّهَ سَرِیعُ الْحِسابِ‏</w:t>
      </w:r>
      <w:r>
        <w:rPr>
          <w:rFonts w:eastAsia="Amiri" w:cs="Amiri" w:ascii="Amiri" w:hAnsi="Amiri"/>
          <w:color w:val="111111"/>
          <w:sz w:val="28"/>
          <w:szCs w:val="28"/>
          <w:rtl w:val="true"/>
          <w:lang w:bidi="ar-SA"/>
        </w:rPr>
        <w:t>.</w:t>
      </w:r>
      <w:r>
        <w:rPr>
          <w:rStyle w:val="FootnoteAnchor"/>
          <w:rtl w:val="true"/>
        </w:rPr>
        <w:footnoteReference w:id="28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 زودشمار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إِنَّهُ قَوِیٌّ شَدِیدُ الْعِقابِ‏</w:t>
      </w:r>
      <w:r>
        <w:rPr>
          <w:rFonts w:eastAsia="Amiri" w:cs="Amiri" w:ascii="Amiri" w:hAnsi="Amiri"/>
          <w:color w:val="111111"/>
          <w:sz w:val="28"/>
          <w:szCs w:val="28"/>
          <w:rtl w:val="true"/>
          <w:lang w:bidi="ar-SA"/>
        </w:rPr>
        <w:t>.</w:t>
      </w:r>
      <w:r>
        <w:rPr>
          <w:rStyle w:val="FootnoteAnchor"/>
          <w:rtl w:val="true"/>
        </w:rPr>
        <w:footnoteReference w:id="28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نیرومند سخت‏کیفر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أَنَا أَدْعُوکُمْ إِلَی الْعَزِیزِ الْغَفَّارِ</w:t>
      </w:r>
      <w:r>
        <w:rPr>
          <w:rFonts w:eastAsia="Amiri" w:cs="Amiri" w:ascii="Amiri" w:hAnsi="Amiri"/>
          <w:color w:val="111111"/>
          <w:sz w:val="28"/>
          <w:szCs w:val="28"/>
          <w:rtl w:val="true"/>
          <w:lang w:bidi="ar-SA"/>
        </w:rPr>
        <w:t>.</w:t>
      </w:r>
      <w:r>
        <w:rPr>
          <w:rStyle w:val="FootnoteAnchor"/>
          <w:rtl w:val="true"/>
        </w:rPr>
        <w:footnoteReference w:id="28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شما را به سوی آن ارجمند آمرزنده دعوت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وَ أُفَوِّضُ أَمْرِی إِلَی اللَّهِ إِنَّ اللَّهَ بَصِیرٌ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سَیِّئاتِ ما مَکَرُوا</w:t>
      </w:r>
      <w:r>
        <w:rPr>
          <w:rFonts w:eastAsia="Amiri" w:cs="Amiri" w:ascii="Amiri" w:hAnsi="Amiri"/>
          <w:color w:val="111111"/>
          <w:sz w:val="28"/>
          <w:szCs w:val="28"/>
          <w:rtl w:val="true"/>
          <w:lang w:bidi="ar-SA"/>
        </w:rPr>
        <w:t>.</w:t>
      </w:r>
      <w:r>
        <w:rPr>
          <w:rStyle w:val="FootnoteAnchor"/>
          <w:rtl w:val="true"/>
        </w:rPr>
        <w:footnoteReference w:id="28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کارم را به خدا می‏سپارم؛ خداست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او را از عواقب سوء آنچه نیرنگ می‏کردند حمایت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ذلِکُمُ اللَّهُ رَبُّکُمْ خالِقُ کُلِّ شَیْ‏ءٍ لا إِلهَ إِلَّا هُوَ فَأَنَّی تُؤْفَکُونَ‏ إلی قوله تعالی‏ ذلِکُمُ اللَّهُ رَبُّکُمْ فَتَبارَکَ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الْحَیُّ لا إِلهَ إِلَّا هُوَ فَادْعُوهُ مُخْلِصِینَ لَهُ الدِّینَ الْحَمْدُ لِلَّهِ رَبِّ الْعالَمِینَ‏</w:t>
      </w:r>
      <w:r>
        <w:rPr>
          <w:rFonts w:eastAsia="Amiri" w:cs="Amiri" w:ascii="Amiri" w:hAnsi="Amiri"/>
          <w:color w:val="111111"/>
          <w:sz w:val="28"/>
          <w:szCs w:val="28"/>
          <w:rtl w:val="true"/>
          <w:lang w:bidi="ar-SA"/>
        </w:rPr>
        <w:t>.</w:t>
      </w:r>
      <w:r>
        <w:rPr>
          <w:rStyle w:val="FootnoteAnchor"/>
          <w:rtl w:val="true"/>
        </w:rPr>
        <w:footnoteReference w:id="28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خدا، پروردگار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بازگردانیده می‏شوید؟ تا جایی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بلندمرتبه و بزرگ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زنده‏ای که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در حالی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وی بی‏آلایش گردانیده‏اید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خدا پروردگار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أَنَّهُ عَلی‏ کُلِّ شَیْ‏ءٍ شَهِیدٌ</w:t>
      </w:r>
      <w:r>
        <w:rPr>
          <w:rFonts w:eastAsia="Amiri" w:cs="Amiri" w:ascii="Amiri" w:hAnsi="Amiri"/>
          <w:color w:val="111111"/>
          <w:sz w:val="28"/>
          <w:szCs w:val="28"/>
          <w:rtl w:val="true"/>
          <w:lang w:bidi="ar-SA"/>
        </w:rPr>
        <w:t>.</w:t>
      </w:r>
      <w:r>
        <w:rPr>
          <w:rStyle w:val="FootnoteAnchor"/>
          <w:rtl w:val="true"/>
        </w:rPr>
        <w:footnoteReference w:id="28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پروردگارت خود شاهد هر چیزی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أَلا إِنَّهُ بِکُلِّ شَیْ‏ءٍ مُحِیطٌ</w:t>
      </w:r>
      <w:r>
        <w:rPr>
          <w:rFonts w:eastAsia="Amiri" w:cs="Amiri" w:ascii="Amiri" w:hAnsi="Amiri"/>
          <w:color w:val="111111"/>
          <w:sz w:val="28"/>
          <w:szCs w:val="28"/>
          <w:rtl w:val="true"/>
          <w:lang w:bidi="ar-SA"/>
        </w:rPr>
        <w:t>.</w:t>
      </w:r>
      <w:r>
        <w:rPr>
          <w:rStyle w:val="FootnoteAnchor"/>
          <w:rtl w:val="true"/>
        </w:rPr>
        <w:footnoteReference w:id="28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مسلماً او به هر چیزی احاطه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اللَّهُ الْعَزِیزُ الْحَکِیمُ‏</w:t>
      </w:r>
      <w:r>
        <w:rPr>
          <w:rFonts w:eastAsia="Amiri" w:cs="Amiri" w:ascii="Amiri" w:hAnsi="Amiri"/>
          <w:color w:val="111111"/>
          <w:sz w:val="28"/>
          <w:szCs w:val="28"/>
          <w:rtl w:val="true"/>
          <w:lang w:bidi="ar-SA"/>
        </w:rPr>
        <w:t>.</w:t>
      </w:r>
      <w:r>
        <w:rPr>
          <w:rStyle w:val="FootnoteAnchor"/>
          <w:rtl w:val="true"/>
        </w:rPr>
        <w:footnoteReference w:id="28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نیرومند 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هُوَ الْعَلِیُّ الْعَظِیمُ‏</w:t>
      </w:r>
      <w:r>
        <w:rPr>
          <w:rFonts w:eastAsia="Amiri" w:cs="Amiri" w:ascii="Amiri" w:hAnsi="Amiri"/>
          <w:color w:val="111111"/>
          <w:sz w:val="28"/>
          <w:szCs w:val="28"/>
          <w:rtl w:val="true"/>
          <w:lang w:bidi="ar-SA"/>
        </w:rPr>
        <w:t>.</w:t>
      </w:r>
      <w:r>
        <w:rPr>
          <w:rStyle w:val="FootnoteAnchor"/>
          <w:rtl w:val="true"/>
        </w:rPr>
        <w:footnoteReference w:id="28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بلندمرتبه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أَلا إِنَّ اللَّهَ هُوَ الْغَفُورُ الرَّحِیمُ‏</w:t>
      </w:r>
      <w:r>
        <w:rPr>
          <w:rFonts w:eastAsia="Amiri" w:cs="Amiri" w:ascii="Amiri" w:hAnsi="Amiri"/>
          <w:color w:val="111111"/>
          <w:sz w:val="28"/>
          <w:szCs w:val="28"/>
          <w:rtl w:val="true"/>
          <w:lang w:bidi="ar-SA"/>
        </w:rPr>
        <w:t>.</w:t>
      </w:r>
      <w:r>
        <w:rPr>
          <w:rStyle w:val="FootnoteAnchor"/>
          <w:rtl w:val="true"/>
        </w:rPr>
        <w:footnoteReference w:id="28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خداست که آمرزنده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اللَّهُ حَفِیظٌ عَلَیْهِمْ‏</w:t>
      </w:r>
      <w:r>
        <w:rPr>
          <w:rFonts w:eastAsia="Amiri" w:cs="Amiri" w:ascii="Amiri" w:hAnsi="Amiri"/>
          <w:color w:val="111111"/>
          <w:sz w:val="28"/>
          <w:szCs w:val="28"/>
          <w:rtl w:val="true"/>
          <w:lang w:bidi="ar-SA"/>
        </w:rPr>
        <w:t>.</w:t>
      </w:r>
      <w:r>
        <w:rPr>
          <w:rStyle w:val="FootnoteAnchor"/>
          <w:rtl w:val="true"/>
        </w:rPr>
        <w:footnoteReference w:id="28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ایشان نگهبان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فَاللَّهُ هُوَ الْوَلِیُّ وَ هُوَ یُحْیِ الْمَوْتی‏ وَ هُوَ عَلی‏ کُلِّ شَیْ‏ءٍ قَدِیرٌ</w:t>
      </w:r>
      <w:r>
        <w:rPr>
          <w:rFonts w:eastAsia="Amiri" w:cs="Amiri" w:ascii="Amiri" w:hAnsi="Amiri"/>
          <w:color w:val="111111"/>
          <w:sz w:val="28"/>
          <w:szCs w:val="28"/>
          <w:rtl w:val="true"/>
          <w:lang w:bidi="ar-SA"/>
        </w:rPr>
        <w:t>.</w:t>
      </w:r>
      <w:r>
        <w:rPr>
          <w:rStyle w:val="FootnoteAnchor"/>
          <w:rtl w:val="true"/>
        </w:rPr>
        <w:footnoteReference w:id="28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دوست راستین است، و اوست که مردگان را زنده می‏کند، و هموست که بر هر چیزی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فاطِرُ السَّماواتِ وَ الْأَرْضِ‏ و قال تعالی‏ اللَّهُ لَطِیفٌ بِعِبادِهِ یَرْزُقُ مَنْ یَشاءُ وَ هُوَ الْقَوِیُّ الْعَزِیز</w:t>
      </w:r>
      <w:r>
        <w:rPr>
          <w:rFonts w:eastAsia="Amiri" w:cs="Amiri" w:ascii="Amiri" w:hAnsi="Amiri"/>
          <w:color w:val="111111"/>
          <w:sz w:val="28"/>
          <w:szCs w:val="28"/>
          <w:rtl w:val="true"/>
          <w:lang w:bidi="ar-SA"/>
        </w:rPr>
        <w:t>.</w:t>
      </w:r>
      <w:r>
        <w:rPr>
          <w:rStyle w:val="FootnoteAnchor"/>
          <w:rtl w:val="true"/>
        </w:rPr>
        <w:footnoteReference w:id="28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پدیدآورنده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نسبت به بندگانش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روزی می‏دهد و اوست نیرومند 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هُوَ الْوَلِیُّ الْحَمِیدُ</w:t>
      </w:r>
      <w:r>
        <w:rPr>
          <w:rFonts w:eastAsia="Amiri" w:cs="Amiri" w:ascii="Amiri" w:hAnsi="Amiri"/>
          <w:color w:val="111111"/>
          <w:sz w:val="28"/>
          <w:szCs w:val="28"/>
          <w:rtl w:val="true"/>
          <w:lang w:bidi="ar-SA"/>
        </w:rPr>
        <w:t>.</w:t>
      </w:r>
      <w:r>
        <w:rPr>
          <w:rStyle w:val="FootnoteAnchor"/>
          <w:rtl w:val="true"/>
        </w:rPr>
        <w:footnoteReference w:id="28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هموست سرپرست ستوده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وَ هُوَ الَّذِی فِی السَّماءِ إِلهٌ وَ فِی الْأَرْضِ إِلهٌ وَ هُوَ الْحَکِیمُ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تَبارَکَ الَّذِی لَهُ مُلْکُ السَّماواتِ وَ الْأَرْضِ وَ ما بَیْنَهُما وَ عِنْدَهُ عِلْمُ السَّاعَةِ وَ إِلَیْهِ‏ </w:t>
      </w:r>
    </w:p>
    <w:p>
      <w:pPr>
        <w:pStyle w:val="BookText"/>
        <w:rPr/>
      </w:pPr>
      <w:r>
        <w:rPr>
          <w:rFonts w:ascii="Amiri" w:hAnsi="Amiri" w:eastAsia="Amiri" w:cs="Amiri"/>
          <w:color w:val="111111"/>
          <w:sz w:val="28"/>
          <w:sz w:val="28"/>
          <w:szCs w:val="28"/>
          <w:rtl w:val="true"/>
          <w:lang w:bidi="ar-SA"/>
        </w:rPr>
        <w:t>تُرْجَعُونَ‌</w:t>
      </w:r>
      <w:r>
        <w:rPr>
          <w:rStyle w:val="FootnoteAnchor"/>
          <w:rtl w:val="true"/>
        </w:rPr>
        <w:footnoteReference w:id="2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الدخان إِنَّهُ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بَيْنَهُما إِنْ كُنْتُمْ مُوقِنِينَ لا إِلهَ إِلَّا هُوَ يُحْيِي وَ يُمِيتُ رَبُّكُمْ وَ رَبُّ آبائِكُمُ الْأَوَّلِينَ‌</w:t>
      </w:r>
      <w:r>
        <w:rPr>
          <w:rStyle w:val="FootnoteAnchor"/>
          <w:rtl w:val="true"/>
        </w:rPr>
        <w:footnoteReference w:id="2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الجاثية فَلِلَّهِ الْحَمْدُ رَبِّ السَّماواتِ وَ رَبِّ الْأَرْضِ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الْكِبْرِياءُ فِي السَّماواتِ وَ الْأَرْضِ وَ هُوَ الْعَزِيزُ الْحَكِيمُ‌</w:t>
      </w:r>
      <w:r>
        <w:rPr>
          <w:rStyle w:val="FootnoteAnchor"/>
          <w:rtl w:val="true"/>
        </w:rPr>
        <w:footnoteReference w:id="2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الأحقاف رَبِّ أَوْزِعْنِي أَنْ أَشْكُرَ نِعْمَتَكَ الَّتِي أَنْعَمْتَ عَلَيَّ وَ عَلي والِدَيَّ وَ أَنْ أَعْمَلَ صالِحاً تَرْضاهُ وَ أَصْلِحْ لِي فِي ذُرِّيَّتِي إِنِّي تُبْتُ إِلَيْكَ وَ إِنِّي مِنَ الْمُسْلِمِينَ‌</w:t>
      </w:r>
      <w:r>
        <w:rPr>
          <w:rStyle w:val="FootnoteAnchor"/>
          <w:rtl w:val="true"/>
        </w:rPr>
        <w:footnoteReference w:id="2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الذاريات إِنَّ اللَّهَ هُوَ الرَّزَّاقُ ذُو الْقُوَّةِ الْمَتِينُ‌</w:t>
      </w:r>
      <w:r>
        <w:rPr>
          <w:rStyle w:val="FootnoteAnchor"/>
          <w:rtl w:val="true"/>
        </w:rPr>
        <w:footnoteReference w:id="2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الطور إِنَّهُ هُوَ الْبَرُّ الرَّحِيمُ‌</w:t>
      </w:r>
      <w:r>
        <w:rPr>
          <w:rStyle w:val="FootnoteAnchor"/>
          <w:rtl w:val="true"/>
        </w:rPr>
        <w:footnoteReference w:id="2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القمر فَدَعا رَبَّهُ أَنِّي مَغْلُوبٌ فَانْتَصِرْ</w:t>
      </w:r>
      <w:r>
        <w:rPr>
          <w:rStyle w:val="FootnoteAnchor"/>
          <w:rtl w:val="true"/>
        </w:rPr>
        <w:footnoteReference w:id="2829"/>
      </w:r>
      <w:r>
        <w:rPr>
          <w:rFonts w:ascii="Amiri" w:hAnsi="Amiri" w:eastAsia="Amiri" w:cs="Amiri"/>
          <w:color w:val="111111"/>
          <w:sz w:val="28"/>
          <w:sz w:val="28"/>
          <w:szCs w:val="28"/>
          <w:rtl w:val="true"/>
          <w:lang w:bidi="ar-SA"/>
        </w:rPr>
        <w:t>و قال تعالي فَأَخَذْناهُمْ أَخْذَ عَزِيزٍ مُقْتَدِرٍ</w:t>
      </w:r>
      <w:r>
        <w:rPr>
          <w:rStyle w:val="FootnoteAnchor"/>
          <w:rtl w:val="true"/>
        </w:rPr>
        <w:footnoteReference w:id="2830"/>
      </w:r>
      <w:r>
        <w:rPr>
          <w:rFonts w:ascii="Amiri" w:hAnsi="Amiri" w:eastAsia="Amiri" w:cs="Amiri"/>
          <w:color w:val="111111"/>
          <w:sz w:val="28"/>
          <w:sz w:val="28"/>
          <w:szCs w:val="28"/>
          <w:rtl w:val="true"/>
          <w:lang w:bidi="ar-SA"/>
        </w:rPr>
        <w:t>و قال تعالي عِنْدَ مَلِيكٍ مُقْتَدِرٍ</w:t>
      </w:r>
      <w:r>
        <w:rPr>
          <w:rStyle w:val="FootnoteAnchor"/>
          <w:rtl w:val="true"/>
        </w:rPr>
        <w:footnoteReference w:id="2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الرحمن وَ يَبْقي وَجْهُ رَبِّكَ ذُو الْجَلالِ وَ الْإِكْرامِ‌</w:t>
      </w:r>
      <w:r>
        <w:rPr>
          <w:rStyle w:val="FootnoteAnchor"/>
          <w:rtl w:val="true"/>
        </w:rPr>
        <w:footnoteReference w:id="2832"/>
      </w:r>
      <w:r>
        <w:rPr>
          <w:rFonts w:ascii="Amiri" w:hAnsi="Amiri" w:eastAsia="Amiri" w:cs="Amiri"/>
          <w:color w:val="111111"/>
          <w:sz w:val="28"/>
          <w:sz w:val="28"/>
          <w:szCs w:val="28"/>
          <w:rtl w:val="true"/>
          <w:lang w:bidi="ar-SA"/>
        </w:rPr>
        <w:t>و قال تعالي تَبارَكَ اسْمُ رَبِّكَ ذِي الْجَلالِ وَ الْإِكْرامِ‌</w:t>
      </w:r>
      <w:r>
        <w:rPr>
          <w:rStyle w:val="FootnoteAnchor"/>
          <w:rtl w:val="true"/>
        </w:rPr>
        <w:footnoteReference w:id="2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الحديد سَبَّحَ لِلَّهِ ما فِي السَّماواتِ وَ الْأَرْضِ وَ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مُلْكُ السَّماواتِ وَ الْأَرْضِ يُحْيِي وَ يُمِيتُ وَ هُوَ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الْآخِرُ</w:t>
      </w:r>
    </w:p>
    <w:p>
      <w:pPr>
        <w:pStyle w:val="BookText"/>
        <w:rPr/>
      </w:pP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w:t>
      </w:r>
      <w:r>
        <w:rPr>
          <w:rStyle w:val="FootnoteAnchor"/>
          <w:rtl w:val="true"/>
        </w:rPr>
        <w:footnoteReference w:id="28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در آسمان خداست و در زمین خداست، و هموست سنجیده‏کار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خجسته است کسی که فرمانروایی آسمان‌ها و زمین و آنچه میان آن دو است از آنِ اوست، و علم قیامت پیش اوست و به سوی او برگردانیده 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إِنَّهُ هُوَ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إِنْ کُنْتُمْ مُوقِنِینَ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یُحْیِی وَ یُمِیتُ رَبُّکُمْ وَ رَبُّ آبائِکُمُ الْأَوَّلِینَ‏</w:t>
      </w:r>
      <w:r>
        <w:rPr>
          <w:rFonts w:eastAsia="Amiri" w:cs="Amiri" w:ascii="Amiri" w:hAnsi="Amiri"/>
          <w:color w:val="111111"/>
          <w:sz w:val="28"/>
          <w:szCs w:val="28"/>
          <w:rtl w:val="true"/>
          <w:lang w:bidi="ar-SA"/>
        </w:rPr>
        <w:t>.</w:t>
      </w:r>
      <w:r>
        <w:rPr>
          <w:rStyle w:val="FootnoteAnchor"/>
          <w:rtl w:val="true"/>
        </w:rPr>
        <w:footnoteReference w:id="28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زمین و آنچه میان آن دو است، اگر یقین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 او زندگی می‏بخشد و می‏میراند؛ پروردگار شما و پروردگار پدران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فَلِلَّهِ الْحَمْدُ رَبِّ السَّماواتِ وَ رَبِّ الْأَرْضِ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الْکِبْرِیاءُ فِی السَّماواتِ وَ الْأَرْضِ وَ هُوَ الْعَزِیزُ الْحَکِیمُ‏</w:t>
      </w:r>
      <w:r>
        <w:rPr>
          <w:rFonts w:eastAsia="Amiri" w:cs="Amiri" w:ascii="Amiri" w:hAnsi="Amiri"/>
          <w:color w:val="111111"/>
          <w:sz w:val="28"/>
          <w:szCs w:val="28"/>
          <w:rtl w:val="true"/>
          <w:lang w:bidi="ar-SA"/>
        </w:rPr>
        <w:t>.</w:t>
      </w:r>
      <w:r>
        <w:rPr>
          <w:rStyle w:val="FootnoteAnchor"/>
          <w:rtl w:val="true"/>
        </w:rPr>
        <w:footnoteReference w:id="28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سپاس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پروردگار زمین،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آسمان‌ها و زمین، بزرگی از آن اوست، و اوست شکست‏ناپذیر سنجیده‏کار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رَبِّ أَوْزِعْنِی أَنْ أَشْکُرَ نِعْمَتَکَ الَّتِی أَنْعَمْتَ عَلَیَّ وَ عَلی‏ والِدَیَّ وَ أَنْ أَعْمَلَ صالِحاً تَرْضاهُ وَ أَصْلِحْ لِی فِی ذُرِّیَّتِی إِنِّی تُبْتُ إِلَیْکَ وَ إِنِّی مِنَ الْمُسْلِمِینَ‏</w:t>
      </w:r>
      <w:r>
        <w:rPr>
          <w:rFonts w:eastAsia="Amiri" w:cs="Amiri" w:ascii="Amiri" w:hAnsi="Amiri"/>
          <w:color w:val="111111"/>
          <w:sz w:val="28"/>
          <w:szCs w:val="28"/>
          <w:rtl w:val="true"/>
          <w:lang w:bidi="ar-SA"/>
        </w:rPr>
        <w:t>.</w:t>
      </w:r>
      <w:r>
        <w:rPr>
          <w:rStyle w:val="FootnoteAnchor"/>
          <w:rtl w:val="true"/>
        </w:rPr>
        <w:footnoteReference w:id="28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 دلم بیفکن تا نعمتی را که به من و به پدر و مادرم ارزانی داشته‏ای سپاس گویم و کار شایسته‏ای انجام دهم که آن را خوش داری، و فرزندانم را برایم شایسته گردان؛ در حقیقت، من به درگاه تو توبه آوردم و من از فرمان‏پذیرانم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إِنَّ اللَّهَ هُوَ الرَّزَّاقُ ذُو الْقُوَّةِ الْمَتِینُ‏</w:t>
      </w:r>
      <w:r>
        <w:rPr>
          <w:rFonts w:eastAsia="Amiri" w:cs="Amiri" w:ascii="Amiri" w:hAnsi="Amiri"/>
          <w:color w:val="111111"/>
          <w:sz w:val="28"/>
          <w:szCs w:val="28"/>
          <w:rtl w:val="true"/>
          <w:lang w:bidi="ar-SA"/>
        </w:rPr>
        <w:t>.</w:t>
      </w:r>
      <w:r>
        <w:rPr>
          <w:rStyle w:val="FootnoteAnchor"/>
          <w:rtl w:val="true"/>
        </w:rPr>
        <w:footnoteReference w:id="28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خود روزی‏بخشِ نیرومندِ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إِنَّهُ هُوَ الْبَرُّ الرَّحِیمُ‏</w:t>
      </w:r>
      <w:r>
        <w:rPr>
          <w:rFonts w:eastAsia="Amiri" w:cs="Amiri" w:ascii="Amiri" w:hAnsi="Amiri"/>
          <w:color w:val="111111"/>
          <w:sz w:val="28"/>
          <w:szCs w:val="28"/>
          <w:rtl w:val="true"/>
          <w:lang w:bidi="ar-SA"/>
        </w:rPr>
        <w:t>.</w:t>
      </w:r>
      <w:r>
        <w:rPr>
          <w:rStyle w:val="FootnoteAnchor"/>
          <w:rtl w:val="true"/>
        </w:rPr>
        <w:footnoteReference w:id="28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همان نیکوکار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فَدَعا رَبَّهُ أَنِّی مَغْلُوبٌ فَانْتَصِر</w:t>
      </w:r>
      <w:r>
        <w:rPr>
          <w:rFonts w:eastAsia="Amiri" w:cs="Amiri" w:ascii="Amiri" w:hAnsi="Amiri"/>
          <w:color w:val="111111"/>
          <w:sz w:val="28"/>
          <w:szCs w:val="28"/>
          <w:rtl w:val="true"/>
          <w:lang w:bidi="ar-SA"/>
        </w:rPr>
        <w:t>.</w:t>
      </w:r>
      <w:r>
        <w:rPr>
          <w:rStyle w:val="FootnoteAnchor"/>
          <w:rtl w:val="true"/>
        </w:rPr>
        <w:footnoteReference w:id="28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پروردگارش را 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مغلوب شدم؛ به داد من برس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فَأَخَذْناهُمْ أَخْذَ عَزِیزٍ مُقْتَدِرٍ</w:t>
      </w:r>
      <w:r>
        <w:rPr>
          <w:rFonts w:eastAsia="Amiri" w:cs="Amiri" w:ascii="Amiri" w:hAnsi="Amiri"/>
          <w:color w:val="111111"/>
          <w:sz w:val="28"/>
          <w:szCs w:val="28"/>
          <w:rtl w:val="true"/>
          <w:lang w:bidi="ar-SA"/>
        </w:rPr>
        <w:t>.</w:t>
      </w:r>
      <w:r>
        <w:rPr>
          <w:rStyle w:val="FootnoteAnchor"/>
          <w:rtl w:val="true"/>
        </w:rPr>
        <w:footnoteReference w:id="28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چون زبردستی زورمند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عِنْدَ مَلِیکٍ مُقْتَدِرٍ</w:t>
      </w:r>
      <w:r>
        <w:rPr>
          <w:rFonts w:eastAsia="Amiri" w:cs="Amiri" w:ascii="Amiri" w:hAnsi="Amiri"/>
          <w:color w:val="111111"/>
          <w:sz w:val="28"/>
          <w:szCs w:val="28"/>
          <w:rtl w:val="true"/>
          <w:lang w:bidi="ar-SA"/>
        </w:rPr>
        <w:t>.</w:t>
      </w:r>
      <w:r>
        <w:rPr>
          <w:rStyle w:val="FootnoteAnchor"/>
          <w:rtl w:val="true"/>
        </w:rPr>
        <w:footnoteReference w:id="28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پادشاهی توانایند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یَبْقی‏ وَجْهُ رَبِّکَ ذُو الْجَلالِ وَ الْإِکْرامِ‏</w:t>
      </w:r>
      <w:r>
        <w:rPr>
          <w:rFonts w:eastAsia="Amiri" w:cs="Amiri" w:ascii="Amiri" w:hAnsi="Amiri"/>
          <w:color w:val="111111"/>
          <w:sz w:val="28"/>
          <w:szCs w:val="28"/>
          <w:rtl w:val="true"/>
          <w:lang w:bidi="ar-SA"/>
        </w:rPr>
        <w:t>.</w:t>
      </w:r>
      <w:r>
        <w:rPr>
          <w:rStyle w:val="FootnoteAnchor"/>
          <w:rtl w:val="true"/>
        </w:rPr>
        <w:footnoteReference w:id="28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باشکوه و ارجمند پروردگارت باقی 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تَبارَکَ اسْمُ رَبِّکَ ذِی الْجَلالِ وَ الْإِکْرامِ‏</w:t>
      </w:r>
      <w:r>
        <w:rPr>
          <w:rFonts w:eastAsia="Amiri" w:cs="Amiri" w:ascii="Amiri" w:hAnsi="Amiri"/>
          <w:color w:val="111111"/>
          <w:sz w:val="28"/>
          <w:szCs w:val="28"/>
          <w:rtl w:val="true"/>
          <w:lang w:bidi="ar-SA"/>
        </w:rPr>
        <w:t>.</w:t>
      </w:r>
      <w:r>
        <w:rPr>
          <w:rStyle w:val="FootnoteAnchor"/>
          <w:rtl w:val="true"/>
        </w:rPr>
        <w:footnoteReference w:id="284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 باد نام پروردگار شکوهمند و بزرگوارت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سَبَّحَ لِلَّهِ ما فِی السَّماواتِ وَ الْأَرْضِ وَ هُوَ الْعَزِیزُ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مُلْکُ السَّماواتِ وَ الْأَرْضِ یُحْیِی وَ یُمِیتُ وَ هُوَ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الْأَوَّلُ وَ الْآخِرُ </w:t>
      </w:r>
    </w:p>
    <w:p>
      <w:pPr>
        <w:pStyle w:val="BookText"/>
        <w:rPr/>
      </w:pPr>
      <w:r>
        <w:rPr>
          <w:rFonts w:ascii="Amiri" w:hAnsi="Amiri" w:eastAsia="Amiri" w:cs="Amiri"/>
          <w:color w:val="111111"/>
          <w:sz w:val="28"/>
          <w:sz w:val="28"/>
          <w:szCs w:val="28"/>
          <w:rtl w:val="true"/>
          <w:lang w:bidi="ar-SA"/>
        </w:rPr>
        <w:t>وَ الظَّاهِرُ وَ الْباطِنُ وَ هُوَ بِكُلِّ شَيْ‌ءٍ عَلِيمٌ‌</w:t>
      </w:r>
      <w:r>
        <w:rPr>
          <w:rStyle w:val="FootnoteAnchor"/>
          <w:rtl w:val="true"/>
        </w:rPr>
        <w:footnoteReference w:id="2845"/>
      </w:r>
      <w:r>
        <w:rPr>
          <w:rFonts w:ascii="Amiri" w:hAnsi="Amiri" w:eastAsia="Amiri" w:cs="Amiri"/>
          <w:color w:val="111111"/>
          <w:sz w:val="28"/>
          <w:sz w:val="28"/>
          <w:szCs w:val="28"/>
          <w:rtl w:val="true"/>
          <w:lang w:bidi="ar-SA"/>
        </w:rPr>
        <w:t>و قال إِنَّ اللَّهَ بِكُمْ لَرَؤُفٌ رَحِيمٌ‌</w:t>
      </w:r>
      <w:r>
        <w:rPr>
          <w:rStyle w:val="FootnoteAnchor"/>
          <w:rtl w:val="true"/>
        </w:rPr>
        <w:footnoteReference w:id="2846"/>
      </w:r>
      <w:r>
        <w:rPr>
          <w:rFonts w:ascii="Amiri" w:hAnsi="Amiri" w:eastAsia="Amiri" w:cs="Amiri"/>
          <w:color w:val="111111"/>
          <w:sz w:val="28"/>
          <w:sz w:val="28"/>
          <w:szCs w:val="28"/>
          <w:rtl w:val="true"/>
          <w:lang w:bidi="ar-SA"/>
        </w:rPr>
        <w:t>و قال وَ اللَّهُ ذُو الْفَضْلِ الْعَظِيمِ‌</w:t>
      </w:r>
      <w:r>
        <w:rPr>
          <w:rStyle w:val="FootnoteAnchor"/>
          <w:rtl w:val="true"/>
        </w:rPr>
        <w:footnoteReference w:id="2847"/>
      </w:r>
      <w:r>
        <w:rPr>
          <w:rFonts w:ascii="Amiri" w:hAnsi="Amiri" w:eastAsia="Amiri" w:cs="Amiri"/>
          <w:color w:val="111111"/>
          <w:sz w:val="28"/>
          <w:sz w:val="28"/>
          <w:szCs w:val="28"/>
          <w:rtl w:val="true"/>
          <w:lang w:bidi="ar-SA"/>
        </w:rPr>
        <w:t>و قال تعالي فَإِنَّ اللَّهَ هُوَ الْغَنِيُّ الْحَمِيدُ</w:t>
      </w:r>
      <w:r>
        <w:rPr>
          <w:rStyle w:val="FootnoteAnchor"/>
          <w:rtl w:val="true"/>
        </w:rPr>
        <w:footnoteReference w:id="2848"/>
      </w:r>
      <w:r>
        <w:rPr>
          <w:rFonts w:ascii="Amiri" w:hAnsi="Amiri" w:eastAsia="Amiri" w:cs="Amiri"/>
          <w:color w:val="111111"/>
          <w:sz w:val="28"/>
          <w:sz w:val="28"/>
          <w:szCs w:val="28"/>
          <w:rtl w:val="true"/>
          <w:lang w:bidi="ar-SA"/>
        </w:rPr>
        <w:t>و قال إِنَّ اللَّهَ قَوِيٌّ عَزِيزٌ</w:t>
      </w:r>
      <w:r>
        <w:rPr>
          <w:rStyle w:val="FootnoteAnchor"/>
          <w:rtl w:val="true"/>
        </w:rPr>
        <w:footnoteReference w:id="2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الحشر فَإِنَّ اللَّهَ شَدِيدُ الْعِقابِ‌</w:t>
      </w:r>
      <w:r>
        <w:rPr>
          <w:rStyle w:val="FootnoteAnchor"/>
          <w:rtl w:val="true"/>
        </w:rPr>
        <w:footnoteReference w:id="2850"/>
      </w:r>
      <w:r>
        <w:rPr>
          <w:rFonts w:ascii="Amiri" w:hAnsi="Amiri" w:eastAsia="Amiri" w:cs="Amiri"/>
          <w:color w:val="111111"/>
          <w:sz w:val="28"/>
          <w:sz w:val="28"/>
          <w:szCs w:val="28"/>
          <w:rtl w:val="true"/>
          <w:lang w:bidi="ar-SA"/>
        </w:rPr>
        <w:t>و قال تعالي وَ الَّذِينَ جاؤُ مِنْ بَعْدِهِمْ يَقُولُونَ رَبَّنَا اغْفِرْ لَنا وَ لِإِخْوانِنَا الَّذِينَ سَبَقُونا بِالْإِيمانِ وَ لا تَجْعَلْ فِي قُلُوبِنا غِلًّا لِلَّذِينَ آمَنُوا رَبَّنا إِنَّكَ رَؤُفٌ رَحِيمٌ‌</w:t>
      </w:r>
      <w:r>
        <w:rPr>
          <w:rStyle w:val="FootnoteAnchor"/>
          <w:rtl w:val="true"/>
        </w:rPr>
        <w:footnoteReference w:id="2851"/>
      </w:r>
      <w:r>
        <w:rPr>
          <w:rFonts w:ascii="Amiri" w:hAnsi="Amiri" w:eastAsia="Amiri" w:cs="Amiri"/>
          <w:color w:val="111111"/>
          <w:sz w:val="28"/>
          <w:sz w:val="28"/>
          <w:szCs w:val="28"/>
          <w:rtl w:val="true"/>
          <w:lang w:bidi="ar-SA"/>
        </w:rPr>
        <w:t>و قال تعالي هُوَ اللَّهُ الَّذِي لا إِلهَ إِلَّا هُوَ عالِمُ الْغَيْبِ وَ الشَّهادَةِ هُوَ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 سُبْحانَ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الْحُسْني يُسَبِّحُ لَهُ ما فِي السَّماواتِ وَ الْأَرْضِ وَ هُوَ الْعَزِيزُ الْحَكِيمُ‌</w:t>
      </w:r>
      <w:r>
        <w:rPr>
          <w:rStyle w:val="FootnoteAnchor"/>
          <w:rtl w:val="true"/>
        </w:rPr>
        <w:footnoteReference w:id="2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الممتحنة رَبَّنا عَلَيْكَ تَوَكَّلْنا وَ إِلَيْكَ أَنَبْنا وَ إِلَيْكَ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 فِتْنَةً لِلَّذِينَ كَفَرُوا وَ اغْفِرْ لَنا رَبَّنا إِنَّكَ أَنْتَ الْعَزِيزُ الْحَكِيمُ‌</w:t>
      </w:r>
      <w:r>
        <w:rPr>
          <w:rStyle w:val="FootnoteAnchor"/>
          <w:rtl w:val="true"/>
        </w:rPr>
        <w:footnoteReference w:id="2853"/>
      </w:r>
      <w:r>
        <w:rPr>
          <w:rFonts w:ascii="Amiri" w:hAnsi="Amiri" w:eastAsia="Amiri" w:cs="Amiri"/>
          <w:color w:val="111111"/>
          <w:sz w:val="28"/>
          <w:sz w:val="28"/>
          <w:szCs w:val="28"/>
          <w:rtl w:val="true"/>
          <w:lang w:bidi="ar-SA"/>
        </w:rPr>
        <w:t>و قال تعالي فَإِنَّ اللَّهَ هُوَ الْغَنِيُّ الْحَمِيدُ</w:t>
      </w:r>
      <w:r>
        <w:rPr>
          <w:rStyle w:val="FootnoteAnchor"/>
          <w:rtl w:val="true"/>
        </w:rPr>
        <w:footnoteReference w:id="2854"/>
      </w:r>
      <w:r>
        <w:rPr>
          <w:rFonts w:ascii="Amiri" w:hAnsi="Amiri" w:eastAsia="Amiri" w:cs="Amiri"/>
          <w:color w:val="111111"/>
          <w:sz w:val="28"/>
          <w:sz w:val="28"/>
          <w:szCs w:val="28"/>
          <w:rtl w:val="true"/>
          <w:lang w:bidi="ar-SA"/>
        </w:rPr>
        <w:t>و قال وَ اللَّهُ قَدِيرٌ وَ اللَّهُ غَفُورٌ رَحِيمٌ‌</w:t>
      </w:r>
      <w:r>
        <w:rPr>
          <w:rStyle w:val="FootnoteAnchor"/>
          <w:rtl w:val="true"/>
        </w:rPr>
        <w:footnoteReference w:id="2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الجمعة يُسَبِّحُ لِلَّهِ ما فِي السَّماواتِ وَ ما فِي الْأَرْضِ الْمَلِكِ الْقُدُّوسِ الْعَزِيزِ الْحَكِيمِ‌</w:t>
      </w:r>
      <w:r>
        <w:rPr>
          <w:rStyle w:val="FootnoteAnchor"/>
          <w:rtl w:val="true"/>
        </w:rPr>
        <w:footnoteReference w:id="2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التغابن يُسَبِّحُ لِلَّهِ ما فِي السَّماواتِ وَ ما فِي الْأَرْضِ لَهُ الْمُلْكُ وَ لَهُ الْحَمْدُ وَ هُوَ عَلي كُلِّ شَيْ‌ءٍ قَدِيرٌ</w:t>
      </w:r>
      <w:r>
        <w:rPr>
          <w:rStyle w:val="FootnoteAnchor"/>
          <w:rtl w:val="true"/>
        </w:rPr>
        <w:footnoteReference w:id="2857"/>
      </w:r>
      <w:r>
        <w:rPr>
          <w:rFonts w:ascii="Amiri" w:hAnsi="Amiri" w:eastAsia="Amiri" w:cs="Amiri"/>
          <w:color w:val="111111"/>
          <w:sz w:val="28"/>
          <w:sz w:val="28"/>
          <w:szCs w:val="28"/>
          <w:rtl w:val="true"/>
          <w:lang w:bidi="ar-SA"/>
        </w:rPr>
        <w:t>و قال تعالي وَ اللَّهُ غَنِيٌّ حَمِيدٌ</w:t>
      </w:r>
      <w:r>
        <w:rPr>
          <w:rStyle w:val="FootnoteAnchor"/>
          <w:rtl w:val="true"/>
        </w:rPr>
        <w:footnoteReference w:id="2858"/>
      </w:r>
      <w:r>
        <w:rPr>
          <w:rFonts w:ascii="Amiri" w:hAnsi="Amiri" w:eastAsia="Amiri" w:cs="Amiri"/>
          <w:color w:val="111111"/>
          <w:sz w:val="28"/>
          <w:sz w:val="28"/>
          <w:szCs w:val="28"/>
          <w:rtl w:val="true"/>
          <w:lang w:bidi="ar-SA"/>
        </w:rPr>
        <w:t>و قال تعالي اللَّهُ لا إِلهَ</w:t>
      </w:r>
    </w:p>
    <w:p>
      <w:pPr>
        <w:pStyle w:val="BookText"/>
        <w:rPr/>
      </w:pPr>
      <w:r>
        <w:rPr>
          <w:rFonts w:ascii="Amiri" w:hAnsi="Amiri" w:eastAsia="Amiri" w:cs="Amiri"/>
          <w:color w:val="111111"/>
          <w:sz w:val="28"/>
          <w:sz w:val="28"/>
          <w:szCs w:val="28"/>
          <w:rtl w:val="true"/>
          <w:lang w:bidi="ar-SA"/>
        </w:rPr>
        <w:t>وَ الظَّاهِرُ وَ الْباطِنُ وَ هُوَ بِکُلِّ شَیْ‏ءٍ عَلِیمٌ‏</w:t>
      </w:r>
      <w:r>
        <w:rPr>
          <w:rFonts w:eastAsia="Amiri" w:cs="Amiri" w:ascii="Amiri" w:hAnsi="Amiri"/>
          <w:color w:val="111111"/>
          <w:sz w:val="28"/>
          <w:szCs w:val="28"/>
          <w:rtl w:val="true"/>
          <w:lang w:bidi="ar-SA"/>
        </w:rPr>
        <w:t>.</w:t>
      </w:r>
      <w:r>
        <w:rPr>
          <w:rStyle w:val="FootnoteAnchor"/>
          <w:rtl w:val="true"/>
        </w:rPr>
        <w:footnoteReference w:id="28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 خدا را به پاکی می‏ستایند، و اوست ارجمند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آسمان‌ها و زمین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می‏کند و می‏میراند،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اوّل و آخر و ظاهر و باطن، و او به هر چیزی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إِنَّ اللَّهَ بِکُمْ لَرَؤُفٌ رَحِیمٌ‏</w:t>
      </w:r>
      <w:r>
        <w:rPr>
          <w:rFonts w:eastAsia="Amiri" w:cs="Amiri" w:ascii="Amiri" w:hAnsi="Amiri"/>
          <w:color w:val="111111"/>
          <w:sz w:val="28"/>
          <w:szCs w:val="28"/>
          <w:rtl w:val="true"/>
          <w:lang w:bidi="ar-SA"/>
        </w:rPr>
        <w:t>.</w:t>
      </w:r>
      <w:r>
        <w:rPr>
          <w:rStyle w:val="FootnoteAnchor"/>
          <w:rtl w:val="true"/>
        </w:rPr>
        <w:footnoteReference w:id="28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سخت رؤوف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اللَّهُ ذُو الْفَضْلِ الْعَظِیمِ‏</w:t>
      </w:r>
      <w:r>
        <w:rPr>
          <w:rFonts w:eastAsia="Amiri" w:cs="Amiri" w:ascii="Amiri" w:hAnsi="Amiri"/>
          <w:color w:val="111111"/>
          <w:sz w:val="28"/>
          <w:szCs w:val="28"/>
          <w:rtl w:val="true"/>
          <w:lang w:bidi="ar-SA"/>
        </w:rPr>
        <w:t>.</w:t>
      </w:r>
      <w:r>
        <w:rPr>
          <w:rStyle w:val="FootnoteAnchor"/>
          <w:rtl w:val="true"/>
        </w:rPr>
        <w:footnoteReference w:id="28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دارای کَرَم بسیار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‏فَإِنَّ اللَّهَ هُوَ الْغَنِیُّ الْحَمِیدُ</w:t>
      </w:r>
      <w:r>
        <w:rPr>
          <w:rFonts w:eastAsia="Amiri" w:cs="Amiri" w:ascii="Amiri" w:hAnsi="Amiri"/>
          <w:color w:val="111111"/>
          <w:sz w:val="28"/>
          <w:szCs w:val="28"/>
          <w:rtl w:val="true"/>
          <w:lang w:bidi="ar-SA"/>
        </w:rPr>
        <w:t>.</w:t>
      </w:r>
      <w:r>
        <w:rPr>
          <w:rStyle w:val="FootnoteAnchor"/>
          <w:rtl w:val="true"/>
        </w:rPr>
        <w:footnoteReference w:id="28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 بی‏نیاز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إِنَّ اللَّهَ قَوِیٌّ عَزِیزٌ</w:t>
      </w:r>
      <w:r>
        <w:rPr>
          <w:rFonts w:eastAsia="Amiri" w:cs="Amiri" w:ascii="Amiri" w:hAnsi="Amiri"/>
          <w:color w:val="111111"/>
          <w:sz w:val="28"/>
          <w:szCs w:val="28"/>
          <w:rtl w:val="true"/>
          <w:lang w:bidi="ar-SA"/>
        </w:rPr>
        <w:t>.</w:t>
      </w:r>
      <w:r>
        <w:rPr>
          <w:rStyle w:val="FootnoteAnchor"/>
          <w:rtl w:val="true"/>
        </w:rPr>
        <w:footnoteReference w:id="28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 نیرومند شکست 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فَإِنَّ اللَّهَ شَدِیدُ الْعِقابِ‏</w:t>
      </w:r>
      <w:r>
        <w:rPr>
          <w:rFonts w:eastAsia="Amiri" w:cs="Amiri" w:ascii="Amiri" w:hAnsi="Amiri"/>
          <w:color w:val="111111"/>
          <w:sz w:val="28"/>
          <w:szCs w:val="28"/>
          <w:rtl w:val="true"/>
          <w:lang w:bidi="ar-SA"/>
        </w:rPr>
        <w:t>.</w:t>
      </w:r>
      <w:r>
        <w:rPr>
          <w:rStyle w:val="FootnoteAnchor"/>
          <w:rtl w:val="true"/>
        </w:rPr>
        <w:footnoteReference w:id="28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سخت‏کیفر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الَّذِینَ جاؤُ مِنْ بَعْدِهِمْ یَقُولُونَ رَبَّنَا اغْفِرْ لَنا وَ لِإِخْوانِنَا الَّذِینَ سَبَقُونا بِالْإِیمانِ وَ لا تَجْعَلْ فِی قُلُوبِنا غِلًّا لِلَّذِینَ آمَنُوا رَبَّنا إِنَّکَ رَؤُفٌ رَحِیمٌ‏</w:t>
      </w:r>
      <w:r>
        <w:rPr>
          <w:rFonts w:eastAsia="Amiri" w:cs="Amiri" w:ascii="Amiri" w:hAnsi="Amiri"/>
          <w:color w:val="111111"/>
          <w:sz w:val="28"/>
          <w:szCs w:val="28"/>
          <w:rtl w:val="true"/>
          <w:lang w:bidi="ar-SA"/>
        </w:rPr>
        <w:t>.</w:t>
      </w:r>
      <w:r>
        <w:rPr>
          <w:rStyle w:val="FootnoteAnchor"/>
          <w:rtl w:val="true"/>
        </w:rPr>
        <w:footnoteReference w:id="28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بعد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 ما و بر آن برادرانمان که در ایمان آوردن بر ما پیشی گرفتند ببخشای، و در دل‌هایمان نسبت به کسانی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کینه‏ای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راستی که تو رؤوف و مهربانی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هُوَ اللَّهُ الَّذِی لا إِلهَ إِلَّا هُوَ عالِمُ الْغَیْبِ وَ الشَّهادَةِ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الْحُسْنی‏ یُسَبِّحُ لَهُ ما فِی السَّماواتِ وَ الْأَرْضِ وَ هُوَ الْعَزِیزُ الْحَکِیمُ‏</w:t>
      </w:r>
      <w:r>
        <w:rPr>
          <w:rFonts w:eastAsia="Amiri" w:cs="Amiri" w:ascii="Amiri" w:hAnsi="Amiri"/>
          <w:color w:val="111111"/>
          <w:sz w:val="28"/>
          <w:szCs w:val="28"/>
          <w:rtl w:val="true"/>
          <w:lang w:bidi="ar-SA"/>
        </w:rPr>
        <w:t>.</w:t>
      </w:r>
      <w:r>
        <w:rPr>
          <w:rStyle w:val="FootnoteAnchor"/>
          <w:rtl w:val="true"/>
        </w:rPr>
        <w:footnoteReference w:id="28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غیر از او معبودی نیست، داننده غیب و آشکار است، اوست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جز او معبودی نیست؛ همان فرمانروای پاک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 خالق نوساز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او می‏گویند و او عزیز حکیم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رَبَّنا عَلَیْکَ تَوَکَّلْنا وَ إِلَیْکَ أَنَبْنا وَ إِلَیْکَ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 فِتْنَةً لِلَّذِینَ کَفَرُوا وَ اغْفِرْ لَنا رَبَّنا إِنَّکَ أَنْتَ الْعَزِیزُ الْحَکِیمُ‏</w:t>
      </w:r>
      <w:r>
        <w:rPr>
          <w:rFonts w:eastAsia="Amiri" w:cs="Amiri" w:ascii="Amiri" w:hAnsi="Amiri"/>
          <w:color w:val="111111"/>
          <w:sz w:val="28"/>
          <w:szCs w:val="28"/>
          <w:rtl w:val="true"/>
          <w:lang w:bidi="ar-SA"/>
        </w:rPr>
        <w:t>.</w:t>
      </w:r>
      <w:r>
        <w:rPr>
          <w:rStyle w:val="FootnoteAnchor"/>
          <w:rtl w:val="true"/>
        </w:rPr>
        <w:footnoteReference w:id="28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اعتماد کردیم و به سوی تو بازگشتیم و فرجام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وسیله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آماج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کفر ورزیده‏اند مگردان، و بر ما ببخشای که تو خود توانای سنجیده‏کاری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فَإِنَّ اللَّهَ هُوَ الْغَنِیُّ الْحَمِیدُ</w:t>
      </w:r>
      <w:r>
        <w:rPr>
          <w:rFonts w:eastAsia="Amiri" w:cs="Amiri" w:ascii="Amiri" w:hAnsi="Amiri"/>
          <w:color w:val="111111"/>
          <w:sz w:val="28"/>
          <w:szCs w:val="28"/>
          <w:rtl w:val="true"/>
          <w:lang w:bidi="ar-SA"/>
        </w:rPr>
        <w:t>.</w:t>
      </w:r>
      <w:r>
        <w:rPr>
          <w:rStyle w:val="FootnoteAnchor"/>
          <w:rtl w:val="true"/>
        </w:rPr>
        <w:footnoteReference w:id="28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بی‏نیاز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اللَّهُ قَدِیرٌ وَ اللَّهُ غَفُورٌ رَحِیمٌ‏</w:t>
      </w:r>
      <w:r>
        <w:rPr>
          <w:rFonts w:eastAsia="Amiri" w:cs="Amiri" w:ascii="Amiri" w:hAnsi="Amiri"/>
          <w:color w:val="111111"/>
          <w:sz w:val="28"/>
          <w:szCs w:val="28"/>
          <w:rtl w:val="true"/>
          <w:lang w:bidi="ar-SA"/>
        </w:rPr>
        <w:t>.</w:t>
      </w:r>
      <w:r>
        <w:rPr>
          <w:rStyle w:val="FootnoteAnchor"/>
          <w:rtl w:val="true"/>
        </w:rPr>
        <w:footnoteReference w:id="28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تواناست، و خدا آمرزنده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یُسَبِّحُ لِلَّهِ ما فِی السَّماواتِ وَ ما فِی الْأَرْضِ الْمَلِکِ الْقُدُّوسِ الْعَزِیزِ الْحَکِیمِ‏</w:t>
      </w:r>
      <w:r>
        <w:rPr>
          <w:rFonts w:eastAsia="Amiri" w:cs="Amiri" w:ascii="Amiri" w:hAnsi="Amiri"/>
          <w:color w:val="111111"/>
          <w:sz w:val="28"/>
          <w:szCs w:val="28"/>
          <w:rtl w:val="true"/>
          <w:lang w:bidi="ar-SA"/>
        </w:rPr>
        <w:t>.</w:t>
      </w:r>
      <w:r>
        <w:rPr>
          <w:rStyle w:val="FootnoteAnchor"/>
          <w:rtl w:val="true"/>
        </w:rPr>
        <w:footnoteReference w:id="28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آنچه در زمین است، خدایی را که پادشاه پاک ارجمند فرزانه است، تسبیح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یُسَبِّحُ لِلَّهِ ما فِی السَّماواتِ وَ ما فِی الْأَرْضِ لَهُ الْمُلْکُ وَ لَهُ الْحَمْدُ وَ هُوَ عَلی‏ کُلِّ شَیْ‏ءٍ قَدِیرٌ</w:t>
      </w:r>
      <w:r>
        <w:rPr>
          <w:rFonts w:eastAsia="Amiri" w:cs="Amiri" w:ascii="Amiri" w:hAnsi="Amiri"/>
          <w:color w:val="111111"/>
          <w:sz w:val="28"/>
          <w:szCs w:val="28"/>
          <w:rtl w:val="true"/>
          <w:lang w:bidi="ar-SA"/>
        </w:rPr>
        <w:t>.</w:t>
      </w:r>
      <w:r>
        <w:rPr>
          <w:rStyle w:val="FootnoteAnchor"/>
          <w:rtl w:val="true"/>
        </w:rPr>
        <w:footnoteReference w:id="28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آسمان‌ها و هر چه در زمین است خدا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فرمانروایی و او راست سپاس و او بر هر چیزی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اللَّهُ غَنِیٌّ حَمِیدٌ</w:t>
      </w:r>
      <w:r>
        <w:rPr>
          <w:rFonts w:eastAsia="Amiri" w:cs="Amiri" w:ascii="Amiri" w:hAnsi="Amiri"/>
          <w:color w:val="111111"/>
          <w:sz w:val="28"/>
          <w:szCs w:val="28"/>
          <w:rtl w:val="true"/>
          <w:lang w:bidi="ar-SA"/>
        </w:rPr>
        <w:t>.</w:t>
      </w:r>
      <w:r>
        <w:rPr>
          <w:rStyle w:val="FootnoteAnchor"/>
          <w:rtl w:val="true"/>
        </w:rPr>
        <w:footnoteReference w:id="28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بی‏نیاز ستوده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اللَّهُ لا إِلهَ‏ </w:t>
      </w:r>
    </w:p>
    <w:p>
      <w:pPr>
        <w:pStyle w:val="BookText"/>
        <w:rPr/>
      </w:pPr>
      <w:r>
        <w:rPr>
          <w:rFonts w:ascii="Amiri" w:hAnsi="Amiri" w:eastAsia="Amiri" w:cs="Amiri"/>
          <w:color w:val="111111"/>
          <w:sz w:val="28"/>
          <w:sz w:val="28"/>
          <w:szCs w:val="28"/>
          <w:rtl w:val="true"/>
          <w:lang w:bidi="ar-SA"/>
        </w:rPr>
        <w:t>إِلَّا هُوَ وَ عَلَي اللَّهِ فَلْيَتَوَكَّلِ الْمُؤْمِنُونَ‌</w:t>
      </w:r>
      <w:r>
        <w:rPr>
          <w:rStyle w:val="FootnoteAnchor"/>
          <w:rtl w:val="true"/>
        </w:rPr>
        <w:footnoteReference w:id="2873"/>
      </w:r>
      <w:r>
        <w:rPr>
          <w:rFonts w:ascii="Amiri" w:hAnsi="Amiri" w:eastAsia="Amiri" w:cs="Amiri"/>
          <w:color w:val="111111"/>
          <w:sz w:val="28"/>
          <w:sz w:val="28"/>
          <w:szCs w:val="28"/>
          <w:rtl w:val="true"/>
          <w:lang w:bidi="ar-SA"/>
        </w:rPr>
        <w:t>و قال وَ اللَّهُ شَكُورٌ حَلِيمٌ عالِمُ الْغَيْبِ وَ الشَّهادَةِ الْعَزِيزُ الْحَكِيمُ‌</w:t>
      </w:r>
      <w:r>
        <w:rPr>
          <w:rStyle w:val="FootnoteAnchor"/>
          <w:rtl w:val="true"/>
        </w:rPr>
        <w:footnoteReference w:id="2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التحريم وَ اللَّهُ مَوْلاكُمْ وَ هُوَ الْعَلِيمُ الْحَكِيمُ‌</w:t>
      </w:r>
      <w:r>
        <w:rPr>
          <w:rStyle w:val="FootnoteAnchor"/>
          <w:rtl w:val="true"/>
        </w:rPr>
        <w:footnoteReference w:id="2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الملك تَبارَكَ الَّذِي بِيَدِهِ الْمُلْكُ وَ هُوَ عَلي كُلِّ شَيْ‌ءٍ قَدِيرٌ إلي قوله وَ هُوَ الْعَزِيزُ الْغَفُورُ</w:t>
      </w:r>
      <w:r>
        <w:rPr>
          <w:rStyle w:val="FootnoteAnchor"/>
          <w:rtl w:val="true"/>
        </w:rPr>
        <w:footnoteReference w:id="2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القلم قالُوا سُبْحانَ رَبِّنا إِنَّا كُنَّا ظالِمِينَ‌</w:t>
      </w:r>
      <w:r>
        <w:rPr>
          <w:rStyle w:val="FootnoteAnchor"/>
          <w:rtl w:val="true"/>
        </w:rPr>
        <w:footnoteReference w:id="2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نوح رَبِّ اغْفِرْ لِي وَ لِوالِدَيَّ وَ لِمَنْ دَخَلَ بَيْتِيَ مُؤْمِناً وَ لِلْمُؤْمِنِينَ وَ الْمُؤْمِناتِ وَ لا تَزِدِ الظَّالِمِينَ إِلَّا تَباراً</w:t>
      </w:r>
      <w:r>
        <w:rPr>
          <w:rStyle w:val="FootnoteAnchor"/>
          <w:rtl w:val="true"/>
        </w:rPr>
        <w:footnoteReference w:id="2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المزمل رَبُّ الْمَشْرِقِ وَ الْمَغْرِبِ لا إِلهَ إِلَّا هُوَ فَاتَّخِذْهُ وَكِيلًا</w:t>
      </w:r>
      <w:r>
        <w:rPr>
          <w:rStyle w:val="FootnoteAnchor"/>
          <w:rtl w:val="true"/>
        </w:rPr>
        <w:footnoteReference w:id="2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النبأ رَبِّ السَّماواتِ وَ الْأَرْضِ وَ ما بَيْنَهُمَا الرَّحْمنِ لا يَمْلِكُونَ مِنْهُ خِطاباً</w:t>
      </w:r>
      <w:r>
        <w:rPr>
          <w:rStyle w:val="FootnoteAnchor"/>
          <w:rtl w:val="true"/>
        </w:rPr>
        <w:footnoteReference w:id="2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البروج وَ ما نَقَمُوا مِنْهُمْ إِلَّا أَنْ يُؤْمِنُوا بِاللَّهِ الْعَزِيزِ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مُلْكُ السَّماواتِ وَ الْأَرْضِ وَ اللَّهُ عَلي كُلِّ شَيْ‌ءٍ شَهِيدٌ إلي قوله تعالي إِنَّهُ هُوَ يُبْدِئُ وَ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الْغَفُورُ 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الْعَرْشِ الْمَجِيدُ فَعَّالٌ لِما يُرِيدُ إلي قوله تعالي وَ اللَّهُ مِنْ وَرائِهِمْ مُحِيطٌ</w:t>
      </w:r>
      <w:r>
        <w:rPr>
          <w:rStyle w:val="FootnoteAnchor"/>
          <w:rtl w:val="true"/>
        </w:rPr>
        <w:footnoteReference w:id="2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التين أَ لَيْسَ اللَّهُ بِأَحْكَمِ الْحاكِمِينَ‌</w:t>
      </w:r>
      <w:r>
        <w:rPr>
          <w:rStyle w:val="FootnoteAnchor"/>
          <w:rtl w:val="true"/>
        </w:rPr>
        <w:footnoteReference w:id="2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الإخلاص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 ِلَّا هُوَ وَ عَلَی اللَّهِ فَلْیَتَوَکَّلِ الْمُؤْمِنُونَ‏</w:t>
      </w:r>
      <w:r>
        <w:rPr>
          <w:rFonts w:eastAsia="Amiri" w:cs="Amiri" w:ascii="Amiri" w:hAnsi="Amiri"/>
          <w:color w:val="111111"/>
          <w:sz w:val="28"/>
          <w:szCs w:val="28"/>
          <w:rtl w:val="true"/>
          <w:lang w:bidi="ar-SA"/>
        </w:rPr>
        <w:t>.</w:t>
      </w:r>
      <w:r>
        <w:rPr>
          <w:rStyle w:val="FootnoteAnchor"/>
          <w:rtl w:val="true"/>
        </w:rPr>
        <w:footnoteReference w:id="28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معبودی نیست، و مؤمنان باید تنها بر خدا اعتماد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وَ اللَّهُ شَکُورٌ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 الْعَزِیزُ الْحَکِیمُ‏</w:t>
      </w:r>
      <w:r>
        <w:rPr>
          <w:rFonts w:eastAsia="Amiri" w:cs="Amiri" w:ascii="Amiri" w:hAnsi="Amiri"/>
          <w:color w:val="111111"/>
          <w:sz w:val="28"/>
          <w:szCs w:val="28"/>
          <w:rtl w:val="true"/>
          <w:lang w:bidi="ar-SA"/>
        </w:rPr>
        <w:t>.</w:t>
      </w:r>
      <w:r>
        <w:rPr>
          <w:rStyle w:val="FootnoteAnchor"/>
          <w:rtl w:val="true"/>
        </w:rPr>
        <w:footnoteReference w:id="28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سپاس‏پذیر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نهان و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 سنجیده‏کار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اللَّهُ مَوْلاکُمْ وَ هُوَ الْعَلِیمُ الْحَکِیمُ‏</w:t>
      </w:r>
      <w:r>
        <w:rPr>
          <w:rFonts w:eastAsia="Amiri" w:cs="Amiri" w:ascii="Amiri" w:hAnsi="Amiri"/>
          <w:color w:val="111111"/>
          <w:sz w:val="28"/>
          <w:szCs w:val="28"/>
          <w:rtl w:val="true"/>
          <w:lang w:bidi="ar-SA"/>
        </w:rPr>
        <w:t>.</w:t>
      </w:r>
      <w:r>
        <w:rPr>
          <w:rStyle w:val="FootnoteAnchor"/>
          <w:rtl w:val="true"/>
        </w:rPr>
        <w:footnoteReference w:id="28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سرپرست شماست، و اوست دانای 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تَبارَکَ الَّذِی بِیَدِهِ الْمُلْکُ وَ هُوَ عَلی‏ کُلِّ شَیْ‏ءٍ قَدِیرٌ إلی قوله‏ وَ هُوَ الْعَزِیزُ الْغَفُورُ</w:t>
      </w:r>
      <w:r>
        <w:rPr>
          <w:rFonts w:eastAsia="Amiri" w:cs="Amiri" w:ascii="Amiri" w:hAnsi="Amiri"/>
          <w:color w:val="111111"/>
          <w:sz w:val="28"/>
          <w:szCs w:val="28"/>
          <w:rtl w:val="true"/>
          <w:lang w:bidi="ar-SA"/>
        </w:rPr>
        <w:t>.</w:t>
      </w:r>
      <w:r>
        <w:rPr>
          <w:rStyle w:val="FootnoteAnchor"/>
          <w:rtl w:val="true"/>
        </w:rPr>
        <w:footnoteReference w:id="28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آنکه فرمانروایی به دست اوست و او بر هر چیزی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ارجمند آمرزنده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قالُوا سُبْحانَ رَبِّنا إِنَّا کُنَّا ظالِمِینَ‏</w:t>
      </w:r>
      <w:r>
        <w:rPr>
          <w:rFonts w:eastAsia="Amiri" w:cs="Amiri" w:ascii="Amiri" w:hAnsi="Amiri"/>
          <w:color w:val="111111"/>
          <w:sz w:val="28"/>
          <w:szCs w:val="28"/>
          <w:rtl w:val="true"/>
          <w:lang w:bidi="ar-SA"/>
        </w:rPr>
        <w:t>.</w:t>
      </w:r>
      <w:r>
        <w:rPr>
          <w:rStyle w:val="FootnoteAnchor"/>
          <w:rtl w:val="true"/>
        </w:rPr>
        <w:footnoteReference w:id="28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به پاکی می‏ستاییم، ما واقعاً ستمگر بودیم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رَبِّ اغْفِرْ لِی وَ لِوالِدَیَّ وَ لِمَنْ دَخَلَ بَیْتِیَ مُؤْمِناً وَ لِلْمُؤْمِنِینَ وَ الْمُؤْمِناتِ وَ لا تَزِدِ الظَّالِمِینَ إِلَّا تَباراً</w:t>
      </w:r>
      <w:r>
        <w:rPr>
          <w:rFonts w:eastAsia="Amiri" w:cs="Amiri" w:ascii="Amiri" w:hAnsi="Amiri"/>
          <w:color w:val="111111"/>
          <w:sz w:val="28"/>
          <w:szCs w:val="28"/>
          <w:rtl w:val="true"/>
          <w:lang w:bidi="ar-SA"/>
        </w:rPr>
        <w:t>.</w:t>
      </w:r>
      <w:r>
        <w:rPr>
          <w:rStyle w:val="FootnoteAnchor"/>
          <w:rtl w:val="true"/>
        </w:rPr>
        <w:footnoteReference w:id="28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 من و پدر و مادرم و هر مؤمنی که در سرایم درآید، و بر مردان و زنان باایمان ببخشای، و جز بر هلاکت ستمگران میفزای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رَبُّ الْمَشْرِقِ وَ الْمَغْرِبِ لا إِلهَ إِلَّا هُوَ فَاتَّخِذْهُ وَکِیلًا</w:t>
      </w:r>
      <w:r>
        <w:rPr>
          <w:rFonts w:eastAsia="Amiri" w:cs="Amiri" w:ascii="Amiri" w:hAnsi="Amiri"/>
          <w:color w:val="111111"/>
          <w:sz w:val="28"/>
          <w:szCs w:val="28"/>
          <w:rtl w:val="true"/>
          <w:lang w:bidi="ar-SA"/>
        </w:rPr>
        <w:t>.</w:t>
      </w:r>
      <w:r>
        <w:rPr>
          <w:rStyle w:val="FootnoteAnchor"/>
          <w:rtl w:val="true"/>
        </w:rPr>
        <w:footnoteReference w:id="28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خاور و باختر، خدایی جز او نیست، پس او را کارساز خویش اختیار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رَبِّ السَّماواتِ وَ الْأَرْضِ وَ ما بَیْنَهُمَا الرَّحْمنِ لا یَمْلِکُونَ مِنْهُ خِطاباً</w:t>
      </w:r>
      <w:r>
        <w:rPr>
          <w:rFonts w:eastAsia="Amiri" w:cs="Amiri" w:ascii="Amiri" w:hAnsi="Amiri"/>
          <w:color w:val="111111"/>
          <w:sz w:val="28"/>
          <w:szCs w:val="28"/>
          <w:rtl w:val="true"/>
          <w:lang w:bidi="ar-SA"/>
        </w:rPr>
        <w:t>.</w:t>
      </w:r>
      <w:r>
        <w:rPr>
          <w:rStyle w:val="FootnoteAnchor"/>
          <w:rtl w:val="true"/>
        </w:rPr>
        <w:footnoteReference w:id="28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آسمان‌ها و زمین و آنچه میان آن دو است، بخشایشگری که کس را یارای خطاب با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وَ ما نَقَمُوا مِنْهُمْ إِلَّا أَنْ یُؤْمِنُوا بِاللَّهِ الْعَزِیزِ الْحَمِیدِ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 الْأَرْضِ وَ اللَّهُ عَلی‏ کُلِّ شَیْ‏ءٍ شَهِیدٌ إلی قوله تعالی‏ إِنَّهُ هُوَ یُبْدِئُ وَ یُعِیدُ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الْغَفُورُ الْوَدُودُ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الْعَرْشِ الْمَجِیدُ ـ فَعَّالٌ لِما یُرِیدُ إلی قوله تعالی‏ وَ اللَّهُ مِنْ وَرائِهِمْ مُحِیط</w:t>
      </w:r>
      <w:r>
        <w:rPr>
          <w:rFonts w:eastAsia="Amiri" w:cs="Amiri" w:ascii="Amiri" w:hAnsi="Amiri"/>
          <w:color w:val="111111"/>
          <w:sz w:val="28"/>
          <w:szCs w:val="28"/>
          <w:rtl w:val="true"/>
          <w:lang w:bidi="ar-SA"/>
        </w:rPr>
        <w:t>.</w:t>
      </w:r>
      <w:r>
        <w:rPr>
          <w:rStyle w:val="FootnoteAnchor"/>
          <w:rtl w:val="true"/>
        </w:rPr>
        <w:footnoteReference w:id="28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عیبی نگرفته بودند جز اینکه به خدای ارجمند ستوده ایمان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فرمانروایی آسمان‌ها و زمین از آنِ اوست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چیزی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می‏کند و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آن آمُرزنده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ارجمند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خدا از هر سو برایشان محیط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أَ لَیْسَ اللَّهُ بِأَحْکَمِ الْحاکِمِینَ‏</w:t>
      </w:r>
      <w:r>
        <w:rPr>
          <w:rFonts w:eastAsia="Amiri" w:cs="Amiri" w:ascii="Amiri" w:hAnsi="Amiri"/>
          <w:color w:val="111111"/>
          <w:sz w:val="28"/>
          <w:szCs w:val="28"/>
          <w:rtl w:val="true"/>
          <w:lang w:bidi="ar-SA"/>
        </w:rPr>
        <w:t>.</w:t>
      </w:r>
      <w:r>
        <w:rPr>
          <w:rStyle w:val="FootnoteAnchor"/>
          <w:rtl w:val="true"/>
        </w:rPr>
        <w:footnoteReference w:id="28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نیکوترین داوران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w:t>
      </w:r>
      <w:r>
        <w:rPr>
          <w:rStyle w:val="FootnoteAnchor"/>
          <w:rtl w:val="true"/>
        </w:rPr>
        <w:footnoteReference w:id="28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یکتا، خدای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 را زاده، نه زاییده از کَس، و او را هیچ همتایی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w:t>
      </w:r>
      <w:r>
        <w:rPr>
          <w:rFonts w:eastAsia="Amiri" w:cs="Amiri" w:ascii="Amiri" w:hAnsi="Amiri"/>
          <w:color w:val="111111"/>
          <w:sz w:val="28"/>
          <w:szCs w:val="28"/>
          <w:rtl w:val="true"/>
          <w:lang w:bidi="ar-SA"/>
        </w:rPr>
        <w:t>.</w:t>
      </w:r>
      <w:r>
        <w:rPr>
          <w:rStyle w:val="FootnoteAnchor"/>
          <w:rtl w:val="true"/>
        </w:rPr>
        <w:footnoteReference w:id="289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پروردگار مردم، پادشاه مردم، معبودِ مردم</w:t>
      </w:r>
      <w:r>
        <w:rPr>
          <w:rFonts w:eastAsia="IRNazanin" w:cs="IRNazanin"/>
          <w:color w:val="111111"/>
          <w:sz w:val="28"/>
          <w:szCs w:val="28"/>
          <w:rtl w:val="true"/>
          <w:lang w:bidi="fa-IR"/>
        </w:rPr>
        <w:t xml:space="preserve">.} </w:t>
      </w:r>
      <w:bookmarkStart w:id="1313" w:name="pg13541_145364"/>
    </w:p>
    <w:p>
      <w:pPr>
        <w:pStyle w:val="Heading4"/>
        <w:numPr>
          <w:ilvl w:val="3"/>
          <w:numId w:val="1"/>
        </w:numPr>
        <w:rPr/>
      </w:pPr>
      <w:bookmarkStart w:id="1314" w:name="__RefHeading___Toc1379323_1934241801"/>
      <w:bookmarkStart w:id="1315" w:name="_Toc613"/>
      <w:bookmarkEnd w:id="1313"/>
      <w:bookmarkEnd w:id="1314"/>
      <w:r>
        <w:rPr>
          <w:rtl w:val="true"/>
        </w:rPr>
        <w:t>الأخبار</w:t>
      </w:r>
      <w:bookmarkEnd w:id="1315"/>
    </w:p>
    <w:p>
      <w:pPr>
        <w:pStyle w:val="Heading5"/>
        <w:numPr>
          <w:ilvl w:val="4"/>
          <w:numId w:val="1"/>
        </w:numPr>
        <w:rPr/>
      </w:pPr>
      <w:bookmarkStart w:id="1316" w:name="__RefHeading___Toc1379325_1934241801"/>
      <w:bookmarkStart w:id="1317" w:name="_Toc614"/>
      <w:bookmarkEnd w:id="1316"/>
      <w:r>
        <w:rPr>
          <w:rtl w:val="true"/>
        </w:rPr>
        <w:t>«</w:t>
      </w:r>
      <w:r>
        <w:rPr/>
        <w:t>1</w:t>
      </w:r>
      <w:r>
        <w:rPr>
          <w:rtl w:val="true"/>
        </w:rPr>
        <w:t>»</w:t>
      </w:r>
      <w:bookmarkEnd w:id="1317"/>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الْحُسْنَي وَ هِيَ مَرْوِيَّةٌ عَنِ النَّبِيِّ صلي الله عليه و آله وَ لَهَا شَرْحٌ عَظِيمٌ وَ لَا تَقْرَؤُهَا إِلَّا وَ أَنْتَ طَاهِرٌ وَ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يَا اللَّهُ آهِيّاً هُوَ اللَّهُ اشراهيا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حَيُّ يَا قَيُّومُ يَا اللَّهُ يَا أَوَّلَ كُلِّ شَيْ‌ءٍ وَ آخِرَهُ لَا شَيْ‌ءَ يَكُونُ قَبْلَهُ وَ لَا شَيْ‌ءَ يَكُونُ بَعْدَهُ يَا اللَّهُ يَا حَافِظُ يَا حَفِيظُ تَحْفَظُ السَّمَاءَ أَنْ تَقَعَ عَلَي الْأَرْضِ إِلَّا بِإِذْنِكَ يَا حَفِيظُ يَا اللَّهُ يَا مِنْعَامُ يَا مُنْعِمُ خَلَقْتَ النِّعْمَةَ ظَاهِرَةً وَ بَاطِنَةً يَا اللَّهُ وَ أَسْأَلُكَ وَ أَدْعُوكَ بِاسْمِكَ الَّذِي أَنْشَأْتَ بِهِ مَا شِئْتَ مِنْ مَشِيَّتِكَ يَا اللَّهُ وَ أَسْأَلُكَ وَ أَدْعُوكَ بِاسْمِكَ الَّذِي تَقَطَّعَ بِهِ الْعُرُوقُ مِنَ الْعِظَامِ ثُمَّ تَنْبُتُ عَلَيْهَا اللَّحْمُ بِمَشِيَّتِكَ فَلَا يَنْقُصُ مِنْهَا مِثْقَالُ ذَرَّةٍ بِعَظِيمِ ذَلِكَ الِاسْمِ بِقُدْرَتِكَ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تَعْلَمُ بِهِ مَا فِي السَّمَاءِ وَ مَا فِي الْأَرْضِ وَ مَا فِي الْأَرْحَامِ وَ لَا يَعْلَمُ ذَلِكَ أَحَدٌ غَيْرُكَ يَا اللَّهُ وَ أَسْأَلُكَ بِاسْمِكَ الَّذِي تَنْفُخُ بِهِ الْأَرْوَاحَ فِي الْأَجْسَادِ فَيَدْخُلُ بِعَظِيمِ ذَلِكَ الِاسْمِ كُلُّ رُوحٍ إِلَي جَسَدِهَا وَ لَا يَعْلَمُ بِتِلْكَ الْأَرْوَاحِ الَّتِي صُوِّرَتْ فِي جَسَدِهَا الْمُسَمَّي فِي ظُلُمَاتِ الْأَحْشَاءِ إِلَّا أَنْتَ وَ أَسْأَلُكَ بِاسْمِكَ الَّتِي تَعْلَمُ بِهِ مَا فِي الْقُبُورِ وَ تُحَصِّلُ بِهِ مَا فِي الصُّدُورِ يَا اللَّهُ وَ أَسْأَلُكَ بِاسْمِكَ الَّذِي أَنْبَتَّ بِهِ اللُّحُومَ عَلَي الْعِظَامِ فَتُنْبِتُ عَلَيْهَا بِذَلِكَ الِاسْمِ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الْقَادِرِ بِكَ عَلَي كُلِّ شَيْ‌ءٍ يَا اللَّهُ وَ أَسْأَلُكَ بِاسْمِكَ الَّذِي خَلَقْتَ بِهِ الْحَيَاةَ مِنْ مَشِيَّتِكَ الْعُظْمَي إِلَي أَجَلٍ مُسَمًّي يَا اللَّهُ وَ أَسْأَلُكَ بِاسْمِكَ الَّذِي خَلَقْتَ بِهِ الْمَوْتَ وَ أَجْرَيْتَهُ فِي الْخَلْقِ عِنْدَ انْقِطَاعِ آجَالِهِمْ وَ فَرَاغِ أَعْمَالِهِمْ يَا اللَّهُ وَ أَسْأَلُكَ بِاسْمِكَ الَّذِي طَيَّبْتَ بِهِ نُفُوسَ عِبَادِكَ فَطَابَتْ لَهُمْ أَسْمَاؤُكَ الْحُسْنَي وَ آلَاؤُكَ الْكُبْرَي يَا اللَّهُ وَ أَسْأَلُكَ بِاسْمِكَ الْمُصَوِّرِ الْمَاجِدِ الْوَاحِدِ الَّذِي خَشَعَتْ لَهُ الْجِبَالُ وَ مَا فِيهَا يَا اللَّهُ وَ أَسْأَلُكَ بِاسْمِكَ الَّذِي تَقُولُ بِهِ لِلشَّيْ‌ءِ كُنْ فَيَكُونُ بِقُدْرَتِكَ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الْعَظِيمِ الَّذِي تَجَلَّيْتَ بِهِ لِعَظَمَةِ سُلْطَانِكَ يَا اللَّهُ وَ أَسْأَلُكَ بِاسْمِكَ الْكَبِيرِ الشَّأْنِ يَا عَظِيمَ السُّلْطَانِ يَا اللَّهُ وَ أَسْأَلُكَ بِاسْمِكَ الْبُرْهَانِ الْمُنِيرِ الَّذِي سَكَنَ</w:t>
      </w:r>
    </w:p>
    <w:p>
      <w:pPr>
        <w:pStyle w:val="Heading3"/>
        <w:numPr>
          <w:ilvl w:val="2"/>
          <w:numId w:val="1"/>
        </w:numPr>
        <w:rPr/>
      </w:pPr>
      <w:bookmarkStart w:id="1318" w:name="__RefHeading___Toc1379327_1934241801"/>
      <w:bookmarkStart w:id="1319" w:name="_Toc615"/>
      <w:bookmarkEnd w:id="1318"/>
      <w:r>
        <w:rPr>
          <w:rtl w:val="true"/>
        </w:rPr>
        <w:t xml:space="preserve">باب سیزدهم </w:t>
      </w:r>
      <w:r>
        <w:rPr>
          <w:rtl w:val="true"/>
        </w:rPr>
        <w:t xml:space="preserve">: </w:t>
      </w:r>
      <w:r>
        <w:rPr>
          <w:rtl w:val="true"/>
        </w:rPr>
        <w:t>نام‌های نیکوی الهی که در قرآن کریم آمده و نیز آنچه در روایات و آثار ذکر شده است</w:t>
      </w:r>
      <w:bookmarkEnd w:id="1319"/>
    </w:p>
    <w:p>
      <w:pPr>
        <w:pStyle w:val="Heading4"/>
        <w:numPr>
          <w:ilvl w:val="3"/>
          <w:numId w:val="1"/>
        </w:numPr>
        <w:rPr/>
      </w:pPr>
      <w:bookmarkStart w:id="1320" w:name="__RefHeading___Toc1379329_1934241801"/>
      <w:bookmarkStart w:id="1321" w:name="_Toc616"/>
      <w:bookmarkEnd w:id="1320"/>
      <w:r>
        <w:rPr>
          <w:rtl w:val="true"/>
        </w:rPr>
        <w:t>روایات</w:t>
      </w:r>
      <w:bookmarkEnd w:id="1321"/>
    </w:p>
    <w:p>
      <w:pPr>
        <w:pStyle w:val="Heading5"/>
        <w:numPr>
          <w:ilvl w:val="4"/>
          <w:numId w:val="1"/>
        </w:numPr>
        <w:rPr/>
      </w:pPr>
      <w:bookmarkStart w:id="1322" w:name="__RefHeading___Toc1379331_1934241801"/>
      <w:bookmarkStart w:id="1323" w:name="_Toc617"/>
      <w:bookmarkEnd w:id="1322"/>
      <w:r>
        <w:rPr>
          <w:rtl w:val="true"/>
        </w:rPr>
        <w:t xml:space="preserve">روایت </w:t>
      </w:r>
      <w:r>
        <w:rPr/>
        <w:t>1</w:t>
      </w:r>
      <w:bookmarkEnd w:id="1323"/>
    </w:p>
    <w:p>
      <w:pPr>
        <w:pStyle w:val="BookText"/>
        <w:rPr/>
      </w:pPr>
      <w:r>
        <w:rPr>
          <w:rFonts w:ascii="IRNazanin" w:hAnsi="IRNazanin" w:eastAsia="IRNazanin"/>
          <w:color w:val="111111"/>
          <w:sz w:val="28"/>
          <w:sz w:val="28"/>
          <w:szCs w:val="28"/>
          <w:rtl w:val="true"/>
          <w:lang w:bidi="fa-IR"/>
        </w:rPr>
        <w:t>بلدالامین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 حسنای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پیامبر صلی‌الله‌علیه‌و‌آله روایت شده و شرح عظیمی دارد و آن را نخوان مگر آنکه پاکیزه و طاهر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اسما به این صورت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 ای خدای ازلی، ای خدای زنده و پاینده، ‌ای الله، ای اول هر چیز و آخر آن، ای کسی‌که پیش از او و پس از او چیزی نیست، ای خدا، ای حافظ، ای نگهدارنده، ‌ای که آسمان را نگه می‌داری که جز به اذن تو بر زمین نیفتد، ای نگهدارنده، ای خدا، ای ولی نعمت بخشنده، ای نعمت دهنده که نعمت را ظاهر و مخفی خلق کردی، ای خدا، از تو می‌خواهم و تو را می‌خوانم به نامت که به وسیله آن، رگ‌ها از استخوان‌ها جدا می‌افتد، سپس به اراده تو بر آنها گوشت می‌روید، آنگاه هیچ ذره‌ای از آن به قدرت تو، به خاطر عظمت آن اسم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از تو می‌خواهم به نامت که به وسیله آن ‌‌‌‌‌می‌دانی آنچه در آسمان و زمین و رحم‌ها است و جز تو هیچ کسی آن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بدان روحها را در جسدها می دمی، آنگاه به خاطر عظمت آن اسم هر روحی در جسمش داخل می شود و در ظلمات شکم جز تو کسی به مسمای ارواحی که در جسدهایشان قرار گرفته اند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 خواهم به نامت که بدان می‌دانی در قبرها چیست، و آنچه از سینه‌ها خارج می‌شود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بدان گوشت‌ها را بر استخوان‌ها رویانیدی و به وسیله آن اسم، گوشت‌ها بر آنها روییدند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از تو می‌خواهم به نامت که تو را بر هر چیزی توانا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با اراده عظمایت، حیات را تا زمانی مشخص خلق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بدان مرگ را آفریدی و در زمان پایان اجل انسان‌ها و جدایی از کارهایشان، بر آنها جاری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جان‌های بندگانت را پاک نمودی و نام‌های حسنای تو و نعمت‌های بزرگترت، برای آنها پاک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 تصویر کننده و بزرگ و واحدت، که کوه‌ها و آنچه در آنهاست، برای آن خاشع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وسیله‌ی آن به قدرتت به هر چیز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قدرتت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 بزرگت، که برای عظمت قدرتت بدان تجلی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خدا، از تو می‌خواهم به نام عظیم‌الشأنت ای کسی‌که سلطنتش بزرگ است، و ای خدا، از تو می‌خواهم به نامت که برهان آشکار است و </w:t>
      </w:r>
    </w:p>
    <w:p>
      <w:pPr>
        <w:pStyle w:val="BookText"/>
        <w:rPr/>
      </w:pPr>
      <w:r>
        <w:rPr>
          <w:rFonts w:ascii="Amiri" w:hAnsi="Amiri" w:eastAsia="Amiri" w:cs="Amiri"/>
          <w:color w:val="111111"/>
          <w:sz w:val="28"/>
          <w:sz w:val="28"/>
          <w:szCs w:val="28"/>
          <w:rtl w:val="true"/>
          <w:lang w:bidi="ar-SA"/>
        </w:rPr>
        <w:t xml:space="preserve">لَهُ الضِّيَاءُ وَ النُّورُ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بِأَسْمَائِكَ الْوَحْدَانِيَّةِ يَا وَاحِدُ يَا اللَّهُ وَ أَسْأَلُكَ بِأَسْمَائِكَ الْفَرْدَانِيَّةِ يَا فَرْدُ يَا اللَّهُ وَ أَسْأَلُكَ بِأَسْمَائِكَ الصَّمَدَانِيَّةِ يَا صَمَدُ يَا اللَّهُ وَ أَسْأَلُكَ بِأَسْمَائِكَ الْكِبْرِيَائِيَّةِ يَا كَبِيرُ يَا اللَّهُ وَ أَسْأَلُكَ بِاسْمِكَ الَّذِي هُوَ عَلَي كُلِّ شَيْ‌ءٍ وَ فَوْقَ كُلِّ شَيْ‌ءٍ وَ قَبْلَ كُلِّ شَيْ‌ءٍ وَ بَعْدَ كُلِّ شَيْ‌ءٍ وَ مَعَ كُلِّ شَيْ‌ءٍ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سَمَّيْتَ بِهِ نَفْسَكَ أَوَّلَ كُلِّ شَيْ‌ءٍ وَ آخِرَ كُلِّ شَيْ‌ءٍ وَ الظَّاهِرَ وَ الْبَاطِنَ وَ أَنْتَ بِكُلِّ شَيْ‌ءٍ عَلِيمٌ يَا اللَّهُ وَ أَسْأَلُكَ بِاسْمِكَ الَّذِي هُوَ عِنْدَكَ مَكْنُونٌ مَخْزُونٌ الَّذِي كَتَبَهُ الْقَلَمُ فِي قِدَمِ الْأَزْمِنَةِ فِي اللَّوْحِ الْمَحْفُوظِ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تَجْرِي بِهِ الْفُلْكُ فِي الْبَحْرِ الْمُسَلْسَلِ الْمَحْبُوسِ بِقُدْرَتِكَ يَا اللَّهُ وَ أَسْأَلُكَ بِاسْمِكَ الَّذِي يُسَبِّحُ لَكَ بِهِ قَطْرُ الْمَطَرِ وَ السَّحَابُ الْحَامِلَاتُ قَطَرَاتِ رَحْمَتِكَ يَا اللَّهُ وَ أَسْأَلُكَ بِاسْمِكَ الَّذِي أَجْرَيْتَ بِهِ وَابِلَ السَّحَابِ فِي الْهَوَاءِ بِقُدْرَتِكَ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الَّذِي تُنْزِلُ بِهِ قَطْرَ الْمَطَرِ مِنَ الْمُعْصِرَاتِ مَاءً ثَجَّاجاً فَتَجْعَلُهُ فُرَجاً يَا اللَّهُ وَ أَسْأَلُكَ بِاسْمِكَ الَّذِي مَلَأْتَ بِهِ قُدْسَكَ بِعَظِيمِ التَّقْدِيسِ يَا قُدُّوسُ يَا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اسْتَعَانَ بِهِ حَمَلَةُ عَرْشِكَ فَأَعَنْتَهم وَ طَوَّقْتَهُمْ احْتِمَالَهُ فَحَمَلُوهُ بِذَلِكَ الِاسْمِ يَا اللَّهُ وَ أَسْأَلُكَ بِاسْمِكَ الَّذِي خَلَقْتَ بِهِ الْكُرْسِيَّ سَعَةَ السَّمَاوَاتِ وَ الْأَرْضِ يَا اللَّهُ وَ أَسْأَلُكَ بِاسْمِكَ الَّذِي خَلَقْتَ بِهِ الْعَرْشَ الْعَظِيمَ الْكَرِيمَ وَ عَظَّمْتَ خَلْقَهُ فَكَانَ كَمَا شِئْتَ أَنْ يَكُونَ بِذَلِكَ الِاسْمِ يَا عَظِيمُ يَا اللَّهُ وَ أَسْأَلُكَ بِاسْمِكَ الَّذِي طَوَّقْتَ بِهِ الْعَرْشَ بِهَيْبَةِ الْعِزَّةِ وَ السُّلْطَانِ يَا اللَّهُ وَ أَسْأَلُكَ بِاسْمِكَ الَّذِي تُخْرِجُ بِهِ نَبَاتَ الْأَرْضِ مَنَافِعَ لِخَلْقِكَ وَ غِيَاثاً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الَّذِي تُطَيِّبُ بِهِ كُلَّ مُرٍّ وَ حُلْوٍ وَ حَامِضٍ وَ هُوَ مِنْ طِينَةٍ وَاحِدَةٍ يَا اللَّهُ وَ أَسْأَلُكَ بِاسْمِكَ الْمُحْسِنِ الْمُجْمِلِ الْمُنْعِمِ الْمُفْضِلِ يَا اللَّهُ وَ أَسْأَلُكَ بِاسْمِكَ الَّذِي مَلَأَ الدَّهْرَ قُدْسُهُ فَعَظَّمْتَهُ بِالتَّقْدِيسِ يَا قُدُّوسُ يَا اللَّهُ وَ أَسْأَلُكَ بِاسْمِكَ يَا لَا إِلَهَ إِلَّا أَنْتَ وَ بِرَحْمَتِكَ أَسْتَجِيرُ وَ بِعِزَّتِكَ أَسْتَعِينُ يَا مُعِينُ يَا اللَّهُ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روشنایی و نور، به وسیله آن ساکن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نام‌های وحدانیه ات ای واحد، و ای خدا، از تو می‌خواهم به نام‌های فردانیه ات ای تنها، و ای خدا، از تو می‌خواهم به نام‌های صمدانیه ات ای بی‌نیاز، و ای خدا، از تو می‌خواهم به نامهای کبریائیت ای بزرگ، و ای خدا، از تو می‌خواهم به نامت که بر هر چیزی و بالای هر چیزی و قبل از هر چیزی و بعد از هر چیزی و همراه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خود را اول هر چیز و آخر هر چیز و آشکار و نهان نامیدی و تو بر هر چیزی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در نزد تو پنهان و ذخیره است همان‌که قلم، آن را در زمان قدیم در لوح محفوظ نگاشته است و ای خدا، از تو می‌خواهم به نامت که به وسیله‌ی آن، قطره‌های باران و ابرهایی حامل قطرات رحمتت تو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ابرهای پر باران را به قدرتت به وسیله‌ی آن، در هوا حرکت دادی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 خدا، از تو می‌خواهم به نامت که به وسیله آن، قطره‌های باران را از ابرها به صورت آبی فراوان نازل می‌کنی و بدان گشایش قرار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قدوسی که به وسیله آن، محل قدست را با بزرگ و منزه خواندنت پر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حاملان عرشت بدان مدد می‌جویند و تو آنان را یاری کردی و تحمل آن را برایشان مقدور گرداندی و آنان به وسیله آن، آن را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کرسی را به اندازه وسعت آسمانها و زمین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عرش بزرگ و کریمت را خلق کردی و خلقت آن را بزرگ داشتی پس بدان اسم، همان‌طور که خواستی شد ای عظیم، و ای خدا، او تو می‌خواهم به نامت که به وسیله آن بر عرش گردن آویزِ هیبتِ عزت و سلطان را آویختی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گیاهان زمین را که منافع مخلوقاتت و فریادرس آنان است، خارج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هر تلخی و شیرینی و ترشی را پاک می‌کنی، و آن از یک طینت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 نیکوکار و زیباکننده و نعمت دهنده و برتری دهنده‌ات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پاکی آن عالَم را پر کرده و تو ای قدوس، آن را با طهارت و پاکی، بزرگ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و به رحمتت پناه می‌آورم و از عزتت یاری می‌جویم ای یاری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خدا، </w:t>
      </w:r>
    </w:p>
    <w:p>
      <w:pPr>
        <w:pStyle w:val="BookText"/>
        <w:rPr/>
      </w:pPr>
      <w:r>
        <w:rPr>
          <w:rFonts w:ascii="Amiri" w:hAnsi="Amiri" w:eastAsia="Amiri" w:cs="Amiri"/>
          <w:color w:val="111111"/>
          <w:sz w:val="28"/>
          <w:sz w:val="28"/>
          <w:szCs w:val="28"/>
          <w:rtl w:val="true"/>
          <w:lang w:bidi="ar-SA"/>
        </w:rPr>
        <w:t xml:space="preserve">وَ أَسْأَلُكَ بِاسْمِكَ يَا لَا إِلَهَ إِلَّا أَنْتَ الصَّمَدُ الَّذِي لَا نَفَادَ لَهُ يَا اللَّهُ وَ أَسْأَلُكَ بِاسْمِكَ الَّذِي تَقَطَّعُ بِهِ أَكْنَافُ السَّمَاوَاتِ وَ الْأَرْضِ لِدَعْوَتِكِ يَا اللَّهُ وَ أَسْأَلُكَ بِاسْمِكَ الَّذِي خَلَقْتَ بِهِ النُّجُومَ وَ جَعَلْتَ مِنْهَا رُجُوماً لِلشَّيَاطِينِ مَا بَيْنَ السَّمَاءِ وَ الْأَرْضِ يَا اللَّهُ وَ أَسْأَلُكَ بِاسْمِكَ الَّذِي تَنْتَثِرُ بِهِ الْكَوَاكِبُ نَثْراً لِدَعْوَتِكَ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يَطِيرُ بِهِ الطَّيْرُ فِي جَوِّ السَّمَاءِ صَافَّاتٍ بِأَمْرِكَ يَا اللَّهُ وَ أَسْأَلُكَ بِاسْمِكَ الَّذِي أُحْضِرَتْ بِهِ الْأَرَضُونَ لِأَمْرِكَ يَا اللَّهُ وَ أَسْأَلُكَ بِاسْمِكَ الَّذِي يُسَبِّحُ لَكَ بِهِ كُلُّ شَيْ‌ءٍ بِلُغَاتٍ مُخْتَلِفَةٍ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تَنْفَتِحُ بِهِ أَبْوَابُ السَّمَاوَاتِ يَا اللَّهُ وَ أَسْأَلُكَ بِاسْمِكَ الَّذِي إِذَا دُعِيتَ بِهِ أَجَبْتَ وَ إِذَا سُئِلْتَ بِهِ أَعْطَيْتَ يَا اللَّهُ وَ أَسْأَلُكَ بِاسْمِكَ الَّذِي يُسَبِّحُ لَكَ بِهِ الْبَرْقُ الْخَاطِفُ وَ الصَّوَاعِقُ الْعَاصِفَةُ يَا اللَّهُ وَ أَسْأَلُكَ بِاسْمِكَ الَّذِي تُسَبِّحُ لَكَ بِهِ الرِّيَاحُ الْعَاصِفَاتُ فِي مَجَارِيهَا يَا اللَّهُ وَ أَسْأَلُكَ بِاسْمِكَ الَّذِي يَنْزِلُ بِهِ مَعَ كُلِّ قَطْرَةٍ مَلَكٌ مِنَ السَّمَاءِ يُسَبِّحُكَ بِهِ وَ لَا يَرْجِعُ إِلَي يَوْمِ الْقِيَامَةِ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الَّذِي شَقَقْتَ بِهِ الْأَرْضَ شَقّاً وَ أَنْبَتَّ فِيهَا حَبًّا وَ عِنَباً وَ قَضْباً وَ زَيْتُوناً وَ نَخْلًا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غُلْباً وَ فاكِهَةً وَ أَبًّا يَا اللَّهُ وَ أَسْأَلُكَ بِاسْمِكَ الَّذِي تُخْرِجُ بِهِ الْحُبُوبَ مِنَ الْأَرْضِ فَتُزَيِّنُ بِهَا الْأَرْضَ فَتُذْكَرُ بِنِعْمَتِكَ يَا اللَّهُ وَ أَسْأَلُكَ بِاسْمِكَ الَّذِي تُسَبِّحُ لَكَ بِهِ الضَّفَادِعُ فِي الْبِحَارِ وَ الْأَنْهَارِ وَ الْغُدْرَانِ بِأَلْوَانِ صِفَاتِهَا وَ اخْتِلَافِ لُغَاتِهَا يَا اللَّهُ وَ أَسْأَلُكَ بِاسْمِكَ الَّذِي تُسَبِّحُ لَكَ بِهِ الْمَلَكُ الْقَائِمُ عَلَي الصَّخْرَةِ تَحْتَ الْأَرَضِينَ السُّفْلَي فَيَثْبُتُ عَلَيْهَا بِذَلِكَ الِاسْمِ فَهُوَ يُسَبِّحُكَ بِهِ خَشْيَةَ أَنْ يَسْقُطَ مِنْ مَقَامِهِ فَيَهْلِكَ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أَثْبَتَّ بِهِ الْأَرَضِينَ عَلَي هَامَّةِ ذَلِكَ الْمَلَكِ الْقَائِمِ عَلَي الصَّخْرَةِ بِأَمْرِكَ فَهُوَ يُسَبِّحُكَ بِذَلِكَ الِاسْمِ دَائِماً لَا يَفْتُرُ مِنَ التَّسْبِيحِ لَكَ وَ التَّقْدِيسِ لِيَدُومَ ثُبُوتُهَا وَ إِلَّا يَسْقُطُ فِي الْيَمِّ فَيَهْلِكُ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الَّذِي أَهْبَطْتَ بِهِ الصَّخْرَةَ مِنْ جَنَّةِ الْفِرْدَوْسِ إِلَي تَحْتِ الْأَرَضِينَ السُّفْلَي كُلِّهَا فَجَعَلْتَهَا أَسَاساً لِقَدَمَيْ ذَلِكَ الْمَلَكِ يَقِفُ عَلَيْهَا بِقُدْرَتِكَ فَهُوَ</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می‌خواهم به نامت، ای کسیکه هیچ معبودی جز تو نیست، بی‌نیازی که تمامی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تمام جوانب آسمان‌ها و زمین برای دعوتت بی‌تاب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ستارگان را آفریدی و از آنها مایه رجم شیاطین در بین آسمان و زمین را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ستارگان به خاطر فراخواندنت پراکنده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به امر تو پرندگان در فضای آسمان بال می گشایند و پرواز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زمین‌ها برای امر تو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هر چیزی به زبان‌های مختلف تو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درهای آسمان گشوده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هرگاه به وسیله آن خوانده شوی، اجابت می‌کنی، و هرگاه به وسیله آن از تو درخواست شود، عطا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برق جهنده و صاعقه‌های توفنده، به وسیله آن تو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بادهای وزنده در مجاریشان، تو را به وسیله آن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با هر قطره‌ای مَلَکی از آسمان فرود می‌آید که تو را بدان تسبیح می‌گوید، و تا روز قیامت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زمین را شکافتی و در آن دانه و انگور و سبزی و زیتون و خرما و باغهای انبوه و میوه‌ و چراگاه را رویاندی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دانه‌ها را از زمین خارج می‌کنی، و به وسیله آنها زمین را زینت می‌دهی که نعمت‌هایت به خاطر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قورباغه‌ها در دریاها و رودخانه‌ها و جوی‌ها، با انواع وصف‌ها و اختلاف زبان‌هایشان، به وسیله آن، تو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ملکی که بر صخره‌ای در زیر زمین‌های پست ایستاده، تو را تسبیح می‌گوید و به وسیله آن اسم بر آن ثابت می‌ماند، و تو را به خاطر ترس از آنکه از جایگاهش بیفتد و هلاک شود تسبیح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زمینها را بر روی سر آن ملکی که بر روی صخره ایستاده به امرت ثابت نگه داشتی، و او تو را دائما بدون آنکه از تسبیح و تقدیست خسته شود، تسبیح می‌گوید، تا ثبوتش دوام یابد و الا در دریا سقوط می‌کند و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خدا، از تو می‌خواهم به نامت که به وسیله‌ی آن، آن صخره را از بهشت برین به زیرِ زمین‌های پست بردی و آن را پایه‌ای برای قدم‌های آن ملک قرار دادی تا به قدرتت بر آن بایستد و </w:t>
      </w:r>
    </w:p>
    <w:p>
      <w:pPr>
        <w:pStyle w:val="BookText"/>
        <w:rPr/>
      </w:pPr>
      <w:r>
        <w:rPr>
          <w:rFonts w:ascii="Amiri" w:hAnsi="Amiri" w:eastAsia="Amiri" w:cs="Amiri"/>
          <w:color w:val="111111"/>
          <w:sz w:val="28"/>
          <w:sz w:val="28"/>
          <w:szCs w:val="28"/>
          <w:rtl w:val="true"/>
          <w:lang w:bidi="ar-SA"/>
        </w:rPr>
        <w:t>يُسَبِّحُ لَكَ بِذَلِكَ الِاسْمِ وَ هِيَ مُسَبِّحَةٌ 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مِنَ التَّسْبِيحِ لَكَ لِئَلَّا يَقَعَ فِي الْيَمِّ الْأَكْبَرِ عَلَي الْبَرْدَةِ الْعُظْمَي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أَثْبَتَّ بِهِ قَوَائِمَ الثَّوْرِ عَلَي شَوْكَةٍ مِنْ ظَهْرِ الْحُوتِ فَثَبَتَ عَلَيْهَا قَوَائِمُهُ بِقُدْرَتِكَ يَا اللَّهُ فَهُوَ يُسَبِّحُ لَكَ بِذَلِكَ الِاسْمِ لَا يَفْتُرُ مِنَ التَّسْبِيحِ لَحْظَةً خَوْفاً أَنْ يَقَعَ فِي الْيَمِّ فَيَهْلِكَ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الَّذِي أَثْبَتَّ بِهِ الْيَمَّ الْأَكْبَرَ عَلَي الْبَرْدَةِ الْعُظْمَي فَهُوَ يُسَبِّحُ لَكَ بِذَلِكَ الِاسْمِ لَا يَفْتُرُ مِنْهُ أَبَداً يَا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أَثْبَتَّ بِهِ الْبَرْدَةَ مُطِيفَةً عَلَي النَّارِ بِقُدْرَتِكَ فَهِيَ مُسَبِّحَةٌ لَكَ بِذَلِكَ الِاسْمِ لَا تَفْتُرُ مِنَ التَّسْبِيحِ وَ التَّقْدِيسِ خَشْيَةَ أَنْ تَذُوبَ مِنْ وَهَجِ النَّارِ الْكُبْرَي يَا اللَّهُ وَ أَسْأَلُكَ بِاسْمِكَ الَّذِي أَثْبَتَّ بِهِ جَهَنَّمَ بِجَمِيعِ مَا خَلَقْتَ فِيهَا عَلَي مَتْنِ الرِّيحِ فَاسْتَقَرَّتْ عَلَيْهِ بِقُدْرَتِكَ فَهِيَ مُسَبِّحَةٌ لَكَ بِذَلِكَ الِاسْمِ لَا تَفْتُرُ مِنَ التَّسْبِيحِ وَ التَّقْدِيسِ لِئَلَّا تَخْتَرِقَ بِهَا الرِّيحُ فَتَذْرِيَهَا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الَّذِي أَقْرَرْتَ بِهِ الرِّيحَ إِلَي السَّمُومِ فَاسْتَقَرَّتْ لِعَظَمَةِ ذَلِكَ الِاسْمِ فَهِيَ مُسَبِّحَةٌ لَكَ بِذَلِكَ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تَفْتُرُ مِنَ التَّسْبِيحِ وَ التَّقْدِيسِ خَشْيَةَ أَنْ تُحْرِقَهَا سَمُّ تِلْكَ السَّمُومِ فَتَهْلِكَ يَا اللَّهُ وَ أَسْأَلُكَ بِاسْمِكَ الَّذِي أَقْرَرْتَ بِهِ السَّمُومَ عَلَي النُّورِ فَاسْتَقَرَّتْ عَلَيْهِ بِأَمْرِكَ بِذَلِكَ الِاسْمِ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أَثْبَتَّ بِهِ النُّورَ عَلَي الظُّلْمَةِ وَ الظُّلْمَةَ عَلَي الْهَوَاءِ فَاسْتَقَرَّ ذَلِكَ عَلَي الثَّرَي بِقُدْرَتِكَ بِذَلِكَ الِاسْمِ يَا اللَّهُ وَ أَسْأَلُكَ بِاسْمِكَ الَّذِي حَمَلْتَ بِهِ الثَّرَي عَلَي حَرْفَيْنِ مِنْ كِتَابِكَ الْمَخْزُونِ وَ لَا يَعْلَمُ مَا تَحْتَ الثَّرَي إِلَّا أَنْتَ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الَّذِي تُسَبِّحُ لَكَ بِهِ الْمَلَائِكَةُ الَّذِينَ حَوْلَ الْعَرْشِ وَ الْأَرَضِينَ يَا اللَّهُ وَ أَسْأَلُكَ بِاسْمِكَ الَّذِي تُسَبِّحُ لَكَ بِهِ الْمَلَائِكَةُ الَّذِينَ خَلَقْتَهُمْ مِنْ ضِيَاءِ ذَلِكَ الِاسْمِ يَا اللَّهُ وَ أَسْأَلُكَ بِاسْمِكَ الَّذِي تُسَبِّحُ لَكَ بِهِ الْمَلَائِكَةُ الَّذِينَ خَلَقْتَهُمْ مِنَ الرَّحْمَةِ يَا اللَّهُ وَ أَسْأَلُكَ بِاسْمِكَ الَّذِي تُسَبِّحُ لَكَ بِهِ الْمَلَائِكَةُ الَّذِينَ خَلَقْتَهُمْ مِنَ الظُّلْمَةِ يَا اللَّهُ وَ أَسْأَلُكَ بِاسْمِكَ الَّذِي تُسَبِّحُ لَكَ بِهِ الْمَلَائِكَةُ الَّذِينَ خَلَقْتَهُمْ مِنَ الْعَذَابِ يَا اللَّهُ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وسیله آن اسم بدون آنکه خسته شود، تو را تسبیح می‌گوید تا در دریای بزرگتر، که بر روی یخ بزرگ است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پاهای گاو را بر یک پولک در پشت ماهی قرار دادی و پاهایش به قدرت تو ای خدا، به آن ثابت ماند، و او تو را به وسیله آن اسم بدون آنکه لحظه‌ای خسته شود، تسبیح می گوید، از ترس آنکه مبادا در دریا بیفتد و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دریای اکبر را بر یخ بزرگ قرار دادی، و او بدون آنکه هیچ وقت خسته شود به وسیله آن اسم تو را تسبیح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یخ را به قدرتت دور آتش به صورت گردان قرار دادی، و او بدان اسم تو را تسبیح‌گو است بدون آنکه از تسبیح و تقدیست خسته شود، از ترس آنکه مبادا از شراره‌های آتش بزرگ ذوب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جهنم را به همراه همه آنچه در آن خلق کردی، بر روی باد قرار دادی و به قدرتت بر روی باد استقرار یافت، و او به آن اسم تو را تسبیح‌گو است بدون آنکه از تسبیح و تقدیست خسته شود، تا باد آن را خاموش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باد را به سوی سموم قرار دادی، و به خاطر عظمت آن اسم مستقر شد و او تو را بدان اسم تسبیح می‌گوید بدون آنکه از تسبیح و تقدیس سست شود، از ترس آنکه مبادا سمّ آن سموم آن را بسوزاند 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سموم را بر نور قرار دادی و به امر تو، به وسیله آن اسم، بر آن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نور را بر تاریکی و تاریکی را بر هوا قرار دادی و آنگاه به قدرتت به وسیله آن اسم بر زمین استقرار یافت و ای خدا، از تو می‌خواهم به نامت که به وسیله آن زمین را بر روی دو حرف از کتاب مخزونت قرار دادی، و جز تو کسی نمی‌داند در زیر زمین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فرشتگانی که اطراف عرش و زمینها هستند، تو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فرشتگانی که آنها را از نور آن اسم آفریده‌ای، تو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فرشتگانی که از رحمتت آفریده‌ای تو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فرشتگانی که آنها را از تاریکی آفریده‌ای تو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فرشتگانی که از عذاب آفریده‌ای تو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خدا، </w:t>
      </w:r>
    </w:p>
    <w:p>
      <w:pPr>
        <w:pStyle w:val="BookText"/>
        <w:rPr/>
      </w:pPr>
      <w:r>
        <w:rPr>
          <w:rFonts w:ascii="Amiri" w:hAnsi="Amiri" w:eastAsia="Amiri" w:cs="Amiri"/>
          <w:color w:val="111111"/>
          <w:sz w:val="28"/>
          <w:sz w:val="28"/>
          <w:szCs w:val="28"/>
          <w:rtl w:val="true"/>
          <w:lang w:bidi="ar-SA"/>
        </w:rPr>
        <w:t>وَ أَسْأَلُكَ بِاسْمِكَ الَّذِي تُسَبِّحُ لَكَ بِهِ الْمَلَائِكَةُ الَّذِينَ خَلَقْتَهُمْ مِنَ الْبَرْدِ يَا اللَّهُ وَ أَسْأَلُكَ بِاسْمِكَ الَّذِي تُسَبِّحُ لَكَ بِهِ الْمَلَائِكَةُ الَّذِينَ خَلَقْتَهُمْ مِنَ الثَّلْجِ وَ النَّارِ وَ أَلَّفْتَ بَيْنَهُمْ بِعَظَمَةِ ذَلِكَ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تُذِيبُ النَّارُ الثَّلْجَ وَ لَا يُطْفِئُ الثَّلْجُ النَّارَ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تُسَبِّحُ لَكَ بِهِ الْمَلَائِكَةُ الَّذِي خَلَقْتَهُمْ مِنَ النُّورِ فَيَخْرُجُ مِنْ أَفْوَاهِهِمُ النُّورُ بِذَلِكَ الِاسْمِ يَا اللَّهُ وَ أَسْأَلُكَ بِاسْمِكَ الَّذِي خَلَقْتَهُ مِنْ تَسْبِيحِ ذَلِكَ الِاسْمِ وَ بِهِ يَخْرُجُ مِنْ أَفْوَاهِهِمْ تَسْبِيحٌ تَخْلُقُ مِنْهُ مَلَائِكَةً يُسَبِّحُونَكَ وَ يُقَدِّسُونَكَ وَ يُهَلِّلُونَكَ وَ يُكَبِّرُونَكَ وَ يُمَجِّدُونَكَ بِذَلِكَ الِاسْمِ إِلَي يَوْمِ الْقِيَامَةِ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خَلَقْتَ بِهِ مَلَائِكَةً مِنْ رَحْمَتِكَ فَهُمْ بِذَلِكَ الِاسْمِ يَرْحَمُونَ الضُّعَفَاءَ مِنْ خَلْقِكَ يَا رَحِيمُ يَا اللَّهُ وَ أَسْأَلُكَ بِاسْمِكَ الَّذِي خَلَقْتَ بِهِ مَلَائِكَةَ الرَّأْفَةِ وَ الرَّحْمَةِ وَ زَيَّنْتَهُمْ بِرَأْفَتِكَ فَهُمْ يَتَحَنَّوْنَ بِذَلِكَ الِاسْمِ عَلَي عِبَادِكَ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خَلَقْتَ بِهِ مَلَائِكَةً مِنْ غَضَبِكَ وَ جَعَلْتَهُمْ بِذَلِكَ الِاسْمِ عَدُوّاً لِمَنْ عَصَاكَ يَا اللَّهُ وَ أَسْأَلُكَ بِاسْمِكَ الَّذِي خَلَقْتَ بِهِ مَلَائِكَةً مِنْ سَخَطِكَ وَ جَعَلْتَهُمْ يَنْتَقِمُونَ مِمَّنْ تَشَاءُ مِنْ خَلْقِكَ يَا اللَّهُ وَ أَسْأَلُكَ بِاسْمِكَ يَا لَا إِلَهَ إِلَّا أَنْتَ الْأَوَّلِ بِغَيْرِ تَكْوِينٍ يَا اللَّهُ وَ أَسْأَلُكَ بِاسْمِكَ يَا لَا إِلَهَ إِلَّا أَنْتَ الْآخِرِ بِلَا نَفَادٍ يَا اللَّهُ وَ أَسْأَلُكَ بِاسْمِكَ يَا لَا إِلَهَ إِلَّا أَنْتَ الْبَارِئُ بِغَيْرِ غَايَةٍ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يَا لَا إِلَهَ إِلَّا أَنْتَ الدَّائِمِ بِلَا فَنَاءِ يَا اللَّهُ وَ أَسْأَلُكَ بِاسْمِكَ يَا لَا إِلَهَ إِلَّا أَنْتَ الْقَائِمِ عَلَي كُلِّ نَفْسٍ بِمَا كَسَبَتْ يَا اللَّهُ وَ أَسْأَلُكَ بِاسْمِكَ يَا لَا إِلَهَ إِلَّا أَنْتَ الْعَزِيزُ بِلَا مُعِينٍ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يَا لَا إِلَهَ إِلَّا أَنْتَ الْقَاضِي فِي خَلْقِهِ بِمَا يَشَاءُ كَيْفَ يَشَاءُ لِمَا يَشَاءُ بِلَا مُشِيرٍ يَا اللَّهُ وَ أَسْأَلُكَ بِاسْمِكَ يَا لَا إِلَهَ إِلَّا أَنْتَ وَحْدَكَ لَا شَرِيكَ لَكَ يَا اللَّهُ وَ أَسْأَلُكَ يَا لَا إِلَهَ إِلَّا أَنْتَ لَا نِدَّ لَكَ وَ لَا عَدِيلَ لَكَ وَ لَا نَظِيرَ لَكَ وَ لَا سَمِيَّ لَكَ وَ لَا صَاحِبَةَ لَكَ وَ لَا وَلَدَ لَكَ وَ لَا مَوْلُودَ لَكَ وَ لَا ضِدَّ لَكَ وَ لَا مُعَانِدَ لَكَ وَ لَا مُكَايِدَ لَكَ وَ لَا يَبْلُغُ أَحَدٌ وَصْفَكَ أَنْتَ كَمَا وَصَفْتَ نَفْسَكَ أَحَدٌ صَمَدٌ لَمْ يَتَّخِذْ وَلَداً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 يَا اللَّهُ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می‌خواهم به نامت که به وسیله آن فرشتگانی که آنها را از سرما آفریدی تو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فرشتگانی که آنها را از یخ و آتش آفریدی و به عظمت آن اسم، بین آن دو الفت ایجاد کردی، تو را تسبیح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آتش، یخ را آب نمی کند و یخ، آتش را خاموش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فرشتگانی که آنها را از نور آفریدی، سپس از دهان‌هایشان به وسیله آن اسم نور خارج می‌شود، تو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آن را از تسبیح آن اسم آفریدی، و به وسیله آن از دهان‌هایشان تسبیحی بیرون می‌آید که از آن فرشتگانی را می‌آفرینی که با آن اسم، تو را تا روز قیامت تسبیح و تقدیس و تحلیل و تکبیر و تمجید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فرشتگانی را از رحمتت آفریدی و آنها به وسیله آن اسم به ضعیفان از مخلوقاتت رحم می‌کنند، ای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فرشتگان رأفت و رحمت را آفریدی و به مهربانیت آنها را زینت دادی و آنان نیز به وسیله آن اسم بر بندگانت دلسوزی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فرشتگانی را از غضبت آفریدی و آنان را به وسیله آن اسم دشمن کسانی قرار دادی که تو را عصیان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فرشتگانی را از خشمت آفریدی، و آنان را به عنوان انتقام گیرندگان از هر کدام از بندگانت که بخواهی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اولی هستی که از بوجود آوردن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آخری که بی‌پایان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آفریننده ای که بدون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دائمی که بدون فنا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مسلط و حاکم بر همه نفوس جهانیان با آنچه بدست آورده اند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عزتمندی که بدون یاریگر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حکم کننده در میان خلایقش به آنچه می‌خواهد و هر طور که می‌خواهد و برای هر چه می‌خواهد، بدون آنکه کسی به او مشورت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تنهایی و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ای کسی‌که هیچ معبودی جز تو نیست، هیچ همتایی برای تو نیست و هیچ کسی نظیر تو نیست و هیچ همانندی برای تو نیست و هیچ همنامی برای تو نیست و هیچ همسری برای تو نیست و هیچ فرزندی برای تو نیست و هیچ مولودی برای تو نیست و هیچ ضدی برای تو نیست و هیچ معاندی برای تو نیست و هیچ نیرنگ بازی برای تو نیست و هیچ کسی به وصف تو دست نمی‌یابد، تو آنگونه‌ای که خودت توصیف کردی، تنهایی بی‌نیاز که هیچ فرزندی اختیار نکرده و به دنیا نیامده است و هیچ کسی همتای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خدا، </w:t>
      </w:r>
    </w:p>
    <w:p>
      <w:pPr>
        <w:pStyle w:val="BookText"/>
        <w:rPr/>
      </w:pPr>
      <w:r>
        <w:rPr>
          <w:rFonts w:ascii="Amiri" w:hAnsi="Amiri" w:eastAsia="Amiri" w:cs="Amiri"/>
          <w:color w:val="111111"/>
          <w:sz w:val="28"/>
          <w:sz w:val="28"/>
          <w:szCs w:val="28"/>
          <w:rtl w:val="true"/>
          <w:lang w:bidi="ar-SA"/>
        </w:rPr>
        <w:t>وَ أَسْأَلُكَ بِاسْمِكَ يَا لَا إِلَهَ إِلَّا أَنْتَ الَّذِي 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السَّمِيعُ الْعَلِيمُ يَا اللَّهُ وَ أَسْأَلُكَ بِاسْمِكَ يَا لَا إِلَهَ إِلَّا أَنْتَ الْوَاحِدِ الْفَرْدِ الصَّمَدِ لَيْسَ كَمِثْلِكَ شَيْ‌ءٌ وَ لَا مَدَي لِوَصْفِكَ يَا اللَّهُ وَ أَسْأَلُكَ بِاسْمِكَ يَا لَا إِلَهَ إِلَّا أَنْتَ لَيْسَ أَحَدٌ سِوَاكَ يَا اللَّهُ وَ أَسْأَلُكَ بِاسْمِكَ يَا لَا إِلَهَ إِلَّا أَنْتَ لَيْسَ إِلَهاً غَيْرُكَ يَا اللَّهُ وَ أَسْأَلُكَ بِاسْمِكَ يَا لَا إِلَهَ إِلَّا أَنْتَ لَيْسَ خَالِقاً وَ لَا رَازِقاً سِوَاكَ يَا اللَّهُ وَ أَسْأَلُكَ بِاسْمِكَ يَا لَا إِلَهَ إِلَّا أَنْتَ الظَّاهِرِ فِي كُلِّ شَيْ‌ءٍ بِالْقُدْرَةِ وَ الْكِبْرِيَاءِ وَ الْبُرْهَانِ وَ السُّلْطَانِ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يَا لَا إِلَهَ إِلَّا أَنْتَ الْبَاطِنِ دُونَ كُلِّ شَيْ‌ءٍ يَا اللَّهُ وَ أَسْأَلُكَ بِاسْمِكَ يَا لَا إِلَهَ إِلَّا أَنْتَ تَعَالَيْتَ فِي كُلِّ شَيْ‌ءٍ بِالْقَهْرِ وَ السُّلْطَانِ يَا اللَّهُ وَ أَسْأَلُكَ بِاسْمِكَ الَّذِي لَا يُحِيطُ بِهِ عِلْمُ الْعُلَمَاءِ يَا اللَّهُ وَ أَسْأَلُكَ بِاسْمِكَ الَّذِي لَا يَحْوِيهِ حُكْمُ الْحُكَمَاءِ يَا اللَّهُ وَ أَسْأَلُكَ بِاسْمِكَ الَّذِي لَا يَغْلِبُهُ تَدْبِيرُ الْفُقَهَاءِ يَا اللَّهُ وَ أَسْأَلُكَ بِاسْمِكَ الَّذِي لَا يَنَالُهُ تَفَكُّرُ الْعُقَلَاءِ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لَا يُبْصِرُهُ بَصَرُ الْبُصَرَاءِ يَا اللَّهُ وَ أَسْأَلُكَ بِاسْمِكَ الَّذِي لَا يَعْلَمُهُ أَحَدٌ سِوَاكَ يَا اللَّهُ وَ أَسْأَلُكَ بِاسْمِكَ يَا لَا إِلَهَ إِلَّا أَنْتَ الْمَخْزُونِ الْمَكْنُونِ الَّذِي لَا يَعْرِفُهُ أَحَدٌ إِلَّا بِالْآيَاتِ الْوَاضِحَاتِ وَ الدَّلَالاتِ الْبَيِّنَاتِ وَ الْعَلَامَاتِ الظَّاهِرَاتِ مِنْ عَجَائِبِ الْخَلْقِ مِنَ النَّارِ وَ النُّورِ وَ الظُّلُمَاتِ وَ السَّحَابِ الْمُتَطَابِقَاتِ وَ الرِّيَاحِ الذَّارِيَاتِ وَ الْأَعْيُنِ الْجَارِيَاتِ وَ النُّجُومِ الْمُسَخَّرَاتِ وَ جَلَامِيدِ الْأَهْوِيَةِ الْمُتَرَاكِمَاتِ بَيْنَ الْأَرَضِينَ وَ السَّمَاوَاتِ وَ الْعُيُونِ الْمُنْفَجِرَاتِ وَ الْأَنْهَارِ الْجَارِيَاتِ وَ الْبِحَارِ وَ مَا فِيهِنَّ مِنَ الْأُمَمِ الْمُخْتَلِفَاتِ كُلٌّ يُسَبِّحُ لَكَ بِذَلِكَ الِاسْمِ الْعَظِيمِ الَّذِي لَا تَفْنَي عَجَائِبُهُ لَمَّا عَظَّمْتَهُ وَ شَرَّفْتَهُ وَ كَرَّمْتَهُ وَ كَبَّرْتَهُ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تُسَبِّحُ لَكَ بِهِ الْجِبَالُ الرَّاسِيَاتُ بِأَمْرِكَ يَا اللَّهُ وَ أَسْأَلُكَ بِاسْمِكَ الَّذِي يُسَبِّحُ لَكَ بِهِ الْأَنْهَارُ الْجَارِيَاتُ بِأَمْرِكَ يَا اللَّهُ وَ أَسْأَلُكَ بِاسْمِكَ الَّذِي تُسَبِّحُ لَكَ بِهِ الْبِحَارُ الزَّاخِرَاتُ الَّتِي هِيَ بِالْأَرْضِ مُحِيطَاتٌ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الَّذِي تُسَبِّحُ لَكَ بِهِ الْأَشْجَارُ الْمُخْضَرَّاتُ النَّضِرَاتُ وَ الْأَوْرَاقُ الزَّاهِرَاتُ وَ الْأَغْصَانُ الْمُثْمِرَاتُ وَ الثَّمَرَاتُ الطَّيِّبَاتُ كُلٌّ يُسَبِّحُ لَكَ بِذَلِكَ الِاسْمِ يَا اللَّهُ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می‌خواهم به نامت ای کسی‌که هیچ معبودی جز تو نیست، کسی‌که هیچ چیز مانند او نیست و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تنهای فردِ بی‌نیاز که مانند تو هیچ چیزی نیست و هیچ زمانی برای وصف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هیچ کسی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معبودی غیر از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هیچ خالق و رازقی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کسیکه با قدرت و کبریا و برهان و سلطه‌اش در همه چیز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کسیکه در هر چیزی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که با قهر و سلطه‌ات در هر چیزی تعالی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از تو می‌خواهم به نامت که علم علما بر آن احاطه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از تو می‌خواهم به نامت که حکم حاکمان آن را در بر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از تو می‌خواهم به نامت که تدبیر فقیهان بر آن غلبه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از تو می‌خواهم به نامت که فکر عاقلان به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از تو می‌خواهم به نامت که دیده‌ی بندگان، آن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از تو می‌خواهم به نامت که هیچ کسی جز تو آن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از تو می‌خواهم به نامت ای کسی‌که هیچ معبودی جز تو نیست، نامی ذخیره شده وپنهان که هیچ کس آن را نمی‌شناسد مگر با نشانه‌های واضح و دلایل آشکار و علامت‌های روشن از عجایب خلق، مانند آتش و نور و تاریکی‌ها و ابرهای پشت در پشت و بادهای افشان کننده و چشمه های جاری و ستاره‌های تسخیر شده و صخره‌های هواهای متراکم بین زمین‌ها و آسمان‌ها و چشمه‌های جوشان و رودهای جاری و دریاها و آنچه در آنها از اصناف گوناگون است، که همگی تو را بدان اسم عظیم تسبیح می‌گویند، که وقتی آن را عظمت و شرافت و کرامت و بزرگی دادی عجایبش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می‌خواهم به نامت که به وسیله آن کوه‌های برافراشته به امر تو، تو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از تو می‌خواهم به نامت که رودهای جاری به امر تو به وسیله آن تو را تسبیح می‌گویند ای خدا، از تو می‌خواهم به نامت که به وسیله آن دریاهای خروشان که به زمین احاطه دارند، تو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از تو می‌خواهم به نامت که درختان سرسبز شاداب و برگهای درخشان و شاخه‌های پر ثمر و میوه‌های پاک، همگی تو را بدان نام تسبیح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 خدا، </w:t>
      </w:r>
    </w:p>
    <w:p>
      <w:pPr>
        <w:pStyle w:val="BookText"/>
        <w:rPr/>
      </w:pPr>
      <w:r>
        <w:rPr>
          <w:rFonts w:ascii="Amiri" w:hAnsi="Amiri" w:eastAsia="Amiri" w:cs="Amiri"/>
          <w:color w:val="111111"/>
          <w:sz w:val="28"/>
          <w:sz w:val="28"/>
          <w:szCs w:val="28"/>
          <w:rtl w:val="true"/>
          <w:lang w:bidi="ar-SA"/>
        </w:rPr>
        <w:t xml:space="preserve">وَ أَسْأَلُكَ بِاسْمِكَ الَّذِي تُسَبِّحُ لَكَ بِهِ الْعُيُونُ الْوَاقِفَاتُ بِقُدْرَتِكَ يَا اللَّهُ وَ أَسْأَلُكَ بِاسْمِكَ الَّذِي تُسَبِّحُ لَكَ بِهِ النَّخْلُ الْبَاسِقَاتُ يَا اللَّهُ وَ أَسْأَلُكَ بِاسْمِكَ الْكَبِيرِ الْجَلِيلِ الْأَجَلِّ الْأَعْظَمِ الَّذِي إِذَا دُعِيتَ بِهِ أَجَبْتَ وَ إِذَا سُئِلْتَ بِهِ أَعْطَيْتَ وَ إِذَا قُسِمَ بِهِ عَلَيْكَ بَرَرْتَ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مَنْ دَعَاكَ بِغَيْرِهِ لَمْ يَزْدَدْ مِنْ مَعْرِفَتِهِ بِكَ إِلَّا بُعْداً وَ يَنْقَلِبْ إِلَيْكَ الْبَصَرُ خاسِئاً وَ هُوَ حَسِيرٌ يَا اللَّهُ وَ أَسْأَلُكَ بِاسْمِكَ الَّذِي خَلَقْتَ بِهِ النِّيرَانَ بِجَمِيعِ مَا خَلَقْتَ فِيهَا بِذَلِكَ الِاسْمِ يَا اللَّهُ وَ أَسْأَلُكَ بِاسْمِكَ الَّذِي خَلَقْتَ بِهِ رِضْوَانَ خَازِنَ الْجِنَانِ مِنْ نُورِ الْعِزَّةِ وَ السُّلْطَانِ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خَلَقْتَ بِهِ مَالِكَ خَازِنَ النِّيرَانِ مِنَ الْغَضَبِ وَ الِانْتِقَامِ يَا اللَّهُ وَ أَسْأَلُكَ بِاسْمِكَ الَّذِي غَرَسْتَ بِهِ أَشْجَارَ الْجِنَانِ زِينَةً لَهَا بِذَلِكَ الِاسْمِ يَا اللَّهُ وَ أَسْأَلُكَ بِاسْمِكَ الَّذِي فَتَحْتَ بِهِ أَبْوَابَ الْجِنَانِ لِأَهْلِ طَاعَتِكَ وَ غَلَقْتَهَا عَنْ أَهْلِ مَعْصِيَتِكَ بِذَلِكَ الِاسْمِ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فَتَحْتَ بِهِ أَبْوَابَ النِّيرَانِ لِأَهْلِ مَعْصِيَتِكَ وَ غَلَقْتَهَا عَنْ أَهْلِ طَاعَتِكَ بِذَلِكَ الِاسْمِ يَا اللَّهُ وَ أَسْأَلُكَ بِاسْمِكَ الَّذِي فَجَّرْتَ بِهِ عُيُونَ الْجِنَانِ لِأَوْلِيَائِكَ يَا اللَّهُ وَ أَسْأَلُكَ بِاسْمِكَ الَّذِي خَلَقْتَ بِهِ جَنَّةً عَرْضُها كَعَرْضِ السَّماءِ وَ الْأَرْضِ وَ كَذَلِكَ جَعَلْتَ كُلَّ شَيْ‌ءٍ مِنَ الْجِنَانِ بِقُدْرَتِكَ يَا اللَّهُ وَ أَسْأَلُكَ بِاسْمِكَ الَّذِي وَضَعْتَهُ عَلَي الْجِنَانِ فَحَسَّنْتَ وَ أَشْرَقْتَ وَ تَزَيَّنْتَ بِضَوْءِ نُورِ ذَلِكَ الِاسْمِ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خَلَقْتَ بِهِ الشَّمْسَ وَ الْقَمَرَ وَ النُّجُومَ الْمُسَخَّرَاتِ بِأَمْرِكَ وَ أَجْرَيْتَهُمْ فِي الْفُلْكِ بِقُدْرَتِكَ يَا اللَّهُ وَ أَسْأَلُكَ بِاسْمِكَ الَّذِي تُسَبِّحُ لَكَ بِهِ النُّجُومُ بِعَظَمَتِكَ يَا اللَّهُ وَ أَسْأَلُكَ بِاسْمِكَ الَّذِي كَتَبْتَهُ حَوْلَ سِدْرَةِ الْمُنْتَهَي عِنْدَهَا جَنَّةُ الْمَأْوَي وَ جَعَلْتَ فِيهَا رَحْمَتَكَ وَ مَغْفِرَتَكَ وَ رِضْوَانَكَ بِذَلِكَ الِاسْمِ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الَّذِي فِي خَزَائِنِ رَحْمَتِكَ وَ مَغْفِرَتِكَ فَهُوَ يَتَرَأَّفُ بِرَأْفَتِكَ عَلَي الرَّاحِمِينَ وَ الْمُسْتَغْفِرِينَ وَ النَّاسُ مِنْ عِبَادِكَ يَا اللَّهُ وَ أَسْأَلُكَ بِاسْمِكَ الَّذِي فِي خَزَائِنِ مُلْكِكَ وَ عِنْدَهُ قَضَاءُ سُلْطَانِكَ يَا اللَّهُ وَ أَسْأَلُكَ بِاسْمِكَ الَّذِي افْتَخَرْتَ بِهِ نَفْسَكَ وَ</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می‌خواهم به نامت که بوسیله آن چشمه‌های ایستا به قدرتت تو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نخل‌های بلند قامت تو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می‌خواهم به نام بزرگ و جلیل و بزرگتر و عظیم‌ترت که هرگاه بدان خوانده شوی، اجابت می‌کنی و هرگاه بدان از تو مسئلت شود، عطا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تو را بدان قسم دهند نیکویی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هر کس تو را به غیر آن بخواند، در معرفتش به تو جز دوری حاصل نمی‌شود و دیدگانش، زبون و درمانده به سوی تو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آتش را با هر آنچه در آن است با آن اسم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رضوان؛ نگهبان بهشت را از نور عزت و سلطانت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مالک؛ نگهبان جهنم را از خشم و انتقام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درختان بهشت را برای زینت آن غرس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درهای بهشت را برای اهل طاعتت گشودی و برای اهل معصیتت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چشمه‌های بهشت را برای دوستانت روان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بهشتی را آفریدی که عرض آن مانند عرض آسمان و زمین است، و همینطور هر آنچه در بهشت است را به قدرت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آن را بر بهشت نهادی و با نور آن اسم آن را نیکو کردی و روشن ساختی و زینت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خورشید و ماه و ستارگان مسخّر را به امرت آفریدی و با قدرتت آنها را در مدارشان حرکت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می‌خواهم به نامت که بوسیله آن ستارگان، به عظمتت تو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آن را دور سدرة‌المنتهی نوشتی که جنة‌المأوی نزد آن است، و رحمت و مغفرت و رضوانت را در آن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در خزائن رحمت و مغفرت توست، و او به رأفت و رحمت تو بر رحم‌کنندگان و استغفار کنندگان رؤوف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بندگان تو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در خزائن ملک توست و در آنجا سلطه تو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خدا، از تو می‌خواهم به نامت که بوسیله آن به خود </w:t>
      </w:r>
    </w:p>
    <w:p>
      <w:pPr>
        <w:pStyle w:val="BookText"/>
        <w:rPr/>
      </w:pPr>
      <w:r>
        <w:rPr>
          <w:rFonts w:ascii="Amiri" w:hAnsi="Amiri" w:eastAsia="Amiri" w:cs="Amiri"/>
          <w:color w:val="111111"/>
          <w:sz w:val="28"/>
          <w:sz w:val="28"/>
          <w:szCs w:val="28"/>
          <w:rtl w:val="true"/>
          <w:lang w:bidi="ar-SA"/>
        </w:rPr>
        <w:t xml:space="preserve">بِكِبْرِيَائِكَ وَ عَظَمَتِكَ وَ لَا يَنْبَغِي الْفَخْرُ وَ الْكِبْرِيَاءُ وَ الْعَظَمَةُ وَ الْمِنَّةُ إِلَّا لَكَ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خَلَقْتَ بِهِ جَبْرَئِيلَ مِنْ رُوحِ الْقُدُسِ وَ جَعَلْتَهُ سَفِيراً بَيْنَكَ وَ بَيْنَ أَنْبِيَائِكَ بِذَلِكَ الِاسْمِ يَا اللَّهُ وَ أَسْأَلُكَ بِاسْمِكَ الَّذِي خَلَقْتَ مِيكَائِيلَ مِنْ نُورِ الْبَهَاءِ وَ جَعَلْتَهُ بِكَيْلِ الْمَطَرِ عَالِماً وَ كُلَّ ذَلِكَ عِنْدَكَ مَعْلُوماً وَ عَدَدَ كُلِّ قَطْرَةٍ مَفْهُوماً بِذَلِكَ الِاسْمِ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خَلَقْتَ بِهِ إِسْرَافِيلَ وَ عَظَّمْتَ خِلْقَتَهُ بِذَلِكَ الِاسْمِ فَهُوَ يُسَبِّحُكَ بِهِ إِلَي يَوْمِ الْقِيَامَةِ يَا اللَّهُ وَ أَسْأَلُكَ بِاسْمِكَ الَّذِي خَلَقْتَ بِهِ عِزْرَائِيلَ مَلَكَ الْمَوْتِ فَظَلَّ بِعَظِيمِ ذَلِكَ الِاسْمِ وَكِيلًا عَلَي قَبْضِ الْأَرْوَاحِ وَ هِيَ لَهُ سَامِعَةٌ مُطِيعَةٌ لِأَمْرِهِ بِذَلِكَ الِاسْمِ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دَعَاكَ بِهِ إِسْرَافِيلُ فَأَجَبْتَهُ وَ الْعَرْشُ عَلَي كَاهِلِهِ وَ هُوَ فَارِشٌ أَجْنِحَتَهُ لَمْ يَضْطَجِعْ وَ لَمْ يَنَمْ وَ لَمْ يَأْكُلْ وَ لَمْ يَشْرَبْ وَ لَمْ يَغْفُلْ مُنْذُ خَلَقْتَهُ وَ لَمْ يَشْتَغِلْ عَنْ عِبَادَتِكَ طَرْفَةَ عَيْنٍ هَيْبَةً لَكَ وَ خَوْفاً بِذَلِكَ الِاسْمِ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الَّذِي يُسَبِّحُ لَكَ بِهِ إِسْرَافِيلُ فَيَقْطَعُ تَسْبِيحُهُ عَلَي جَمِيعِ الْمَلَائِكَةِ عِبَادَتَهُمْ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لِاسْتِمَاعِهِمْ إِلَي طَيِّبِ صَوْتِهِ وَ تَسْبِيحِهِ بِذَلِكَ الِاسْمِ يَا اللَّهُ وَ أَسْأَلُكَ بِاسْمِكَ الَّذِي يُسَبِّحُ لَكَ بِهِ عِزْرَائِيلُ فِي مَقَامِهِ بَيْنَ يَدَيْكَ بِذَلِكَ الِاسْمِ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يُسَبِّحُ لَكَ بِهِ جَبْرَئِيلُ فِي مَقَامِهِ بَيْنَ يَدَيْكَ بِذَلِكَ الِاسْمِ يَا اللَّهُ وَ أَسْأَلُكَ بِاسْمِكَ الَّذِي يُسَبِّحُ لَكَ بِهِ إِسْرَافِيلُ فَتَخْلُقُ مِنْ كُلِّ لَفْظَةٍ مِنْ تَسْبِيحِهِ مَلَكاً يُسَبِّحُكَ بِذَلِكَ الِاسْمِ إِلَي يَوْمِ الْقِيَامَةِ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الَّذِي خَلَقْتَ بِهِ وَ أَحْيَيْتَ جَمِيعَ خَلْقِكَ بَعْدَ أَنْ كَانُوا أَمْوَاتاً بِذَلِكَ الِاسْمِ إِذْ قُلْتَ فِي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أَمْواتاً فَأَحْياكُمْ ثُمَّ يُمِيتُكُمْ ثُمَّ يُحْيِيكُمْ ثُمَّ إِلَيْهِ تُرْجَعُونَ يَا اللَّهُ وَ أَسْأَلُكَ بِاسْمِكَ الَّذِي تُمِيتُ بِهِ جَمِيعَ خَلْقِكَ عِنْدَ فَنَاءِ آجَالِهِمْ يَا اللَّهُ وَ أَسْأَلُكَ بِاسْمِكَ الَّذِي تُحْيِي بِهِ جَمِيعَ خَلْقِكَ لِلْقِيَامِ بَيْنَ يَدَيْكَ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الَّذِي تَحْشُرُ بِهِ جَمِيعَ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مِنَ الْأَجْداثِ سِراعاً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بزرگی و عظمتت افتخار می‌کنی و افتخار و بزرگی و عظمت و منت، جز تو را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جبرئیل را از روح‌القدس آفریدی و او را سفیری بین خود و پیامبرانت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میکائیل را از نور شکوه و جلال آفریدی و او را به اندازه‌گیری باران آگاه کردی، درحالی‌که همه آن نزد تو معلوم است و تعداد قطرات باران برای تو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اسرافیل را آفریدی و خلقتش را عظیم گرداندی و او تو را تا روز قیامت تسبیح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عزرائیل؛ فرشته بزرگ را آفریدی و به عظمت آن اسم، موظف به قبض ارواح شد و او برای این امر به گوش و مطیع دستور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اسرافیل، تو را بدان خواند و تو او را اجابت کردی در حالی‌که عرش بر دوش اوست و بالهای خود را گسترده و استراحت نمی‌کند و نمی‌خوابد و نمی‌خورد و نمی‌نوشد و از آن زمان که اور آفریدی غفلت نکرده است و به اندازه چشم بر هم زدنی از عبادتت روی برنگردانده، و این به خاطر هیبت و ترس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اسرافیل بوسیله آن تو را تسبیح می‌گوید و تسبیحش عبادت تمامی فرشتگان را قطع می‌کند چرا که به زیبایی صدایش و تسبیحش گوش فرا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عزرائیل بوسیله آن در جایگاهش در مقابل تو، تو را تسبیح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جبرئیل بوسیله آن در جایگاهش در مقابل تو، تو را تسبیح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اسرافیل، بوسیله آن تو را تسبیح می‌گوید و از هر کلمه از تسبیح او فرشته‌ای خلق می‌کنی که تو را با آن اسم تا روز قیامت تسبیح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تمامی خلایق را پس از آنکه مردگان بودند، آفریدی و زنده ساختی، آنجا که در کتابت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أَمْواتاً فَأَحْیاکُمْ ثُمَّ یُمِیتُکُمْ ثُمَّ یُحْیِیکُمْ ثُمَّ إِلَیْهِ تُرْجَعُونَ‏</w:t>
      </w:r>
      <w:r>
        <w:rPr>
          <w:rStyle w:val="FootnoteAnchor"/>
          <w:rtl w:val="true"/>
        </w:rPr>
        <w:footnoteReference w:id="28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مردگان بودید سپس شما را زنده ساخت سپس می‌میراند سپس زنده می‌کند و سپس به سوی او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تمامی مخلوقاتت را در پایان اجلشان می‌میرانی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تمامی خلایق را برای ایستادن در مقابلت زنده می‌گردانی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تمامی خَلقت را محشور می‌گردانی، در حالی‌که آنها به سرعت از قبرها بیرون می‌آیند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اللَّهُ وَ أَسْأَلُكَ بِاسْمِكَ الَّذِي يَنْفُخُ بِهِ إِسْرَافِيلُ فَتَخْرُجُ بِهِ الْأَرْوَاحُ مِنَ الْقُبُورِ وَ تَنْشَقُّ عَنْ أَهْلِهَا فَتَدْخُلُ كُلُّ رُوحٍ إِلَي جَسَدِهَا لَا تَتَشَابَهُ عَلَي الْأَرْوَاحِ أَجْسَادُهَا بِذَلِكَ الِاسْمِ فَيُخْرَجُ بِهِمْ إِلي رَبِّهِمْ يَنْسِلُونَ يَا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الطُّهْرِ الطَّاهِرِ يَا اللَّهُ وَ أَسْأَلُكَ بِاسْمِكَ الْقُدُّوسِ يَا اللَّهُ وَ أَسْأَلُكَ بِاسْمِكَ الْمُقِيلِ يَا اللَّهُ وَ أَسْأَلُكَ بِاسْمِكَ الْحَقِّ الْمُبِينِ يَا اللَّهُ وَ أَسْأَلُكَ بِاسْمِكَ الْبَاسِطِ يَا بَاسِطَ الْبَسِيطَةِ يَا اللَّهُ وَ أَسْأَلُكَ بِاسْمِكَ الْوَدُودِ الْمُتَوَحِّدِ يَا اللَّهُ وَ أَسْأَلُكَ بِاسْمِكَ الرَّشِيدِ مُرْشِدِنَا يَا اللَّهُ وَ أَسْأَلُكَ بِاسْمِكَ الْوَاهِبِ الْمُوهِبِ يَا وَهَّابُ يَا اللَّهُ وَ أَسْأَلُكَ بِاسْمِكَ الْغَائِبِ فِي خَزَائِنِ الْغَيْبِ يَا عَلَّامَ الْغُيُوبِ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الْغَافِرِ يَا غَفَّارَ الذُّنُوبِ يَا اللَّهُ وَ أَسْأَلُكَ بِاسْمِكَ ذُو ذِي الْعَفْوِ وَ الْغُفْرَانِ وَ الرَّحْمَةِ وَ الرِّضْوَانِ يَا اللَّهُ وَ أَسْأَلُكَ بِأَسْمَاءِ نَعْمَائِكَ الدَّائِمَةِ يَا مُنْعِمُ يَا اللَّهُ وَ أَسْأَلُكَ بِأَسْمَاءِ آلَائِكَ الْبَاقِيَةِ يَا بَاقِي يَا اللَّهُ وَ أَسْأَلُكَ بِاسْمِكَ الَّذِي طَوَّقْتَ بِهِ أَبْصَارَ عِبَادِكَ يَوْمَ الْقِيَامَةِ حَتَّي يَنْظُرُوا إِلَي نُورِ وَجْهِكَ الْكَرِيمِ الْبَاقِي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الَّذِي قَذَفْتَ بِهِ الْخَوْفَ فِي قُلُوبِ الْخَائِفِينَ الرَّاجِينَ فَهُمْ يَرْجُونَ رَحْمَتَكَ وَ يَخَافُونَ عَذَابَكَ يَا اللَّهُ وَ أَسْأَلُكَ بِاسْمِكَ الَّذِي وَضَعْتَهُ عَلَي سَمَائِكَ فَتَزَيَّنْتَ بِنُورِ بَهَائِكَ يَا اللَّهُ وَ أَسْأَلُكَ بِاسْمِكَ الَّذِي تُنَوَّمُ بِهِ الْعُيُونُ وَ أَنْتَ حَيٌّ 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تَأْخُذُكَ سِنَةٌ وَ لَا نَوْمٌ يَا حَيُّ يَا قَيُّومُ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أَنْزَلْتَهُ عَلَي عُيُونِ أَهْلِ الْغَفْلَةِ فَغَفَلُوا عَنْكَ فَنَامُوا عَنْ طَاعَتِكَ يَا قَيُّومَ السَّمَاوَاتِ وَ الْأَرْضِ يَا اللَّهُ وَ أَسْأَلُكَ بِاسْمِكَ الَّذِي أَنْزَلْتَهُ عَلَي عُيُونِ مُحِبِّيكَ فَطَارَ عَنْهُمُ النَّوْمُ إِجْلَالًا لِعَظَمَةِ ذَلِكَ الِاسْمِ فَقَامُوا صُفُوفاً بَيْنَ يَدَيْكَ قِيَاماً عَلَي أَقْدَامِهِمْ يُنَاجُونَكَ فِي فَكَاكِ رِقَابِهِمْ مِنَ النَّارِ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التَّامِّ الْعَامِّ الْكَامِلِ يَا اللَّهُ وَ أَسْأَلُكَ بِاسْمِكَ ص وَ يس وَ الصَّافَّاتِ وَ حم عسق وَ كهيعص يَا اللَّهُ وَ أَسْأَلُكَ بِاسْمِكَ الم اللَّهُ لا إِلهَ إِلَّا هُوَ الْحَيُّ الْقَيُّومُ يَا اللَّهُ وَ أَسْأَلُكَ بِاسْمِكَ يَا لَا إِلَهَ إِلَّا أَنْتَ الْمَلِكُ الْحَقُّ الْمُبِينُ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يَا لَا إِلَهَ إِلَّا أَنْتَ الرَّازِقُ الْخَالِقُ الْبَارِئُ الْمُبْدِئِ الْمُعِيدُ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خدا، از تو می‌خواهم به نامت که اسرافیل، بوسیله آن در سور می‌دمد و ارواح از قبرها بیرون می‌آیند، سپس قبرها شکافته می‌شوند و هر روحی به جسدش ملحق می‌شود بدون آنکه جسدها برای ارواح مشتبه شوند، و آنگاه بوسیله آنها از قبرها بیرون می‌آیند و به سوی پروردگارشان شتابان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 پاک و پاکیزه‌ات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پاک و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درگذرنده از لغزشهاست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حق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بخشنده و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گشاینده چیزهای ساده و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بخشنده و هدیه کننده و بسیار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پنهان در خزائن غیب است، ای آگاه به غیبها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آمرزنده است ای بسیار بخشنده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صاحب عفو و غفران و رحمت و رضوان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نام‌های نعمت‌های همیشگی‌ات ای نعمت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نام‌های نعمت‌های باقیت ای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دیدگان بندگانت را در روز قیامت توانا ساختی تا به نور وجه کریم و باقی است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ترس را در دلهای خائفان انداختی تا آنان امید به رحمتت داشته باشند و از عذابت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در آسمان قرار دادی و با نور جلالت زینت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آنها چشمها به خواب می‌روند در حالی‌که تو زنده و پاینده‌ای و چرت و خواب تو را فرا نمی‌گیرد، ای زنده و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می‌خواهم به نامت که آن را بر دیدگان غافلان فرود آوری و آنان از تو غفلت کردند و از اطاعت تو به خواب رفتند، ای پاینده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بر دیدگان دوست‌دارانت افکندی و به خاطر عظمت آن نام خواب از چشمان آنها پرکشید و ایستاده در مقابل تو صف کشیدند و برای رهایی‌شان از آتش با تو مناجات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تمام و عامّ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ص و یس و صافات و حم‌عسق و کهیعص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خدا، از تو می‌خواهم به نامت که الم الله لا إله إلا هو الحیّ القیّوم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خداست که هیچ معبودی جز او نیست و زنده و پاینده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آآ و ای خدا، از تو می‌خواهم به نامت ای کسی که هیچ معبودی جز تو نیست، که فرمانروای حق آشکار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خدا، از تو می‌خواهم به نامت ای کسی که هیچ معبودی جز تو نیست، که روزی دهنده و خالق و آفریننده و ابتداکننده و بازگرداننده است، </w:t>
      </w:r>
    </w:p>
    <w:p>
      <w:pPr>
        <w:pStyle w:val="BookText"/>
        <w:rPr/>
      </w:pPr>
      <w:r>
        <w:rPr>
          <w:rFonts w:ascii="Amiri" w:hAnsi="Amiri" w:eastAsia="Amiri" w:cs="Amiri"/>
          <w:color w:val="111111"/>
          <w:sz w:val="28"/>
          <w:sz w:val="28"/>
          <w:szCs w:val="28"/>
          <w:rtl w:val="true"/>
          <w:lang w:bidi="ar-SA"/>
        </w:rPr>
        <w:t xml:space="preserve">الْفَعَّالُ لِمَا يُرِيدُ يَا اللَّهُ وَ أَسْأَلُكَ بِاسْمِكَ يَا لا إِلهَ إِلَّا أَنْتَ سُبْحانَكَ إِنِّي كُنْتُ مِنَ الظَّالِمِينَ يَا اللَّهُ وَ أَسْأَلُكَ بِاسْمِكَ الْعَزِيزِ الْأَعَزِّ لَا عَزِيزَ غَيْرُكَ يَا عَزِيزُ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الْعَلِيِّ الْعَالِي الْمُبَارَكِ الْبَارِّ يَا بَارّاً بِعِبَادِهِ يَا اللَّهُ وَ أَسْأَلُكَ بِاسْمِكَ الْجَوَادِ الْأَجْوَدِ يَا جَوَادُ يَا اللَّهُ وَ أَسْأَلُكَ بِاسْمِكَ الْكَرِيمِ الْأَكْرَمِ يَا أَكْرَمَ الْأَكْرَمِينَ يَا اللَّهُ وَ أَسْأَلُكَ بِاسْمِكَ الْقَابِضِ الْبَاسِطِ يَدَاكَ مَبْسُوطَتَانِ بِالْخَيْرِ وَ الْجَبَرُوتِ يَا اللَّهُ وَ أَسْأَلُكَ بِاسْمِكَ أَنْتَ الرَّازِقُ فِي الظِّلِّ وَ الْحَرُورِ وَ الْخَيْرِ وَ الشُّرُورِ وَ الْغَمِّ وَ السُّرُورِ وَ لَا يَعْزُبُ عَنْكَ فِي الْأَزْمَانِ وَ الدُّهُورِ يَا سَيِّدُ يَا غَفُورُ يَا سَنَدُ يَا شَكُورُ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الْجَامِعِ الْمَجْمُوعِ الْجَلِيلِ الْجَمِيلِ يَا اللَّهُ وَ أَسْأَلُكَ بِاسْمِكَ الدَّائِمِ الْقَائِمِ الْحَافِظِ يَا حَفِيظُ يَا اللَّهُ وَ أَسْأَلُكَ بِاسْمِكَ الظَّاهِرِ الْبَاطِنِ الْبُرْهَانِ الْمُبِينِ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تَعْلَمُ بِهِ حَاجَتِي وَ مَا فِي نَفْسِي وَ ضَمِيرِي لِأَنَّكَ أَنْتَ تَعْلَمُ ضَمَائِرَ الْقُلُوبِ يَا عَلَّامَ الْغُيُوبِ يَا غَفَّارَ الذُّنُوبِ يَا سَتَّارَ الْعُيُوبِ اغْفِرْ لِي مَا سَبَقَ فِي عِلْمِكَ مِنْ ذُنُوبِي وَ اسْتُرْ عَلَيَّ فِيمَا بَقِيَ مِنْ عُمُرِي يَا كَرِيمُ يَا اللَّهُ وَ أَسْأَلُكَ بِاسْمِكَ الْكَرِيمِ الْمُنِيرِ يَا نُورَ السَّمَاوَاتِ وَ الْأَرْضِ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هُوَ بَاسِطُ السَّمَاوَاتِ وَ الْأَرْضِ يَا اللَّهُ يَا مَنْ هُوَ مَلِكُ السَّمَاوَاتِ وَ الْأَرْضِ يَا اللَّهُ يَا مَنْ هُوَ بِكُلِّ شَيْ‌ءٍ مُحِيطٌ فِي السَّمَاوَاتِ وَ الْأَرْضِ يَا اللَّهُ يَا حَيَّ السَّمَاوَاتِ وَ الْأَرْضِ يَا اللَّهُ يَا أَحَدَ السَّمَاوَاتِ وَ الْأَرْضِ يَا اللَّهُ يَا قَاضِيَ السَّمَاوَاتِ وَ الْأَرْضِ يَا اللَّهُ يَا قَيُّومَ السَّمَاوَاتِ وَ الْأَرْضِ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قُدُّوسَ السَّمَاوَاتِ وَ الْأَرْضِ يَا اللَّهُ يَا مُؤْمِنَ السَّمَاوَاتِ وَ الْأَرْضِ يَا اللَّهُ يَا سَلَامَ السَّمَاوَاتِ وَ الْأَرْضِ يَا اللَّهُ يَا جَبَّارَ السَّمَاوَاتِ وَ الْأَرْضِ يَا اللَّهُ يَا طَاهِرَ السَّمَاوَاتِ وَ الْأَرْضِ يَا اللَّهُ يَا عَزِيزَ السَّمَاوَاتِ وَ الْأَرْضِ يَا اللَّهُ يَا جَمِيلَ السَّمَاوَاتِ وَ الْأَرْضِ يَا اللَّهُ يَا مُكَوِّنَ السَّمَاوَاتِ وَ الْأَرْضِ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بَارِئَ السَّمَاوَاتِ وَ الْأَرْضِ يَا اللَّهُ يَا سُلْطَانَ السَّمَاوَاتِ وَ الْأَرْضِ يَا اللَّهُ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می‌خواهد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 که هیچ معبودی جز تو نیست، که پاک و منزّهی تو، همانا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عزیز و عزتمندتر است و عزیزی جز تو نیست ای عزتمند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بلندمرتبه و عالی و مبارک و نیکوکار است، ای نیکی کننده به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بخشنده و بخشنده‌تر است ای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کریم و سخاوتمند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خودداری کننده و گشاینده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تو برای خیر و جبروت گشوده است، ای سخاوتمندترین سخاوتمندان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تو روزی‌دهنده در سایه و آفتاب و خیر و شر و غم و شادی هستی و هیچ چیز در زمان‌ها و روزگاران از تو مخفی نمی‌ماند ای آقا، و ای آمرزنده، و ای پشتیبان و شکرگذار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جمع کننده و جمع شده و با شکوه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دائم و ایستاده و حافظ و نگهدارنده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آشکار و مخفی و برهان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حاجتم و آنچه در نفس و جانم است می‌دانی چرا که تو پنهانی‌های قلب‌ها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آگاه به غیب‌ها، ای آمرزنده گناهان، ای پوشاننده عیب‌ها، بیامرز بر من گناهان پیشین مرا که می‌دانستی و در باقیمانده عمرم، بر من بپوشان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کریمِ روشن کننده است ای نور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ای کسی که گستراننده آسمان‌ها و زمین هستی، ای خدا، ای کسی که فرمانروای آسمان ها و زمین هستی، ای خدا، ای کسی که به هر چیزی در آسمان ها و زمین احاطه داری، ای خدا، ای زنده‌ی آسمان‌ها و زمین، ای خدا، ای تنهای آسمان‌ها و زمین، ای خدا، ای حاکم آسمان‌ها و زمین، ای خدا، ای پاینده آسمان‌ها و زمین، ای خدا، ای پاک و مطهر آسمان‌ها و زمین، ای خدا، ای ایمنی دهنده آسمان‌ها و زمین، ای خدا، ای سلامت بخش آسمان‌ها و زمین، ای خدا، ای جبار آسمان‌ها و زمین، ای خدا، ای پاکِ آسمان‌ها و زمین، ای خدا، ای عزتمندِ آسمان‌ها و زمین، ای خدا، ای زیبای آسمان‌ها و زمین، ای خدا، ای پدید آورنده آسمان‌ها و زمین، ای خدا، ای آفریننده آسمان‌ها و زمین، ای خدا، ای پادشاه آسمان‌ها و زمین، ای خدا، </w:t>
      </w:r>
    </w:p>
    <w:p>
      <w:pPr>
        <w:pStyle w:val="BookText"/>
        <w:rPr/>
      </w:pPr>
      <w:r>
        <w:rPr>
          <w:rFonts w:ascii="Amiri" w:hAnsi="Amiri" w:eastAsia="Amiri" w:cs="Amiri"/>
          <w:color w:val="111111"/>
          <w:sz w:val="28"/>
          <w:sz w:val="28"/>
          <w:szCs w:val="28"/>
          <w:rtl w:val="true"/>
          <w:lang w:bidi="ar-SA"/>
        </w:rPr>
        <w:t xml:space="preserve">يَا صَمَدَ السَّمَاوَاتِ وَ الْأَرْضِ يَا اللَّهُ يَا وَاحِدَ السَّمَاوَاتِ وَ الْأَرْضِ يَا اللَّهُ يَا مَنْ هُوَ مَعْرُوفٌ فِي السَّمَاوَاتِ وَ الْأَرْضِ يَا اللَّهُ يَا مَنْ هُوَ بِالْجُودِ مَوْصُوفٌ فِي السَّمَاوَاتِ وَ الْأَرْضِ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مَعْبُودَ مَنْ فِي السَّمَاوَاتِ وَ الْأَرْضِ يَا اللَّهُ يَا مُوجِدَ مَنْ فِي السَّمَاوَاتِ وَ الْأَرْضِ يَا اللَّهُ يَا سَيِّدَ مَنْ فِي السَّمَاوَاتِ وَ الْأَرْضِ يَا اللَّهُ يَا شَدِيدَ مَنْ فِي السَّمَاوَاتِ وَ الْأَرْضِ يَا اللَّهُ يَا رَحِيمَ مَنْ فِي السَّمَاوَاتِ وَ الْأَرْضِ يَا اللَّهُ يَا مَنْ لَيْسَ لَهُ صَاحِبَةٌ وَ لَا وَلَدٌ فِي السَّمَاوَاتِ وَ الْأَرْضِ يَا اللَّهُ يَا مَنْ لَيْسَ لَهُ مُعِينٌ فِي السَّمَاوَاتِ وَ الْأَرْضِ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لَيْسَ لَهُ وَزِيرٌ فِي السَّمَاوَاتِ وَ الْأَرْضِ يَا اللَّهُ يَا مَنْ لَيْسَ لَهُ عَدِيلٌ فِي السَّمَاوَاتِ وَ الْأَرْضِ يَا اللَّهُ يَا مَنْ لَيْسَ لَهُ بَدِيلٌ فِي السَّمَاوَاتِ وَ الْأَرْضِ يَا اللَّهُ يَا مَنْ لَيْسَ لَهُ شَبِيهٌ فِي السَّمَاوَاتِ وَ الْأَرْضِ يَا اللَّهُ يَا مَنْ لَا يُقَاسُ بِهِ شَيْ‌ءٌ فِي السَّمَاوَاتِ وَ الْأَرْضِ يَا اللَّهُ يَا مَنْ لَا يُدْرِكُهُ مَنْ فِي السَّمَاوَاتِ وَ الْأَرْضِ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حَكَمُ مَنْ فِي السَّمَاوَاتِ وَ الْأَرْضِ يَا اللَّهُ يَا مَنْ يَعْلَمُ ما فِي السَّماواتِ وَ الْأَرْضِ يَا اللَّهُ يَا مَنْ يَسْجُدُ لَهُ مَنْ فِي السَّماواتِ وَ الْأَرْضِ يَا اللَّهُ يَا مَنْ هُوَ مَذْكُورٌ بِكُلِّ لِسَانٍ فِي السَّمَاوَاتِ وَ الْأَرْضِ يَا اللَّهُ يَا مَنْ هُوَ مَقْصُودٌ بِالْخَيْرِ فِي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يَا دَائِمَ الْمُلْكِ فِي السَّمَاوَاتِ وَ الْأَرْضِ يَا اللَّهُ يَا مَنْ لَا يُزِيلُ مُلْكَهُ أَهْلُ السَّمَاوَاتِ وَ الْأَرْضِ يَا اللَّهُ يَا مَنْ لَهُ الْأَسْماءُ الْحُسْني فِي السَّمَاوَاتِ وَ الْأَرْضِ يَا اللَّهُ يَا مَنْ لَهُ الْكِبْرِياءُ فِي السَّماواتِ وَ الْأَرْضِ يَا اللَّهُ يَا مَنْ لَهُ الْعِزَّةُ فِي السَّمَاوَاتِ وَ الْأَرْضِ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لَهُ مَلَكُوتُ السَّمَاوَاتِ وَ الْأَرْضِ يَا اللَّهُ يَا عَظِيمَ السَّمَاوَاتِ وَ الْأَرْضِ يَا اللَّهُ يَا جَلِيلَ السَّمَاوَاتِ وَ الْأَرْضِ يَا اللَّهُ يَا قَدِيرَ السَّمَاوَاتِ وَ الْأَرْضِ يَا اللَّهُ يَا مُقْتَدِرَ السَّمَاوَاتِ وَ الْأَرْضِ يَا اللَّهُ يَا مَنْ يَعِيشُ فِي كَنَفِهِ أَهْلُ السَّمَاوَاتِ وَ الْأَرْضِ يَا اللَّهُ يَا مَنْ بِيَدِهِ مَقَالِيدُ السَّمَاوَاتِ وَ الْأَرْضِ يَا اللَّهُ يَا مَنْ يَبْسُطُ رِزْقَهُ عَلَي أَهْلِ السَّمَاوَاتِ وَ الْأَرْضِ يَا اللَّهُ يَا مَنْ نِعْمَتُهُ لَا تُحْصَي عَلَي أَهْلِ السَّمَاوَاتِ وَ الْأَرْضِ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رَأْفَتُهُ عَلَي أَهْلِ السَّمَاوَاتِ وَ الْأَرْضِ يَا اللَّهُ يَا مَنْ هُوَ مُتَفَضِّلٌ عَلَي أَهْلِ</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بی نیازِ آسمان‌ها و زمین، ای خدا، ای تنهای آسمان‌ها و زمین، ای خدا، ای شناخته شده در آسمان‌ها و زمین، ای خدا، ای کسی که به بخشندگی در آسمان‌ها و زمین وصف می‌شوی، ای خدا، ای معبود آسمان‌ها و زمین، ای خدا، ای ایجاد کننده هر آنکس که در آسمان‌ها و زمین است، ای خدا، ای آقای هر آن‌کس که در آسمان‌ها و زمین است، ای خدا، ای قدرتمند هر آن‌کس که در آسمان‌ها و زمین است، ای خدا، ای مهربان بر هر کس که در آسمان‌ها و زمین است، ای خدا، ای کسی که همسر و فرزندی در آسمان‌ها و زمین ندارد، ای خدا، ای کسی که یاریگری در آسمان‌ها و زمین ندارد، ای خدا، ای کسی که هیچ وزیری در آسمان‌ها و زمین ندارد، ای خدا، ای کسی که هیچ همتایی در آسمان‌ها و زمین ندارد، ای خدا، ای کسی که هیچ همانندی در آسمان‌ها و زمین ندارد، ای خدا، ای کسی که هیچ شبیهی در آسمان‌ها و زمین ندارد، ای خدا، ای کسی که هیچ چیزی در آسمان‌ها و زمین با او مقایسه نمی‌شود، ای خدا، ای کسی که هیچ کسی در آسمان‌ها و زمین او را در نمی‌یابد، ای خدا، ای کسی که قاضی هر آنکس است که در آسمان‌ها و زمین است، ای خدا، ای کسی که به هر زبانی در آسمان‌ها و زمین مذکور است، ای خدا، ای کسی که در آسمان‌ها و زمین هدف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کسی که ملکش در آسمان ها و زمین دائمی است، ای خدا، ای کسی که اهل آسمان‌ها و زمین ملکش را زایل نمی‌کند، ای خدا، ای کسی که اسمای حسنا در آسمان‌ها و زمین برای اوست، ای خدا، ای کسی که برای اوست بزرگی آسمان‌ها و زمین، ای خدا، ای کسی که برای اوست عزت آسمان‌ها و زمین، ای خدا، ای کسی که برای اوست ملکوت آسمان‌ها و زمین، ای خدا، ای بزرگ آسمان‌ها و زمین، ای خدا، ای شکوهمند آسمان‌ها و زمین، ای خدا، ای توانای آسمان‌ها و زمین، ای خدا، ای نیرومند آسمان‌ها و زمین، ای خدا، ای کسی که اهل آسمان‌ها و زمین در کنف حمایت او زندگی می‌کنند، ای خدا، ای کسی که کلیدهای آسمان‌ها و زمین بدست اوست، ای خدا، ای کسی که رزقش را برای اهل آسمان‌ها و زمین گسترده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ای کسی که نعمتش، برای اهل آسمان‌ها و زمین ناشمردنی است، ای خدا، ای کسی که رأفتش برای اهل آسمان‌ها و زمین است، ای خدا، ای کسی که تفضل کننده برای اهل </w:t>
      </w:r>
    </w:p>
    <w:p>
      <w:pPr>
        <w:pStyle w:val="BookText"/>
        <w:rPr/>
      </w:pPr>
      <w:r>
        <w:rPr>
          <w:rFonts w:ascii="Amiri" w:hAnsi="Amiri" w:eastAsia="Amiri" w:cs="Amiri"/>
          <w:color w:val="111111"/>
          <w:sz w:val="28"/>
          <w:sz w:val="28"/>
          <w:szCs w:val="28"/>
          <w:rtl w:val="true"/>
          <w:lang w:bidi="ar-SA"/>
        </w:rPr>
        <w:t xml:space="preserve">السَّمَاوَاتِ وَ الْأَرْضِ يَا اللَّهُ يَا مَنْ هُوَ مُتَعَطِّفُ عَلَي أَهْلِ السَّمَاوَاتِ وَ الْأَرْضِ يَا اللَّهُ يَا مَنْ هُوَ مُنْعِمٌ عَلَي أَهْلِ السَّمَاوَاتِ وَ الْأَرْضِ يَا اللَّهُ يَا مَنْ وَجَبَ حَقُّهُ عَلَي أَهْلِ السَّمَاوَاتِ وَ الْأَرْضِ يَا اللَّهُ يَا مَنْ وَجَبَ شُكْرُهُ عَلَي أَهْلِ السَّمَاوَاتِ وَ الْأَرْضِ يَا اللَّهُ يَا مَنْ وَجَبَ ذِكْرُهُ عَلَي أَهْلِ السَّمَاوَاتِ وَ الْأَرْضِ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وَجَبَ عِبَادَتُهُ عَلَي أَهْلِ السَّمَاوَاتِ وَ الْأَرْضِ يَا اللَّهُ يَا مَنْ أَيَادِيهِ عَلَي أَهْلِ السَّمَاوَاتِ وَ الْأَرْضِ يَا اللَّهُ يَا مَنْ فَضْلُهُ عَلَي أَهْلِ السَّمَاوَاتِ وَ الْأَرْضِ يَا اللَّهُ يَا مَنْ تَفَضُّلُهُ عَلَي أَهْلِ السَّمَاوَاتِ وَ الْأَرْضِ يَا اللَّهُ يَا مَنْ تَعَطُّفُهُ عَلَي أَهْلِ السَّمَاوَاتِ وَ الْأَرْضِ يَا اللَّهُ يَا مَنْ نِعَمُهُ مَبْسُوطَةٌ عَلَي أَهْلِ السَّمَاوَاتِ وَ الْأَرْضِ يَا اللَّهُ يَا مَنْ هُوَ نَاصِرٌ لِأَهْلِ السَّمَاوَاتِ وَ الْأَرْضِ يَا اللَّهُ يَا مَنْ هُوَ غَافِرٌ لِأَهْلِ السَّمَاوَاتِ وَ الْأَرْضِ يَا اللَّهُ يَا مَنْ هُوَ تَوَّابٌ عَلَي أَهْلِ السَّمَاوَاتِ وَ الْأَرْضِ يَا اللَّهُ يَا لَطِيفاً بِأَهْلِ السَّمَاوَاتِ وَ الْأَرْضِ يَا اللَّهُ يَا رَءُوفاً بِأَهْلِ السَّمَاوَاتِ وَ الْأَرْضِ يَا اللَّهُ يَا رَفِيقاً بِأَهْلِ السَّمَاوَاتِ وَ الْأَرْضِ يَا اللَّهُ يَا مَنْ فِي قَبْضَتِهِ أَهْلُ السَّمَاوَاتِ وَ الْأَرْضِ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عَلِيماً بِأَهْلِ السَّمَاوَاتِ وَ الْأَرْضِ يَا اللَّهُ يَا مَنْ أَهْلُ السَّمَاوَاتِ وَ الْأَرْضِ عَبِيدُهُ يَا اللَّهُ يَا مَنْ يَحْكُمُ عَلَي أَهْلِ السَّمَاوَاتِ وَ الْأَرْضِ يَا اللَّهُ يَا مَنْ هُوَ كَنْزٌ لِأَهْلِ السَّمَاوَاتِ وَ الْأَرْضِ يَا اللَّهُ يَا مَنْ هُوَ عِزٌّ لِأَهْلِ السَّمَاوَاتِ وَ الْأَرْضِ يَا اللَّهُ يَا مَنْ هُوَ حِرْزٌ لِأَهْلِ السَّمَاوَاتِ وَ الْأَرْضِ يَا اللَّهُ يَا مَنْ هُوَ ذُخْرٌ لِأَهْلِ السَّمَاوَاتِ وَ الْأَرْضِ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هُوَ كَهْفٌ لِأَهْلِ السَّمَاوَاتِ وَ الْأَرْضِ يَا اللَّهُ يَا مَنْ هُوَ مُنْجٍ لِأَهْلِ السَّمَاوَاتِ وَ الْأَرْضِ يَا اللَّهُ يَا مَنْ هُوَ مَلْجَأٌ لِأَهْلِ السَّمَاوَاتِ وَ الْأَرْضِ يَا اللَّهُ يَا مَنْ هُوَ خَطِرٌ لِأَهْلِ السَّمَاوَاتِ وَ الْأَرْضِ يَا اللَّهُ يَا مَنْ هُوَ حَسَنُ الصُّنْعِ فِي أَهْلِ السَّمَاوَاتِ وَ الْأَرْضِ يَا اللَّهُ يَا قَدِيمَ الْإِحْسَانِ بِأَهْلِ السَّمَاوَاتِ وَ الْأَرْضِ يَا اللَّهُ يَا مُجْمِلَ أَهْلِ السَّمَاوَاتِ وَ الْأَرْضِ يَا اللَّهُ يَا مَنْ لَهُ الْمِنَّةُ عَلَي أَهْلِ السَّمَاوَاتِ وَ الْأَرْضِ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يُؤَدِّي حَقَّهُ أَهْلُ السَّمَاوَاتِ وَ الْأَرْضِ يَا اللَّهُ يَا مَنْ لَا يُؤَدِّي شُكْرَهُ أَهْلُ السَّمَاوَاتِ وَ الْأَرْضِ يَا اللَّهُ يَا مَنْ لَا يَبْلُغُ كُنْهَ عَظَمَتِهِ أَهْلُ السَّمَاوَاتِ وَ الْأَرْضِ يَا اللَّهُ يَا مَنْ لَهُ مِيرَاثُ أَهْلِ السَّمَاوَاتِ وَ الْأَرْضِ يَا اللَّهُ يَا مَنْ هُوَ وَارِثُ أَهْلِ السَّمَاوَاتِ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ها و زمین است، ای خدا، ای کسی که عطوف و مهربان برای اهل آسمان‌ها و زمین است، ای خدا، ای کسی که نعمت دهنده بر اهل آسمان‌ها و زمین است، ای خدا، ای کسی که حقش بر اهل آسمان‌ها و زمین واجب است، ای خدا، ای کسی که شکرش بر اهل آسمان‌ها و زمین واجب است، ای خدا، ای کسی که یادش بر اهل آسمان‌ها و زمین واجب است، ای خدا، ای کسی که عبادتش بر اهل آسمان‌ها و زمین واجب است، ای خدا، ای کسی که دستهای یاریش برای اهل آسمان‌ها و زمین است، ای خدا، ای کسی که فضلش بر اهل آسمان‌ها و زمین است، ای خدا، ای کسی که تفضلش برای اهل آسمان‌ها و زمین است، ای خدا، ای کسی که عطوفتش برای اهل آسمان‌ها و زمین است، ای خدا، ای کسی که نعمتهایش برای آسمان‌ها و زمین گسترده است، ای خدا، ای کسی که یاریگر اهل آسمان‌ها و زمین است، ای خدا، ای کسی که آمرزنده اهل آسمان‌ها و زمین است، ای خدا، ای کسی که توبه پذیر برای اهل آسمان‌ها و زمین است، ای خدا، ای لطیف و مهربان برای اهل آسمان‌ها و زمین، ای خدا، ای مهربان و رؤوف برای اهل آسمان‌ها و زمین، ای خدا، ای همراه و رفیق برای اهل آسمان‌ها و زمین، ای خدا، ای کسی که اهل آسمان‌ها و زمین بنده اوست، ای خدا، ای کسی که بر اهل آسمان‌ها و زمین حکم می‌کند، ای خدا، ای کسی که گنج اهل آسمان‌ها و زمین است، ای خدا، ای کسی که عزت اهل آسمان‌ها و زمین است، ای خدا، ای کسی که نگهدارنده اهل آسمان‌ها و زمین است، ای خدا، ای کسی که ذخیره اهل آسمان‌ها و زمین است، ای خدا، ای کسی که پناهگاه اهل آسمان‌ها و زمین است، ای خدا، ای کسی که نجات دهنده اهل آسمان‌ها و زمین است، ای خدا، ای کسی که مأوی اهل آسمان‌ها و زمین است، ای خدا، ای کسی که خطیری برای اهل آسمان‌ها و زمین است، ای خدا، ای کسی که خلقتش نیکو است در آسمان‌ها و زمین، ای خدا، ای کسی که احسانش بر اهل آسمان‌ها و زمین قدیم است، ای خدا، ای زیبا کننده اهل آسمان‌ها و زمین، ای خدا، ای کسی که منت بر اهل آسمان‌ها و زمین برای اوست،ای خدا، ای کسی که اهل آسمان‌ها و زمین حقش را ادا نمی‌کنند، ای خدا، ای کسی که اهل آسمان‌ها و زمین شکرش را ادا نمی‌کنند، ای خدا، ای کسی که اهل آسمان‌ها و زمین به کنه عظمتش راه نمی‌یابند، ای خدا، ای کسی که میراث اهل آسمان‌ها و زمین برای اوست، ای خدا، ای کسی که وارث اهل آسمان‌ها </w:t>
      </w:r>
    </w:p>
    <w:p>
      <w:pPr>
        <w:pStyle w:val="BookText"/>
        <w:rPr/>
      </w:pPr>
      <w:r>
        <w:rPr>
          <w:rFonts w:ascii="Amiri" w:hAnsi="Amiri" w:eastAsia="Amiri" w:cs="Amiri"/>
          <w:color w:val="111111"/>
          <w:sz w:val="28"/>
          <w:sz w:val="28"/>
          <w:szCs w:val="28"/>
          <w:rtl w:val="true"/>
          <w:lang w:bidi="ar-SA"/>
        </w:rPr>
        <w:t xml:space="preserve">وَ الْأَرْضِ يَا اللَّهُ يَا مُثْبِتَ أَهْلِ السَّمَاوَاتِ وَ الْأَرْضِ يَا اللَّهُ يَا مُحْيِي أَهْلِ السَّمَاوَاتِ وَ الْأَرْضِ يَا اللَّهُ يَا مُمِيتَ أَهْلِ السَّمَاوَاتِ وَ الْأَرْضِ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نَافِعَ أَهْلِ السَّمَاوَاتِ وَ الْأَرْضِ يَا اللَّهُ يَا مَنْ يَرْجُوهُ أَهْلُ السَّمَاوَاتِ وَ الْأَرْضِ يَا اللَّهُ يَا ثِقَةَ أَهْلِ السَّمَاوَاتِ وَ الْأَرْضِ يَا اللَّهُ يَا أَمَلَ أَهْلِ السَّمَاوَاتِ وَ الْأَرْضِ يَا اللَّهُ يَا رَجَاءَ أَهْلِ السَّمَاوَاتِ وَ الْأَرْضِ يَا اللَّهُ يَا زَيْنَ أَهْلِ السَّمَاوَاتِ وَ الْأَرْضِ يَا اللَّهُ يَا مَنْ يَذْكُرُهُ أَهْلُ السَّمَاوَاتِ وَ الْأَرْضِ يَا اللَّهُ يَا مَنْ يَسْأَلُهُ أَهْلُ السَّمَاوَاتِ وَ الْأَرْضِ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بِكُلِّ اسْمٍ سَمَّيْتَ بِهِ نَفْسَكَ وَ اسْتَوَيْتَ بِهِ عَلَي عَرْشِكَ وَ هُوَ مَكْتُوبٌ عَلَي كُرْسِيِّكَ يَا اللَّهُ وَ أَسْأَلُكَ بِاسْمِكَ الَّذِي مَنْ دَعَاكَ بِهِ أَجَبْتَهُ وَ مَنْ نَادَاكَ بِهِ لَبَّيْتَهُ وَ مَنْ نَاجَاكَ بِهِ نَاجَيْتَهُ يَا اللَّهُ وَ أَسْأَلُكَ بِاسْمِكَ الْمَخْزُونِ الْمَكْنُونِ الطُّهْرِ الطَّاهِرِ يَا اللَّهُ وَ أَسْأَلُكَ بِاسْمِكَ الَّذِي مَنِ اسْتَغَاثَكَ بِهِ أَغَثْتَهُ وَ مَنِ اسْتَجَارَكَ بِهِ آجَرْتَهُ يَا اللَّهُ وَ أَسْأَلُكَ بِاسْمِكَ الَّذِي لَا يَعْلَمُهُ أَحَدٌ سِوَاكَ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كَتَبْتَهُ عَلَي قَلْبِ مُحَمَّدٍ صلي الله عليه و آله فَعَرَفَ مَا أَوْحَيْتَهُ إِلَيْهِ مِنْ وَحْيِكَ فَبِحَقِّ مُحَمَّدٍ وَ آلِ مُحَمَّدٍ وَ بِحَقِّ حَقِّكَ عَلَي مُحَمَّدٍ وَ آلِ مُحَمَّدٍ وَ بِحَقِّهِمْ عَلَيْكَ أَسْأَلُكَ أَنْ تُصَلِّيَ عَلَيْهِمْ أَجْمَعِينَ كَمَا صَلَّيْتَ وَ بَارَكْتَ وَ رَحِمْتَ عَلَي إِبْرَاهِيمَ وَ آلِ إِبْرَاهِيمَ إِنَّكَ حَمِيدٌ مَجِيدٌ وَ أَعْطِنِي سُؤْلِي فِي الدُّنْيَا وَ الْآخِرَةِ فَإِنَّكَ تَعْلَمُ سُؤْلِي وَ مُنَايَ وَ أَنْ تَجْعَلَ نَفْسِي مُطْمَئِنَّةً بِلِقَائِكَ صَابِرَةً عَلَي بَلَائِكَ رَاضِيَةً بِقَضَائِكَ مُشْتَاقَةً إِلَي لِقَائِكَ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عَبْدُكَ ابْنُ عَبْدِكَ ابْنُ أَمَتِكَ نَاصِيَتِي بِيَدِكَ أَتَقَلَّبُ فِي قَبْضَتِكَ نَافِذٌ فِيَّ حُكْمُكَ مَاضٍ فِيَّ قَضَاؤُكَ أَمَرْتَنِي فَعَصَيْتُ وَ نَهَيْتَنِي فَأَتَيْتُ وَ دَعَوْتَنِي إِلَي طَاعَتِكَ فَقَصَّرْتُ وَ حَمَلْتَ عَلَيَّ فَأَسْرَفْتُ وَ أَحْسَنْتَ إِلَيَّ وَ إِلَي نَفْسِي أَسَأْتُ وَ هَذِهِ يَدَايَ يَا سَيِّدَاهْ يَا مَوْلَاهْ مَرْفُوعَةٌ إِلَيْكَ وَ مُتَوَكِّلٌ عَلَيْكَ وَ تَائِبٌ إِلَيْكَ فِيمَا أَتَيْتُ مِنْ سُوءِ فِعَالِي وَ قَبِيحِ أَعْمَالِي وَ طُولِ آمَالِي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رَقَبَتِي إِلَيْكَ خَاضِعَةٌ عِنْدَكَ ذَلِيلَةٌ لَدَيْكَ خَاشِعَةٌ فَإِنْ أَخَذْتَ فَبِعَدْلِكَ وَ إِنْ عَفَوْتَ فَبِفَضْلِكَ فَكُنْ عِنْدَ ظَنِّي بِكَ مُحْسِناً يَا مُحْسِنُ يَا مُجْمِلُ يَا مُنْعِمُ يَا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زمین است، ای خدا، ای ثابت دارنده اهل آسمان‌ها و زمین، ای خدا، ای زنده کننده اهل آسمان‌ها و زمین،ای خدا، ای میراننده اهل آسمان‌ها و زمین، ای خدا، ای نفع رساننده اهل آسمان‌ها و زمین، ای خدا، ای کسی که اهل آسمان‌ها و زمین به او امید دارند، ای خدا، ای مورد اعتماد اهل آسمان‌ها و زمین ، ای خدا، ای آرزوی اهل آسمان‌ها و زمین ، ای خدا، ای امید آسمان‌ها و زمین، ای خدا، ای زینت آسمان‌ها و زمین ، ای خدا، ای کسی که اهل آسمان‌ها و زمین او را یاد می‌کنند، ای خدا، ای کسی که اهل آسمان‌ها و زمین از او مسئلت می‌کنند، ای خدا، از تو می‌خواهم به تمامی نام‌هایی که خود را بدانها نامیدی و به وسیله آنها بر عرشت استوار یافتی و آن بر تخت تو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هر کس تو را بدان خواند، او را اجابت کردی و هر کس تو را بدان ندا داد به او لبیک گفتی و هر کس بدان با تو مناجات کرد، با او مناجات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ذخیره شده و پنهان و 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بدان از تو فریادرسی خواهد به فریاد او می‌رسی و هر کس بدان از تو پناه خواهد، پناهش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جز تو کسی آن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آن را بر قلب محمد صلی‌الله‌علیه‌و‌آله نگاشتی تا آنچه به او وحی میکردی شناخت پس به حق محمد و آل محمد علیهم السلام و به حق حقت بر محمد و آل محمد علیهم السلام و به حق آنها بر تو، از تو می‌خواهم که بر همگی آنان درود فرستی همانطور که درود فرستادی و برکت دادی و رحمت فرستادی بر ابراهیم و آل ابراهیم علیه السلام، همانا تو ستوده و 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خواسته‌ام را در دنیا و آخر عطایم کن، چرا که تو خواسته و آرزویم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 خواهم که نفس مرا به لقایت مطمئن کنی و بر بلا و آزمایشت صابر کنی و به قضایت راضی کنی و مشتاق لقایت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عبد تو و فرزند دو بنده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چیره‌ی دست توام و در قبضه قدرت تو به سر می‌برم، و حکم تو در من نافذ است، و قضایت در من جریان دارد، مرا امر کردی و من عصیانت نمودم، و نهی کردی و من انجام دادم، و مرا به پیروی‌ات خواندی و کوتاهی کردم، و بر من بار کردی اما زیاده روی کردم، و به من نیکی کردی و بر نفسم بدی کردم، حال ای آقا و مولای من، این دو دست من است که به سوی تو افراشته‌ام و بر تو توکل کرده‌ام و از اعمال بد و زشتم و درازی آرزویم به سوی تو باز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گردن من است که در نزد تو افتاده و ذلیل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مؤاخذه کنی، از عدالت توست و اگر ببخشی، از فضل توست پس در پیشگاه ظنم به تو، احسان کن، ای احسان کننده،‌ ای زیباکننده، ‌ای </w:t>
      </w:r>
    </w:p>
    <w:p>
      <w:pPr>
        <w:pStyle w:val="BookText"/>
        <w:rPr/>
      </w:pPr>
      <w:r>
        <w:rPr>
          <w:rFonts w:ascii="Amiri" w:hAnsi="Amiri" w:eastAsia="Amiri" w:cs="Amiri"/>
          <w:color w:val="111111"/>
          <w:sz w:val="28"/>
          <w:sz w:val="28"/>
          <w:szCs w:val="28"/>
          <w:rtl w:val="true"/>
          <w:lang w:bidi="ar-SA"/>
        </w:rPr>
        <w:t xml:space="preserve">مُفْضِلُ يَا أَكْرَمَ الْأَكْرَمِينَ يَا أَجْوَدَ الْأَجْوَدِينَ يَا اللَّهُ يَا أَرْحَمَ الرَّاحِمِينَ يَا سَامِعَ كُلِّ صَوْتٍ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أَبْصَرَ النَّاظِرِينَ يَا أَسْرَعَ الْحَاسِبِينَ يَا أَحْكَمَ الْحَاكِمِينَ يَا خَيْرَ الْغَافِرِينَ يَا خَيْرَ الشَّاكِرِينَ يَا خَيْرَ الْفَاصِلِينَ يَا خَيْرَ الرَّازِقِينَ يَا رَازِقَ الْمُقِلِّينَ يَا رَاحِمَ الْمُذْنِبِينَ يَا مُقِيلَ عَثْرَةِ الْعَاثِرِينَ يَا مُعْطِيَ الْمَسَاكِينِ يَا ذَا الْقُوَّةِ الْمَتِينَ يَا أَوْسَعَ الْمُعْطِينَ يَا وَلِيَّ الْمُؤْمِنِينَ أَنْتَ الْمُسْتَعَانُ وَ عَلَيْكَ الْمُعَوَّلُ وَ إِلَيْكَ الْمُشْتَكَي وَ بِكَ الْمُسْتَغَاثُ وَ أَنْتَ الْمُؤَمَّلُ وَ الرَّجَاءُ وَ الْمُرْتَجَي لِلْآخِرَةِ وَ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الذَّاكِرُ لِمَنْ ذَكَرَكَ الشَّاكِرُ لِمَنْ شَكَرَكَ الْمُجِيبُ لِمَنْ دَعَاكَ الْمُغِيثُ لِمَنْ نَادَاكَ وَ الْمُرْجَي لِمَنْ رَجَاكَ الْمُقْبِلُ عَلَي مَنْ نَاجَاكَ الْمُعْطِي لِمَنْ سَأَلَكَ أَسْأَلُكَ يَا سَيِّدِي بِرَحْمَتِكَ الَّتِي وَسِعَتْ كُلَّ شَيْ‌ءٍ وَ انْقَادَتْ بِهِ الْقُلُوبُ إِلَي طَاعَتِكَ وَ أَقَلْتَ بِهَا الْعَثَرَاتِ إِلَي 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أَرْغَبُ إِلَيْكَ فَقِيراً وَ أَتَوَكَّلُ عَلَيْكَ مُحْتَسِباً وَ أَسْتَرْزِقُكَ مُتَوَسِّعاً سَيِّدِي أَنْتَ بِحَاجَتِي عَلِيمٌ فَكُنْ بِهَا حَفِيّاً فَإِنَّكَ بِهَا عَالِمٌ غَيْرُ مُعَلَّمٍ وَ أَنْتَ بِهَا وَاسِعٌ غَيْرُ مُتَكَلِّفٍ قَادِرٌ عَلَيْهَا غَيْرُ عَاجِزٍ قَوِيٌّ غَيْرُ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بِحَقِّ مَا فِي هَذَا الْكِتَابِ مِنْ أَسْمَائِكَ وَ دُعَائِكَ وَ أَسْمَائِكَ الْحُسْنَي وَ آلَائِكَ الْكُبْرَي الْعُظْمَي أَنْ تَغْفِرَ لِي مَا سَلَفَ مِنْ ذُنُوبِي وَ عَافِنِي فِيمَا بَقِيَ مِنْ عُمُرِي وَ هَبْ لِي عَمَلًا صَالِحاً رَضِيّاً زَكِيّاً تَقِيّاً وَ تَقَبَّلْهُ مِنِّي وَ لَا تَرُدَّهُ عَلَيَّ إِنَّكَ جَوَادٌ كَرِيمٌ وَ أَنْتَ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يَا أَكْرَمَ الْأَكْرَمِينَ يَا خَيْرَ مَنْ سُئِلَ وَ أَجْوَدَ مَنْ أَعْطَي أَسْأَلُكَ أَنْ تَغْفِرَ لِي مَا أَخْطَأْتُ وَ مَا تَعَمَّدْتُ وَ مَا نَسِيتُ وَ مَا ذَكَرْتُ وَ مَا أَنْكَرْتُ وَ مَا عَلِمْتُ وَ مَا جَهِلْتُ وَ مَا أَنْتَ أَعْلَمُ بِهِ مِنِّي عَزَّ جَارُكَ وَ جَلَّ ثَنَاؤُكَ وَ لَا إِلَهَ غَيْرُكَ تَعَالَيْتَ أَنْ يَكُونَ لَكَ وَلَدٌ أَوْ شَرِيكٌ وَ تَجَبَّرْتَ أَنْ يَكُونَ لَكَ نِدٌّ لَا إِلَهَ إِلَّا أَنْتَ وَحْدَكَ لَا شَرِيكَ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تَعْلَمُ أَنَّ هَذَا قَوْلِي سِرّاً وَ عَلَانِيَةً اللَّهُمَّ فَإِنْ كُنْتُ صَادِقاً فِي</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دهنده، و ‌ای سخاوتمند ترین سخاوتمندان، و ای بخشنده‌ترین بخشندگان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مهربانترین مهربانان، ای شنوای هر صدا، ای بیناترین بینایان، ای سریعترین حسابگران، و ای بهترینِ داوران، و ای بهترین آمرزندگان، ای بهترین شکرگزاران، ای بهترینِ حکم کنندگان، ای بهترینِ روزی دهندگان، ای روزی دهنده فقیران، ای رحم کننده گنهکاران، ای درگذرنده از لغزش لغزشکاران، ای عطاکننده‌ی مسکینان، ای نیرومند استوار، ای گسترده ترین عطاکنندگان، و ای ولی مؤمنین، از تو طلب یاری می‌شود، و تکیه‌گاه، به توست، و شکایت به سوی توست، و استغاثه و فریادرس خواهی به سوی توست، و تو آرزو و امید دنیا و آخرت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یادکننده کسی هستی که تو را یاد کند، شکرگزار کسی که شکر تو گوید، اجابت کننده هر کسی که تو را خواند، فریادرس هر کس که تو را ندا دهد، و امید هر کس که به تو امید بندد، پذیرنده کسی که با تو مناجات کند، عطا کننده به کسی که از تو بخواهد، از تو می‌خواهم ای آقای من، به حق رحمتت که همه چیز را در بر گرفته و به وسیله آن قلبها برای اطاعت تو خاضع شده، و به وسیله آن، لغزشها را آمرزیده‌ای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فقیرانه به سوی تو رغبت می‌کنم و بر تو توکل می‌کنم در حالیکه جزای آن را می‌طلبم و وسعت روزیم را از تو طلب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تو بر حاجتم آگاهی پس آن را بپذیر، چرا که تو بدان عالمی و از کسی آن را نیاموخته‌ای و تو بر آن توانایی و برای تو سختی ندارد، قادر بر آنی و عجزی نداری، قوی هستی و ضعف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مسئلت میکنم بحق آنچه در این کتاب از اسمای تو و دعای تو و اسمای حسنایت و نعمتهای بزرگتر و عظمایت است، که گناهان گذشته مرا بیامرزی و مرا در باقیمانده عمرم عافیت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عملی صالح، مورد رضایت، پاک و طاهر ببخش، و از من بپذیر و بر من بازنگردان که تو بخشنده‌ی کریمی و تو بر هر چیزی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می‌خواهم ای سخاوتمندترین سخاوتمندان، ای بهترین کسی که مورد مسئلت قرار گرفته، و نیکوترین کسی که عطا کرده، از تو می‌خواهم از خطاهایم درگذری و آنچه را به عمد مرتکب شدم یا فراموش کرده و یا به یاد داشتم و آنچه نمی‌شناختم و آنچه می‌شناختم و آنچه جهل داشتم بر من ببخش،که تو بر آنها داناتر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تو عزت یافت و حمد و ثنای تو بزرگ شد و معبودی جز تو نیست، تنهایی و شریکی نداری، بالاتر از آنی که فرزند یا شریکی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نیرومندتر از آنی که همتایی داشته باشی، هیچ معبودی جز تو نیست، تنهایی و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می‌دانی که این، سخن من در نهان و آشکار است، پس؛ خدایا، </w:t>
      </w:r>
    </w:p>
    <w:p>
      <w:pPr>
        <w:pStyle w:val="BookText"/>
        <w:rPr/>
      </w:pPr>
      <w:r>
        <w:rPr>
          <w:rFonts w:ascii="Amiri" w:hAnsi="Amiri" w:eastAsia="Amiri" w:cs="Amiri"/>
          <w:color w:val="111111"/>
          <w:sz w:val="28"/>
          <w:sz w:val="28"/>
          <w:szCs w:val="28"/>
          <w:rtl w:val="true"/>
          <w:lang w:bidi="ar-SA"/>
        </w:rPr>
        <w:t xml:space="preserve">ذَلِكَ فَ اغْفِرْ لِي وَ لِوالِدَيَ وَ ارْحَمْهُما كَما رَبَّيانِي صَغِيراً اللَّهُمَّ إِنَّهُ لَا بَرَاءَةَ لِي فَأَعْتَذِرَ وَ لَا قُوَّةَ لِي فَأَنْتَصِرَ غَيْرَ أَنِّي مُقِرٌّ بِالذَّنْبِ الْعَظِيمِ الْعَظِيمِ عَلَي نَفْسِي وَ مُعْتَرِفٌ بِهِ عِنْدَكَ وَ مُسْتَغْفِرٌ مِنْهُ إِلَيْكَ يَا مَنْ لَا تَتَعَاظَمُهُ الذُّنُوبُ وَ لَا تَنْقُصُهُ الْمَغْفِرَةُ اغْفِرْ لِي ذُنُوبِي وَ اسْتُرْ عَلَيَّ عُيُوبِي يَا كَرِيمُ يَا عَظِيمُ يَا حَلِيمُ يَا عَلِيمُ يَا اللَّهُ يَا اللَّهُ يَا اللَّهُ يَا رَبِّ يَا رَبِّ يَا رَبِّ اسْتَجِبْ لِي دُعَائِي وَ لَا تُشْمِتْ بِي أَعْدَائِي وَ لَا تَجْعَلِ النَّارَ مَأْوَايَ وَ اجْعَلِ الْجَنَّةَ مَنْزِلِي وَ قَرَارِي وَ مَسْكَنِي وَ مَثْوَايَ يَا سَيِّدِي وَ رَجَائِي وَ ثِقَتِي وَ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وَ أَدْعُوكَ دُعَاءَ الْمُضْطَرِّ الضَّرِيرِ وَ أَدْعُوكَ دُعَاءَ الْمُكَبَّلِ الْأَسِيرِ وَ أَرْجُوكَ رَجَاءَ الْمُسْتَجِيرِ الْغَرِيقِ الَّذِي قَدْ تَحَيَّرَ مِنْ كَثْرَةِ ذُنُوبِهِ وَ غَرِقَ فِي بِحَارِ عُيُوبِهِ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أَدْعُوكَ دُعَاءَ مَنْ لَا يَكْشِفُ مَا بِهِ غَيْرُكَ يَا كَرِيمُ أَدْعُوكَ دُعَاءَ مَنْ لَيْسَ لَهُ سِوَاكَ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وَ أَدْعُوكَ دُعَاءَ مَنِ اشْتَدَّتْ فَاقَتُهُ وَ قَلَّتْ حِيلَتُهُ وَ ضَعُفَتْ قُوَّتُهُ وَ عَظُمَتْ فِيمَا عِنْدَكَ رَغْبَتُهُ وَ أَلْقَي إِلَيْكَ بِحَاجَتِهِ وَ قَصَدَكَ بِمَسْأَلَتِهِ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أَكْرَمَ مَنْ سُئِلَ وَ أَفْضَلَ مَنْ أَعْطَي يَا رَبِّ يَا رَبِّ يَا رَبِّ اللَّهُمَّ إِنِّي أَسْأَلُكَ أَنْ تُحْيِيَنِي حَيَاةَ الْأَبْرَارِ وَ أَنْ تَتَوَفَّانِي وَفَاةَ الْأَخْيَارِ الَّذِينَ هُمْ فِي الْقِيَامَةِ مَصَابِيحُ الْأَنْوَارِ الَّذِينَ لا خَوْفٌ عَلَيْهِمْ وَ لا هُمْ يَحْزَنُونَ اللَّهُمَّ إِنِّي أَسْأَلُكَ أَنْ تَجْعَلَنِي فِي الدُّنْيَا عَلَي حَذَرٍ وَ مِنَ الْآخِرَةِ عَلَي وَجَلٍ وَ مِنْ نَفْسِي عَلَي حُسْنِ عَمَلٍ وَ مِنْ يَقِينِ قَلْبِي عَلَي قُرْبِ أَمَلٍ يَا أَكْرَمَ الْأَكْرَمِينَ اللَّهُمَّ إِنِّي أَسْأَلُكَ الْأَمْنَ وَ الْإِيمَانَ وَ السَّلَامَةَ وَ الْإِسْلَامَ وَ الْعَفْوَ وَ الْغُفْرَانَ وَ الرَّحْمَةَ وَ الرِّضْوَانَ وَ النَّجَاةَ مِنَ النِّيرَانِ يَا أَرْحَمَ الرَّاحِمِينَ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يَا مَنْ لَيْسَ لَهُ سَمِيٌّ أَنْ تُصَلِّيَ عَلَي مُحَمَّدٍ وَ آلِ مُحَمَّدٍ كَمَا صَلَّيْتَ عَلَي إِبْرَاهِيمَ وَ آلِ إِبْرَاهِيمَ إِنَّكَ حَمِيدٌ مَجِيدٌ اللَّهُمَّ اجْمَعْ بَيْنِي وَ بَيْنَ مُحَمَّدٍ وَ آلِ مُحَمَّدٍ فِي رَحْمَتِكَ يَا أَرْحَمَ الرَّاحِمِينَ فَإِنِّي آمَنْتُ بِهِ وَ لَمْ أَرَهُ وَ لَا تَحْرِمْنِي فِي الْقِيَامَةِ رُؤْيَتَهُ وَ أَحْيِنِي عَلَي سُنَّتِهِ وَ اقْبِضْنِي عَلَي مِلَّتِهِ وَ احْشُرْنِي فِي زُمْرَتِهِ وَ أَدْخِلْنِي فِي</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گفته‌ام راست گفتارم، من و پدر و مادرم را بیامرز و به آن دو رحم کن همان‌گونه که مرا در کودکی تربیت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عذری ندارم که عذر بخواهم و توانی ندارم که پیروز شوم جز آن‌که به گناه بزرگِ بزرگم در جانم اقرار می‌کنم و بدان اعتراف می‌نمایم، و از آن از تو طلب بخشش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گناهان در مقابل او بزرگ نیست ،و آمرزش موجب کاستی او نمی‌شود، گناهانم را ببخش و عیوبم را بپوشان، ای کریم، ای عظیم، ای بردبار، ای دانا، ای خدا، ای خدا، ای خدا، ای پروردگارم، ای پروردگارم، ای پروردگارم، دعایم را مستجاب کن و دشمن شادم نکن و آتش را جایگاهم قرار مده و بهشت را منزل و مسکن و جایگاه و محل قرارم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وای امیر و اعتماد من، و مولای من، خدایا از تو می‌خواهم و تو را می‌خوانم مانند بیچاره نابینا، و تو را می‌خوانم مانند در بند شده‌ی اسیر، و به تو امید دارم مانند کسی که در حال غرق شدن پناه می‌خواهد، کسی که از فراوانی گناهش دچار تحیّر شده و در دریاهای عیوبش غرق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تو را می‌خوانم مانند کسی که دردش را جز تو برطرف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 تو را می‌خوانم مانند کسی که جز تو کسی را ندارد،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می‌خواهم و تو را می‌خوانم مانند کسی که بیچارگی‌اش شدت یافته و چاره‌اش کم شده و توانش ضعیف شده و به آنچه در نزد توست رغبت یافته است و حاجتش را بسوی تو آورده است و با در خواستش قصد تو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کریم‌ترین کسی که از او درخواست شده، و بهترین کسی که عطا کرده، ای پروردگارم، ای پرودگارم، ای پروردگارم، خدایا، از تو می‌خواهم مرا مانند زندگی نیکان زنده بداری و مانند مرگ خوبان بمیرانی، آنان که در قیامت چراغ‌های نورند، همانان که نه ترسی دارند و نه غمگین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می‌خواهم که مرا از دنیا برحذر داری و از قیامت ترسانم بداری و در خودم نیکو کردارم سازی و در یقین قلبم آرزوی نزدیک قرار دهی، ای کریم‌ترین کریمان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امان و ایمان و سلامت و تسلیم و بخشش و غفران و رحمت و رضایت و نجات از آتش می‌طلبم، ای مهربان‌ترین مهربانان،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می‌خواهم ای کسی که همنامی ندارد، که بر محمد و آل محمد صلی‌الله‌علیه‌و‌آله درود فرستی همان‌طور که بر ابراهیم و آل ابراهیم درود فرستادی که تو ستوده با شکوهی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بین من و محمد و آل محمد علیهم السلام در رحمتت جمع فرما، ای مهربان‌ترین مهربانان، که من به او ایمان آوردم در حالی‌که او را ندیدم، در آخرت از دیدنش محرومم مساز و مرا بر سنت و روش او زنده بدار و بر دین او بمیران و در زمره او محشورم کن و در </w:t>
      </w:r>
    </w:p>
    <w:p>
      <w:pPr>
        <w:pStyle w:val="BookText"/>
        <w:rPr/>
      </w:pPr>
      <w:r>
        <w:rPr>
          <w:rFonts w:ascii="Amiri" w:hAnsi="Amiri" w:eastAsia="Amiri" w:cs="Amiri"/>
          <w:color w:val="111111"/>
          <w:sz w:val="28"/>
          <w:sz w:val="28"/>
          <w:szCs w:val="28"/>
          <w:rtl w:val="true"/>
          <w:lang w:bidi="ar-SA"/>
        </w:rPr>
        <w:t xml:space="preserve">شَفَاعَتِهِ وَ اسْقِنِي بِكَأْسِهِ الْأَوْفَي مَشْرَباً رَوِيّاً سَائِغاً هَنِيئاً طَيِّباً مَرِيئاً شَرْبَةً لَا ظَمَأَ بَعْدَهَا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سَيِّدِي وَ رَجَائِي وَ ذُخْرِي وَ ذَخِيرَتِي وَ أَمَلِي قَصِّرْ فِي الدُّنْيَا آمَالِي وَ أَدِمْ رَغْبَتِي إِلَيْكَ وَ آمَالِي اللَّهُمَّ كَمْ مِنْ نِعْمَةٍ أَنْعَمْتَ بِهَا عَلَيَّ قَلَّ لَكَ عِنْدَهَا شُكْرِي وَ كَمْ مِنْ بَلِيَّةٍ ابْتَلَيْتَنِي بِهَا قَلَّ لَكَ عِنْدَهَا صَبْرِي فَيَا مَنْ قَلَّ عِنْدَ نِعْمَتِهِ شُكْرِي فَلَمْ يَحْرِمْنِي وَ يَا مَنْ قَلَّ عِنْدَ بَلِيَّتِهِ صَبْرِي فَلَمْ يَخْذُلْنِي وَ يَا مَنْ رَآنِي عَلَي الْخَطَايَا وَ عَلَي الْمَعَاصِي فَسَتَرَهَا عَلَيَّ وَ لَمْ يَفْضَحْنِي وَ رَآنِي مُقِيماً عَلَي مَا يُكْرَهُ مِنَ الزَّلَّاتِ وَ الْهَفَوَاتِ فَلَمْ يَشْهَرْنِي وَ كَانَ بِي حَفِيّاً وَ بِمَا وَعَدَنِي مِنْ خَيْرٍ مَلِيّاً وَ خَلَقَنِي سَلِيماً سَوِيّاً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وَ أَدْعُوكَ يَا ذَا الْمَعْرُوفِ الَّذِي لَا يَنْقَضِي أَبَداً وَ يَا ذَا الْمَنِّ الَّذِي لَا يَفْنَي أَبَداً وَ يَا ذَا النِّعَمِ الَّتِي لَا تُحْصَي عَدَداً احْفَظْنِي فِيمَا غَابَ عَنِّي وَ لَا تَكِلْنِي إِلَي نَفْسِي فِيمَا أَحْصَرْتَهُ عَلَيَّ فَتَهْلِكَنِي إِنَّكَ جَوَادٌ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فَرَجاً قَرِيباً وَ صَبْراً جَمِيلًا وَ أَجْراً عَظِيماً وَ رِزْقاً وَاسِعاً وَ أَسْأَلُكَ الْعَافِيَةَ فِي جَمِيعِ الْبَلَايَا وَ الْعَافِيَةَ فِي الدُّنْيَا وَ الْآخِرَةِ بِرَحْمَتِكَ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اللَّهُمَّ بِاسْمِكَ وَ أَدْعُوكَ وَ أَبْتَهِلُ إِلَيْكَ وَ أَرْجُوكَ يَا مَنْ لَا تَضُرُّهُ الذُّنُوبُ وَ لَا تَنْقُصُهُ الْمَغْفِرَةُ اغْفِرْ لِي مَا لَا يَضُرُّكَ وَ هَبْ لِي مَا لَا يَنْقُصُكَ يَا رَحِيمُ إِنَّكَ جَوَادٌ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بِعَدَدِ مَا خَلَقْتَ وَ رَزَقْتَ وَ بِعَدَدِ مَا أَنْتَ خَالِقُهُ وَ رَازِقُهُ أَضْعَافاً مُضَاعَفَةً أَبَداً إِلَي يَوْمِ الْقِيَامَةِ وَ صَلِّ عَلَيْنَا مَعَهُمْ أَجْمَعِينَ يَا أَرْحَمَ الرَّاحِمِينَ اللَّهُمَّ إِنِّي أَسْأَلُكَ أَنْ تَفْتَحَ لِي خَزَائِنَ الْأَرْضِ وَ أَنْ تُعَافِيَنِي أَبَداً مَا أَبْقَيْتَنِي وَ اعْصِمْنِي وَ ارْحَمْنِي إِذَا تَوَفَّيْتَنِي وَ آمِنِّي إِذَا حَشَرْتَنِي وَ سَكِّنْ رُوعِي بَيْنَ يَدَيْكَ إِذَا أَوْقَفْتَنِي لِلْحِسَابِ بَيْنَ يَدَيْكَ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تَجْعَلَنِي بِكَ مُؤْمِناً وَ أَحْيِنِي لَكَ مُوقِناً وَ اجْعَلْنِي لَكَ مُسْلِماً وَ بِكَ وَاثِقاً وَ لَكَ رَاجِياً وَ عَلَيْكَ مُتَوَكِّلًا وَ إِلَيْكَ مُتَوَسِّلًا وَ مِنْ عَذَابِكَ</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شفاعتش داخل نما و مرا از جام او بنوشان، نوشاندنی سیراب‌گونه و گوارا و دلپذیر و پاک، که هیچ تشنگی پس از آن بر جا نماند، ای کریم، تو آقای من و امید من و ذخیره من و آروزی منی، در دنیا آرزوهایم را کوتاه گردان و رغبت و تمایل و آرزوهایم به سوی خودت را دوام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بسیار نعمت‌ها که به من دادی و شکر من برای تو در مورد آنها کم شد، و چه بسیار بلاها و آزمایش ها که مرا بدان مبتلا کردی و صبرم در مورد آنها کم شد، ای کسی که در نزد نعمتش، شکرم کم شد اما آن را از من دریغ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هنگام بلا و آزمایش او صبرم کم شد اما مرا فرو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مرا در خطاها و گناهان دید و آن را بر من پوشاند و بی‌آبرویم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آنچه زشت بود از لغزش‌ها و افتادن‌ها دید، اما انگشت نمایم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 مهربان بود و برای خیری که وعده‌ام داده بود مدتها بهره‌مند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سالم و معتدل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می‌خواهم و تو را می‌خواهم ای صاحب نیکی‌ها، که هیچ‌گاه پایان نمی‌یابد و ای صاحب منت، که هیچ‌گاه فانی نمی‌شود و ای صاحب نعمتی که هیچ‌گاه به عدد نمی‌آید، در آنچه از من پنهان است، مرا حفظ کن و مرا در آنچه بر من محصور ساختی بر نفسم وا مگذار که مرا هلاک کند، همانا تو بخشنده و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گشایش نزدیک و صبری زیبا و پاداش عظیم و رزقی گسترده طلب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در تمامی بلاها و آزمایش‌ها و در دنیا و آخرت عافیتم دهی به حق رحمتت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و تو را می‌خوانم و به‌سوی تو رو می‌کنم و به تو امید دارم، ای کسی که گناهای به او ضرری نمی‌زند و آمرزش، از او نمی‌کاهد که آنچه بر تو ضرر نمی‌رساند، بر من بیامرز و آنچه از تو نمی‌کاهد، بر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تو بخشنده و سخاوتمندی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علیهم السلام چندین و چند برابر آنجه خلق کردی و روزی دادی و آنچه خلق خواهی کرد و روزی خواهی داد، و تا ابد و روز قیامت، درود فرست، و بر تمامی ما به همراه آنان نیز درود فرست،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می‌خواهم که خزائن زمین را بر من بگشایی و تا زمانی‌که مرا زنده می‌داری بر عافیت بداری، و مرا حفظ کن و هنگام مرگم بر من رحم فرما و هنگام محشور شدنم امانم بده و ترسم را در مقابلت آرام کن، آنگاه که مرا برای حساب در مقابلت قرار می‌دهی،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می‌خواهم مرا مؤمن به خودت قرار دهی و مرا بایقین زنده بداری و مرا تسلیم برای خودت و اعتمادکننده و امیدوار به خودت و متوکل بر تو و متوسل بر تو و </w:t>
      </w:r>
    </w:p>
    <w:p>
      <w:pPr>
        <w:pStyle w:val="BookText"/>
        <w:rPr/>
      </w:pPr>
      <w:r>
        <w:rPr>
          <w:rFonts w:ascii="Amiri" w:hAnsi="Amiri" w:eastAsia="Amiri" w:cs="Amiri"/>
          <w:color w:val="111111"/>
          <w:sz w:val="28"/>
          <w:sz w:val="28"/>
          <w:szCs w:val="28"/>
          <w:rtl w:val="true"/>
          <w:lang w:bidi="ar-SA"/>
        </w:rPr>
        <w:t xml:space="preserve">آمِناً اللَّهُمَّ أَحْيِنِي عَلَي الْإِسْلَامِ وَ أَنْتَ عَنِّي رَاضٍ غَيْرُ غَضْبَانَ وَ اجْمَعِ اللَّهُمَّ بَيْنِي وَ بَيْنَ مُحَمَّدٍ وَ آلِ مُحَمَّدٍ عليهم السلام فِي الْمَقَامِ الْمَحْمُودِ وَ الْحَوْضِ الْمَشْهُودِ وَ لَقِّنِّي حُجَّتِي يَوْمَ أَلْقَاكَ وَ ارْزُقْنِي مِنْ رَحْمَتِكَ مَا تُغْنِينِي بِهِ عَنْ رَحْمَةِ مَنْ سِوَاكَ يَا أَرْحَمَ الرَّاحِمِينَ وَ لَا تُعَذِّبْنِي بَعْدَهَا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ارْزُقْنِي يَا وَاسِعَ الْمَغْفِرَةِ يَا قَرِيبَ الرَّحْمَةِ مِنْ فَضْلِكَ الْوَاسِعِ رِزْقاً هَنِيئاً وَ لَا تُفْقِرْنِي بَعْدَهُ أَبَداً رِزْقاً أَصُونُ بِهِ مَاءَ وَجْهِي مَا أَحْيَيْتَنِي أَبَداً اللَّهُمَّ إِنِّي أَسْأَلُكَ أَنْ تَجْعَلَ عَلَي الْهُدَي أَمْرِي وَ التَّقْوَي زَادِي وَ أَقِلْنِي عَثْرَتِي وَ اجْعَلْ عَلَي الصِّدْقِ كَلِمَتِي وَ فِي الْيَقِينِ هِمَّتِي وَ عَلَي الْإِخْلَاصِ سَرِيرَتِي وَ اجْعَلْ عَلَي حُسْنِ الطَّاعَةِ لَكَ جَمِيعَ شَأْنِي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أَنْ تَجْعَلَ التَّقْوَي زَادِي إِلَي يَوْمِ مَعَادِي وَ الْجَنَّةَ ثَوَابِي وَ الْحَسَنَاتِ مَآبِي وَ هَبْ لِيَ الْيَقِينَ وَ الْهُدَي وَ الْعَفَافَ وَ الْغِنَي وَ الْكَفَافَ وَ التَّقْوَي وَ الْعَافِيَةَ فِي الْآخِرَةِ وَ الْأُولَي يَا كَرِيمُ اللَّهُمَّ صَلِّ عَلَي مُحَمَّدٍ وَ آلِ مُحَمَّدٍ وَ عَلَي مَلَائِكَتِكَ الرُّوحَانِيِّينَ وَ حَمَلَةِ عَرْشِكَ أَجْمَعِينَ مِنْ أَهْلِ السَّمَاوَاتِ وَ أَهْلِ الْأَرَضِينَ وَ ارْزُقْنِي شَفَاعَةَ مُحَمَّدٍ وَ آلِهِ عِنْدَ الْحَوْضِ الْمَوْرُودِ وَ الْمَقَامِ الْمَحْمُودِ مَعَ الرُّكَّعِ السُّجُودِ إِنَّكَ غَفُورٌ وَدُودٌ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أَسْتَغْفِرُكَ مِنْ جَمِيعِ مَا عَلِمْتَهُ مِنِّي وَ مَا جَهِلْتُهُ أَنَا مِنْ نَفْسِي يَا غَفَّارُ يَا قَهَّارُ يَا عَزِيزُ يَا كَرِيمُ يَا جَبَّارُ يَا عَفُوُّ يَا سَتَّارُ يَا اللَّهُ يَا رَبِّ يَا رَبِّ يَا رَبِّ إِلَهِي جَمِيعُ خَلْقِكَ يَسْأَلُونَكَ الْحَاجَاتِ وَ أَنْتَ لَهُمْ بِهَا مَلِي‌ءٌ وَ حَاجَتِي أَنْ تَذْكُرَنِي عَلَي طُولِ الْبَلَاءِ إِذَا نَسِيَنِي أَهْلِي وَ أَهْلُ الدُّنْيَا ذِكْرَ مَنْ دَامَتْ وَحْدَتُهُ وَ نَفِدَتْ مُدَّتُهُ وَ خَلَتْ أَيَّامُهُ وَ فَنِيَتْ أَعْوَامُهُ وَ بَقِيَتْ آثَامُهُ يَا كَرِيماً تَظَاهَرَتْ عَلَيَّ مِنْهُ النِّعَمُ وَ تَدَارَكَتْ عِنْدَهُ مِنِّي 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مِنَ الذُّنُوبِ الَّتِي تَدَارَكْتَ مِنِّي إِلَيْكَ وَ أَحْمَدُكَ عَلَي النِّعَمِ الَّتِي تَظَاهَرَتْ مِنْكَ عَلَيَّ يَا كَبِيرَ كُلِّ كَبِيرٍ يَا مَنْ لَا شَرِيكَ لَهُ وَ لَا وَزِيرَ يَا خَالِقَ الشَّمْسِ وَ الْقَمَرِ الْمُنِيرِ يَا عِصْمَةَ الْخَائِفِ الْمُسْتَجِيرِ يَا سَمِيعُ يَا بَصِيرُ يَا رَاحِمَ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ایمنی یافته از عذابت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بر اسلام زنده بدار، در حالی‌که از من راضی بوده و خشمگین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خدایا بین من و محمد و آل محمد صلی‌الله‌علیه‌و‌آله در جایگاه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حوض مشهور جمع فرما و در روز لقایت، حجتم را بر من القا کن و به رحمتت، آنچه مرا بی‌نیاز از رحمت غیر تو می‌کند، روزی فرما، ای مهربان‌ترین مهربانان، و پس از آن هرگز مرا عذاب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خدایا ای کسی که آمرزشش گسترده و رحمتش نزدیک است از فضل گسترده‌ات و از روزی گوارایت روزیم فرما، و پس از آن هرگز مرا فقیر نگردان، روزی‌ای که بدان تا وقتی زنده‌ام، آبرویم را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می‌خواهم امر مرا بر هدایت قرار دهی و تقوا را زاد و توشه‌ام در روز بازگشتم، و بهشت را پاداشم، و نیکی‌ها را محل بازگشتم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خدایا به من یقین و هدایت و عفت و بی‌نیازی و استطاعت و تقوا و عافیت در آخرت و دنیا عطا فرما،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صلی‌الله‌علیه‌و‌آله و بر تمامی فرشتگان روحانی و حاملان عرشت از اهل آسمان‌ها و زمین‌ها درود فرست، و شفاعت محمد و آل محمد صلی‌الله‌علیه‌و‌آله او را در نزد حوض و مقام محمود به همراه رکوع کنندگان و سجده کنندگان روزیم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تو آمرزنده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از تمامی آنچه از من می‌دانی و آنچه من در خودم بر آنها جاهلم از تو آمرزش می‌طلبم ای بسیار آمرزنده، ‌ای قهار، ای عزتمند، ای سخاوتمند، ای جبار، ای بخشاینده، ای پوشاننده، ای خدا، ای پروردگارم، ای پروردگارم،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تمامی مخلوقاتت از تو حاجاتشان را می‌طلبند تو برای آنها موضع کامل حاجات هستی و حاجت من آن است که هنگام بلاها و آزمایش‌ها که خانواده‌ام و همه اهل دنیا فراموشم می‌کنند، مرا یاد کنی مانند کسی که تنهایی‌اش مستمر است و زمانش سپری شده و روزهایش گذشته و سال‌هایش فانی شده و گناهانش باقی مانده است، ای کریمی که نعمت‌هایش پشتیبان من بوده، و از جانب من گناهان در نزد تو حاضر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آمرزش می‌خواهم از گناهانی که از جانب من در نزد تو حاضر شده، و تو را شکر می‌کنم و می‌ستایم به خاطر نعمت‌هایت که پشتیبان من بوده است، ای بزرگی که تمام بزرگی از اوست، ای کسی که هیچ شریک و وزیری ندارد، ای آفریننده خورشید و ماه تابان، ای نگهدارنده ترسان پناه‌جو، ای شنوا، ای بینا، </w:t>
      </w:r>
    </w:p>
    <w:p>
      <w:pPr>
        <w:pStyle w:val="BookText"/>
        <w:rPr/>
      </w:pPr>
      <w:r>
        <w:rPr>
          <w:rFonts w:ascii="Amiri" w:hAnsi="Amiri" w:eastAsia="Amiri" w:cs="Amiri"/>
          <w:color w:val="111111"/>
          <w:sz w:val="28"/>
          <w:sz w:val="28"/>
          <w:szCs w:val="28"/>
          <w:rtl w:val="true"/>
          <w:lang w:bidi="ar-SA"/>
        </w:rPr>
        <w:t xml:space="preserve">الشَّيْخِ الْكَبِيرِ يَا رَازِقَ الطِّفْلِ الصَّغِيرِ يَا مُطْلِقَ الْمُكَبَّلِ الْأَسِيرِ يَا جَابِرَ الْعَظْمِ الْكَسِيرِ يَا قَاصِمَ كُلِّ جَبَّارٍ عَنِيدٍ يَا اللَّهُ يَا أَرْحَمَ الرَّاحِمِينَ أَسْأَلُكَ بِمَعَاقِدِ الْعِزِّ مِنْ عَرْشِكَ وَ مُنْتَهَي الرَّحْمَةِ مِنْ كِتَابِكَ وَ بِأَسْمَائِكَ الثَّمَانِيَةِ الْمَكْتُوبَةِ عَلَي فَلَكِ الشَّمْسِ أَنْ تُصَلِّيَ عَلَي مُحَمَّدٍ وَ آلِهِ وَ أَنْ تُجِيرَنِي مِنْ شَرِّ كُلِّ ذِي شَرٍّ وَ مِنْ بَغْيِ كُلِّ بَاغٍ وَ مِنْ حَسَدِ كُلِّ حَاسِدٍ وَ مِنْ فَسَادِ كُلِّ فَاسِدٍ وَ مِنْ أَذَي كُلِّ مُوذٍ وَ مِنْ طُغْيَانِ كُلِّ طَاغٍ وَ مِنْ جَوْرِ كُلِّ جَائِرٍ وَ مِنْ قَضَاءِ السَّوْءِ وَ مِنْ قَرِينِ السَّوْءِ وَ مِنْ صَاحِبِ السَّوْءِ وَ مِنْ رَفِيقِ السَّوْءِ وَ مِنْ جَلِيسِ السَّوْءِ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يَا مَنْ خَلَقَ الذَّرَّ وَ أَعْشَبَ الْبَرَّ وَ شَقَّ الصَّخْرَ وَ فَلَقَ الْبَحْرَ وَ خَصَّ بِالْفَخْرِ مُحَمَّداً الطُّهْرَ صَلِّ عَلَيْهِ وَ آلِهِ وَ اكْفِنِي مَا أَهَمَّنِي مِنْ أُمُورِ الدُّنْيَا وَ الْآخِرَةِ يَا اللَّهُ بِرَحْمَتِكَ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عَافِنِي فِي الدُّنْيَا مِنْ شَرِّ الشَّيْطَانِ وَ جَوْرِ السُّلْطَانِ وَ مِنَ الضَّلَالَةِ وَ الطُّغْيَانِ إِنَّكَ كَرِيمٌ مَنَّانٌ اللَّهُمَّ إِنَّكَ أَكْرَمُ مَسْئُولٍ فَأَسْأَلُكَ أَنْ تُحْيِيَنِي حَيَاةَ السُّعَدَاءِ وَ أَنْ تَتَوَفَّانِي وَفَاةَ الشُّهَدَاءِ وَ أَنْتَ عَنِّي رَاضٍ غَيْرُ غَضْبَانَ يَا رَحِيمُ يَا رَحْمَانُ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عَافِنِي فِي الدُّنْيَا مِنْ شَرِّ الْبَلَاءِ وَ الْأَذَي وَ عَافِنِي فِي الْآخِرَةِ مِنَ النَّارِ وَ سُوءِ الْحِسَابِ وَ مِنَ الْأَهْوَالِ الطِّوَالِ وَ الْأَغْلَالِ الثِّقَالِ وَ أَلِيمِ النَّكَالِ وَ مِنَ الزَّقُّومِ وَ شُرْبِ الْحَمِيمِ وَ الْيَحْمُومِ وَ مِنْ مُقَاسَاةِ السَّمُومِ فِي شِدَّةِ الْغُمُومِ بِدَارِ الْأَحْزَانِ وَ الْهُمُومِ يَا حَيُّ يَا قَيُّومُ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يَا رَبِّ بِمَا فِي هَذَا الْكِتَابِ مِنَ الْأَسْمَاءِ الْعِظَامِ وَ الْأَحْرُفِ الْكِرَامِ أَنْ تُعْطِيَنِي وَ جَمِيعَ إِخْوَانِيَ الْمُؤْمِنِينَ مَا سَأَلْتُكَ وَ رَغِبْتُ فِيهِ إِلَيْكَ وَ ابْدَأْ بِهِمْ وَ ثَنِّ بِي يَا كَرِيمُ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خَلَقْتَ بِرَأْفَتِكَ أَقْوَاماً أَطَاعُوكَ فِيمَا أَمَرْتَهُمْ وَ عَمِلُوا لَكَ فِيمَا خَلَقْتَهُمْ لَهُ فَإِنَّهُمْ لَمْ يَبْلُغُوا ذَلِكَ إِلَّا بِكَ وَ لَمْ يُوَفِّقْهُمْ لَهُ غَيْرُكَ يَا كَرِيمُ كَانَتْ رَحْمَتُكَ لَهُمْ قَبْلَ طَاعَتِهِمْ لَكَ فَأَسْأَلُكَ يَا إِلَهِي بِحَقِّهِمْ عَلَيْكَ وَ بِحَقِّكَ عَلَيْهِمْ أَنْ تَجْعَلَنِي</w:t>
      </w:r>
    </w:p>
    <w:p>
      <w:pPr>
        <w:pStyle w:val="BookText"/>
        <w:rPr/>
      </w:pPr>
      <w:r>
        <w:rPr>
          <w:rFonts w:ascii="IRNazanin" w:hAnsi="IRNazanin" w:eastAsia="IRNazanin"/>
          <w:color w:val="111111"/>
          <w:sz w:val="28"/>
          <w:sz w:val="28"/>
          <w:szCs w:val="28"/>
          <w:rtl w:val="true"/>
          <w:lang w:bidi="fa-IR"/>
        </w:rPr>
        <w:t>ای رحم‌کننده بر پیران، ای روزی‌دهنده طفل کوچک، ای رهاننده اسیر زنجیر شده، ای بهم آوزنده استخوان شکسته، ای درهم کوبنده هر دشمن زورگو، ای خدا،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محل تلاقی عزتت به عرشت و انتهای رحمتت در کتابت و به نام‌های هشتگانه‌ات که بر مدار خورشید نوشته شده که بر محمد و آل محمد صلی‌الله‌علیه‌و‌آله درود فرستی و مرا از شر هر صاحب شری و از ستم هر ستمگری و از حسد هر حسودی و از فساد هر فاسدی و از آزار هر آزاردهنده‌ای و از سرکشی هر طغیان‌گری و از جور هر ستمگری و از قضای بد و نزدیک بد و همراه بد و رفیق بد و همنشین بد، پناهم دهی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می‌خواهم ای کسی که ذره را آفرید و خشکی را سرسبز کرد و صخره را شکافت و دریا را شکافت و محمدِ پاک را مخصوصِ فخر کرد، بر محمد و آل او درود فرست و مرا در مورد هر آنچه در دنیا و آخرت محزونم می‌سازد کفایت کن ای خدا، به رحمتت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خدایا، مرا در دنیا از شر شیطان و ستم سلطان و از گمراهی و سرکشی، عافیت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سخاوتمند منت گذار هستی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سخاوتمندترین کسی هستی که از او درخواست شده از تو می‌خواهم که مرا به زندگی سعادتمندان زنده بداری و مانند شهیدان بمیرانی در حالی‌که از من راضی هستی و خشمگین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رحیم، ای رحمان، خدایا، مرا در دنیا از شر بلا و آزار عافیت بده و در آخرت از آتش و بدی حساب و ترس‌های طولانی و غل و زنجیرهای سنگین و عبرت دردناک و از زقّوم و نوشیدن حمیم و یحموم و از تحمل سموم در شدت غم و غصه در خانه غم‌ها و اندوه‌ها عافیتم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و ای پاینده ای خدا، و از تو می‌خواهم ای پروردگارم، به حق آنچه در این کتاب است از اسمای بزرگ و حروف گرامی که به و تمامی برادران مؤمنم، آنچه خواستم و بدان بسوی تو رغبت کردم و آشکار نمودم عطا فرمایی، و بر من مضاعف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 همانا تو برهر چیزی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مهربانیت اقوامی را آفریدی که امر تو را اطاعت کردند و همانگونه که برای آن آفریدی عمل نمودند، آنان جز با تو به این جایگاه نرسیدند و جز تو کسی آنان را بر این امر موفق نکرد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تو بر آنان بیش از طاعتشان از تو بود پس معبودا، از تو می‌خواهم به حقی که آنان بر تو دارند و به حقی که تو بر آنان داری که مرا </w:t>
      </w:r>
      <w:bookmarkStart w:id="1324" w:name="pg13541_145382"/>
    </w:p>
    <w:p>
      <w:pPr>
        <w:pStyle w:val="BookText"/>
        <w:rPr/>
      </w:pPr>
      <w:bookmarkEnd w:id="1324"/>
      <w:r>
        <w:rPr>
          <w:rFonts w:ascii="Amiri" w:hAnsi="Amiri" w:eastAsia="Amiri" w:cs="Amiri"/>
          <w:color w:val="111111"/>
          <w:sz w:val="28"/>
          <w:sz w:val="28"/>
          <w:szCs w:val="28"/>
          <w:rtl w:val="true"/>
          <w:lang w:bidi="ar-SA"/>
        </w:rPr>
        <w:t>مَعَهُمْ وَ مِنْهُمْ آمِينَ رَبَّ الْعَالَمِينَ وَ صَلِّ اللَّهُمَّ عَلَي مُحَمَّدٍ الْمُصْطَفَي وَ الرَّسُولِ الْمُجْتَبَي الْمُبَلِّغِ رِسَالاتِكَ وَ الْمُظْهِرِ لِمُعْجِزَاتِكَ وَ بَرَاهِينِ كَلِمَاتِكَ وَ عَلَي آلِهِ الطَّاهِرِينَ الْأَخْيَارِ الْغُرِّ الْمَيَامِينِ الْأَبْرَارِ وَ تَقَبَّلْ مِنِّي مَا دَعَوْتُكَ وَ رَجَوْتُكَ وَ اقْرِنْهُ بِالْإِجَابَةِ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نَسِينا أَوْ أَخْطَأْنا الْآيَةَ وَ صَلَّي اللَّهُ عَلَي سَيِّدِنَا مُحَمَّدٍ وَ آلِهِ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الْآيَاتِ الثَّلَاثَ‌</w:t>
      </w:r>
      <w:r>
        <w:rPr>
          <w:rStyle w:val="FootnoteAnchor"/>
          <w:rtl w:val="true"/>
        </w:rPr>
        <w:footnoteReference w:id="28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5" w:name="__RefHeading___Toc1379333_1934241801"/>
      <w:bookmarkStart w:id="1326" w:name="_Toc618"/>
      <w:bookmarkEnd w:id="1325"/>
      <w:r>
        <w:rPr>
          <w:rtl w:val="true"/>
        </w:rPr>
        <w:t>«</w:t>
      </w:r>
      <w:r>
        <w:rPr/>
        <w:t>2</w:t>
      </w:r>
      <w:r>
        <w:rPr>
          <w:rtl w:val="true"/>
        </w:rPr>
        <w:t>»</w:t>
      </w:r>
      <w:bookmarkEnd w:id="1326"/>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تَعْبِيرِ الرُّؤْيَا لِمُحَمَّدِ بْنِ يَعْقُوبَ الْكُلَيْنِيِّ مَا هَذَا لَفْظُهُ أَحْمَدُ عَنِ الْوَشَّاءِ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أَبِي عليه السلام فِي الْمَنَامِ فَقَالَ يَا بُنَيَّ إِذَا كُنْتَ فِي شِدَّةٍ فَأَكْثِرْ مِنْ أَنْ تَقُولَ يَا رَءُوفُ يَا رَحِيمُ وَ الَّذِي نَرَاهُ فِي النَّوْمِ كَمَا نَرَاهُ فِي الْيَقَظَةِ</w:t>
      </w:r>
      <w:r>
        <w:rPr>
          <w:rStyle w:val="FootnoteAnchor"/>
          <w:rtl w:val="true"/>
        </w:rPr>
        <w:footnoteReference w:id="28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7" w:name="__RefHeading___Toc1379335_1934241801"/>
      <w:bookmarkStart w:id="1328" w:name="_Toc619"/>
      <w:bookmarkEnd w:id="1327"/>
      <w:r>
        <w:rPr>
          <w:rtl w:val="true"/>
        </w:rPr>
        <w:t>«</w:t>
      </w:r>
      <w:r>
        <w:rPr/>
        <w:t>3</w:t>
      </w:r>
      <w:r>
        <w:rPr>
          <w:rtl w:val="true"/>
        </w:rPr>
        <w:t>»</w:t>
      </w:r>
      <w:bookmarkEnd w:id="1328"/>
    </w:p>
    <w:p>
      <w:pPr>
        <w:pStyle w:val="BookText"/>
        <w:rPr/>
      </w:pPr>
      <w:r>
        <w:rPr>
          <w:rFonts w:ascii="Amiri" w:hAnsi="Amiri" w:eastAsia="Amiri" w:cs="Amiri"/>
          <w:color w:val="111111"/>
          <w:sz w:val="28"/>
          <w:sz w:val="28"/>
          <w:szCs w:val="28"/>
          <w:rtl w:val="true"/>
          <w:lang w:bidi="ar-SA"/>
        </w:rPr>
        <w:t>دَعَوَاتُ الرَّاوَنْدِيِّ،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عَلِيّاً شِدَّةٌ فَأَتَتْ فَاطِمَةُ عليها السلام لَيْلًا رَسُولَ اللَّهِ صلي الله عليه و آله فَدَقَّتِ الْبَابَ فَقَالَ أَسْمَعُ حِسَّ حَبِيبَتِي بِالْبَابِ يَا أُمَّ أَيْمَنَ قُومِي وَ انْظُرِي فَفَتَحَتْ لَهَا بِالْبَابِ فَدَخَلَتْ فَقَالَ صلي الله عليه و آله لَقَدْ جِئْتِنَا فِي وَقْتٍ مَا كُنْتِ تَأْتِينَنَا فِي مِثْلِهِ فَقَالَتْ فَاطِمَةُ يَا رَسُولَ اللَّهِ مَا طَعَامُ الْمَلَائِكَةِ عِنْدَ رَبِّنَا فَقَالَ التَّحْمِيدُ فَقَالَتْ مَا طَعَامُنَا فَقَالَ رَسُولُ اللَّهِ صلي الله عليه و آله وَ الَّذِي نَفْسِي بِيَدِهِ مَا أَقْتَبِسُ فِي آلِ مُحَمَّدٍ شَهْراً نَاراً اخْتَارِي آمُرْ لَكِ أَمْراً أَوْ أُعَلِّمَكِ خَمْسَ كَلِمَاتٍ عَلَّمَنِيهِنَّ جَبْرَئِيلُ عليه السلام قَالَتْ يَا رَسُولَ اللَّهِ مَا الْخَمْسُ الْكَلِمَاتِ قَالَ يَا رَبَّ الْأَوَّلِينَ وَ الْآخِرِينَ يَا ذَا الْقُوَّةِ الْمَتِينَ وَ يَا رَاحِمَ الْمَسَاكِينِ وَ يَا أَرْحَمَ الرَّاحِمِينَ وَ رَجَعَتْ فَلَمَّا أَبْصَرَهَا عَلِيٌّ عليه السلام قَالَ بِأَبِي وَ أُمِّي مَا وَرَاكِ يَا فَاطِمَةُ قَالَتْ ذَهَبْتُ لِلدُّنْيَا وَ جِئْتُ بِالْآخِرَةِ قَالَ عَلِيٌّ عليه السلام خَيْرٌ أَمَامَكِ خَيْرٌ أَمَامَكِ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عليه السلام أَتَي إِلَيَّ بِسَبْعِ كَلِمَاتٍ وَ هِيَ الَّتِي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ابْتَلي إِبْراهِيمَ رَبُّهُ بِكَلِماتٍ 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رَحْمَانُ يَا رَبِّ يَا ذَا الْجَلَالِ وَ الْإِكْرَامِ يَا نُورَ السَّمَاوَاتِ وَ الْأَرْضِ يَا قَرِيبُ</w:t>
      </w:r>
    </w:p>
    <w:p>
      <w:pPr>
        <w:pStyle w:val="BookText"/>
        <w:rPr/>
      </w:pPr>
      <w:r>
        <w:rPr>
          <w:rFonts w:ascii="IRNazanin" w:hAnsi="IRNazanin" w:eastAsia="IRNazanin"/>
          <w:color w:val="111111"/>
          <w:sz w:val="28"/>
          <w:sz w:val="28"/>
          <w:szCs w:val="28"/>
          <w:rtl w:val="true"/>
          <w:lang w:bidi="fa-IR"/>
        </w:rPr>
        <w:t>با آنان و از آنان قرار دهی، آمین رب‌العالمین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برآوردی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مصطفی صلی‌الله‌علیه‌و‌آله و رسول انتخاب شده که ابلاغ کننده پیام‌های توست و آشکار کننده معجزات تو و برهان‌های کلمات توست و بر آل پاک و نیکوکار و درخشان و پر یُمن و نیک کردارش درود فرست، و دعایم را و امیدم را قبول فرما و قرین اجابت قرار بده،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فراموش کردیم یا خطا کردیم ما را مؤاخذه مفرما و درود خدا بر آقای ما محمد و خاندان او باد و پاک و منزه است پروردگار تو پروردگار عزت</w:t>
      </w:r>
      <w:r>
        <w:rPr>
          <w:rStyle w:val="FootnoteAnchor"/>
          <w:rtl w:val="true"/>
        </w:rPr>
        <w:footnoteReference w:id="28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9" w:name="__RefHeading___Toc1379337_1934241801"/>
      <w:bookmarkStart w:id="1330" w:name="_Toc620"/>
      <w:bookmarkEnd w:id="1329"/>
      <w:r>
        <w:rPr>
          <w:rtl w:val="true"/>
        </w:rPr>
        <w:t xml:space="preserve">روایت </w:t>
      </w:r>
      <w:r>
        <w:rPr/>
        <w:t>2</w:t>
      </w:r>
      <w:bookmarkEnd w:id="1330"/>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سختی قرار گرفتی بسیار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رؤوف یا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مهربان ای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ما در خواب می‌بینیم مانند چیزی است که در بیداری می‌بینیم</w:t>
      </w:r>
      <w:r>
        <w:rPr>
          <w:rFonts w:eastAsia="IRNazanin" w:cs="IRNazanin"/>
          <w:color w:val="111111"/>
          <w:sz w:val="28"/>
          <w:szCs w:val="28"/>
          <w:rtl w:val="true"/>
          <w:lang w:bidi="fa-IR"/>
        </w:rPr>
        <w:t>.</w:t>
      </w:r>
      <w:r>
        <w:rPr>
          <w:rStyle w:val="FootnoteAnchor"/>
          <w:rtl w:val="true"/>
        </w:rPr>
        <w:footnoteReference w:id="2899"/>
      </w:r>
    </w:p>
    <w:p>
      <w:pPr>
        <w:pStyle w:val="Heading5"/>
        <w:numPr>
          <w:ilvl w:val="4"/>
          <w:numId w:val="1"/>
        </w:numPr>
        <w:rPr/>
      </w:pPr>
      <w:bookmarkStart w:id="1331" w:name="__RefHeading___Toc1379339_1934241801"/>
      <w:bookmarkStart w:id="1332" w:name="_Toc621"/>
      <w:bookmarkEnd w:id="1331"/>
      <w:r>
        <w:rPr>
          <w:rtl w:val="true"/>
        </w:rPr>
        <w:t xml:space="preserve">روایت </w:t>
      </w:r>
      <w:r>
        <w:rPr/>
        <w:t>3</w:t>
      </w:r>
      <w:bookmarkEnd w:id="1332"/>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سویدبنِ‌غفله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سختی‌ای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شبانگاه به سوی رسول‌خدا‌ صلی‌الله‌علیه‌و‌آله رفت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محبوبم را بر در می‌شنوم، ای امّ امین برخیز و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 و فاطمه سلام‌الله‌علیها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آمده‌ای که پیش از این هیچ‌گاه در این وقت نمی‌آمدی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سلام‌الله‌علیها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فرشتگان در نزد پروردگارمان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ما چیست؟ رسول‌خدا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جانم در دست اوست سوگند یک ماه است که در خانه آل محمد آتشی افروخته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 یا دستوری به تو می‌دهم یا پنج کلمه به تو می‌آموزم که جبرئیل علیه‌السلام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سلام‌الله‌علیها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آن پنج کلمه چه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اولین و آخرین، و ای قدرتمند استوار، و ای رحم‌کننده بر مساکین، و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سلام‌الله‌علیها بازگشت، وقتی علی علیه‌السلام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چه چیزی در پشت سرت آوردی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برای دنیا رفتم و آخرت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 آوردی بهتر است آنچه پیش آوردی بهتر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بنِ‌علی علیه‌السلام از پیامبر صلی‌الله‌علیه‌و‌آله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هفت کلمه برایم آورد و اینها همان‌هایی است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ابْتَلَی إِبْرَاهِیمَ رَبُّهُ بِکَلِمَاتٍ فَأَتَمَّهُنَّ</w:t>
      </w:r>
      <w:r>
        <w:rPr>
          <w:rStyle w:val="FootnoteAnchor"/>
          <w:rtl w:val="true"/>
        </w:rPr>
        <w:footnoteReference w:id="29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ابراهیم را پروردگارش با کلماتی بیازمود ، و وی آن همه را به انجام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کلمات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رحمان یا رب یا ذالجلال و الإکرام یا نور السّموات و الأرض یا قریب یا مجیب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مهربان، ای پروردگار، ای صاحب شکوه و سخاوت، ای نور آسمان‌ها و زمین، ای نزدیک ای اجابت کننده</w:t>
      </w:r>
      <w:r>
        <w:rPr>
          <w:rFonts w:eastAsia="IRNazanin" w:cs="IRNazanin"/>
          <w:color w:val="111111"/>
          <w:sz w:val="28"/>
          <w:szCs w:val="28"/>
          <w:rtl w:val="true"/>
          <w:lang w:bidi="fa-IR"/>
        </w:rPr>
        <w:t xml:space="preserve">). </w:t>
      </w:r>
      <w:bookmarkStart w:id="1333" w:name="pg13541_145383"/>
    </w:p>
    <w:p>
      <w:pPr>
        <w:pStyle w:val="BookText"/>
        <w:rPr/>
      </w:pPr>
      <w:bookmarkEnd w:id="1333"/>
      <w:r>
        <w:rPr>
          <w:rFonts w:ascii="Amiri" w:hAnsi="Amiri" w:eastAsia="Amiri" w:cs="Amiri"/>
          <w:color w:val="111111"/>
          <w:sz w:val="28"/>
          <w:sz w:val="28"/>
          <w:szCs w:val="28"/>
          <w:rtl w:val="true"/>
          <w:lang w:bidi="ar-SA"/>
        </w:rPr>
        <w:t>يَا مُجِيبُ الْخَبَرَ</w:t>
      </w:r>
      <w:r>
        <w:rPr>
          <w:rFonts w:eastAsia="Amiri" w:cs="Amiri" w:ascii="Amiri" w:hAnsi="Amiri"/>
          <w:color w:val="111111"/>
          <w:sz w:val="28"/>
          <w:szCs w:val="28"/>
          <w:rtl w:val="true"/>
          <w:lang w:bidi="ar-SA"/>
        </w:rPr>
        <w:t>.</w:t>
      </w:r>
    </w:p>
    <w:p>
      <w:pPr>
        <w:pStyle w:val="Heading5"/>
        <w:numPr>
          <w:ilvl w:val="4"/>
          <w:numId w:val="1"/>
        </w:numPr>
        <w:rPr/>
      </w:pPr>
      <w:bookmarkStart w:id="1334" w:name="__RefHeading___Toc1379341_1934241801"/>
      <w:bookmarkStart w:id="1335" w:name="_Toc622"/>
      <w:bookmarkEnd w:id="1334"/>
      <w:r>
        <w:rPr>
          <w:rtl w:val="true"/>
        </w:rPr>
        <w:t>«</w:t>
      </w:r>
      <w:r>
        <w:rPr/>
        <w:t>4</w:t>
      </w:r>
      <w:r>
        <w:rPr>
          <w:rtl w:val="true"/>
        </w:rPr>
        <w:t>»</w:t>
      </w:r>
      <w:bookmarkEnd w:id="1335"/>
    </w:p>
    <w:p>
      <w:pPr>
        <w:pStyle w:val="BookText"/>
        <w:rPr/>
      </w:pPr>
      <w:r>
        <w:rPr>
          <w:rFonts w:ascii="Amiri" w:hAnsi="Amiri" w:eastAsia="Amiri" w:cs="Amiri"/>
          <w:color w:val="111111"/>
          <w:sz w:val="28"/>
          <w:sz w:val="28"/>
          <w:szCs w:val="28"/>
          <w:rtl w:val="true"/>
          <w:lang w:bidi="ar-SA"/>
        </w:rPr>
        <w:t>الدُّرُّ الْمَنْثُورُ، لِلسَّيُوطِيِّ عَنْ أَبِي نُعَيْمٍ بِإِسْنَادِهِ عَنْ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جَعْفَرَ بْنَ مُحَمَّدٍ الصَّادِقَ عَنِ الْأَسْمَاءِ التِّسْعَةِ وَ التِّسْعِينَ الَّتِي مَنْ أَحْصَاهَا دَخَلَ الْجَنَّةَ فَقَالَ هِيَ فِي الْقُرْآنِ فَفِي الْفَاتِحَةِ خَمْسَةُ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رَبُّ يَا رَحْمَانُ يَا رَحِيمُ يَا مَالِكُ وَ فِي الْبَقَرَةِ ثَلَاثَةٌ وَ ثَلَاثُونَ اسْماً هُمْ يَا مُحِيطُ يَا قَدِيرُ يَا عَلِيمُ يَا حَكِيمُ يَا عَلِيُّ يَا عَظِيمُ يَا تَوَّابُ يَا بَصِيرُ يَا وَلِيُّ يَا وَاسِعُ يَا كَافِي يَا رَءُوفُ يَا بَدِيعُ يَا شَاكِرُ يَا وَاحِدُ يَا سَمِيعُ يَا قَابِضُ يَا بَاسِطُ يَا حَيُّ يَا قَيُّومُ يَا غَنِيُّ يَا حَمِيدُ يَا غَفُورُ يَا حَلِيمُ يَا إِلَهُ يَا قَرِيبُ يَا مُجِيبُ يَا عَزِيزُ يَا نَصِيرُ يَا قَوِيُّ يَا شَدِيدُ يَا سَرِيعُ يَا 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آلِ عِمْرَانَ يَا وَهَّابُ يَا قَائِمُ يَا صَادِقُ يَا بَاعِثُ يَا مُنْعِمُ يَا مُتَفَضِّلُ وَ فِي النِّسَاءِ يَا رَقِيبُ يَا حَسِيبُ يَا شَهِيدُ يَا مُقِيتُ يَا وَكِيلُ يَا عَلِيُّ يَا كَبِيرُ وَ فِي الْأَنْعَامِ يَا فَاطِرُ يَا قَاهِرُ يَا لَطِيفُ يَا بُرْهَانُ وَ فِي الْأَعْرَافِ يَا مُحْيِي يَا مُمِيتُ وَ فِي الْأَنْفَالِ يَا نِعْمَ الْمَوْلَي وَ يَا نِعْمَ النَّصِيرُ وَ فِي هُودَ يَا حَفِيظُ يَا مَجِيدُ يَا وَدُودُ يَا فَعَّالًا لِمَا يُرِيدُ وَ فِي الرَّعْدِ يَا كَبِيرُ يَا مُتَعَالِ وَ فِي إِبْرَاهِيمَ يَا مَنَّانُ يَا وَارِثُ وَ فِي الْحِجْرِ يَا خَلَّاقُ وَ فِي مَرْيَمَ يَا فَرْدُ وَ فِي طه يَا غَفَّارُ وَ فِي قَدْ أَفْلَحَ يَا كَرِيمُ وَ فِي النُّورِ يَا حَقُّ يَا مُبِينُ وَ فِي الْفُرْقَانِ يَا هَادِي وَ فِي سَبَأَ يَا فَتَّاحُ وَ فِي الزُّمَرِ يَا عَالِمُ وَ فِي غَافِرٍ يَا غَافِرُ يَا قَابِلَ التَّوْبِ يَا ذَا الطَّوْلِ يَا رَفِيعُ وَ فِي الذَّارِيَاتِ يَا رَزَّاقُ يَا ذَا الْقُوَّةِ يَا مَتِينُ وَ فِي الطُّورِ يَا بَرُّ وَ فِي اقْتَرَبَتْ يَا مُقْتَدِرُ يَا مَلِيكُ وَ فِي الرَّحْمَنِ يَا ذَا الْجَلَالِ وَ الْإِكْرَامِ يَا رَبَّ الْمَشْرِقَيْنِ وَ رَبَّ الْمَغْرِبَيْنِ يَا بَاقِي يَا مُعِينُ وَ فِي الْحَدِيدِ يَا أَوَّلُ يَا آخِرُ يَا ظَاهِرُ يَا بَاطِنُ وَ فِي الْحَشْرِ يَا مَلِكُ يَا قُدُّوسُ يَا سَلَامُ يَا مُؤْمِنُ يَا مُهَيْمِنُ يَا عَزِيزُ يَا جَبَّارُ يَا مُتَكَبِّرُ يَا خَالِقُ يَا بَارِئُ يَا مُصَوِّرُ وَ فِي الْبُرُوجِ يَا مُبْدِئُ يَا مُعِيدُ وَ فِي الْفَجْرِ يَا وَتْرُ وَ فِي الْإِخْلَاصِ يَا أَحَدُ يَا صَمَدُ</w:t>
      </w:r>
      <w:r>
        <w:rPr>
          <w:rStyle w:val="FootnoteAnchor"/>
          <w:rtl w:val="true"/>
        </w:rPr>
        <w:footnoteReference w:id="29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6" w:name="__RefHeading___Toc1379343_1934241801"/>
      <w:bookmarkStart w:id="1337" w:name="_Toc623"/>
      <w:bookmarkEnd w:id="1336"/>
      <w:r>
        <w:rPr>
          <w:rtl w:val="true"/>
        </w:rPr>
        <w:t xml:space="preserve">روایت </w:t>
      </w:r>
      <w:r>
        <w:rPr/>
        <w:t>4</w:t>
      </w:r>
      <w:bookmarkEnd w:id="133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محمدبن‌جفعر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باقرعلیه‌السلام از نام‌های نودونه ‌گانه‌ای که هر کس بخواند وارد بهشت می‌شود،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فاتحه پنج نام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الله، ای پروردگار، ای رحمان ، ای رحیم، 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بقره سی و نه نام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احاطه کننده، ای توانا، ای دانا، ای حکیم، ای بلندمرتبه، ای بزرگ، ای توبه‌پذیر، ای بینا، ای ولی، ای واسع، ای کفایت کننده، ای مهربان، ای نوآور، ای شاکر، ای واحد، ای شنوا، ای گیرنده، ای گشاینده، ای زنده، ای پایند،ای بی‌نیاز، ای ستوده، ای آمرزنده، ای بردبار، ای معبود، ای نزدیک، ای اجابت کننده، ای عزتمند، ای یاریگر، ای قدرتمند، ای شدید، ای سریع و ای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بخشنده، ای قائم، ای راستگو، ای برانگیزنده، ای نعمت‌دهنده و ای تفضل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نساء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نگهبان، ای حسابگر، ای شاهد، ای توانمند، ای وکیل، ای بلندمرتبه، 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خالق، ای قاهر، ای مهربان، ای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کننده و ای میراننده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مولا و ای بهترین یاریگر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نگهدارنده، ای شکوهمند، ای مهربان و ای کسی که هر چه بخواهد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و ای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منّت فراوان و ای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خلق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حق و ای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هدایت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گشاینده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آمرزنده، ای پذیرنده توبه، ای سخت کیفر و ای بلندمرتبه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روزی دهنده، ای صاحب قدرت و ای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مقتدر و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شکوه و اکرام، ای پروردگار دو شرق و دو غرب، ای باقی و ای یاریگر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 ای آخر، ای آشکار، ای پنهان و در سوره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ای پاک و مطهر، ای سلامت بخش، ای ایمنی‌دهنده، ای نگهبان، ای عزیز، ای جبار، ای متکبر، ای آفریننده، ای نوساز و ای صورتگر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ابتداکننده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بازگرداننده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احد ای بی‌نیاز</w:t>
      </w:r>
      <w:r>
        <w:rPr>
          <w:rFonts w:eastAsia="IRNazanin" w:cs="IRNazanin"/>
          <w:color w:val="111111"/>
          <w:sz w:val="28"/>
          <w:szCs w:val="28"/>
          <w:rtl w:val="true"/>
          <w:lang w:bidi="fa-IR"/>
        </w:rPr>
        <w:t>.</w:t>
      </w:r>
      <w:r>
        <w:rPr>
          <w:rStyle w:val="FootnoteAnchor"/>
          <w:rtl w:val="true"/>
        </w:rPr>
        <w:footnoteReference w:id="2902"/>
      </w:r>
      <w:bookmarkStart w:id="1338" w:name="pg13541_145384"/>
    </w:p>
    <w:p>
      <w:pPr>
        <w:pStyle w:val="Heading3"/>
        <w:numPr>
          <w:ilvl w:val="2"/>
          <w:numId w:val="1"/>
        </w:numPr>
        <w:rPr/>
      </w:pPr>
      <w:bookmarkStart w:id="1339" w:name="__RefHeading___Toc1379345_1934241801"/>
      <w:bookmarkStart w:id="1340" w:name="_Toc624"/>
      <w:bookmarkEnd w:id="1338"/>
      <w:bookmarkEnd w:id="1339"/>
      <w:r>
        <w:rPr>
          <w:rtl w:val="true"/>
        </w:rPr>
        <w:t xml:space="preserve">باب </w:t>
      </w:r>
      <w:r>
        <w:rPr/>
        <w:t>14</w:t>
      </w:r>
      <w:r>
        <w:rPr>
          <w:rtl w:val="true"/>
        </w:rPr>
        <w:t xml:space="preserve"> </w:t>
      </w:r>
      <w:r>
        <w:rPr>
          <w:rtl w:val="true"/>
        </w:rPr>
        <w:t>فضل الحوقلة و ما يناسبه زائدا علي ما مر في باب الكلمات الأربع التي يفزع إليها و في غيره</w:t>
      </w:r>
      <w:bookmarkEnd w:id="1340"/>
    </w:p>
    <w:p>
      <w:pPr>
        <w:pStyle w:val="Heading4"/>
        <w:numPr>
          <w:ilvl w:val="3"/>
          <w:numId w:val="1"/>
        </w:numPr>
        <w:rPr/>
      </w:pPr>
      <w:bookmarkStart w:id="1341" w:name="__RefHeading___Toc1379347_1934241801"/>
      <w:bookmarkStart w:id="1342" w:name="_Toc625"/>
      <w:bookmarkEnd w:id="1341"/>
      <w:r>
        <w:rPr>
          <w:rtl w:val="true"/>
        </w:rPr>
        <w:t>الأخبار</w:t>
      </w:r>
      <w:bookmarkEnd w:id="1342"/>
    </w:p>
    <w:p>
      <w:pPr>
        <w:pStyle w:val="Heading5"/>
        <w:numPr>
          <w:ilvl w:val="4"/>
          <w:numId w:val="1"/>
        </w:numPr>
        <w:rPr/>
      </w:pPr>
      <w:bookmarkStart w:id="1343" w:name="__RefHeading___Toc1379349_1934241801"/>
      <w:bookmarkStart w:id="1344" w:name="_Toc626"/>
      <w:bookmarkEnd w:id="1343"/>
      <w:r>
        <w:rPr>
          <w:rtl w:val="true"/>
        </w:rPr>
        <w:t>«</w:t>
      </w:r>
      <w:r>
        <w:rPr/>
        <w:t>1</w:t>
      </w:r>
      <w:r>
        <w:rPr>
          <w:rtl w:val="true"/>
        </w:rPr>
        <w:t>»</w:t>
      </w:r>
      <w:bookmarkEnd w:id="1344"/>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صَنِيعُ الْمَعْرُوفِ يَدْفَعُ مِيتَةَ السَّوْءِ وَ الصَّدَقَةُ فِي السِّرِّ تُطْفِئُ غَضَبَ الرَّبِّ وَ صِلَةُ الرَّحِمِ تَزِيدُ فِي الْعُمُرِ وَ تَنْفِي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 لَا قُوَّةَ إِلَّا بِاللَّهِ كَنْزٌ مِنْ كُنُوزِ الْجَنَّةِ وَ هُوَ شِفَاءٌ مِنْ تِسْعَةٍ وَ تِسْعِينَ دَاءً أَدْنَاهَا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أَلَحَّ عَلَيْهِ الْفَقْرُ فَلْيُكْثِرْ مِنْ قَوْلِ لَا حَوْلَ وَ لَا قُوَّةَ إِلَّا بِاللَّهِ الْعَلِيِّ الْعَظِيمِ‌</w:t>
      </w:r>
      <w:r>
        <w:rPr>
          <w:rStyle w:val="FootnoteAnchor"/>
          <w:rtl w:val="true"/>
        </w:rPr>
        <w:footnoteReference w:id="2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5" w:name="__RefHeading___Toc1379351_1934241801"/>
      <w:bookmarkStart w:id="1346" w:name="_Toc627"/>
      <w:bookmarkEnd w:id="1345"/>
      <w:r>
        <w:rPr>
          <w:rtl w:val="true"/>
        </w:rPr>
        <w:t>«</w:t>
      </w:r>
      <w:r>
        <w:rPr/>
        <w:t>2</w:t>
      </w:r>
      <w:r>
        <w:rPr>
          <w:rtl w:val="true"/>
        </w:rPr>
        <w:t>»</w:t>
      </w:r>
      <w:bookmarkEnd w:id="1346"/>
    </w:p>
    <w:p>
      <w:pPr>
        <w:pStyle w:val="BookText"/>
        <w:rPr/>
      </w:pPr>
      <w:r>
        <w:rPr>
          <w:rFonts w:ascii="Amiri" w:hAnsi="Amiri" w:eastAsia="Amiri" w:cs="Amiri"/>
          <w:color w:val="111111"/>
          <w:sz w:val="28"/>
          <w:sz w:val="28"/>
          <w:szCs w:val="28"/>
          <w:rtl w:val="true"/>
          <w:lang w:bidi="ar-SA"/>
        </w:rPr>
        <w:t>دَعَوَاتُ الرَّاوَنْدِيِّ،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لَا حَوْلَ وَ لَا قُوَّةَ إِلَّا بِاللَّهِ يَدْفَعُ أَنْوَاعَ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تَوَالَتْ عَلَيْكَ الْهُمُومُ فَقُلْ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عَوْنُ بْنُ مَالِكٍ الْأَشْجَعِيُّ إِلَي النَّبِيِّ صلي الله عليه و آله فَقَالَ يَا رَسُولَ اللَّهِ إِنَّ ابْنِي قَدْ أَسَرَهُ الْعَدُوُّ وَ قَدِ اشْتَدَّ غَمِّي وَ عِيلَ صَبْرِي فَمَا تَأْمُرُنِي قَالَ آمُرُكَ أَنْ تُكْثِرَ مِنْ قَوْلِ لَا حَوْلَ وَ لَا قُوَّةَ إِلَّا بِاللَّهِ فِي كُلِّ حَالٍ فَانْصَرَفَ وَ هُوَ يَقُولُ لَا حَوْلَ وَ لَا قُوَّةَ إِلَّا بِاللَّهِ عَلَي كُلِّ حَالٍ فَبَيْنَا هُوَ كَذَلِكَ إِذْ أَتَاهُ ابْنُهُ مَعَهُ مِائَةٌ مِنَ الْإِبِلِ غَفَلَ عَنْهَا الْمُشْرِكُونَ فَاسْتَاقَهَا فَأَتَي الْأَشْجَعِيُّ رَسُولَ اللَّهِ صلي الله عليه و آله فَذَكَرَ لَهُ ذَلِكَ فَنَزَلَتْ هَذِهِ الْآيَةُ وَ 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w:t>
      </w:r>
      <w:r>
        <w:rPr>
          <w:rStyle w:val="FootnoteAnchor"/>
          <w:rtl w:val="true"/>
        </w:rPr>
        <w:footnoteReference w:id="2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حَلِيَ فِي عَيْنِهِ شَيْ‌ءٌ مِنَ الْأَهْلِ وَ الْمَالِ وَ الْوَلَدِ فَقَالَ</w:t>
      </w:r>
    </w:p>
    <w:p>
      <w:pPr>
        <w:pStyle w:val="Heading3"/>
        <w:numPr>
          <w:ilvl w:val="2"/>
          <w:numId w:val="1"/>
        </w:numPr>
        <w:rPr/>
      </w:pPr>
      <w:bookmarkStart w:id="1347" w:name="__RefHeading___Toc1379353_1934241801"/>
      <w:bookmarkStart w:id="1348" w:name="_Toc628"/>
      <w:bookmarkEnd w:id="1347"/>
      <w:r>
        <w:rPr>
          <w:rtl w:val="true"/>
        </w:rPr>
        <w:t xml:space="preserve">باب چهاردهم </w:t>
      </w:r>
      <w:r>
        <w:rPr>
          <w:rtl w:val="true"/>
        </w:rPr>
        <w:t xml:space="preserve">: </w:t>
      </w:r>
      <w:r>
        <w:rPr>
          <w:rtl w:val="true"/>
        </w:rPr>
        <w:t xml:space="preserve">فضیلت </w:t>
      </w:r>
      <w:r>
        <w:rPr>
          <w:rtl w:val="true"/>
        </w:rPr>
        <w:t>«</w:t>
      </w:r>
      <w:r>
        <w:rPr>
          <w:rtl w:val="true"/>
        </w:rPr>
        <w:t>لا حول و لا قوة الا بالله</w:t>
      </w:r>
      <w:r>
        <w:rPr>
          <w:rtl w:val="true"/>
        </w:rPr>
        <w:t xml:space="preserve">» </w:t>
      </w:r>
      <w:r>
        <w:rPr>
          <w:rtl w:val="true"/>
        </w:rPr>
        <w:t>گفتن و آنچه مناسب با آن است، اضافه بر آنچه در باب کلمات چهارگانه که بدان پناه برده می‌شود و در غیر آن باب گذشت</w:t>
      </w:r>
      <w:bookmarkEnd w:id="1348"/>
    </w:p>
    <w:p>
      <w:pPr>
        <w:pStyle w:val="Heading4"/>
        <w:numPr>
          <w:ilvl w:val="3"/>
          <w:numId w:val="1"/>
        </w:numPr>
        <w:rPr/>
      </w:pPr>
      <w:bookmarkStart w:id="1349" w:name="__RefHeading___Toc1379355_1934241801"/>
      <w:bookmarkStart w:id="1350" w:name="_Toc629"/>
      <w:bookmarkEnd w:id="1349"/>
      <w:r>
        <w:rPr>
          <w:rtl w:val="true"/>
        </w:rPr>
        <w:t>روایات</w:t>
      </w:r>
      <w:bookmarkEnd w:id="1350"/>
    </w:p>
    <w:p>
      <w:pPr>
        <w:pStyle w:val="Heading5"/>
        <w:numPr>
          <w:ilvl w:val="4"/>
          <w:numId w:val="1"/>
        </w:numPr>
        <w:rPr/>
      </w:pPr>
      <w:bookmarkStart w:id="1351" w:name="__RefHeading___Toc1379357_1934241801"/>
      <w:bookmarkStart w:id="1352" w:name="_Toc630"/>
      <w:bookmarkEnd w:id="1351"/>
      <w:r>
        <w:rPr>
          <w:rtl w:val="true"/>
        </w:rPr>
        <w:t xml:space="preserve">روایت </w:t>
      </w:r>
      <w:r>
        <w:rPr/>
        <w:t>1</w:t>
      </w:r>
      <w:bookmarkEnd w:id="1352"/>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جفعر علیه‌السلام از پدرانش از پیامبرصلی‌الله‌علیه‌و‌آله نقل می‌کند که پیامبرصلی‌الله‌علیه‌و‌آله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دهنده کارهای خیر از مرگ بد بدور است، و صدقه در خفا خشم پروردگار را خاموش می‌کند، و صله رحم بر عمر می‌افزاید و فقر را دور می‌کند 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گنجی از گنج‌های بهشت است و شفای نود و نه درد است که کمترین آنها غم و حزن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رسول‌خدا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فقر بر او سخت گیرد زیاد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w:t>
      </w:r>
      <w:r>
        <w:rPr>
          <w:rStyle w:val="FootnoteAnchor"/>
          <w:rtl w:val="true"/>
        </w:rPr>
        <w:footnoteReference w:id="2905"/>
      </w:r>
    </w:p>
    <w:p>
      <w:pPr>
        <w:pStyle w:val="Heading5"/>
        <w:numPr>
          <w:ilvl w:val="4"/>
          <w:numId w:val="1"/>
        </w:numPr>
        <w:rPr/>
      </w:pPr>
      <w:bookmarkStart w:id="1353" w:name="__RefHeading___Toc1379359_1934241801"/>
      <w:bookmarkStart w:id="1354" w:name="_Toc631"/>
      <w:bookmarkEnd w:id="1353"/>
      <w:r>
        <w:rPr>
          <w:rtl w:val="true"/>
        </w:rPr>
        <w:t xml:space="preserve">روایت </w:t>
      </w:r>
      <w:r>
        <w:rPr/>
        <w:t>2</w:t>
      </w:r>
      <w:bookmarkEnd w:id="1354"/>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بلا را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غم‌ها و عصه‌ها پی در پی بر تو وارد شدند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عون‌بن‌مالک‌اشجعی به نزد پیامبرصلی‌الله‌علیه‌و‌آله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رسول‌خداصلی‌الله‌علیه‌و‌آله، دشمن فرزندم را در جنگ اسیر کرده و غم و اندوهم شدت یافته و صبرم لبریز شده چه می‌فرمایی؟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امر می‌کنم بسیار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زمانی‌که او این ذکر را می‌گفت پسرش به همراه صد شتر که مشرکان از آن غفلت کرده بودند آمد و آنها را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اشجعی به نزد رسول‌خدا صلی‌الله‌علیه‌و‌آله آمد و داستان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 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یَتَّقِ اللَّهَ یَجْعَلْ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یَرْزُقْهُ مِنْ حَیْثُ لاَ یَحْتَسِبُ</w:t>
      </w:r>
      <w:r>
        <w:rPr>
          <w:rStyle w:val="FootnoteAnchor"/>
          <w:rtl w:val="true"/>
        </w:rPr>
        <w:footnoteReference w:id="290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خدا پروا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راه بیرون‏شدنی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جایی که حسابش را نمی‏کند ، به او روزی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چیزی از خانواده و مال و فرزند در نظرش آراسته شود و بگوید</w:t>
      </w:r>
      <w:r>
        <w:rPr>
          <w:rFonts w:eastAsia="IRNazanin" w:cs="IRNazanin"/>
          <w:color w:val="111111"/>
          <w:sz w:val="28"/>
          <w:szCs w:val="28"/>
          <w:rtl w:val="true"/>
          <w:lang w:bidi="fa-IR"/>
        </w:rPr>
        <w:t xml:space="preserve">: </w:t>
      </w:r>
      <w:bookmarkStart w:id="1355" w:name="pg13541_145385"/>
    </w:p>
    <w:p>
      <w:pPr>
        <w:pStyle w:val="BookText"/>
        <w:rPr/>
      </w:pPr>
      <w:bookmarkEnd w:id="1355"/>
      <w:r>
        <w:rPr>
          <w:rFonts w:ascii="Amiri" w:hAnsi="Amiri" w:eastAsia="Amiri" w:cs="Amiri"/>
          <w:color w:val="111111"/>
          <w:sz w:val="28"/>
          <w:sz w:val="28"/>
          <w:szCs w:val="28"/>
          <w:rtl w:val="true"/>
          <w:lang w:bidi="ar-SA"/>
        </w:rPr>
        <w:t>مَا شَاءَ اللَّهُ لَا قُوَّةَ إِلَّا بِاللَّهِ مُنِعَ أَ لَا تَرَي إِلَي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إِذْ دَخَلْتَ جَنَّتَكَ قُلْتَ ما شاءَ اللَّهُ لا قُوَّةَ إِلَّا بِاللَّهِ</w:t>
      </w:r>
      <w:r>
        <w:rPr>
          <w:rFonts w:eastAsia="Amiri" w:cs="Amiri" w:ascii="Amiri" w:hAnsi="Amiri"/>
          <w:color w:val="111111"/>
          <w:sz w:val="28"/>
          <w:szCs w:val="28"/>
          <w:rtl w:val="true"/>
          <w:lang w:bidi="ar-SA"/>
        </w:rPr>
        <w:t>.</w:t>
      </w:r>
    </w:p>
    <w:p>
      <w:pPr>
        <w:pStyle w:val="Heading5"/>
        <w:numPr>
          <w:ilvl w:val="4"/>
          <w:numId w:val="1"/>
        </w:numPr>
        <w:rPr/>
      </w:pPr>
      <w:bookmarkStart w:id="1356" w:name="__RefHeading___Toc1379361_1934241801"/>
      <w:bookmarkStart w:id="1357" w:name="_Toc632"/>
      <w:bookmarkEnd w:id="1356"/>
      <w:r>
        <w:rPr>
          <w:rtl w:val="true"/>
        </w:rPr>
        <w:t>«</w:t>
      </w:r>
      <w:r>
        <w:rPr/>
        <w:t>3</w:t>
      </w:r>
      <w:r>
        <w:rPr>
          <w:rtl w:val="true"/>
        </w:rPr>
        <w:t>»</w:t>
      </w:r>
      <w:bookmarkEnd w:id="1357"/>
    </w:p>
    <w:p>
      <w:pPr>
        <w:pStyle w:val="BookText"/>
        <w:rPr/>
      </w:pPr>
      <w:r>
        <w:rPr>
          <w:rFonts w:ascii="Amiri" w:hAnsi="Amiri" w:eastAsia="Amiri" w:cs="Amiri"/>
          <w:color w:val="111111"/>
          <w:sz w:val="28"/>
          <w:sz w:val="28"/>
          <w:szCs w:val="28"/>
          <w:rtl w:val="true"/>
          <w:lang w:bidi="ar-SA"/>
        </w:rPr>
        <w:t>الْبَلَدُ الْأَمِينُ، فِي فَضَائِلِ الذِّكْرِ لِلْفِرْيَابِيِّ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حَوْلَ وَ لَا قُوَّةَ إِلَّا بِاللَّهِ وَ لَا مَلْجَأَ مِنْهُ إِلَّا إِلَيْهِ دَفَعَ اللَّهُ عَنْهُ سَبْعِينَ بَاباً مِنَ الضُّرِّ أَدْنَاهَا الْفَقْرُ</w:t>
      </w:r>
      <w:r>
        <w:rPr>
          <w:rFonts w:eastAsia="Amiri" w:cs="Amiri" w:ascii="Amiri" w:hAnsi="Amiri"/>
          <w:color w:val="111111"/>
          <w:sz w:val="28"/>
          <w:szCs w:val="28"/>
          <w:rtl w:val="true"/>
          <w:lang w:bidi="ar-SA"/>
        </w:rPr>
        <w:t>.</w:t>
      </w:r>
    </w:p>
    <w:p>
      <w:pPr>
        <w:pStyle w:val="Heading5"/>
        <w:numPr>
          <w:ilvl w:val="4"/>
          <w:numId w:val="1"/>
        </w:numPr>
        <w:rPr/>
      </w:pPr>
      <w:bookmarkStart w:id="1358" w:name="__RefHeading___Toc1379363_1934241801"/>
      <w:bookmarkStart w:id="1359" w:name="_Toc633"/>
      <w:bookmarkEnd w:id="1358"/>
      <w:r>
        <w:rPr>
          <w:rtl w:val="true"/>
        </w:rPr>
        <w:t>«</w:t>
      </w:r>
      <w:r>
        <w:rPr/>
        <w:t>4</w:t>
      </w:r>
      <w:r>
        <w:rPr>
          <w:rtl w:val="true"/>
        </w:rPr>
        <w:t>»</w:t>
      </w:r>
      <w:bookmarkEnd w:id="1359"/>
    </w:p>
    <w:p>
      <w:pPr>
        <w:pStyle w:val="BookText"/>
        <w:rPr/>
      </w:pPr>
      <w:r>
        <w:rPr>
          <w:rFonts w:ascii="Amiri" w:hAnsi="Amiri" w:eastAsia="Amiri" w:cs="Amiri"/>
          <w:color w:val="111111"/>
          <w:sz w:val="28"/>
          <w:sz w:val="28"/>
          <w:szCs w:val="28"/>
          <w:rtl w:val="true"/>
          <w:lang w:bidi="ar-SA"/>
        </w:rPr>
        <w:t>وَ رَأَيْتُ بِخَطِّ الشَّهِيدِ رَحِمَهُ اللَّهُ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 الْأَرْضِ أَحَدٌ يَقُولُ لَا إِلَهَ إِلَّا اللَّهُ وَ اللَّهُ أَكْبَرُ وَ لَا حَوْلَ وَ لَا قُوَّةَ إِلَّا بِاللَّهِ إِلَّا كُفِّرَتْ عَنْهُ خَطَايَاهُ وَ لَوْ كَانَتْ مِثْلَ زَبَدِ الْبَحْرِ</w:t>
      </w:r>
      <w:r>
        <w:rPr>
          <w:rFonts w:eastAsia="Amiri" w:cs="Amiri" w:ascii="Amiri" w:hAnsi="Amiri"/>
          <w:color w:val="111111"/>
          <w:sz w:val="28"/>
          <w:szCs w:val="28"/>
          <w:rtl w:val="true"/>
          <w:lang w:bidi="ar-SA"/>
        </w:rPr>
        <w:t>.</w:t>
      </w:r>
    </w:p>
    <w:p>
      <w:pPr>
        <w:pStyle w:val="Heading3"/>
        <w:numPr>
          <w:ilvl w:val="2"/>
          <w:numId w:val="1"/>
        </w:numPr>
        <w:rPr/>
      </w:pPr>
      <w:bookmarkStart w:id="1360" w:name="__RefHeading___Toc1379365_1934241801"/>
      <w:bookmarkStart w:id="1361" w:name="_Toc634"/>
      <w:bookmarkEnd w:id="1360"/>
      <w:r>
        <w:rPr>
          <w:rtl w:val="true"/>
        </w:rPr>
        <w:t xml:space="preserve">باب </w:t>
      </w:r>
      <w:r>
        <w:rPr/>
        <w:t>15</w:t>
      </w:r>
      <w:r>
        <w:rPr>
          <w:rtl w:val="true"/>
        </w:rPr>
        <w:t xml:space="preserve"> </w:t>
      </w:r>
      <w:r>
        <w:rPr>
          <w:rtl w:val="true"/>
        </w:rPr>
        <w:t>الاستغفار و فضله و أنواعه</w:t>
      </w:r>
      <w:bookmarkEnd w:id="1361"/>
    </w:p>
    <w:p>
      <w:pPr>
        <w:pStyle w:val="Heading4"/>
        <w:numPr>
          <w:ilvl w:val="3"/>
          <w:numId w:val="1"/>
        </w:numPr>
        <w:rPr/>
      </w:pPr>
      <w:bookmarkStart w:id="1362" w:name="__RefHeading___Toc1379367_1934241801"/>
      <w:bookmarkStart w:id="1363" w:name="_Toc635"/>
      <w:bookmarkEnd w:id="1362"/>
      <w:r>
        <w:rPr>
          <w:rtl w:val="true"/>
        </w:rPr>
        <w:t>الآيات</w:t>
      </w:r>
      <w:bookmarkEnd w:id="1363"/>
    </w:p>
    <w:p>
      <w:pPr>
        <w:pStyle w:val="Heading5"/>
        <w:numPr>
          <w:ilvl w:val="4"/>
          <w:numId w:val="1"/>
        </w:numPr>
        <w:rPr/>
      </w:pPr>
      <w:bookmarkStart w:id="1364" w:name="__RefHeading___Toc1379369_1934241801"/>
      <w:bookmarkStart w:id="1365" w:name="_Toc636"/>
      <w:bookmarkEnd w:id="1364"/>
      <w:r>
        <w:rPr>
          <w:rtl w:val="true"/>
        </w:rPr>
        <w:t>اشارة</w:t>
      </w:r>
      <w:bookmarkEnd w:id="1365"/>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Style w:val="FootnoteAnchor"/>
          <w:rtl w:val="true"/>
        </w:rPr>
        <w:footnoteReference w:id="2907"/>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اللَّهَ إِنَّ اللَّهَ كانَ غَفُوراً رَحِيماً</w:t>
      </w:r>
      <w:r>
        <w:rPr>
          <w:rStyle w:val="FootnoteAnchor"/>
          <w:rtl w:val="true"/>
        </w:rPr>
        <w:footnoteReference w:id="2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Style w:val="FootnoteAnchor"/>
          <w:rtl w:val="true"/>
        </w:rPr>
        <w:footnoteReference w:id="2909"/>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مُعَذِّبَهُمْ وَ هُمْ يَسْتَغْفِرُونَ‌</w:t>
      </w:r>
      <w:r>
        <w:rPr>
          <w:rStyle w:val="FootnoteAnchor"/>
          <w:rtl w:val="true"/>
        </w:rPr>
        <w:footnoteReference w:id="2910"/>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اسْتَغْفِرُوا رَبَّكُمْ ثُمَّ تُوبُوا إِلَيْهِ يُمَتِّعْكُمْ مَتاعاً حَسَناً إِلي أَجَلٍ مُسَمًّي وَ يُؤْتِ كُلَّ ذِي فَضْلٍ فَضْلَهُ‌</w:t>
      </w:r>
      <w:r>
        <w:rPr>
          <w:rStyle w:val="FootnoteAnchor"/>
          <w:rtl w:val="true"/>
        </w:rPr>
        <w:footnoteReference w:id="2911"/>
      </w:r>
    </w:p>
    <w:p>
      <w:pPr>
        <w:pStyle w:val="BookText"/>
        <w:rPr/>
      </w:pPr>
      <w:r>
        <w:rPr>
          <w:rFonts w:ascii="Amiri" w:hAnsi="Amiri" w:eastAsia="Amiri" w:cs="Amiri"/>
          <w:color w:val="111111"/>
          <w:sz w:val="28"/>
          <w:sz w:val="28"/>
          <w:szCs w:val="28"/>
          <w:rtl w:val="true"/>
          <w:lang w:bidi="ar-SA"/>
        </w:rPr>
        <w:t>و قال تعالي حاكيا عن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قَوْمِ اسْتَغْفِرُوا رَبَّكُمْ ثُمَّ تُوبُوا إِلَيْهِ يُرْسِلِ السَّماءَ عَلَيْكُمْ مِدْراراً وَ يَزِدْكُمْ قُوَّةً إِلي قُوَّتِكُمْ وَ لا تَتَوَلَّوْا مُجْرِمِينَ‌</w:t>
      </w:r>
      <w:r>
        <w:rPr>
          <w:rStyle w:val="FootnoteAnchor"/>
          <w:rtl w:val="true"/>
        </w:rPr>
        <w:footnoteReference w:id="2912"/>
      </w:r>
    </w:p>
    <w:p>
      <w:pPr>
        <w:pStyle w:val="BookText"/>
        <w:rPr/>
      </w:pPr>
      <w:r>
        <w:rPr>
          <w:rFonts w:ascii="Amiri" w:hAnsi="Amiri" w:eastAsia="Amiri" w:cs="Amiri"/>
          <w:color w:val="111111"/>
          <w:sz w:val="28"/>
          <w:sz w:val="28"/>
          <w:szCs w:val="28"/>
          <w:rtl w:val="true"/>
          <w:lang w:bidi="ar-SA"/>
        </w:rPr>
        <w:t>و قال تعالي حاكيا عن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فَاسْتَغْفِرُوهُ ثُمَّ تُوبُوا إِلَيْهِ إِنَّ رَبِّي قَرِيبٌ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 در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إِذْ دَخَلْتَ جَنَّتَکَ قُلْتَ مَا شَاءَ اللَّهُ لاَ قُوَّةَ إِلاَّ بِاللَّهِ</w:t>
      </w:r>
      <w:r>
        <w:rPr>
          <w:rStyle w:val="FootnoteAnchor"/>
          <w:rtl w:val="true"/>
        </w:rPr>
        <w:footnoteReference w:id="29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داخل باغت شدی ، چرا نگفتی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 نیرویی جز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نیست </w:t>
      </w:r>
      <w:r>
        <w:rPr>
          <w:rFonts w:eastAsia="IRNazanin" w:cs="IRNazanin"/>
          <w:color w:val="111111"/>
          <w:sz w:val="28"/>
          <w:szCs w:val="28"/>
          <w:rtl w:val="true"/>
          <w:lang w:bidi="fa-IR"/>
        </w:rPr>
        <w:t>}</w:t>
      </w:r>
    </w:p>
    <w:p>
      <w:pPr>
        <w:pStyle w:val="Heading5"/>
        <w:numPr>
          <w:ilvl w:val="4"/>
          <w:numId w:val="1"/>
        </w:numPr>
        <w:rPr/>
      </w:pPr>
      <w:bookmarkStart w:id="1366" w:name="__RefHeading___Toc1379371_1934241801"/>
      <w:bookmarkStart w:id="1367" w:name="_Toc637"/>
      <w:bookmarkEnd w:id="1366"/>
      <w:r>
        <w:rPr>
          <w:rtl w:val="true"/>
        </w:rPr>
        <w:t xml:space="preserve">روایت </w:t>
      </w:r>
      <w:r>
        <w:rPr/>
        <w:t>3</w:t>
      </w:r>
      <w:bookmarkEnd w:id="1367"/>
    </w:p>
    <w:p>
      <w:pPr>
        <w:pStyle w:val="BookText"/>
        <w:rPr/>
      </w:pP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هیچ پناهی از او جز به سوی او ندارد، خداوند متعال هفتاد باب ضرر را از او دفع می‌کند که کمترین آنها فقر است</w:t>
      </w:r>
      <w:r>
        <w:rPr>
          <w:rFonts w:eastAsia="IRNazanin" w:cs="IRNazanin"/>
          <w:color w:val="111111"/>
          <w:sz w:val="28"/>
          <w:szCs w:val="28"/>
          <w:rtl w:val="true"/>
          <w:lang w:bidi="fa-IR"/>
        </w:rPr>
        <w:t>.</w:t>
      </w:r>
    </w:p>
    <w:p>
      <w:pPr>
        <w:pStyle w:val="Heading5"/>
        <w:numPr>
          <w:ilvl w:val="4"/>
          <w:numId w:val="1"/>
        </w:numPr>
        <w:rPr/>
      </w:pPr>
      <w:bookmarkStart w:id="1368" w:name="__RefHeading___Toc1379373_1934241801"/>
      <w:bookmarkStart w:id="1369" w:name="_Toc638"/>
      <w:bookmarkEnd w:id="1368"/>
      <w:r>
        <w:rPr>
          <w:rtl w:val="true"/>
        </w:rPr>
        <w:t xml:space="preserve">روایت </w:t>
      </w:r>
      <w:r>
        <w:rPr/>
        <w:t>4</w:t>
      </w:r>
      <w:bookmarkEnd w:id="1369"/>
    </w:p>
    <w:p>
      <w:pPr>
        <w:pStyle w:val="BookText"/>
        <w:rPr/>
      </w:pPr>
      <w:r>
        <w:rPr>
          <w:rFonts w:ascii="IRNazanin" w:hAnsi="IRNazanin" w:eastAsia="IRNazanin"/>
          <w:color w:val="111111"/>
          <w:sz w:val="28"/>
          <w:sz w:val="28"/>
          <w:szCs w:val="28"/>
          <w:rtl w:val="true"/>
          <w:lang w:bidi="fa-IR"/>
        </w:rPr>
        <w:t>و به خط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پیامبرصلی‌الله‌علیه‌و‌آله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روی زمین نیست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والله اکبر و لا حول و لا قوّة إلا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معبودی جز خدا نیست و خدا بزرگتر است و هیچ توان و نیرویی نیست مگر از جانب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آنکه خطاهایش آمرزیده می‌شود اگر چه به اندازه کف دریا باشد </w:t>
      </w:r>
      <w:r>
        <w:rPr>
          <w:rFonts w:eastAsia="IRNazanin" w:cs="IRNazanin"/>
          <w:color w:val="111111"/>
          <w:sz w:val="28"/>
          <w:szCs w:val="28"/>
          <w:rtl w:val="true"/>
          <w:lang w:bidi="fa-IR"/>
        </w:rPr>
        <w:t>.</w:t>
      </w:r>
    </w:p>
    <w:p>
      <w:pPr>
        <w:pStyle w:val="Heading3"/>
        <w:numPr>
          <w:ilvl w:val="2"/>
          <w:numId w:val="1"/>
        </w:numPr>
        <w:rPr/>
      </w:pPr>
      <w:bookmarkStart w:id="1370" w:name="__RefHeading___Toc1379375_1934241801"/>
      <w:bookmarkStart w:id="1371" w:name="_Toc639"/>
      <w:bookmarkEnd w:id="1370"/>
      <w:r>
        <w:rPr>
          <w:rtl w:val="true"/>
        </w:rPr>
        <w:t xml:space="preserve">باب پانزدهم </w:t>
      </w:r>
      <w:r>
        <w:rPr>
          <w:rtl w:val="true"/>
        </w:rPr>
        <w:t xml:space="preserve">: </w:t>
      </w:r>
      <w:r>
        <w:rPr>
          <w:rtl w:val="true"/>
        </w:rPr>
        <w:t>استغفار و فضیلت و انواع آن</w:t>
      </w:r>
      <w:bookmarkEnd w:id="1371"/>
    </w:p>
    <w:p>
      <w:pPr>
        <w:pStyle w:val="Heading4"/>
        <w:numPr>
          <w:ilvl w:val="3"/>
          <w:numId w:val="1"/>
        </w:numPr>
        <w:rPr/>
      </w:pPr>
      <w:bookmarkStart w:id="1372" w:name="__RefHeading___Toc1379377_1934241801"/>
      <w:bookmarkStart w:id="1373" w:name="_Toc640"/>
      <w:bookmarkEnd w:id="1372"/>
      <w:r>
        <w:rPr>
          <w:rtl w:val="true"/>
        </w:rPr>
        <w:t>آیات</w:t>
      </w:r>
      <w:bookmarkEnd w:id="1373"/>
    </w:p>
    <w:p>
      <w:pPr>
        <w:pStyle w:val="BookText"/>
        <w:rPr/>
      </w:pPr>
      <w:r>
        <w:rPr>
          <w:rFonts w:ascii="Amiri" w:hAnsi="Amiri" w:eastAsia="Amiri" w:cs="Amiri"/>
          <w:color w:val="111111"/>
          <w:sz w:val="28"/>
          <w:sz w:val="28"/>
          <w:szCs w:val="28"/>
          <w:rtl w:val="true"/>
          <w:lang w:bidi="ar-SA"/>
        </w:rPr>
        <w:t>ـ 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29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آنان وقتی به خود ستم کرده بودند، پیش تو می‏آمدند و از خدا آمرزش می‏خواستند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طلب آمرزش می‏کرد، قطعاً خدا را توبه‏پذیرِ مهربان می‏یافتند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اسْتَغْفِرِ اللَّهَ إِنَّ اللَّهَ کانَ غَفُوراً رَحِیماً</w:t>
      </w:r>
      <w:r>
        <w:rPr>
          <w:rFonts w:eastAsia="Amiri" w:cs="Amiri" w:ascii="Amiri" w:hAnsi="Amiri"/>
          <w:color w:val="111111"/>
          <w:sz w:val="28"/>
          <w:szCs w:val="28"/>
          <w:rtl w:val="true"/>
          <w:lang w:bidi="ar-SA"/>
        </w:rPr>
        <w:t>.</w:t>
      </w:r>
      <w:r>
        <w:rPr>
          <w:rStyle w:val="FootnoteAnchor"/>
          <w:rtl w:val="true"/>
        </w:rPr>
        <w:footnoteReference w:id="29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آمرزش بخواه، که خدا آمرزنده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مَنْ یَعْمَلْ سُوءاً أَوْ یَظْلِمْ نَفْسَهُ ثُمَّ یَسْتَغْفِرِ اللَّهَ یَجِدِ اللَّهَ غَفُوراً رَحِیماً</w:t>
      </w:r>
      <w:r>
        <w:rPr>
          <w:rFonts w:eastAsia="Amiri" w:cs="Amiri" w:ascii="Amiri" w:hAnsi="Amiri"/>
          <w:color w:val="111111"/>
          <w:sz w:val="28"/>
          <w:szCs w:val="28"/>
          <w:rtl w:val="true"/>
          <w:lang w:bidi="ar-SA"/>
        </w:rPr>
        <w:t>.</w:t>
      </w:r>
      <w:r>
        <w:rPr>
          <w:rStyle w:val="FootnoteAnchor"/>
          <w:rtl w:val="true"/>
        </w:rPr>
        <w:footnoteReference w:id="29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کار بدی کند، یا بر خویشتن ستم ورزد؛ سپس از خدا آمرزش بخواهد، خدا را آمرزنده مهربان خواهد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ما کانَ اللَّهُ مُعَذِّبَهُمْ وَ هُمْ یَسْتَغْفِرُونَ‏</w:t>
      </w:r>
      <w:r>
        <w:rPr>
          <w:rFonts w:eastAsia="Amiri" w:cs="Amiri" w:ascii="Amiri" w:hAnsi="Amiri"/>
          <w:color w:val="111111"/>
          <w:sz w:val="28"/>
          <w:szCs w:val="28"/>
          <w:rtl w:val="true"/>
          <w:lang w:bidi="ar-SA"/>
        </w:rPr>
        <w:t>.</w:t>
      </w:r>
      <w:r>
        <w:rPr>
          <w:rStyle w:val="FootnoteAnchor"/>
          <w:rtl w:val="true"/>
        </w:rPr>
        <w:footnoteReference w:id="29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آنان طلب آمرزش می‏کنند، خدا عذاب‏کننده ایشان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أَنِ اسْتَغْفِرُوا رَبَّکُمْ ثُمَّ تُوبُوا إِلَیْهِ یُمَتِّعْکُمْ مَتاعاً حَسَناً إِلی‏ أَجَلٍ مُسَمًّی وَ یُؤْتِ کُلَّ ذِی فَضْلٍ فَضْلَهُ‏</w:t>
      </w:r>
      <w:r>
        <w:rPr>
          <w:rFonts w:eastAsia="Amiri" w:cs="Amiri" w:ascii="Amiri" w:hAnsi="Amiri"/>
          <w:color w:val="111111"/>
          <w:sz w:val="28"/>
          <w:szCs w:val="28"/>
          <w:rtl w:val="true"/>
          <w:lang w:bidi="ar-SA"/>
        </w:rPr>
        <w:t>.</w:t>
      </w:r>
      <w:r>
        <w:rPr>
          <w:rStyle w:val="FootnoteAnchor"/>
          <w:rtl w:val="true"/>
        </w:rPr>
        <w:footnoteReference w:id="29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از پروردگارتان آمرزش بخواهید، سپس به درگاه او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بهره‏مندی نیکویی تا زمانی معیّن بهره‏مند سازد، و به هر شایسته نعمتی از کَرَم خود عطا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یا قَوْمِ اسْتَغْفِرُوا رَبَّکُمْ ثُمَّ تُوبُوا إِلَیْهِ یُرْسِلِ السَّماءَ عَلَیْکُمْ مِدْراراً وَ یَزِدْکُمْ قُوَّةً إِلی‏ قُوَّتِکُمْ وَ لا تَتَوَلَّوْا مُجْرِمِینَ‏</w:t>
      </w:r>
      <w:r>
        <w:rPr>
          <w:rFonts w:eastAsia="Amiri" w:cs="Amiri" w:ascii="Amiri" w:hAnsi="Amiri"/>
          <w:color w:val="111111"/>
          <w:sz w:val="28"/>
          <w:szCs w:val="28"/>
          <w:rtl w:val="true"/>
          <w:lang w:bidi="ar-SA"/>
        </w:rPr>
        <w:t>.</w:t>
      </w:r>
      <w:r>
        <w:rPr>
          <w:rStyle w:val="FootnoteAnchor"/>
          <w:rtl w:val="true"/>
        </w:rPr>
        <w:footnoteReference w:id="29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 قوم من، از پروردگارتان آمرزش بخواهید، سپس به درگاه او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بر شما بارش فراوان فرستد و نیرویی بر نیروی شما بیفزاید، و تبهکارانه روی بر مگردانید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فَاسْتَغْفِرُوهُ ثُمَّ تُوبُوا إِلَیْهِ إِنَّ رَبِّی قَرِیبٌ‏ </w:t>
      </w:r>
      <w:bookmarkStart w:id="1374" w:name="pg13541_145386"/>
    </w:p>
    <w:p>
      <w:pPr>
        <w:pStyle w:val="BookText"/>
        <w:rPr/>
      </w:pPr>
      <w:bookmarkEnd w:id="1374"/>
      <w:r>
        <w:rPr>
          <w:rFonts w:ascii="Amiri" w:hAnsi="Amiri" w:eastAsia="Amiri" w:cs="Amiri"/>
          <w:color w:val="111111"/>
          <w:sz w:val="28"/>
          <w:sz w:val="28"/>
          <w:szCs w:val="28"/>
          <w:rtl w:val="true"/>
          <w:lang w:bidi="ar-SA"/>
        </w:rPr>
        <w:t>مُجِيبٌ‌</w:t>
      </w:r>
      <w:r>
        <w:rPr>
          <w:rStyle w:val="FootnoteAnchor"/>
          <w:rtl w:val="true"/>
        </w:rPr>
        <w:footnoteReference w:id="2920"/>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عن شعيب عليه السلام وَ اسْتَغْفِرُوا رَبَّكُمْ ثُمَّ تُوبُوا إِلَيْهِ إِنَّ رَبِّي رَحِيمٌ وَدُودٌ</w:t>
      </w:r>
      <w:r>
        <w:rPr>
          <w:rStyle w:val="FootnoteAnchor"/>
          <w:rtl w:val="true"/>
        </w:rPr>
        <w:footnoteReference w:id="2921"/>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أَبانَا اسْتَغْفِرْ لَنا ذُنُوبَنا إِنَّا كُنَّا 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لَكُمْ رَبِّي إِنَّهُ هُوَ الْغَفُورُ الرَّحِيمُ‌</w:t>
      </w:r>
      <w:r>
        <w:rPr>
          <w:rStyle w:val="FootnoteAnchor"/>
          <w:rtl w:val="true"/>
        </w:rPr>
        <w:footnoteReference w:id="2922"/>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 النَّاسَ أَنْ يُؤْمِنُوا إِذْ جاءَهُمُ الْهُدي وَ يَسْتَغْفِرُوا رَبَّهُمْ إِلَّا أَنْ تَأْتِيَهُمْ سُنَّةُ الْأَوَّلِينَ أَوْ يَأْتِيَهُمُ الْعَذابُ قُبُلًا</w:t>
      </w:r>
      <w:r>
        <w:rPr>
          <w:rStyle w:val="FootnoteAnchor"/>
          <w:rtl w:val="true"/>
        </w:rPr>
        <w:footnoteReference w:id="2923"/>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تَسْتَغْفِرُونَ اللَّهَ لَعَلَّكُمْ تُرْحَمُونَ‌</w:t>
      </w:r>
      <w:r>
        <w:rPr>
          <w:rStyle w:val="FootnoteAnchor"/>
          <w:rtl w:val="true"/>
        </w:rPr>
        <w:footnoteReference w:id="2924"/>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لِذَنْبِكَ‌</w:t>
      </w:r>
      <w:r>
        <w:rPr>
          <w:rStyle w:val="FootnoteAnchor"/>
          <w:rtl w:val="true"/>
        </w:rPr>
        <w:footnoteReference w:id="2925"/>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لا إِلهَ إِلَّا اللَّهُ وَ اسْتَغْفِرْ لِذَنْبِكَ وَ لِلْمُؤْمِنِينَ وَ الْمُؤْمِناتِ‌</w:t>
      </w:r>
      <w:r>
        <w:rPr>
          <w:rStyle w:val="FootnoteAnchor"/>
          <w:rtl w:val="true"/>
        </w:rPr>
        <w:footnoteReference w:id="2926"/>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بِأَمْوالٍ وَ بَنِينَ وَ يَجْعَلْ لَكُمْ جَنَّاتٍ وَ يَجْعَلْ لَكُمْ أَنْهاراً</w:t>
      </w:r>
      <w:r>
        <w:rPr>
          <w:rStyle w:val="FootnoteAnchor"/>
          <w:rtl w:val="true"/>
        </w:rPr>
        <w:footnoteReference w:id="2927"/>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اسْتَغْفِرُوا اللَّهَ إِنَّ اللَّهَ غَفُورٌ رَحِيمٌ‌</w:t>
      </w:r>
      <w:r>
        <w:rPr>
          <w:rStyle w:val="FootnoteAnchor"/>
          <w:rtl w:val="true"/>
        </w:rPr>
        <w:footnoteReference w:id="2928"/>
      </w:r>
    </w:p>
    <w:p>
      <w:pPr>
        <w:pStyle w:val="BookText"/>
        <w:rPr/>
      </w:pP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اسْتَغْفِرْهُ إِنَّهُ كانَ تَوَّاباً</w:t>
      </w:r>
    </w:p>
    <w:p>
      <w:pPr>
        <w:pStyle w:val="Heading4"/>
        <w:numPr>
          <w:ilvl w:val="3"/>
          <w:numId w:val="1"/>
        </w:numPr>
        <w:rPr/>
      </w:pPr>
      <w:bookmarkStart w:id="1375" w:name="__RefHeading___Toc1379379_1934241801"/>
      <w:bookmarkStart w:id="1376" w:name="_Toc641"/>
      <w:bookmarkEnd w:id="1375"/>
      <w:r>
        <w:rPr>
          <w:rtl w:val="true"/>
        </w:rPr>
        <w:t>أقول</w:t>
      </w:r>
      <w:bookmarkEnd w:id="1376"/>
    </w:p>
    <w:p>
      <w:pPr>
        <w:pStyle w:val="BookText"/>
        <w:rPr/>
      </w:pPr>
      <w:r>
        <w:rPr>
          <w:rFonts w:ascii="Amiri" w:hAnsi="Amiri" w:eastAsia="Amiri" w:cs="Amiri"/>
          <w:color w:val="111111"/>
          <w:sz w:val="28"/>
          <w:sz w:val="28"/>
          <w:szCs w:val="28"/>
          <w:rtl w:val="true"/>
          <w:lang w:bidi="ar-SA"/>
        </w:rPr>
        <w:t>قد سبق بعض الأخبار في باب التوبة</w:t>
      </w:r>
      <w:r>
        <w:rPr>
          <w:rFonts w:eastAsia="Amiri" w:cs="Amiri" w:ascii="Amiri" w:hAnsi="Amiri"/>
          <w:color w:val="111111"/>
          <w:sz w:val="28"/>
          <w:szCs w:val="28"/>
          <w:rtl w:val="true"/>
          <w:lang w:bidi="ar-SA"/>
        </w:rPr>
        <w:t>.</w:t>
      </w:r>
    </w:p>
    <w:p>
      <w:pPr>
        <w:pStyle w:val="Heading4"/>
        <w:numPr>
          <w:ilvl w:val="3"/>
          <w:numId w:val="1"/>
        </w:numPr>
        <w:rPr/>
      </w:pPr>
      <w:bookmarkStart w:id="1377" w:name="__RefHeading___Toc1379381_1934241801"/>
      <w:bookmarkStart w:id="1378" w:name="_Toc642"/>
      <w:bookmarkEnd w:id="1377"/>
      <w:r>
        <w:rPr>
          <w:rtl w:val="true"/>
        </w:rPr>
        <w:t>الأخبار</w:t>
      </w:r>
      <w:bookmarkEnd w:id="1378"/>
    </w:p>
    <w:p>
      <w:pPr>
        <w:pStyle w:val="Heading5"/>
        <w:numPr>
          <w:ilvl w:val="4"/>
          <w:numId w:val="1"/>
        </w:numPr>
        <w:rPr/>
      </w:pPr>
      <w:bookmarkStart w:id="1379" w:name="__RefHeading___Toc1379383_1934241801"/>
      <w:bookmarkStart w:id="1380" w:name="_Toc643"/>
      <w:bookmarkEnd w:id="1379"/>
      <w:r>
        <w:rPr>
          <w:rtl w:val="true"/>
        </w:rPr>
        <w:t>«</w:t>
      </w:r>
      <w:r>
        <w:rPr/>
        <w:t>1</w:t>
      </w:r>
      <w:r>
        <w:rPr>
          <w:rtl w:val="true"/>
        </w:rPr>
        <w:t>»</w:t>
      </w:r>
      <w:bookmarkEnd w:id="138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الْمُغِيرَةِ عَنْ جَدِّهِ عَنْ جَدِّهِ عَنِ السَّكُونِيِّ عَنِ الصَّادِقِ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لِأَصْحَابِهِ أَ لَا أُخْبِرُكُمْ بِشَيْ‌ءٍ إِنْ أَنْتُمْ فَعَلْتُمُوهُ تَبَاعَدَ الشَّيْطَانُ مِنْكُمْ كَمَا تَبَاعَدَ الْمَشْرِقُ مِنَ الْمَغْرِبِ قَالُوا بَلَي قَالَ الصَّوْمُ يُسَوِّدُ وَجْهَهُ وَ الصَّدَقَةُ تَكْسِرُ ظَهْرَهُ وَ الْحُبُّ فِي اللَّهِ وَ الْمُوَازَرَةُ عَلَي الْعَمَلِ</w:t>
      </w:r>
    </w:p>
    <w:p>
      <w:pPr>
        <w:pStyle w:val="BookText"/>
        <w:rPr/>
      </w:pPr>
      <w:r>
        <w:rPr>
          <w:rFonts w:ascii="Amiri" w:hAnsi="Amiri" w:eastAsia="Amiri" w:cs="Amiri"/>
          <w:color w:val="111111"/>
          <w:sz w:val="28"/>
          <w:sz w:val="28"/>
          <w:szCs w:val="28"/>
          <w:rtl w:val="true"/>
          <w:lang w:bidi="ar-SA"/>
        </w:rPr>
        <w:t>مُجِیبٌ‏</w:t>
      </w:r>
      <w:r>
        <w:rPr>
          <w:rFonts w:eastAsia="Amiri" w:cs="Amiri" w:ascii="Amiri" w:hAnsi="Amiri"/>
          <w:color w:val="111111"/>
          <w:sz w:val="28"/>
          <w:szCs w:val="28"/>
          <w:rtl w:val="true"/>
          <w:lang w:bidi="ar-SA"/>
        </w:rPr>
        <w:t>.</w:t>
      </w:r>
      <w:r>
        <w:rPr>
          <w:rStyle w:val="FootnoteAnchor"/>
          <w:rtl w:val="true"/>
        </w:rPr>
        <w:footnoteReference w:id="29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او آمرزش بخواهید، آنگاه به درگاه او توبه کنید، که پروردگارم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اسْتَغْفِرُوا رَبَّکُمْ ثُمَّ تُوبُوا إِلَیْهِ إِنَّ رَبِّی رَحِیمٌ وَدُودٌ</w:t>
      </w:r>
      <w:r>
        <w:rPr>
          <w:rFonts w:eastAsia="Amiri" w:cs="Amiri" w:ascii="Amiri" w:hAnsi="Amiri"/>
          <w:color w:val="111111"/>
          <w:sz w:val="28"/>
          <w:szCs w:val="28"/>
          <w:rtl w:val="true"/>
          <w:lang w:bidi="ar-SA"/>
        </w:rPr>
        <w:t>.</w:t>
      </w:r>
      <w:r>
        <w:rPr>
          <w:rStyle w:val="FootnoteAnchor"/>
          <w:rtl w:val="true"/>
        </w:rPr>
        <w:footnoteReference w:id="29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پروردگار خود آمرزش بخواهید، سپس به درگاه او توبه کنید که پروردگار من مهربان و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قالُوا یا أَبانَا اسْتَغْفِرْ لَنا ذُنُوبَنا إِنَّا کُنَّا 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لَکُمْ رَبِّی إِنَّهُ هُوَ الْغَفُورُ الرَّحِیمُ‏</w:t>
      </w:r>
      <w:r>
        <w:rPr>
          <w:rFonts w:eastAsia="Amiri" w:cs="Amiri" w:ascii="Amiri" w:hAnsi="Amiri"/>
          <w:color w:val="111111"/>
          <w:sz w:val="28"/>
          <w:szCs w:val="28"/>
          <w:rtl w:val="true"/>
          <w:lang w:bidi="ar-SA"/>
        </w:rPr>
        <w:t>.</w:t>
      </w:r>
      <w:r>
        <w:rPr>
          <w:rStyle w:val="FootnoteAnchor"/>
          <w:rtl w:val="true"/>
        </w:rPr>
        <w:footnoteReference w:id="29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برای گناهان ما آمرزش خواه که ما خطاکار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پروردگارم برای شما آمرزش می‏خواهم، که او همانا آمرزنده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ما مَنَعَ النَّاسَ أَنْ یُؤْمِنُوا إِذْ جاءَهُمُ الْهُدی‏ وَ یَسْتَغْفِرُوا رَبَّهُمْ إِلَّا أَنْ تَأْتِیَهُمْ سُنَّةُ الْأَوَّلِینَ أَوْ یَأْتِیَهُمُ الْعَذابُ قُبُلًا</w:t>
      </w:r>
      <w:r>
        <w:rPr>
          <w:rFonts w:eastAsia="Amiri" w:cs="Amiri" w:ascii="Amiri" w:hAnsi="Amiri"/>
          <w:color w:val="111111"/>
          <w:sz w:val="28"/>
          <w:szCs w:val="28"/>
          <w:rtl w:val="true"/>
          <w:lang w:bidi="ar-SA"/>
        </w:rPr>
        <w:t>.</w:t>
      </w:r>
      <w:r>
        <w:rPr>
          <w:rStyle w:val="FootnoteAnchor"/>
          <w:rtl w:val="true"/>
        </w:rPr>
        <w:footnoteReference w:id="29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چیزی مانع مردم نشد از اینکه وقتی هدایت به سویشان آمد ایمان بیاورند، و از پروردگارشان آمرزش بخواهند،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مورد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در باره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رود، یا عذاب رویارویشان بیاید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لَوْ لا تَسْتَغْفِرُونَ اللَّهَ لَعَلَّکُمْ تُرْحَمُونَ‏</w:t>
      </w:r>
      <w:r>
        <w:rPr>
          <w:rFonts w:eastAsia="Amiri" w:cs="Amiri" w:ascii="Amiri" w:hAnsi="Amiri"/>
          <w:color w:val="111111"/>
          <w:sz w:val="28"/>
          <w:szCs w:val="28"/>
          <w:rtl w:val="true"/>
          <w:lang w:bidi="ar-SA"/>
        </w:rPr>
        <w:t>.</w:t>
      </w:r>
      <w:r>
        <w:rPr>
          <w:rStyle w:val="FootnoteAnchor"/>
          <w:rtl w:val="true"/>
        </w:rPr>
        <w:footnoteReference w:id="29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خدا آمرزش نمی‏خواهید؟ باشد که مورد رحمت قرار 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اسْتَغْفِرْ لِذَنْبِکَ‏</w:t>
      </w:r>
      <w:r>
        <w:rPr>
          <w:rFonts w:eastAsia="Amiri" w:cs="Amiri" w:ascii="Amiri" w:hAnsi="Amiri"/>
          <w:color w:val="111111"/>
          <w:sz w:val="28"/>
          <w:szCs w:val="28"/>
          <w:rtl w:val="true"/>
          <w:lang w:bidi="ar-SA"/>
        </w:rPr>
        <w:t>.</w:t>
      </w:r>
      <w:r>
        <w:rPr>
          <w:rStyle w:val="FootnoteAnchor"/>
          <w:rtl w:val="true"/>
        </w:rPr>
        <w:footnoteReference w:id="29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گناهت آمرزش بخواه‏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فَاعْلَمْ أَنَّهُ لا إِلهَ إِلَّا اللَّهُ وَ اسْتَغْفِرْ لِذَنْبِکَ وَ لِلْمُؤْمِنِینَ وَ الْمُؤْمِناتِ‏</w:t>
      </w:r>
      <w:r>
        <w:rPr>
          <w:rFonts w:eastAsia="Amiri" w:cs="Amiri" w:ascii="Amiri" w:hAnsi="Amiri"/>
          <w:color w:val="111111"/>
          <w:sz w:val="28"/>
          <w:szCs w:val="28"/>
          <w:rtl w:val="true"/>
          <w:lang w:bidi="ar-SA"/>
        </w:rPr>
        <w:t>.</w:t>
      </w:r>
      <w:r>
        <w:rPr>
          <w:rStyle w:val="FootnoteAnchor"/>
          <w:rtl w:val="true"/>
        </w:rPr>
        <w:footnoteReference w:id="29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بدان که هیچ معبودی جز خدا نیست؛ و برای گناه خویش آمرزش جوی؛ و برای مردان و زنان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مغفرت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فَقُلْتُ 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بِأَمْوالٍ وَ بَنِینَ وَ یَجْعَلْ لَکُمْ جَنَّاتٍ وَ یَجْعَلْ لَکُمْ أَنْهارا</w:t>
      </w:r>
      <w:r>
        <w:rPr>
          <w:rFonts w:eastAsia="Amiri" w:cs="Amiri" w:ascii="Amiri" w:hAnsi="Amiri"/>
          <w:color w:val="111111"/>
          <w:sz w:val="28"/>
          <w:szCs w:val="28"/>
          <w:rtl w:val="true"/>
          <w:lang w:bidi="ar-SA"/>
        </w:rPr>
        <w:t>.</w:t>
      </w:r>
      <w:r>
        <w:rPr>
          <w:rStyle w:val="FootnoteAnchor"/>
          <w:rtl w:val="true"/>
        </w:rPr>
        <w:footnoteReference w:id="29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آمرزش بخواهید که او همواره آمرزنده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از آسمان بارانِ پی در پی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اموال و پسران، یاری کند، و برایتان باغ‌ها قرار دهد و نهرها برای شما پدید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اسْتَغْفِرُوا اللَّهَ إِنَّ اللَّهَ غَفُورٌ رَحِیمٌ‏</w:t>
      </w:r>
      <w:r>
        <w:rPr>
          <w:rFonts w:eastAsia="Amiri" w:cs="Amiri" w:ascii="Amiri" w:hAnsi="Amiri"/>
          <w:color w:val="111111"/>
          <w:sz w:val="28"/>
          <w:szCs w:val="28"/>
          <w:rtl w:val="true"/>
          <w:lang w:bidi="ar-SA"/>
        </w:rPr>
        <w:t>.</w:t>
      </w:r>
      <w:r>
        <w:rPr>
          <w:rStyle w:val="FootnoteAnchor"/>
          <w:rtl w:val="true"/>
        </w:rPr>
        <w:footnoteReference w:id="29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خداوند آمرزش خواهید که خدا آمرزنده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اسْتَغْفِرْهُ إِنَّهُ کانَ تَوَّابا</w:t>
      </w:r>
      <w:r>
        <w:rPr>
          <w:rFonts w:eastAsia="Amiri" w:cs="Amiri" w:ascii="Amiri" w:hAnsi="Amiri"/>
          <w:color w:val="111111"/>
          <w:sz w:val="28"/>
          <w:szCs w:val="28"/>
          <w:rtl w:val="true"/>
          <w:lang w:bidi="ar-SA"/>
        </w:rPr>
        <w:t>.</w:t>
      </w:r>
      <w:r>
        <w:rPr>
          <w:rStyle w:val="FootnoteAnchor"/>
          <w:rtl w:val="true"/>
        </w:rPr>
        <w:footnoteReference w:id="29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آمرزش خواه، که وی همواره توبه‏پذیر است</w:t>
      </w:r>
      <w:r>
        <w:rPr>
          <w:rFonts w:eastAsia="IRNazanin" w:cs="IRNazanin"/>
          <w:color w:val="111111"/>
          <w:sz w:val="28"/>
          <w:szCs w:val="28"/>
          <w:rtl w:val="true"/>
          <w:lang w:bidi="fa-IR"/>
        </w:rPr>
        <w:t>.}</w:t>
      </w:r>
    </w:p>
    <w:p>
      <w:pPr>
        <w:pStyle w:val="Heading4"/>
        <w:numPr>
          <w:ilvl w:val="3"/>
          <w:numId w:val="1"/>
        </w:numPr>
        <w:rPr/>
      </w:pPr>
      <w:bookmarkStart w:id="1381" w:name="__RefHeading___Toc1379385_1934241801"/>
      <w:bookmarkStart w:id="1382" w:name="_Toc644"/>
      <w:bookmarkEnd w:id="1381"/>
      <w:r>
        <w:rPr>
          <w:rtl w:val="true"/>
        </w:rPr>
        <w:t>می‌گویم</w:t>
      </w:r>
      <w:bookmarkEnd w:id="1382"/>
    </w:p>
    <w:p>
      <w:pPr>
        <w:pStyle w:val="BookText"/>
        <w:rPr/>
      </w:pPr>
      <w:r>
        <w:rPr>
          <w:rFonts w:ascii="IRNazanin" w:hAnsi="IRNazanin" w:eastAsia="IRNazanin"/>
          <w:color w:val="111111"/>
          <w:sz w:val="28"/>
          <w:sz w:val="28"/>
          <w:szCs w:val="28"/>
          <w:rtl w:val="true"/>
          <w:lang w:bidi="fa-IR"/>
        </w:rPr>
        <w:t>تعدادی از احادیث توبه قبلا ذکر شد</w:t>
      </w:r>
      <w:r>
        <w:rPr>
          <w:rFonts w:eastAsia="IRNazanin" w:cs="IRNazanin"/>
          <w:color w:val="111111"/>
          <w:sz w:val="28"/>
          <w:szCs w:val="28"/>
          <w:rtl w:val="true"/>
          <w:lang w:bidi="fa-IR"/>
        </w:rPr>
        <w:t>.</w:t>
      </w:r>
    </w:p>
    <w:p>
      <w:pPr>
        <w:pStyle w:val="Heading4"/>
        <w:numPr>
          <w:ilvl w:val="3"/>
          <w:numId w:val="1"/>
        </w:numPr>
        <w:rPr/>
      </w:pPr>
      <w:bookmarkStart w:id="1383" w:name="__RefHeading___Toc1379387_1934241801"/>
      <w:bookmarkStart w:id="1384" w:name="_Toc645"/>
      <w:bookmarkEnd w:id="1383"/>
      <w:r>
        <w:rPr>
          <w:rtl w:val="true"/>
        </w:rPr>
        <w:t>روایات</w:t>
      </w:r>
      <w:bookmarkEnd w:id="1384"/>
    </w:p>
    <w:p>
      <w:pPr>
        <w:pStyle w:val="Heading5"/>
        <w:numPr>
          <w:ilvl w:val="4"/>
          <w:numId w:val="1"/>
        </w:numPr>
        <w:rPr/>
      </w:pPr>
      <w:bookmarkStart w:id="1385" w:name="__RefHeading___Toc1379389_1934241801"/>
      <w:bookmarkStart w:id="1386" w:name="_Toc646"/>
      <w:bookmarkEnd w:id="1385"/>
      <w:r>
        <w:rPr>
          <w:rtl w:val="true"/>
        </w:rPr>
        <w:t xml:space="preserve">روایت </w:t>
      </w:r>
      <w:r>
        <w:rPr/>
        <w:t>1</w:t>
      </w:r>
      <w:bookmarkEnd w:id="138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ندهم از چیزی که اگر عمل کنید شیطان به اندازه مشرق تا مغرب از شما دور شود؟ عرض کردند 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رویش را سیاه کند و صدقه پشتش را می‌شکند و دوستی برای خدا و همدستی در کار </w:t>
      </w:r>
      <w:bookmarkStart w:id="1387" w:name="pg13541_145387"/>
    </w:p>
    <w:p>
      <w:pPr>
        <w:pStyle w:val="BookText"/>
        <w:rPr/>
      </w:pPr>
      <w:bookmarkEnd w:id="1387"/>
      <w:r>
        <w:rPr>
          <w:rFonts w:ascii="Amiri" w:hAnsi="Amiri" w:eastAsia="Amiri" w:cs="Amiri"/>
          <w:color w:val="111111"/>
          <w:sz w:val="28"/>
          <w:sz w:val="28"/>
          <w:szCs w:val="28"/>
          <w:rtl w:val="true"/>
          <w:lang w:bidi="ar-SA"/>
        </w:rPr>
        <w:t>الصَّالِحِ يَقْطَعَانِ دَابِرَهُ وَ الِاسْتِغْفَارُ يَقْطَعُ وَتِينَهُ وَ لِكُلِّ شَيْ‌ءٍ زَكَاةٌ وَ زَكَاةُ الْأَبْدَانِ الصِّيَامُ‌</w:t>
      </w:r>
      <w:r>
        <w:rPr>
          <w:rStyle w:val="FootnoteAnchor"/>
          <w:rtl w:val="true"/>
        </w:rPr>
        <w:footnoteReference w:id="29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8" w:name="__RefHeading___Toc1379391_1934241801"/>
      <w:bookmarkStart w:id="1389" w:name="_Toc647"/>
      <w:bookmarkEnd w:id="1388"/>
      <w:r>
        <w:rPr>
          <w:rtl w:val="true"/>
        </w:rPr>
        <w:t>«</w:t>
      </w:r>
      <w:r>
        <w:rPr/>
        <w:t>2</w:t>
      </w:r>
      <w:r>
        <w:rPr>
          <w:rtl w:val="true"/>
        </w:rPr>
        <w:t>»</w:t>
      </w:r>
      <w:bookmarkEnd w:id="138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اللَّهُ عَزَّ وَ جَلَّ عَلَيْهِ نِعْمَةً فَلْيَحْمَدِ اللَّهَ وَ مَنِ اسْتَبْطَأَ الرِّزْقَ فَلْيَسْتَغْفِرِ اللَّهَ وَ مَنْ حَزَنَهُ أَمْرٌ فَلْيَقُلْ لَا حَوْلَ وَ لَا قُوَّةَ إِلَّا بِاللَّهِ‌</w:t>
      </w:r>
      <w:r>
        <w:rPr>
          <w:rStyle w:val="FootnoteAnchor"/>
          <w:rtl w:val="true"/>
        </w:rPr>
        <w:footnoteReference w:id="2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فيما أوصي به الصادق عليه السلام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0" w:name="__RefHeading___Toc1379393_1934241801"/>
      <w:bookmarkStart w:id="1391" w:name="_Toc648"/>
      <w:bookmarkEnd w:id="1390"/>
      <w:r>
        <w:rPr>
          <w:rtl w:val="true"/>
        </w:rPr>
        <w:t>«</w:t>
      </w:r>
      <w:r>
        <w:rPr/>
        <w:t>3</w:t>
      </w:r>
      <w:r>
        <w:rPr>
          <w:rtl w:val="true"/>
        </w:rPr>
        <w:t>»</w:t>
      </w:r>
      <w:bookmarkEnd w:id="139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أَسْتَغْفِرُ اللَّهَ وَ أَتُوبُ إِلَيْهِ فَلَيْسَ بِمُسْتَكْبِرٍ وَ لَا جَبَّارٍ إِنَّ الْمُسْتَكْبِرَ مَنْ يُصِرُّ عَلَي الذَّنْبِ الَّذِي قَدْ غَلَبَهُ هَوَاهُ فِيهِ وَ آثَرَ دُنْيَاهُ عَلَي آخِرَتِهِ‌</w:t>
      </w:r>
      <w:r>
        <w:rPr>
          <w:rStyle w:val="FootnoteAnchor"/>
          <w:rtl w:val="true"/>
        </w:rPr>
        <w:footnoteReference w:id="2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2" w:name="__RefHeading___Toc1379395_1934241801"/>
      <w:bookmarkStart w:id="1393" w:name="_Toc649"/>
      <w:bookmarkEnd w:id="1392"/>
      <w:r>
        <w:rPr>
          <w:rtl w:val="true"/>
        </w:rPr>
        <w:t>أقول</w:t>
      </w:r>
      <w:bookmarkEnd w:id="1393"/>
    </w:p>
    <w:p>
      <w:pPr>
        <w:pStyle w:val="BookText"/>
        <w:rPr/>
      </w:pPr>
      <w:r>
        <w:rPr>
          <w:rFonts w:ascii="Amiri" w:hAnsi="Amiri" w:eastAsia="Amiri" w:cs="Amiri"/>
          <w:color w:val="111111"/>
          <w:sz w:val="28"/>
          <w:sz w:val="28"/>
          <w:szCs w:val="28"/>
          <w:rtl w:val="true"/>
          <w:lang w:bidi="ar-SA"/>
        </w:rPr>
        <w:t>تمامه في باب التهليل‌</w:t>
      </w:r>
      <w:r>
        <w:rPr>
          <w:rStyle w:val="FootnoteAnchor"/>
          <w:rtl w:val="true"/>
        </w:rPr>
        <w:footnoteReference w:id="2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4" w:name="__RefHeading___Toc1379397_1934241801"/>
      <w:bookmarkStart w:id="1395" w:name="_Toc650"/>
      <w:bookmarkEnd w:id="1394"/>
      <w:r>
        <w:rPr>
          <w:rtl w:val="true"/>
        </w:rPr>
        <w:t>«</w:t>
      </w:r>
      <w:r>
        <w:rPr/>
        <w:t>4</w:t>
      </w:r>
      <w:r>
        <w:rPr>
          <w:rtl w:val="true"/>
        </w:rPr>
        <w:t>»</w:t>
      </w:r>
      <w:bookmarkEnd w:id="139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عِلَاقَةَ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يَزِيدُ فِي الرِّزْقِ‌</w:t>
      </w:r>
      <w:r>
        <w:rPr>
          <w:rStyle w:val="FootnoteAnchor"/>
          <w:rtl w:val="true"/>
        </w:rPr>
        <w:footnoteReference w:id="29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6" w:name="__RefHeading___Toc1379399_1934241801"/>
      <w:bookmarkStart w:id="1397" w:name="_Toc651"/>
      <w:bookmarkEnd w:id="1396"/>
      <w:r>
        <w:rPr>
          <w:rtl w:val="true"/>
        </w:rPr>
        <w:t>«</w:t>
      </w:r>
      <w:r>
        <w:rPr/>
        <w:t>5</w:t>
      </w:r>
      <w:r>
        <w:rPr>
          <w:rtl w:val="true"/>
        </w:rPr>
        <w:t>»</w:t>
      </w:r>
      <w:bookmarkEnd w:id="139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ابْنِ مَحْبُوبٍ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يَقْتَرِفُ فِي يَوْمٍ أَوْ لَيْلَةٍ أَرْبَعِينَ كَبِيرَةً فَيَقُولُ وَ هُوَ نَادِمٌ أَسْتَغْفِرُ اللَّهَ الَّذِي لا إِلهَ إِلَّا هُوَ الْحَيُّ الْقَيُّومُ بَدِيعَ السَّمَاوَاتِ وَ الْأَرْضِ ذَا الْجَلَالِ وَ الْإِكْرَامِ وَ أَسْأَلُهُ أَنْ يَتُوبَ عَلَيَّ إِلَّا غَفَرَهَا اللَّهُ لَهُ 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خیر دنباله‌اش را می‌برند و آمرزش جوئی رگ قلبش را می‌برد و هر چه زکاتی دارد و زکات تن‏ها روزه است</w:t>
      </w:r>
      <w:r>
        <w:rPr>
          <w:rFonts w:eastAsia="IRNazanin" w:cs="IRNazanin"/>
          <w:color w:val="111111"/>
          <w:sz w:val="28"/>
          <w:szCs w:val="28"/>
          <w:rtl w:val="true"/>
          <w:lang w:bidi="fa-IR"/>
        </w:rPr>
        <w:t>.</w:t>
      </w:r>
      <w:r>
        <w:rPr>
          <w:rStyle w:val="FootnoteAnchor"/>
          <w:rtl w:val="true"/>
        </w:rPr>
        <w:footnoteReference w:id="2946"/>
      </w:r>
    </w:p>
    <w:p>
      <w:pPr>
        <w:pStyle w:val="Heading5"/>
        <w:numPr>
          <w:ilvl w:val="4"/>
          <w:numId w:val="1"/>
        </w:numPr>
        <w:rPr/>
      </w:pPr>
      <w:bookmarkStart w:id="1398" w:name="__RefHeading___Toc1379401_1934241801"/>
      <w:bookmarkStart w:id="1399" w:name="_Toc652"/>
      <w:bookmarkEnd w:id="1398"/>
      <w:r>
        <w:rPr>
          <w:rtl w:val="true"/>
        </w:rPr>
        <w:t xml:space="preserve">روایت </w:t>
      </w:r>
      <w:r>
        <w:rPr/>
        <w:t>2</w:t>
      </w:r>
      <w:bookmarkEnd w:id="1399"/>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خود نقل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کس را که خداوند نعمتی بدو بخشیده باید خداوند متعال را سپاس گوید، و هر کس روزی‌اش را دیر و به سختی می‏یابد استغفار کند، و هر کس را که امری او را اندوهگین بنماید با گفتن کلمه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جوید</w:t>
      </w:r>
      <w:r>
        <w:rPr>
          <w:rFonts w:eastAsia="IRNazanin" w:cs="IRNazanin"/>
          <w:color w:val="111111"/>
          <w:sz w:val="28"/>
          <w:szCs w:val="28"/>
          <w:rtl w:val="true"/>
          <w:lang w:bidi="fa-IR"/>
        </w:rPr>
        <w:t>.</w:t>
      </w:r>
      <w:r>
        <w:rPr>
          <w:rStyle w:val="FootnoteAnchor"/>
          <w:rtl w:val="true"/>
        </w:rPr>
        <w:footnoteReference w:id="2947"/>
      </w:r>
    </w:p>
    <w:p>
      <w:pPr>
        <w:pStyle w:val="BookText"/>
        <w:rPr/>
      </w:pPr>
      <w:r>
        <w:rPr>
          <w:rFonts w:ascii="IRNazanin" w:hAnsi="IRNazanin" w:eastAsia="IRNazanin"/>
          <w:color w:val="111111"/>
          <w:sz w:val="28"/>
          <w:sz w:val="28"/>
          <w:szCs w:val="28"/>
          <w:rtl w:val="true"/>
          <w:lang w:bidi="fa-IR"/>
        </w:rPr>
        <w:t>صحیفة الرضا علیه السلام همانند آن را روایت کرده</w:t>
      </w:r>
      <w:r>
        <w:rPr>
          <w:rStyle w:val="FootnoteAnchor"/>
          <w:rtl w:val="true"/>
        </w:rPr>
        <w:footnoteReference w:id="2948"/>
      </w:r>
      <w:r>
        <w:rPr>
          <w:rFonts w:ascii="IRNazanin" w:hAnsi="IRNazanin" w:eastAsia="IRNazanin"/>
          <w:color w:val="111111"/>
          <w:sz w:val="28"/>
          <w:sz w:val="28"/>
          <w:szCs w:val="28"/>
          <w:rtl w:val="true"/>
          <w:lang w:bidi="fa-IR"/>
        </w:rPr>
        <w:t>و امالی طوسی نیز در وصیت امام صادق علیه السلام به سفیان ثوری مانند آن را آورده است</w:t>
      </w:r>
      <w:r>
        <w:rPr>
          <w:rFonts w:eastAsia="IRNazanin" w:cs="IRNazanin"/>
          <w:color w:val="111111"/>
          <w:sz w:val="28"/>
          <w:szCs w:val="28"/>
          <w:rtl w:val="true"/>
          <w:lang w:bidi="fa-IR"/>
        </w:rPr>
        <w:t>.</w:t>
      </w:r>
      <w:r>
        <w:rPr>
          <w:rStyle w:val="FootnoteAnchor"/>
          <w:rtl w:val="true"/>
        </w:rPr>
        <w:footnoteReference w:id="2949"/>
      </w:r>
    </w:p>
    <w:p>
      <w:pPr>
        <w:pStyle w:val="Heading5"/>
        <w:numPr>
          <w:ilvl w:val="4"/>
          <w:numId w:val="1"/>
        </w:numPr>
        <w:rPr/>
      </w:pPr>
      <w:bookmarkStart w:id="1400" w:name="__RefHeading___Toc1379403_1934241801"/>
      <w:bookmarkStart w:id="1401" w:name="_Toc653"/>
      <w:bookmarkEnd w:id="1400"/>
      <w:r>
        <w:rPr>
          <w:rtl w:val="true"/>
        </w:rPr>
        <w:t xml:space="preserve">روایت </w:t>
      </w:r>
      <w:r>
        <w:rPr/>
        <w:t>3</w:t>
      </w:r>
      <w:bookmarkEnd w:id="140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 اتوب الیه بزرگی فروش و ستمکار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فروش کسی‏ است که پافشاری بر گناه کند و آرزوهای نفسانی بر او چیره باشد و دنیایش را بر آخرتش برتر شمارد</w:t>
      </w:r>
      <w:r>
        <w:rPr>
          <w:rFonts w:eastAsia="IRNazanin" w:cs="IRNazanin"/>
          <w:color w:val="111111"/>
          <w:sz w:val="28"/>
          <w:szCs w:val="28"/>
          <w:rtl w:val="true"/>
          <w:lang w:bidi="fa-IR"/>
        </w:rPr>
        <w:t>.</w:t>
      </w:r>
      <w:r>
        <w:rPr>
          <w:rStyle w:val="FootnoteAnchor"/>
          <w:rtl w:val="true"/>
        </w:rPr>
        <w:footnoteReference w:id="2950"/>
      </w:r>
    </w:p>
    <w:p>
      <w:pPr>
        <w:pStyle w:val="Heading5"/>
        <w:numPr>
          <w:ilvl w:val="4"/>
          <w:numId w:val="1"/>
        </w:numPr>
        <w:rPr/>
      </w:pPr>
      <w:bookmarkStart w:id="1402" w:name="__RefHeading___Toc1379405_1934241801"/>
      <w:bookmarkStart w:id="1403" w:name="_Toc654"/>
      <w:bookmarkEnd w:id="1402"/>
      <w:r>
        <w:rPr>
          <w:rtl w:val="true"/>
        </w:rPr>
        <w:t>می‌گویم</w:t>
      </w:r>
      <w:bookmarkEnd w:id="1403"/>
    </w:p>
    <w:p>
      <w:pPr>
        <w:pStyle w:val="BookText"/>
        <w:rPr/>
      </w:pPr>
      <w:r>
        <w:rPr>
          <w:rFonts w:ascii="IRNazanin" w:hAnsi="IRNazanin" w:eastAsia="IRNazanin"/>
          <w:color w:val="111111"/>
          <w:sz w:val="28"/>
          <w:sz w:val="28"/>
          <w:szCs w:val="28"/>
          <w:rtl w:val="true"/>
          <w:lang w:bidi="fa-IR"/>
        </w:rPr>
        <w:t>این حدیث به طور کامل در باب تهلیل است</w:t>
      </w:r>
      <w:r>
        <w:rPr>
          <w:rFonts w:eastAsia="IRNazanin" w:cs="IRNazanin"/>
          <w:color w:val="111111"/>
          <w:sz w:val="28"/>
          <w:szCs w:val="28"/>
          <w:rtl w:val="true"/>
          <w:lang w:bidi="fa-IR"/>
        </w:rPr>
        <w:t>.</w:t>
      </w:r>
    </w:p>
    <w:p>
      <w:pPr>
        <w:pStyle w:val="Heading5"/>
        <w:numPr>
          <w:ilvl w:val="4"/>
          <w:numId w:val="1"/>
        </w:numPr>
        <w:rPr/>
      </w:pPr>
      <w:bookmarkStart w:id="1404" w:name="__RefHeading___Toc1379407_1934241801"/>
      <w:bookmarkStart w:id="1405" w:name="_Toc655"/>
      <w:bookmarkEnd w:id="1404"/>
      <w:r>
        <w:rPr>
          <w:rtl w:val="true"/>
        </w:rPr>
        <w:t xml:space="preserve">روایت </w:t>
      </w:r>
      <w:r>
        <w:rPr/>
        <w:t>4</w:t>
      </w:r>
      <w:bookmarkEnd w:id="140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کردن روزی را زیاد می‌کند</w:t>
      </w:r>
      <w:r>
        <w:rPr>
          <w:rFonts w:eastAsia="IRNazanin" w:cs="IRNazanin"/>
          <w:color w:val="111111"/>
          <w:sz w:val="28"/>
          <w:szCs w:val="28"/>
          <w:rtl w:val="true"/>
          <w:lang w:bidi="fa-IR"/>
        </w:rPr>
        <w:t>.</w:t>
      </w:r>
      <w:r>
        <w:rPr>
          <w:rStyle w:val="FootnoteAnchor"/>
          <w:rtl w:val="true"/>
        </w:rPr>
        <w:footnoteReference w:id="2951"/>
      </w:r>
    </w:p>
    <w:p>
      <w:pPr>
        <w:pStyle w:val="Heading5"/>
        <w:numPr>
          <w:ilvl w:val="4"/>
          <w:numId w:val="1"/>
        </w:numPr>
        <w:rPr/>
      </w:pPr>
      <w:bookmarkStart w:id="1406" w:name="__RefHeading___Toc1379409_1934241801"/>
      <w:bookmarkStart w:id="1407" w:name="_Toc656"/>
      <w:bookmarkEnd w:id="1406"/>
      <w:r>
        <w:rPr>
          <w:rtl w:val="true"/>
        </w:rPr>
        <w:t xml:space="preserve">روایت </w:t>
      </w:r>
      <w:r>
        <w:rPr/>
        <w:t>5</w:t>
      </w:r>
      <w:bookmarkEnd w:id="140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در شبانه روز به چهل گناه بزرگ مرتکب شود و با پشیمانی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الَّذِی‏ لا إِلهَ إِلَّا هُوَ الْحَیُّ الْقَیُّومُ‏ بَدِیعَ السَّمَاوَاتِ وَ الْأَرْضِ ذَا الْجَلَالِ وَ الْإِکْرَامِ وَ أَسْأَلُهُ أَنْ یَتُوبَ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آمرزش می‏خواهم از خدایی که جز او معبودی نیست، زنده و پاینده است، پدید آورنده آسمان‌ها و زمین و دارای جلالت و بزرگواری است و از او می‏خواهم که توبه مرا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bookmarkStart w:id="1408" w:name="pg13541_145388"/>
    </w:p>
    <w:p>
      <w:pPr>
        <w:pStyle w:val="BookText"/>
        <w:rPr/>
      </w:pPr>
      <w:bookmarkEnd w:id="1408"/>
      <w:r>
        <w:rPr>
          <w:rFonts w:ascii="Amiri" w:hAnsi="Amiri" w:eastAsia="Amiri" w:cs="Amiri"/>
          <w:color w:val="111111"/>
          <w:sz w:val="28"/>
          <w:sz w:val="28"/>
          <w:szCs w:val="28"/>
          <w:rtl w:val="true"/>
          <w:lang w:bidi="ar-SA"/>
        </w:rPr>
        <w:t>وَ لَا خَيْرَ فِيمَنْ يُقَارِفُ فِي كُلِّ يَوْمٍ أَوْ لَيْلَةٍ أَرْبَعِينَ كَبِيرَةً</w:t>
      </w:r>
      <w:r>
        <w:rPr>
          <w:rStyle w:val="FootnoteAnchor"/>
          <w:rtl w:val="true"/>
        </w:rPr>
        <w:footnoteReference w:id="2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أحمد بن محمد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9" w:name="__RefHeading___Toc1379411_1934241801"/>
      <w:bookmarkStart w:id="1410" w:name="_Toc657"/>
      <w:bookmarkEnd w:id="1409"/>
      <w:r>
        <w:rPr>
          <w:rtl w:val="true"/>
        </w:rPr>
        <w:t>«</w:t>
      </w:r>
      <w:r>
        <w:rPr/>
        <w:t>6</w:t>
      </w:r>
      <w:r>
        <w:rPr>
          <w:rtl w:val="true"/>
        </w:rPr>
        <w:t>»</w:t>
      </w:r>
      <w:bookmarkEnd w:id="141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الِاسْتِغْفَارَ تَجْلِبُوا الرِّزْقَ‌</w:t>
      </w:r>
      <w:r>
        <w:rPr>
          <w:rStyle w:val="FootnoteAnchor"/>
          <w:rtl w:val="true"/>
        </w:rPr>
        <w:footnoteReference w:id="29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1" w:name="__RefHeading___Toc1379413_1934241801"/>
      <w:bookmarkStart w:id="1412" w:name="_Toc658"/>
      <w:bookmarkEnd w:id="1411"/>
      <w:r>
        <w:rPr>
          <w:rtl w:val="true"/>
        </w:rPr>
        <w:t>«</w:t>
      </w:r>
      <w:r>
        <w:rPr/>
        <w:t>7</w:t>
      </w:r>
      <w:r>
        <w:rPr>
          <w:rtl w:val="true"/>
        </w:rPr>
        <w:t>»</w:t>
      </w:r>
      <w:bookmarkEnd w:id="141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بِإِسْنَادِ أَخِي دِعْبِلٍ عَنِ الرِّضَا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تَعَطَّرُوا بِالاسْتِغْفَارِ لَا تَفْضَحْكُمْ رَوَائِحُ الذُّنُوبِ‌</w:t>
      </w:r>
      <w:r>
        <w:rPr>
          <w:rStyle w:val="FootnoteAnchor"/>
          <w:rtl w:val="true"/>
        </w:rPr>
        <w:footnoteReference w:id="29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3" w:name="__RefHeading___Toc1379415_1934241801"/>
      <w:bookmarkStart w:id="1414" w:name="_Toc659"/>
      <w:bookmarkEnd w:id="1413"/>
      <w:r>
        <w:rPr>
          <w:rtl w:val="true"/>
        </w:rPr>
        <w:t>«</w:t>
      </w:r>
      <w:r>
        <w:rPr/>
        <w:t>8</w:t>
      </w:r>
      <w:r>
        <w:rPr>
          <w:rtl w:val="true"/>
        </w:rPr>
        <w:t>»</w:t>
      </w:r>
      <w:bookmarkEnd w:id="141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 عَنْ بَدْرِ بْنِ الْهَيْثَمِ عَنْ عَلِيِّ بْنِ الْمُنْذِرِ عَنْ مُحَمَّدِ بْنِ الْفُضَيْلِ عَنْ أَبِي الصَّبَّاحِ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أَرْبَعاً لَمْ يُحْرَمْ أَرْبَعاً مَنْ أُعْطِيَ الدُّعَاءَ لَمْ يُحْرَمِ الْإِجَابَةَ وَ مَنْ أُعْطِيَ الِاسْتِغْفَارَ لَمْ يُحْرَمِ التَّوْبَةَ وَ مَنْ أُعْطِيَ الشُّكْرَ لَمْ يُحْرَمِ الزِّيَادَةَ وَ مَنْ أُعْطِيَ الصَّبْرَ لَمْ يُحْرَمِ الْأَجْرَ</w:t>
      </w:r>
      <w:r>
        <w:rPr>
          <w:rStyle w:val="FootnoteAnchor"/>
          <w:rtl w:val="true"/>
        </w:rPr>
        <w:footnoteReference w:id="2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5" w:name="__RefHeading___Toc1379417_1934241801"/>
      <w:bookmarkStart w:id="1416" w:name="_Toc660"/>
      <w:bookmarkEnd w:id="1415"/>
      <w:r>
        <w:rPr>
          <w:rtl w:val="true"/>
        </w:rPr>
        <w:t>«</w:t>
      </w:r>
      <w:r>
        <w:rPr/>
        <w:t>9</w:t>
      </w:r>
      <w:r>
        <w:rPr>
          <w:rtl w:val="true"/>
        </w:rPr>
        <w:t>»</w:t>
      </w:r>
      <w:bookmarkEnd w:id="141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الطَّبَرِيُّ عَنِ الْحَسَنِ بْنِ عَلِيِّ بْنِ زَكَرِيَّا عَنْ خِرَاشٍ مَوْلَي أَنَسٍ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 اللَّهِ بِالْغُدُوِّ وَ الْآصَالِ خَيْرٌ مِنْ حَطْمِ السُّيُوفِ فِي سَبِيلِ اللَّهِ عَزَّ وَ جَلَّ يَعْنِي لِمَنْ ذَكَرَ اللَّهَ عَزَّ وَ جَلَّ بِالْغُدُوِّ وَ يَذْكُرُ مَا كَانَ مِنْهُ فِي لَيْلَةٍ مِنْ سُوءِ عَمَلِهِ وَ اسْتَغْفَرَ اللَّهَ وَ تَابَ إِلَيْهِ فَإِذَا انْتَشَرَ فِي ابْتِغَاءِ مَا قَسَمَ اللَّهُ لَهُ انْتَشَرَ وَ قَدْ حُطَّتْ‌</w:t>
      </w:r>
      <w:r>
        <w:rPr>
          <w:rStyle w:val="FootnoteAnchor"/>
          <w:rtl w:val="true"/>
        </w:rPr>
        <w:footnoteReference w:id="2957"/>
      </w:r>
      <w:r>
        <w:rPr>
          <w:rFonts w:ascii="Amiri" w:hAnsi="Amiri" w:eastAsia="Amiri" w:cs="Amiri"/>
          <w:color w:val="111111"/>
          <w:sz w:val="28"/>
          <w:sz w:val="28"/>
          <w:szCs w:val="28"/>
          <w:rtl w:val="true"/>
          <w:lang w:bidi="ar-SA"/>
        </w:rPr>
        <w:t>عَنْهُ سَيِّئَاتُهُ وَ غُفِرَتْ لَهُ ذُنُوبُهُ وَ إِذَا ذَكَرَ اللَّهَ عَزَّ وَ جَلَّ بِالْآصَالِ وَ هِيَ الْعَشِيَّاتُ رَاجَعَ نَفْسَهُ فِيمَا كَانَ مِنْهُ يَوْمَهُ ذَلِكَ مِنْ سَرَفٍ عَلَي نَفْسِهِ وَ إِضَاعَةٍ لِأَمْرِ رَبِّهِ فَإِذَا ذَكَرَ اللَّهَ عَزَّ وَ جَلَّ وَ اسْتَغْفَرَ اللَّهَ تَعَالَي وَ أَنَابَ رَاحَ إِلَي أَهْلِهِ وَ قَدْ غُفِرَتْ لَهُ ذُنُوبُ يَوْمِهِ وَ إِنَّمَا تُحْمَدُ الشَّهَادَةُ أَيْضاً إِذَا كَانَ مِنْ</w:t>
      </w:r>
    </w:p>
    <w:p>
      <w:pPr>
        <w:pStyle w:val="BookText"/>
        <w:rPr/>
      </w:pPr>
      <w:r>
        <w:rPr>
          <w:rFonts w:ascii="IRNazanin" w:hAnsi="IRNazanin" w:eastAsia="IRNazanin"/>
          <w:color w:val="111111"/>
          <w:sz w:val="28"/>
          <w:sz w:val="28"/>
          <w:szCs w:val="28"/>
          <w:rtl w:val="true"/>
          <w:lang w:bidi="fa-IR"/>
        </w:rPr>
        <w:t>و کسی که در شبانه روز چهل گناه کبیره مرتکب می‏شود، خیری در او نیست</w:t>
      </w:r>
      <w:r>
        <w:rPr>
          <w:rFonts w:eastAsia="IRNazanin" w:cs="IRNazanin"/>
          <w:color w:val="111111"/>
          <w:sz w:val="28"/>
          <w:szCs w:val="28"/>
          <w:rtl w:val="true"/>
          <w:lang w:bidi="fa-IR"/>
        </w:rPr>
        <w:t>.</w:t>
      </w:r>
      <w:r>
        <w:rPr>
          <w:rStyle w:val="FootnoteAnchor"/>
          <w:rtl w:val="true"/>
        </w:rPr>
        <w:footnoteReference w:id="2958"/>
      </w:r>
    </w:p>
    <w:p>
      <w:pPr>
        <w:pStyle w:val="BookText"/>
        <w:rPr/>
      </w:pPr>
      <w:r>
        <w:rPr>
          <w:rFonts w:ascii="IRNazanin" w:hAnsi="IRNazanin" w:eastAsia="IRNazanin"/>
          <w:color w:val="111111"/>
          <w:sz w:val="28"/>
          <w:sz w:val="28"/>
          <w:szCs w:val="28"/>
          <w:rtl w:val="true"/>
          <w:lang w:bidi="fa-IR"/>
        </w:rPr>
        <w:t>ثواب الاعمال از ابن محبوب همانند آن را روایت کرده</w:t>
      </w:r>
      <w:r>
        <w:rPr>
          <w:rFonts w:eastAsia="IRNazanin" w:cs="IRNazanin"/>
          <w:color w:val="111111"/>
          <w:sz w:val="28"/>
          <w:szCs w:val="28"/>
          <w:rtl w:val="true"/>
          <w:lang w:bidi="fa-IR"/>
        </w:rPr>
        <w:t>.</w:t>
      </w:r>
    </w:p>
    <w:p>
      <w:pPr>
        <w:pStyle w:val="Heading5"/>
        <w:numPr>
          <w:ilvl w:val="4"/>
          <w:numId w:val="1"/>
        </w:numPr>
        <w:rPr/>
      </w:pPr>
      <w:bookmarkStart w:id="1417" w:name="__RefHeading___Toc1379419_1934241801"/>
      <w:bookmarkStart w:id="1418" w:name="_Toc661"/>
      <w:bookmarkEnd w:id="1417"/>
      <w:r>
        <w:rPr>
          <w:rtl w:val="true"/>
        </w:rPr>
        <w:t xml:space="preserve">روایت </w:t>
      </w:r>
      <w:r>
        <w:rPr/>
        <w:t>6</w:t>
      </w:r>
      <w:bookmarkEnd w:id="141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اربعمائه 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استغفار کنید تا بر روزی شما افزوده شود</w:t>
      </w:r>
      <w:r>
        <w:rPr>
          <w:rFonts w:eastAsia="IRNazanin" w:cs="IRNazanin"/>
          <w:color w:val="111111"/>
          <w:sz w:val="28"/>
          <w:szCs w:val="28"/>
          <w:rtl w:val="true"/>
          <w:lang w:bidi="fa-IR"/>
        </w:rPr>
        <w:t>.</w:t>
      </w:r>
      <w:r>
        <w:rPr>
          <w:rStyle w:val="FootnoteAnchor"/>
          <w:rtl w:val="true"/>
        </w:rPr>
        <w:footnoteReference w:id="2959"/>
      </w:r>
    </w:p>
    <w:p>
      <w:pPr>
        <w:pStyle w:val="Heading5"/>
        <w:numPr>
          <w:ilvl w:val="4"/>
          <w:numId w:val="1"/>
        </w:numPr>
        <w:rPr/>
      </w:pPr>
      <w:bookmarkStart w:id="1419" w:name="__RefHeading___Toc1379421_1934241801"/>
      <w:bookmarkStart w:id="1420" w:name="_Toc662"/>
      <w:bookmarkEnd w:id="1419"/>
      <w:r>
        <w:rPr>
          <w:rtl w:val="true"/>
        </w:rPr>
        <w:t xml:space="preserve">روایت </w:t>
      </w:r>
      <w:r>
        <w:rPr/>
        <w:t>7</w:t>
      </w:r>
      <w:bookmarkEnd w:id="142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آمرزش خواهی، خود را معطر کنید تا بوی گناهان شما را رسوا نکند</w:t>
      </w:r>
      <w:r>
        <w:rPr>
          <w:rFonts w:eastAsia="IRNazanin" w:cs="IRNazanin"/>
          <w:color w:val="111111"/>
          <w:sz w:val="28"/>
          <w:szCs w:val="28"/>
          <w:rtl w:val="true"/>
          <w:lang w:bidi="fa-IR"/>
        </w:rPr>
        <w:t>.</w:t>
      </w:r>
      <w:r>
        <w:rPr>
          <w:rStyle w:val="FootnoteAnchor"/>
          <w:rtl w:val="true"/>
        </w:rPr>
        <w:footnoteReference w:id="2960"/>
      </w:r>
    </w:p>
    <w:p>
      <w:pPr>
        <w:pStyle w:val="Heading5"/>
        <w:numPr>
          <w:ilvl w:val="4"/>
          <w:numId w:val="1"/>
        </w:numPr>
        <w:rPr/>
      </w:pPr>
      <w:bookmarkStart w:id="1421" w:name="__RefHeading___Toc1379423_1934241801"/>
      <w:bookmarkStart w:id="1422" w:name="_Toc663"/>
      <w:bookmarkEnd w:id="1421"/>
      <w:r>
        <w:rPr>
          <w:rtl w:val="true"/>
        </w:rPr>
        <w:t xml:space="preserve">روایت </w:t>
      </w:r>
      <w:r>
        <w:rPr/>
        <w:t>8</w:t>
      </w:r>
      <w:bookmarkEnd w:id="1422"/>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چهار چیز به او بخشیده شده، از چهار چیز محروم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 که سعادت خواندن دعا داده شده، از پذیرش آن ناامید نگردد، و به آن کس که توفیق آمرزش خواهی داده شده از بازگشت به سوی خدا بی‏نصیب نباشد، و به آن کس که توفیق سپاسگزاری از نعمت داده شده، افزون گشتن نعمت از او جلوگیری نشده، و به آن کس که شکیبائی عطا شده، از مزد آن بی‏نصیب نگردد</w:t>
      </w:r>
      <w:r>
        <w:rPr>
          <w:rFonts w:eastAsia="IRNazanin" w:cs="IRNazanin"/>
          <w:color w:val="111111"/>
          <w:sz w:val="28"/>
          <w:szCs w:val="28"/>
          <w:rtl w:val="true"/>
          <w:lang w:bidi="fa-IR"/>
        </w:rPr>
        <w:t>.</w:t>
      </w:r>
      <w:r>
        <w:rPr>
          <w:rStyle w:val="FootnoteAnchor"/>
          <w:rtl w:val="true"/>
        </w:rPr>
        <w:footnoteReference w:id="2961"/>
      </w:r>
    </w:p>
    <w:p>
      <w:pPr>
        <w:pStyle w:val="Heading5"/>
        <w:numPr>
          <w:ilvl w:val="4"/>
          <w:numId w:val="1"/>
        </w:numPr>
        <w:rPr/>
      </w:pPr>
      <w:bookmarkStart w:id="1423" w:name="__RefHeading___Toc1379425_1934241801"/>
      <w:bookmarkStart w:id="1424" w:name="_Toc664"/>
      <w:bookmarkEnd w:id="1423"/>
      <w:r>
        <w:rPr>
          <w:rtl w:val="true"/>
        </w:rPr>
        <w:t xml:space="preserve">روایت </w:t>
      </w:r>
      <w:r>
        <w:rPr/>
        <w:t>9</w:t>
      </w:r>
      <w:bookmarkEnd w:id="142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یاد خدای عزّ و جلّ در صبح و شام بهتر از خرد کردن شمشیرها در راه خدای عزّ و جلّ است، یعنی هر کس که یاد کند خدا را در صبح، و به خاطر آورد آنچه را که در شب ممکن است از کردار زیانبارش به او برسد و از خدا آمرزش خواسته و به سوی او بازگشت نماید، هنگامی که با این اندیشه در جستجوی آنچه که خدا روزیش ساخته، راه افتاده، سیّئاتش از او زدوده، و گناهانش آمرزیده شود، و چون در آخر روز خدا را یاد نمود به خود مراجعه می‏کند، و کارهائی را که در آن روز انجام داده مثل زیاده روی در حقّ خودش و پایمال نمودن امر پروردگارش همه را در نظر می‏آورد، پس چون به یاد خدا افتاد و از خدای تعالی آمرزش خواست و پشیمان گردید نزد خانواده‏اش می‏رود در حالی که گناهان روزش آمرزیده شده، و جز این نیست که شهادت به وحدانیّت خدا وقتی پسندیده است از کسی یا </w:t>
      </w:r>
      <w:bookmarkStart w:id="1425" w:name="pg13541_145389"/>
    </w:p>
    <w:p>
      <w:pPr>
        <w:pStyle w:val="BookText"/>
        <w:rPr/>
      </w:pPr>
      <w:bookmarkEnd w:id="1425"/>
      <w:r>
        <w:rPr>
          <w:rFonts w:ascii="Amiri" w:hAnsi="Amiri" w:eastAsia="Amiri" w:cs="Amiri"/>
          <w:color w:val="111111"/>
          <w:sz w:val="28"/>
          <w:sz w:val="28"/>
          <w:szCs w:val="28"/>
          <w:rtl w:val="true"/>
          <w:lang w:bidi="ar-SA"/>
        </w:rPr>
        <w:t>تَائِبٍ إِلَي اللَّهِ مُسْتَغْفِرٍ مِنْ مَعْصِيَةِ اللَّهِ عَزَّ وَ جَلَ‌</w:t>
      </w:r>
      <w:r>
        <w:rPr>
          <w:rStyle w:val="FootnoteAnchor"/>
          <w:rtl w:val="true"/>
        </w:rPr>
        <w:footnoteReference w:id="2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6" w:name="__RefHeading___Toc1379427_1934241801"/>
      <w:bookmarkStart w:id="1427" w:name="_Toc665"/>
      <w:bookmarkEnd w:id="1426"/>
      <w:r>
        <w:rPr>
          <w:rtl w:val="true"/>
        </w:rPr>
        <w:t>«</w:t>
      </w:r>
      <w:r>
        <w:rPr/>
        <w:t>10</w:t>
      </w:r>
      <w:r>
        <w:rPr>
          <w:rtl w:val="true"/>
        </w:rPr>
        <w:t>»</w:t>
      </w:r>
      <w:bookmarkEnd w:id="142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عَبْدِ الرَّحْمَنِ عَنْ أَبِي يَزِيدَ الْهَرَوِيِّ عَنْ سَلَمَةَ بْنِ شَبِيبٍ عَنْ مُحَمَّدِ بْنِ مُنِيبٍ عَنِ السَّرِيِّ بْنِ يَحْيَي عَنْ هِشَامٍ عَنْ أَبِي الزُّبَيْرِ عَنْ جَابِرِ بْنِ عَبْدِ اللَّهِ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سَيِّدَ الِاسْتِغْفَارِ اللَّهُمَّ أَنْتَ رَبِّي لَا إِلَهَ إِلَّا أَنْتَ خَلَقْتَنِي وَ أَنَا عَبْدُكَ وَ أَنَا عَلَي عَهْدِكَ وَ أَبُوءُ بِنِعْمَتِكَ عَلَيَّ وَ أَبُوءُ لَكَ بِذَنْبِي فَاغْفِرْ لِي إِنَّهُ لَا يَغْفِرُ الذُّنُوبَ إِلَّا أَنْتَ‌</w:t>
      </w:r>
      <w:r>
        <w:rPr>
          <w:rStyle w:val="FootnoteAnchor"/>
          <w:rtl w:val="true"/>
        </w:rPr>
        <w:footnoteReference w:id="29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8" w:name="__RefHeading___Toc1379429_1934241801"/>
      <w:bookmarkStart w:id="1429" w:name="_Toc666"/>
      <w:bookmarkEnd w:id="1428"/>
      <w:r>
        <w:rPr>
          <w:rtl w:val="true"/>
        </w:rPr>
        <w:t>«</w:t>
      </w:r>
      <w:r>
        <w:rPr/>
        <w:t>11</w:t>
      </w:r>
      <w:r>
        <w:rPr>
          <w:rtl w:val="true"/>
        </w:rPr>
        <w:t>»</w:t>
      </w:r>
      <w:bookmarkEnd w:id="142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النَّوْفَلِيِّ عَنِ السَّكُونِيِّ عَنِ الصَّادِقِ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دَاءٍ دَوَاءٌ وَ دَوَاءُ الذُّنُوبِ الِاسْتِغْفَارُ</w:t>
      </w:r>
      <w:r>
        <w:rPr>
          <w:rStyle w:val="FootnoteAnchor"/>
          <w:rtl w:val="true"/>
        </w:rPr>
        <w:footnoteReference w:id="29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0" w:name="__RefHeading___Toc1379431_1934241801"/>
      <w:bookmarkStart w:id="1431" w:name="_Toc667"/>
      <w:bookmarkEnd w:id="1430"/>
      <w:r>
        <w:rPr>
          <w:rtl w:val="true"/>
        </w:rPr>
        <w:t>«</w:t>
      </w:r>
      <w:r>
        <w:rPr/>
        <w:t>12</w:t>
      </w:r>
      <w:r>
        <w:rPr>
          <w:rtl w:val="true"/>
        </w:rPr>
        <w:t>»</w:t>
      </w:r>
      <w:bookmarkEnd w:id="143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الْحَسَنِ بْنِ عَلِيٍّ عَنْ عُبَيْسِ بْنِ هِشَامٍ عَنْ سَلَّامٍ الْخَيَّاطِ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أَسْتَغْفِرُ اللَّهَ مِائَةَ مَرَّةٍ حِينَ يَنَامُ بَاتَ وَ قَدْ تَحَاتَّ الذُّنُوبُ كُلُّهَا عَنْهُ كَمَا تَتَحَاتُّ الْوَرَقُ مِنَ الشَّجَرِ وَ يُصْبِحُ وَ لَيْسَ عَلَيْهِ ذَنْبٌ‌</w:t>
      </w:r>
      <w:r>
        <w:rPr>
          <w:rStyle w:val="FootnoteAnchor"/>
          <w:rtl w:val="true"/>
        </w:rPr>
        <w:footnoteReference w:id="2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2" w:name="__RefHeading___Toc1379433_1934241801"/>
      <w:bookmarkStart w:id="1433" w:name="_Toc668"/>
      <w:bookmarkEnd w:id="1432"/>
      <w:r>
        <w:rPr>
          <w:rtl w:val="true"/>
        </w:rPr>
        <w:t>«</w:t>
      </w:r>
      <w:r>
        <w:rPr/>
        <w:t>13</w:t>
      </w:r>
      <w:r>
        <w:rPr>
          <w:rtl w:val="true"/>
        </w:rPr>
        <w:t>»</w:t>
      </w:r>
      <w:bookmarkEnd w:id="143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بْنِ يَحْيَي عَنِ الْأَشْعَرِيِّ عَنْ مُوسَي بْنِ جَعْفَرٍ عَنِ الْحَسَنِ بْنِ عَلِيِّ بْنِ بَقَّاحٍ عَنْ صَالِحِ بْنِ عُقْبَةَ عَنْ عَبْدِ اللَّهِ بْنِ مُحَمَّدٍ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وَ الِاسْتِغْفَارُ لَكُمْ حِصْنَيْنِ حَصِينَيْنِ مِنَ الْعَذَابِ فَمَضَي أَكْبَرُ الْحِصْنَيْنِ وَ بَقِيَ الِاسْتِغْفَارُ فَأَكْثِرُوا مِنْهُ فَإِنَّهُ مَمْحَاةٌ لِلذُّنُوبِ قَالَ اللَّهُ عَزَّ وَ جَلَ وَ ما كانَ اللَّهُ لِيُعَذِّبَهُمْ وَ أَنْتَ فِيهِمْ وَ ما كانَ اللَّهُ مُعَذِّبَهُمْ وَ هُمْ يَسْتَغْفِرُونَ‌</w:t>
      </w:r>
      <w:r>
        <w:rPr>
          <w:rStyle w:val="FootnoteAnchor"/>
          <w:rtl w:val="true"/>
        </w:rPr>
        <w:footnoteReference w:id="2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4" w:name="__RefHeading___Toc1379435_1934241801"/>
      <w:bookmarkStart w:id="1435" w:name="_Toc669"/>
      <w:bookmarkEnd w:id="1434"/>
      <w:r>
        <w:rPr>
          <w:rtl w:val="true"/>
        </w:rPr>
        <w:t>«</w:t>
      </w:r>
      <w:r>
        <w:rPr/>
        <w:t>14</w:t>
      </w:r>
      <w:r>
        <w:rPr>
          <w:rtl w:val="true"/>
        </w:rPr>
        <w:t>»</w:t>
      </w:r>
      <w:bookmarkEnd w:id="143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النَّهْدِيِّ عَنْ إِسْمَاعِيلَ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جَعْفَرٍ الثَّانِي عليه السلام عَلِّمْنِي شَيْئاً إِذَا أَنَا قُلْتُهُ كُنْتُ مَعَكُمْ فِي الدُّنْيَا وَ الْآخِرَةِ</w:t>
      </w:r>
    </w:p>
    <w:p>
      <w:pPr>
        <w:pStyle w:val="BookText"/>
        <w:rPr/>
      </w:pPr>
      <w:r>
        <w:rPr>
          <w:rFonts w:ascii="IRNazanin" w:hAnsi="IRNazanin" w:eastAsia="IRNazanin"/>
          <w:color w:val="111111"/>
          <w:sz w:val="28"/>
          <w:sz w:val="28"/>
          <w:szCs w:val="28"/>
          <w:rtl w:val="true"/>
          <w:lang w:bidi="fa-IR"/>
        </w:rPr>
        <w:t>فردی که به سوی خدا باز گشته و از نافرمانی خدای عزّ و جلّ آمرزش بخواهد</w:t>
      </w:r>
      <w:r>
        <w:rPr>
          <w:rFonts w:eastAsia="IRNazanin" w:cs="IRNazanin"/>
          <w:color w:val="111111"/>
          <w:sz w:val="28"/>
          <w:szCs w:val="28"/>
          <w:rtl w:val="true"/>
          <w:lang w:bidi="fa-IR"/>
        </w:rPr>
        <w:t>.</w:t>
      </w:r>
      <w:r>
        <w:rPr>
          <w:rStyle w:val="FootnoteAnchor"/>
          <w:rtl w:val="true"/>
        </w:rPr>
        <w:footnoteReference w:id="2967"/>
      </w:r>
    </w:p>
    <w:p>
      <w:pPr>
        <w:pStyle w:val="Heading5"/>
        <w:numPr>
          <w:ilvl w:val="4"/>
          <w:numId w:val="1"/>
        </w:numPr>
        <w:rPr/>
      </w:pPr>
      <w:bookmarkStart w:id="1436" w:name="__RefHeading___Toc1379437_1934241801"/>
      <w:bookmarkStart w:id="1437" w:name="_Toc670"/>
      <w:bookmarkEnd w:id="1436"/>
      <w:r>
        <w:rPr>
          <w:rtl w:val="true"/>
        </w:rPr>
        <w:t xml:space="preserve">روایت </w:t>
      </w:r>
      <w:r>
        <w:rPr/>
        <w:t>10</w:t>
      </w:r>
      <w:bookmarkEnd w:id="143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طریق‏ آمرزش خواستن را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رَبِّی لَا إِلَهَ إِلَّا أَنْتَ خَلَقْتَنِی وَ أَنَا عَبْدُکَ وَ أَنَا عَلَی عَهْدِکَ وَ أَبُوءُ بِنِعْمَتِکَ عَلَیَّ وَ أَبُوءُ لَکَ بِذَنْبِی فَاغْفِرْ لِی إِنَّهُ لَا یَغْفِرُ الذُّنُوبَ إِلَّا أَنْتَ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تو پروردگار منی، نیست معبود بر حقّی جز تو، تو مرا آفریده‏ای، و من بنده تو هستم، و بر پیمان تو استوارم، و اقرار به نعمت‌هایت بر خود، دارم، و به گناه خویش اعتراف دارم پس مرا بیامرز، زیرا جز تو کس دیگری گناهان را نمی‏آمرزد</w:t>
      </w:r>
      <w:r>
        <w:rPr>
          <w:rFonts w:eastAsia="IRNazanin" w:cs="IRNazanin"/>
          <w:color w:val="111111"/>
          <w:sz w:val="28"/>
          <w:szCs w:val="28"/>
          <w:rtl w:val="true"/>
          <w:lang w:bidi="fa-IR"/>
        </w:rPr>
        <w:t>).</w:t>
      </w:r>
      <w:r>
        <w:rPr>
          <w:rStyle w:val="FootnoteAnchor"/>
          <w:rtl w:val="true"/>
        </w:rPr>
        <w:footnoteReference w:id="2968"/>
      </w:r>
    </w:p>
    <w:p>
      <w:pPr>
        <w:pStyle w:val="Heading5"/>
        <w:numPr>
          <w:ilvl w:val="4"/>
          <w:numId w:val="1"/>
        </w:numPr>
        <w:rPr/>
      </w:pPr>
      <w:bookmarkStart w:id="1438" w:name="__RefHeading___Toc1379439_1934241801"/>
      <w:bookmarkStart w:id="1439" w:name="_Toc671"/>
      <w:bookmarkEnd w:id="1438"/>
      <w:r>
        <w:rPr>
          <w:rtl w:val="true"/>
        </w:rPr>
        <w:t xml:space="preserve">روایت </w:t>
      </w:r>
      <w:r>
        <w:rPr/>
        <w:t>11</w:t>
      </w:r>
      <w:bookmarkEnd w:id="143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بیماری درمانی است، و درمان گناهان، طلب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969"/>
      </w:r>
    </w:p>
    <w:p>
      <w:pPr>
        <w:pStyle w:val="Heading5"/>
        <w:numPr>
          <w:ilvl w:val="4"/>
          <w:numId w:val="1"/>
        </w:numPr>
        <w:rPr/>
      </w:pPr>
      <w:bookmarkStart w:id="1440" w:name="__RefHeading___Toc1379441_1934241801"/>
      <w:bookmarkStart w:id="1441" w:name="_Toc672"/>
      <w:bookmarkEnd w:id="1440"/>
      <w:r>
        <w:rPr>
          <w:rtl w:val="true"/>
        </w:rPr>
        <w:t xml:space="preserve">روایت </w:t>
      </w:r>
      <w:r>
        <w:rPr/>
        <w:t>12</w:t>
      </w:r>
      <w:bookmarkEnd w:id="144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هنگام خواب صد بار از خداوند طلب آمرزش کند، در حالی شب را به پایان می‏رساند که تمام گناهان او مانند برگ از درخت فرو می‏ریزد و صبح برمی‏خیزد در حالی که گناهی ندارد</w:t>
      </w:r>
      <w:r>
        <w:rPr>
          <w:rFonts w:eastAsia="IRNazanin" w:cs="IRNazanin"/>
          <w:color w:val="111111"/>
          <w:sz w:val="28"/>
          <w:szCs w:val="28"/>
          <w:rtl w:val="true"/>
          <w:lang w:bidi="fa-IR"/>
        </w:rPr>
        <w:t>.</w:t>
      </w:r>
      <w:r>
        <w:rPr>
          <w:rStyle w:val="FootnoteAnchor"/>
          <w:rtl w:val="true"/>
        </w:rPr>
        <w:footnoteReference w:id="2970"/>
      </w:r>
    </w:p>
    <w:p>
      <w:pPr>
        <w:pStyle w:val="Heading5"/>
        <w:numPr>
          <w:ilvl w:val="4"/>
          <w:numId w:val="1"/>
        </w:numPr>
        <w:rPr/>
      </w:pPr>
      <w:bookmarkStart w:id="1442" w:name="__RefHeading___Toc1379443_1934241801"/>
      <w:bookmarkStart w:id="1443" w:name="_Toc673"/>
      <w:bookmarkEnd w:id="1442"/>
      <w:r>
        <w:rPr>
          <w:rtl w:val="true"/>
        </w:rPr>
        <w:t xml:space="preserve">روایت </w:t>
      </w:r>
      <w:r>
        <w:rPr/>
        <w:t>13</w:t>
      </w:r>
      <w:bookmarkEnd w:id="1443"/>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رسول‏ خدا صلّی اللَّه علیه و آله و سلّم در میان شما و استغفار؛ برای شما به منزله دو دژ محکمی است که شما را از عذاب در امان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بزرگ‌تر از میان شما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رحلت رسول خدا صلّی اللَّه علیه و آله و سلّم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استغفار باقی مانده است، پس بسیار طلب آمرزش کنید زیرا گناهان شما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أَنْتَ فِیهِمْ وَ ما کانَ اللَّهُ مُعَذِّبَهُمْ وَ هُمْ یَسْتَغْفِرُونَ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هنگامی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هستی، خدا آنان را عذاب نمی‏کند، و تا هنگامی که استغفار می‏کنند خدا آنان را عذاب نخواهد کرد</w:t>
      </w:r>
      <w:r>
        <w:rPr>
          <w:rFonts w:eastAsia="IRNazanin" w:cs="IRNazanin"/>
          <w:color w:val="111111"/>
          <w:sz w:val="28"/>
          <w:szCs w:val="28"/>
          <w:rtl w:val="true"/>
          <w:lang w:bidi="fa-IR"/>
        </w:rPr>
        <w:t>.{</w:t>
      </w:r>
      <w:r>
        <w:rPr>
          <w:rStyle w:val="FootnoteAnchor"/>
          <w:rtl w:val="true"/>
        </w:rPr>
        <w:footnoteReference w:id="2971"/>
      </w:r>
    </w:p>
    <w:p>
      <w:pPr>
        <w:pStyle w:val="Heading5"/>
        <w:numPr>
          <w:ilvl w:val="4"/>
          <w:numId w:val="1"/>
        </w:numPr>
        <w:rPr/>
      </w:pPr>
      <w:bookmarkStart w:id="1444" w:name="__RefHeading___Toc1379445_1934241801"/>
      <w:bookmarkStart w:id="1445" w:name="_Toc674"/>
      <w:bookmarkEnd w:id="1444"/>
      <w:r>
        <w:rPr>
          <w:rtl w:val="true"/>
        </w:rPr>
        <w:t xml:space="preserve">روایت </w:t>
      </w:r>
      <w:r>
        <w:rPr/>
        <w:t>14</w:t>
      </w:r>
      <w:bookmarkEnd w:id="144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سهل می‏گوید که به حضرت جواد الائمه علیه السّلام نامه‏ای نوشتم که چیزی به من بیاموز که اگر آن را بخوانم، در دنیا و آخرت با شما باشم</w:t>
      </w:r>
      <w:r>
        <w:rPr>
          <w:rFonts w:eastAsia="IRNazanin" w:cs="IRNazanin"/>
          <w:color w:val="111111"/>
          <w:sz w:val="28"/>
          <w:szCs w:val="28"/>
          <w:rtl w:val="true"/>
          <w:lang w:bidi="fa-IR"/>
        </w:rPr>
        <w:t xml:space="preserve">. </w:t>
      </w:r>
      <w:bookmarkStart w:id="1446" w:name="pg13541_145390"/>
    </w:p>
    <w:p>
      <w:pPr>
        <w:pStyle w:val="BookText"/>
        <w:rPr/>
      </w:pPr>
      <w:bookmarkEnd w:id="1446"/>
      <w:r>
        <w:rPr>
          <w:rFonts w:ascii="Amiri" w:hAnsi="Amiri" w:eastAsia="Amiri" w:cs="Amiri"/>
          <w:color w:val="111111"/>
          <w:sz w:val="28"/>
          <w:sz w:val="28"/>
          <w:szCs w:val="28"/>
          <w:rtl w:val="true"/>
          <w:lang w:bidi="ar-SA"/>
        </w:rPr>
        <w:t>قَالَ فَكَتَبَ بِخَطِّهِ أَعْرِفُهُ أَكْثِرْ مِنْ تِلَاوَةِ إِنَّا أَنْزَلْنَاهُ وَ رَطِّبْ شَفَتَيْكَ بِالاسْتِغْفَارِ</w:t>
      </w:r>
      <w:r>
        <w:rPr>
          <w:rStyle w:val="FootnoteAnchor"/>
          <w:rtl w:val="true"/>
        </w:rPr>
        <w:footnoteReference w:id="2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7" w:name="__RefHeading___Toc1379447_1934241801"/>
      <w:bookmarkStart w:id="1448" w:name="_Toc675"/>
      <w:bookmarkEnd w:id="1447"/>
      <w:r>
        <w:rPr>
          <w:rtl w:val="true"/>
        </w:rPr>
        <w:t>«</w:t>
      </w:r>
      <w:r>
        <w:rPr/>
        <w:t>15</w:t>
      </w:r>
      <w:r>
        <w:rPr>
          <w:rtl w:val="true"/>
        </w:rPr>
        <w:t>»</w:t>
      </w:r>
      <w:bookmarkEnd w:id="144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هَارُونَ عَنِ ابْنِ صَدَقَةَ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لِمَنْ وُجِدَ فِي صَحِيفَةِ عَمَلِهِ يَوْمَ الْقِيَامَةِ تَحْتَ كُلِّ ذَنْبٍ أَسْتَغْفِرُ اللَّهَ‌</w:t>
      </w:r>
      <w:r>
        <w:rPr>
          <w:rStyle w:val="FootnoteAnchor"/>
          <w:rtl w:val="true"/>
        </w:rPr>
        <w:footnoteReference w:id="29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9" w:name="__RefHeading___Toc1379449_1934241801"/>
      <w:bookmarkStart w:id="1450" w:name="_Toc676"/>
      <w:bookmarkEnd w:id="1449"/>
      <w:r>
        <w:rPr>
          <w:rtl w:val="true"/>
        </w:rPr>
        <w:t>«</w:t>
      </w:r>
      <w:r>
        <w:rPr/>
        <w:t>16</w:t>
      </w:r>
      <w:r>
        <w:rPr>
          <w:rtl w:val="true"/>
        </w:rPr>
        <w:t>»</w:t>
      </w:r>
      <w:bookmarkEnd w:id="145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بْنِ يَحْيَي عَنِ الْأَشْعَرِيِّ عَنْ عَلِيِّ بْنِ السِّنْدِيِّ عَنْ مُحَمَّدِ بْنِ عَمْرِو بْنِ سَعِيدٍ عَنْ عَمْرِو بْنِ سَهْلٍ عَنْ هَارُونَ بْنِ خَارِجَةَ 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بَعْدَ صَلَاةِ الْفَجْرِ سَبْعِينَ مَرَّةً غَفَرَ اللَّهُ لَهُ وَ لَوْ عَمِلَ ذَلِكَ الْيَوْمَ أَكْثَرَ مِنْ سَبْعِينَ أَلْفَ ذَنْبٍ وَ مَنْ عَمِلَ أَكْثَرَ مِنْ سَبْعِينَ أَلْفَ ذَنْبٍ فَلَا خَيْرَ فِيهِ‌</w:t>
      </w:r>
      <w:r>
        <w:rPr>
          <w:rStyle w:val="FootnoteAnchor"/>
          <w:rtl w:val="true"/>
        </w:rPr>
        <w:footnoteReference w:id="29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1" w:name="__RefHeading___Toc1379451_1934241801"/>
      <w:bookmarkStart w:id="1452" w:name="_Toc677"/>
      <w:bookmarkEnd w:id="1451"/>
      <w:r>
        <w:rPr>
          <w:rtl w:val="true"/>
        </w:rPr>
        <w:t>«</w:t>
      </w:r>
      <w:r>
        <w:rPr/>
        <w:t>17</w:t>
      </w:r>
      <w:r>
        <w:rPr>
          <w:rtl w:val="true"/>
        </w:rPr>
        <w:t>»</w:t>
      </w:r>
      <w:bookmarkEnd w:id="145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بْنِ مُوسَي عَنْ أَحْمَدَ بْنِ مُحَمَّدٍ عَنْ بَكْرِ بْنِ صَالِحٍ عَنِ الْحَسَنِ بْنِ عَلِيٍّ عَنْ عَبْدِ اللَّهِ بْنِ عَلِيٍّ عَنْ عَلِيِّ بْنِ عَلِيٍّ اللَّهَبِيِّ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كَانَ فِي نُورِ اللَّهِ الْأَعْظَمِ مَنْ كَانَ عِصْمَةُ أَمْرِهِ شَهَادَةَ أَنْ لَا إِلَهَ إِلَّا اللَّهُ وَ أَنِّي رَسُولُ اللَّهِ وَ مَنْ إِذَا أَصَابَتْهُ مُصِيبَةٌ قَالَ إِنَّا لِلَّهِ وَ إِنَّا إِلَيْهِ راجِعُونَ وَ مَنْ إِذَا أَصَابَ خَيْراً قَالَ الْحَمْدُ لِلَّهِ وَ مَنْ إِذَا أَصَابَ خَطِيئَةً قَالَ أَسْتَغْفِرُ اللَّهَ وَ أَتُوبُ إِلَيْهِ‌</w:t>
      </w:r>
      <w:r>
        <w:rPr>
          <w:rStyle w:val="FootnoteAnchor"/>
          <w:rtl w:val="true"/>
        </w:rPr>
        <w:footnoteReference w:id="29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3" w:name="__RefHeading___Toc1379453_1934241801"/>
      <w:bookmarkStart w:id="1454" w:name="_Toc678"/>
      <w:bookmarkEnd w:id="1453"/>
      <w:r>
        <w:rPr>
          <w:rtl w:val="true"/>
        </w:rPr>
        <w:t>«</w:t>
      </w:r>
      <w:r>
        <w:rPr/>
        <w:t>18</w:t>
      </w:r>
      <w:r>
        <w:rPr>
          <w:rtl w:val="true"/>
        </w:rPr>
        <w:t>»</w:t>
      </w:r>
      <w:bookmarkEnd w:id="145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النَّوْفَلِيُّ عَنِ السَّكُونِيِّ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ظَهَرَتْ عَلَيْهِ النِّعْمَةُ فَلْيُكْثِرِ الْحَمْدَ لِلَّهِ وَ مَنْ كَثُرَتْ هَمُّهُ فَعَلَيْهِ بِالاسْتِغْفَارِ وَ مَنْ أَلَحَّ عَلَيْهِ الْفَقْرُ فَلْيُكْثِرْ مِنْ قَوْلِ لَا حَوْلَ وَ لَا قُوَّةَ إِلَّا بِاللَّهِ يَنْفِي اللَّهُ عَنْهُ الْفَقْرَ</w:t>
      </w:r>
      <w:r>
        <w:rPr>
          <w:rStyle w:val="FootnoteAnchor"/>
          <w:rtl w:val="true"/>
        </w:rPr>
        <w:footnoteReference w:id="29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5" w:name="__RefHeading___Toc1379455_1934241801"/>
      <w:bookmarkStart w:id="1456" w:name="_Toc679"/>
      <w:bookmarkEnd w:id="1455"/>
      <w:r>
        <w:rPr>
          <w:rtl w:val="true"/>
        </w:rPr>
        <w:t>«</w:t>
      </w:r>
      <w:r>
        <w:rPr/>
        <w:t>19</w:t>
      </w:r>
      <w:r>
        <w:rPr>
          <w:rtl w:val="true"/>
        </w:rPr>
        <w:t>»</w:t>
      </w:r>
      <w:bookmarkEnd w:id="145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النَّوْفَلِيُّ عَنِ السَّكُونِيِّ عَنْ أَبِي عَبْدِ اللَّهِ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قَوْلُ لَا إِلَهَ إِلَّا اللَّهُ وَ لَا حَوْلَ وَ لَا قُوَّةَ إِلَّا بِاللَّهِ وَ خَيْرُ الدُّعَاءِ الِاسْتِغْفَارُ ثُمَّ تَلَا النَّبِيُّ صلي الله عليه و آله فَاعْلَمْ أَنَّهُ لا إِلهَ إِلَّا اللَّهُ</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دستخط مبارک خود که با آن آشنا بودم مرقوم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إِنَّا أَنْزَلْناهُ‏ را بسیار تلاوت کن، و لب‌های خود را به ذکر استغفار طراوت بخش</w:t>
      </w:r>
      <w:r>
        <w:rPr>
          <w:rFonts w:eastAsia="IRNazanin" w:cs="IRNazanin"/>
          <w:color w:val="111111"/>
          <w:sz w:val="28"/>
          <w:szCs w:val="28"/>
          <w:rtl w:val="true"/>
          <w:lang w:bidi="fa-IR"/>
        </w:rPr>
        <w:t>.</w:t>
      </w:r>
      <w:r>
        <w:rPr>
          <w:rStyle w:val="FootnoteAnchor"/>
          <w:rtl w:val="true"/>
        </w:rPr>
        <w:footnoteReference w:id="2977"/>
      </w:r>
    </w:p>
    <w:p>
      <w:pPr>
        <w:pStyle w:val="Heading5"/>
        <w:numPr>
          <w:ilvl w:val="4"/>
          <w:numId w:val="1"/>
        </w:numPr>
        <w:rPr/>
      </w:pPr>
      <w:bookmarkStart w:id="1457" w:name="__RefHeading___Toc1379457_1934241801"/>
      <w:bookmarkStart w:id="1458" w:name="_Toc680"/>
      <w:bookmarkEnd w:id="1457"/>
      <w:r>
        <w:rPr>
          <w:rtl w:val="true"/>
        </w:rPr>
        <w:t xml:space="preserve">روایت </w:t>
      </w:r>
      <w:r>
        <w:rPr/>
        <w:t>15</w:t>
      </w:r>
      <w:bookmarkEnd w:id="1458"/>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آن حضرت از پدران بزرگوارش علیهم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در روز قیامت در نامه عملش زیر هر گناهی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باشد</w:t>
      </w:r>
      <w:r>
        <w:rPr>
          <w:rFonts w:eastAsia="IRNazanin" w:cs="IRNazanin"/>
          <w:color w:val="111111"/>
          <w:sz w:val="28"/>
          <w:szCs w:val="28"/>
          <w:rtl w:val="true"/>
          <w:lang w:bidi="fa-IR"/>
        </w:rPr>
        <w:t>.</w:t>
      </w:r>
      <w:r>
        <w:rPr>
          <w:rStyle w:val="FootnoteAnchor"/>
          <w:rtl w:val="true"/>
        </w:rPr>
        <w:footnoteReference w:id="2978"/>
      </w:r>
    </w:p>
    <w:p>
      <w:pPr>
        <w:pStyle w:val="Heading5"/>
        <w:numPr>
          <w:ilvl w:val="4"/>
          <w:numId w:val="1"/>
        </w:numPr>
        <w:rPr/>
      </w:pPr>
      <w:bookmarkStart w:id="1459" w:name="__RefHeading___Toc1379459_1934241801"/>
      <w:bookmarkStart w:id="1460" w:name="_Toc681"/>
      <w:bookmarkEnd w:id="1459"/>
      <w:r>
        <w:rPr>
          <w:rtl w:val="true"/>
        </w:rPr>
        <w:t xml:space="preserve">روایت </w:t>
      </w:r>
      <w:r>
        <w:rPr/>
        <w:t>16</w:t>
      </w:r>
      <w:bookmarkEnd w:id="1460"/>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پس از نماز صبح هفتاد بار استغفار کند، خداوند او را می‏آمرزد هر چند که در آن روز هفتاد هزار گناه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گناهان بیشماری آلوده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کسی که بیش از هفتاد هزار گناه از او سر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عاقبت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او نخواهد بود</w:t>
      </w:r>
      <w:r>
        <w:rPr>
          <w:rFonts w:eastAsia="IRNazanin" w:cs="IRNazanin"/>
          <w:color w:val="111111"/>
          <w:sz w:val="28"/>
          <w:szCs w:val="28"/>
          <w:rtl w:val="true"/>
          <w:lang w:bidi="fa-IR"/>
        </w:rPr>
        <w:t>.</w:t>
      </w:r>
      <w:r>
        <w:rPr>
          <w:rStyle w:val="FootnoteAnchor"/>
          <w:rtl w:val="true"/>
        </w:rPr>
        <w:footnoteReference w:id="2979"/>
      </w:r>
    </w:p>
    <w:p>
      <w:pPr>
        <w:pStyle w:val="Heading5"/>
        <w:numPr>
          <w:ilvl w:val="4"/>
          <w:numId w:val="1"/>
        </w:numPr>
        <w:rPr/>
      </w:pPr>
      <w:bookmarkStart w:id="1461" w:name="__RefHeading___Toc1379461_1934241801"/>
      <w:bookmarkStart w:id="1462" w:name="_Toc682"/>
      <w:bookmarkEnd w:id="1461"/>
      <w:r>
        <w:rPr>
          <w:rtl w:val="true"/>
        </w:rPr>
        <w:t xml:space="preserve">روایت </w:t>
      </w:r>
      <w:r>
        <w:rPr/>
        <w:t>17</w:t>
      </w:r>
      <w:bookmarkEnd w:id="1462"/>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السّلام، و آن حضرت از پدران بزرگوارش علیهم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او این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اعظم خداوندی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به یگانگی خداوند و پیامبری من محافظ کارهایش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رویدادهای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خیری به او می‏رسد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جاری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گناهی مرتکب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شرمساری و پشیمانی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2980"/>
      </w:r>
    </w:p>
    <w:p>
      <w:pPr>
        <w:pStyle w:val="Heading5"/>
        <w:numPr>
          <w:ilvl w:val="4"/>
          <w:numId w:val="1"/>
        </w:numPr>
        <w:rPr/>
      </w:pPr>
      <w:bookmarkStart w:id="1463" w:name="__RefHeading___Toc1379463_1934241801"/>
      <w:bookmarkStart w:id="1464" w:name="_Toc683"/>
      <w:bookmarkEnd w:id="1463"/>
      <w:r>
        <w:rPr>
          <w:rtl w:val="true"/>
        </w:rPr>
        <w:t xml:space="preserve">روایت </w:t>
      </w:r>
      <w:r>
        <w:rPr/>
        <w:t>18</w:t>
      </w:r>
      <w:bookmarkEnd w:id="146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از رسول خدا صلی الله علیه و آله نقل فرمود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نعمتی بر او آشکار می‌شود، باید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کسی که اندوه او زیاد می‌شود، باید زیاد استغفار کند و کسی که فقر بر او فشار بیاورد، باید زیاد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خدا فقر را از او منتفی سازد</w:t>
      </w:r>
      <w:r>
        <w:rPr>
          <w:rFonts w:eastAsia="IRNazanin" w:cs="IRNazanin"/>
          <w:color w:val="111111"/>
          <w:sz w:val="28"/>
          <w:szCs w:val="28"/>
          <w:rtl w:val="true"/>
          <w:lang w:bidi="fa-IR"/>
        </w:rPr>
        <w:t>.</w:t>
      </w:r>
      <w:r>
        <w:rPr>
          <w:rStyle w:val="FootnoteAnchor"/>
          <w:rtl w:val="true"/>
        </w:rPr>
        <w:footnoteReference w:id="2981"/>
      </w:r>
    </w:p>
    <w:p>
      <w:pPr>
        <w:pStyle w:val="Heading5"/>
        <w:numPr>
          <w:ilvl w:val="4"/>
          <w:numId w:val="1"/>
        </w:numPr>
        <w:rPr/>
      </w:pPr>
      <w:bookmarkStart w:id="1465" w:name="__RefHeading___Toc1379465_1934241801"/>
      <w:bookmarkStart w:id="1466" w:name="_Toc684"/>
      <w:bookmarkEnd w:id="1465"/>
      <w:r>
        <w:rPr>
          <w:rtl w:val="true"/>
        </w:rPr>
        <w:t xml:space="preserve">روایت </w:t>
      </w:r>
      <w:r>
        <w:rPr/>
        <w:t>19</w:t>
      </w:r>
      <w:bookmarkEnd w:id="146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عبادت گفتن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بهترین دعا استغفار است؛ سپس پیامبر صلی الله علیه و آله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فَاعْلَمْ أَنَّهُ لا إِلهَ إِلاَّ اللَّهُ </w:t>
      </w:r>
      <w:bookmarkStart w:id="1467" w:name="pg13541_145391"/>
    </w:p>
    <w:p>
      <w:pPr>
        <w:pStyle w:val="BookText"/>
        <w:rPr/>
      </w:pPr>
      <w:bookmarkEnd w:id="1467"/>
      <w:r>
        <w:rPr>
          <w:rFonts w:ascii="Amiri" w:hAnsi="Amiri" w:eastAsia="Amiri" w:cs="Amiri"/>
          <w:color w:val="111111"/>
          <w:sz w:val="28"/>
          <w:sz w:val="28"/>
          <w:szCs w:val="28"/>
          <w:rtl w:val="true"/>
          <w:lang w:bidi="ar-SA"/>
        </w:rPr>
        <w:t>وَ اسْتَغْفِرْ لِذَنْبِكَ‌</w:t>
      </w:r>
      <w:r>
        <w:rPr>
          <w:rStyle w:val="FootnoteAnchor"/>
          <w:rtl w:val="true"/>
        </w:rPr>
        <w:footnoteReference w:id="29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8" w:name="__RefHeading___Toc1379467_1934241801"/>
      <w:bookmarkStart w:id="1469" w:name="_Toc685"/>
      <w:bookmarkEnd w:id="1468"/>
      <w:r>
        <w:rPr>
          <w:rtl w:val="true"/>
        </w:rPr>
        <w:t>«</w:t>
      </w:r>
      <w:r>
        <w:rPr/>
        <w:t>20</w:t>
      </w:r>
      <w:r>
        <w:rPr>
          <w:rtl w:val="true"/>
        </w:rPr>
        <w:t>»</w:t>
      </w:r>
      <w:bookmarkEnd w:id="146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الْجُعْفِيِّ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وَ الِاسْتِغْفَارُ حِصْنَيْنِ حَصِينَيْنِ لَكُمْ مِنَ الْعَذَابِ فَمَضَي أَكْبَرُ الْحِصْنَيْنِ وَ بَقِيَ الِاسْتِغْفَارُ فَأَكْثِرُوا مِنْهُ فَإِنَّهُ مَمْحَاةٌ لِلذُّنُوبِ وَ إِنْ شِئْتُمْ فَاقْرَءُوا وَ ما كانَ اللَّهُ لِيُعَذِّبَهُمْ وَ أَنْتَ فِيهِمْ وَ ما كانَ اللَّهُ مُعَذِّبَهُمْ وَ هُمْ يَسْتَغْفِرُونَ‌</w:t>
      </w:r>
      <w:r>
        <w:rPr>
          <w:rStyle w:val="FootnoteAnchor"/>
          <w:rtl w:val="true"/>
        </w:rPr>
        <w:footnoteReference w:id="29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0" w:name="__RefHeading___Toc1379469_1934241801"/>
      <w:bookmarkStart w:id="1471" w:name="_Toc686"/>
      <w:bookmarkEnd w:id="1470"/>
      <w:r>
        <w:rPr>
          <w:rtl w:val="true"/>
        </w:rPr>
        <w:t>«</w:t>
      </w:r>
      <w:r>
        <w:rPr/>
        <w:t>21</w:t>
      </w:r>
      <w:r>
        <w:rPr>
          <w:rtl w:val="true"/>
        </w:rPr>
        <w:t>»</w:t>
      </w:r>
      <w:bookmarkEnd w:id="147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الْمَكْفُوفِ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فِي كِتَابٍ لَهُ جُعِلْتُ فِدَاكَ مَا حَدُّ الِاسْتِغْفَارِ الَّذِي وُعِدَ عَلَيْهِ نُوحٌ وَ الِاسْتِغْفَارِ الَّذِي لَا يُعَذَّبُ قَائِلُهُ فَكَتَبَ صَلَوَاتُ اللَّهِ عَلَيْهِ الِاسْتِغْفَارُ أَلْفٌ‌</w:t>
      </w:r>
      <w:r>
        <w:rPr>
          <w:rStyle w:val="FootnoteAnchor"/>
          <w:rtl w:val="true"/>
        </w:rPr>
        <w:footnoteReference w:id="29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2" w:name="__RefHeading___Toc1379471_1934241801"/>
      <w:bookmarkStart w:id="1473" w:name="_Toc687"/>
      <w:bookmarkEnd w:id="1472"/>
      <w:r>
        <w:rPr>
          <w:rtl w:val="true"/>
        </w:rPr>
        <w:t>«</w:t>
      </w:r>
      <w:r>
        <w:rPr/>
        <w:t>22</w:t>
      </w:r>
      <w:r>
        <w:rPr>
          <w:rtl w:val="true"/>
        </w:rPr>
        <w:t>»</w:t>
      </w:r>
      <w:bookmarkEnd w:id="1473"/>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لَا يَقُومُ مِنْ مَجْلِسٍ وَ إِنْ خَفَّ حَتَّي يَسْتَغْفِرَ اللَّهَ خَمْساً وَ عِشْرِينَ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مِنَ الذَّنْبِ كَمَنْ لَا ذَنْبَ لَهُ وَ الْمُقِيمُ وَ هُوَ يَسْتَغْفِرُ كَالْمُسْتَهْزِئِ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أَحْدَثَ الْعَبْدُ ذَنْباً جُدِّدَ لَهُ نقمة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 الِاسْتِغْفَارَ فَهُوَ الِاسْتِدْرَاجُ وَ كَانَ مِنْ أَيْمَانِهِ صلي الله عليه و آله لَا وَ 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أَذْنَبَ مِنَ الْمُؤْمِنِينَ ذَنْباً أُجِّلَ مِنْ غُدُوِّهِ إِلَي اللَّيْلِ فَإِنِ اسْتَغْفَرَ لَمْ يُكْتَبْ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لَيُذَكِّرُهُ اللَّهُ الذَّنْبَ بَعْدَ بِضْعٍ وَ عِشْرِينَ سَنَةً حَتَّي يَسْتَغْفِرَ اللَّهَ مِنْهُ فَيَغْفِرَ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وَ قَوْلُ لَا إِلَهَ إِلَّا اللَّهُ خَيْرُ الْعِبَادَةِ قَالَ اللَّهُ الْعَزِيزُ الْجَبَّارُ فَاعْلَمْ أَنَّهُ لا إِلهَ إِلَّا اللَّهُ وَ اسْتَغْفِرْ لِذَنْبِكَ‌</w:t>
      </w:r>
      <w:r>
        <w:rPr>
          <w:rStyle w:val="FootnoteAnchor"/>
          <w:rtl w:val="true"/>
        </w:rPr>
        <w:footnoteReference w:id="29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4" w:name="__RefHeading___Toc1379473_1934241801"/>
      <w:bookmarkStart w:id="1475" w:name="_Toc688"/>
      <w:bookmarkEnd w:id="1474"/>
      <w:r>
        <w:rPr>
          <w:rtl w:val="true"/>
        </w:rPr>
        <w:t>«</w:t>
      </w:r>
      <w:r>
        <w:rPr/>
        <w:t>23</w:t>
      </w:r>
      <w:r>
        <w:rPr>
          <w:rtl w:val="true"/>
        </w:rPr>
        <w:t>»</w:t>
      </w:r>
      <w:bookmarkEnd w:id="1475"/>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الِاسْتِغْفَارَ جَعَلَ اللَّهُ لَهُ مِنْ كُلِ</w:t>
      </w:r>
    </w:p>
    <w:p>
      <w:pPr>
        <w:pStyle w:val="BookText"/>
        <w:rPr/>
      </w:pPr>
      <w:r>
        <w:rPr>
          <w:rFonts w:ascii="Amiri" w:hAnsi="Amiri" w:eastAsia="Amiri" w:cs="Amiri"/>
          <w:color w:val="111111"/>
          <w:sz w:val="28"/>
          <w:sz w:val="28"/>
          <w:szCs w:val="28"/>
          <w:rtl w:val="true"/>
          <w:lang w:bidi="ar-SA"/>
        </w:rPr>
        <w:t>وَ اسْتَغْفِرْ لِذَنْبِک‏</w:t>
      </w:r>
      <w:r>
        <w:rPr>
          <w:rFonts w:eastAsia="Amiri" w:cs="Amiri" w:ascii="Amiri" w:hAnsi="Amiri"/>
          <w:color w:val="111111"/>
          <w:sz w:val="28"/>
          <w:szCs w:val="28"/>
          <w:rtl w:val="true"/>
          <w:lang w:bidi="ar-SA"/>
        </w:rPr>
        <w:t>»</w:t>
      </w:r>
      <w:r>
        <w:rPr>
          <w:rStyle w:val="FootnoteAnchor"/>
          <w:rtl w:val="true"/>
        </w:rPr>
        <w:footnoteReference w:id="2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بدان که معبودی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برای گناه خود استغفار کن</w:t>
      </w:r>
      <w:r>
        <w:rPr>
          <w:rFonts w:eastAsia="IRNazanin" w:cs="IRNazanin"/>
          <w:color w:val="111111"/>
          <w:sz w:val="28"/>
          <w:szCs w:val="28"/>
          <w:rtl w:val="true"/>
          <w:lang w:bidi="fa-IR"/>
        </w:rPr>
        <w:t>!}</w:t>
      </w:r>
      <w:r>
        <w:rPr>
          <w:rStyle w:val="FootnoteAnchor"/>
          <w:rtl w:val="true"/>
        </w:rPr>
        <w:footnoteReference w:id="2987"/>
      </w:r>
    </w:p>
    <w:p>
      <w:pPr>
        <w:pStyle w:val="Heading5"/>
        <w:numPr>
          <w:ilvl w:val="4"/>
          <w:numId w:val="1"/>
        </w:numPr>
        <w:rPr/>
      </w:pPr>
      <w:bookmarkStart w:id="1476" w:name="__RefHeading___Toc1379475_1934241801"/>
      <w:bookmarkStart w:id="1477" w:name="_Toc689"/>
      <w:bookmarkEnd w:id="1476"/>
      <w:r>
        <w:rPr>
          <w:rtl w:val="true"/>
        </w:rPr>
        <w:t xml:space="preserve">روایت </w:t>
      </w:r>
      <w:r>
        <w:rPr/>
        <w:t>20</w:t>
      </w:r>
      <w:bookmarkEnd w:id="147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استغفار کردن شما دو قلعه مستحکم شما برای گریز از عذاب بود؛ پس آن قلعه بزرگ‌تر درگذشت و استغفار باقی مانده است؛ پس زیاد استغفار کنید که موجب محو شدن گناهان است و اگر می‌خواهید، این آیه را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أَنْتَ فیهِمْ وَ ما کانَ اللَّهُ مُعَذِّبَهُمْ وَ هُمْ یَسْتَغْفِرُونَ</w:t>
      </w:r>
      <w:r>
        <w:rPr>
          <w:rFonts w:eastAsia="IRNazanin" w:cs="IRNazanin"/>
          <w:color w:val="111111"/>
          <w:sz w:val="28"/>
          <w:szCs w:val="28"/>
          <w:rtl w:val="true"/>
          <w:lang w:bidi="fa-IR"/>
        </w:rPr>
        <w:t>»</w:t>
      </w:r>
      <w:r>
        <w:rPr>
          <w:rStyle w:val="FootnoteAnchor"/>
          <w:rtl w:val="true"/>
        </w:rPr>
        <w:footnoteReference w:id="2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در میان آنها هستی، خداوند آنها را مجازات نخواهد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استغفار می‏کنند، خدا عذابشان نمی‏کند</w:t>
      </w:r>
      <w:r>
        <w:rPr>
          <w:rFonts w:eastAsia="IRNazanin" w:cs="IRNazanin"/>
          <w:color w:val="111111"/>
          <w:sz w:val="28"/>
          <w:szCs w:val="28"/>
          <w:rtl w:val="true"/>
          <w:lang w:bidi="fa-IR"/>
        </w:rPr>
        <w:t>.}</w:t>
      </w:r>
      <w:r>
        <w:rPr>
          <w:rStyle w:val="FootnoteAnchor"/>
          <w:rtl w:val="true"/>
        </w:rPr>
        <w:footnoteReference w:id="2989"/>
      </w:r>
    </w:p>
    <w:p>
      <w:pPr>
        <w:pStyle w:val="Heading5"/>
        <w:numPr>
          <w:ilvl w:val="4"/>
          <w:numId w:val="1"/>
        </w:numPr>
        <w:rPr/>
      </w:pPr>
      <w:bookmarkStart w:id="1478" w:name="__RefHeading___Toc1379477_1934241801"/>
      <w:bookmarkStart w:id="1479" w:name="_Toc690"/>
      <w:bookmarkEnd w:id="1478"/>
      <w:r>
        <w:rPr>
          <w:rtl w:val="true"/>
        </w:rPr>
        <w:t xml:space="preserve">روایت </w:t>
      </w:r>
      <w:r>
        <w:rPr/>
        <w:t>21</w:t>
      </w:r>
      <w:bookmarkEnd w:id="147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مکفوف در نامه ای برای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استغفاری که نوح علیه السلام بر آن وعده داد و استغفاری که گوینده آن عذاب نمی‌شود چیست؟ حضرت صلوات الله علیه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استغفار کردن</w:t>
      </w:r>
      <w:r>
        <w:rPr>
          <w:rFonts w:eastAsia="IRNazanin" w:cs="IRNazanin"/>
          <w:color w:val="111111"/>
          <w:sz w:val="28"/>
          <w:szCs w:val="28"/>
          <w:rtl w:val="true"/>
          <w:lang w:bidi="fa-IR"/>
        </w:rPr>
        <w:t>.</w:t>
      </w:r>
      <w:r>
        <w:rPr>
          <w:rStyle w:val="FootnoteAnchor"/>
          <w:rtl w:val="true"/>
        </w:rPr>
        <w:footnoteReference w:id="2990"/>
      </w:r>
    </w:p>
    <w:p>
      <w:pPr>
        <w:pStyle w:val="Heading5"/>
        <w:numPr>
          <w:ilvl w:val="4"/>
          <w:numId w:val="1"/>
        </w:numPr>
        <w:rPr/>
      </w:pPr>
      <w:bookmarkStart w:id="1480" w:name="__RefHeading___Toc1379479_1934241801"/>
      <w:bookmarkStart w:id="1481" w:name="_Toc691"/>
      <w:bookmarkEnd w:id="1480"/>
      <w:r>
        <w:rPr>
          <w:rtl w:val="true"/>
        </w:rPr>
        <w:t xml:space="preserve">روایت </w:t>
      </w:r>
      <w:r>
        <w:rPr/>
        <w:t>22</w:t>
      </w:r>
      <w:bookmarkEnd w:id="1481"/>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مجلسی ـ ولو کوتاه بود ـ بر نمی‌خاست، تا این که بیست و پنج بار از خداوند طلب مغفرت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گناه توبه می‌کند، مانند کسی می‌ماند که گناهی نکرده و کسی که قصد ادامه گناه دارد ولی استغفار می‌کند، مانند کسی است که مسخره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بنده، گناهی مرتکب می‌شود که نقمت و گزندی برای او دوباره به وجود می‌آید، و استغفار را رها می‌کند، این از قبیل به تدریج گرفتار عذاب خدا شدن است و از ایمان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مؤمنین گناهی می‌کند، از صبح تا به شب مهلت داده می‌شود؛ پس اگر استغفار کند، این گناه بر او نوشته نمی‌شود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بیست و چند سال گناه مؤمن را به یاد او می‌آورد تا از خدا طلب مغفرت کند و در نتیجه خدا او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بهترین عبادات است؛ خداوند عزیز جبار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أَنَّهُ لا إِلهَ إِلاَّ اللَّهُ وَ اسْتَغْفِرْ لِذَنْبِک‏</w:t>
      </w:r>
      <w:r>
        <w:rPr>
          <w:rFonts w:eastAsia="IRNazanin" w:cs="IRNazanin"/>
          <w:color w:val="111111"/>
          <w:sz w:val="28"/>
          <w:szCs w:val="28"/>
          <w:rtl w:val="true"/>
          <w:lang w:bidi="fa-IR"/>
        </w:rPr>
        <w:t>»</w:t>
      </w:r>
      <w:r>
        <w:rPr>
          <w:rStyle w:val="FootnoteAnchor"/>
          <w:rtl w:val="true"/>
        </w:rPr>
        <w:footnoteReference w:id="29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بدان که معبودی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برای گناه خود استغفار کن</w:t>
      </w:r>
      <w:r>
        <w:rPr>
          <w:rFonts w:eastAsia="IRNazanin" w:cs="IRNazanin"/>
          <w:color w:val="111111"/>
          <w:sz w:val="28"/>
          <w:szCs w:val="28"/>
          <w:rtl w:val="true"/>
          <w:lang w:bidi="fa-IR"/>
        </w:rPr>
        <w:t>!}</w:t>
      </w:r>
      <w:r>
        <w:rPr>
          <w:rStyle w:val="FootnoteAnchor"/>
          <w:rtl w:val="true"/>
        </w:rPr>
        <w:footnoteReference w:id="2992"/>
      </w:r>
    </w:p>
    <w:p>
      <w:pPr>
        <w:pStyle w:val="Heading5"/>
        <w:numPr>
          <w:ilvl w:val="4"/>
          <w:numId w:val="1"/>
        </w:numPr>
        <w:rPr/>
      </w:pPr>
      <w:bookmarkStart w:id="1482" w:name="__RefHeading___Toc1379481_1934241801"/>
      <w:bookmarkStart w:id="1483" w:name="_Toc692"/>
      <w:bookmarkEnd w:id="1482"/>
      <w:r>
        <w:rPr>
          <w:rtl w:val="true"/>
        </w:rPr>
        <w:t xml:space="preserve">روایت </w:t>
      </w:r>
      <w:r>
        <w:rPr/>
        <w:t>23</w:t>
      </w:r>
      <w:bookmarkEnd w:id="148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زیاد استغفار کند، خدا از هر </w:t>
      </w:r>
      <w:bookmarkStart w:id="1484" w:name="pg13541_145392"/>
    </w:p>
    <w:p>
      <w:pPr>
        <w:pStyle w:val="BookText"/>
        <w:rPr/>
      </w:pPr>
      <w:bookmarkEnd w:id="1484"/>
      <w:r>
        <w:rPr>
          <w:rFonts w:ascii="Amiri" w:hAnsi="Amiri" w:eastAsia="Amiri" w:cs="Amiri"/>
          <w:color w:val="111111"/>
          <w:sz w:val="28"/>
          <w:sz w:val="28"/>
          <w:szCs w:val="28"/>
          <w:rtl w:val="true"/>
          <w:lang w:bidi="ar-SA"/>
        </w:rPr>
        <w:t>هَمٍّ فَرَجاً وَ مِنْ كُلِّ ضِيقٍ مَخْرَجاً وَ يَرْزُقْهُ مِنْ حَيْثُ لا يَحْتَسِبُ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الْعِلْمِ لَا إِلَهَ إِلَّا اللَّهُ وَ أَفْضَلُ الدُّعَاءِ الِاسْتِغْفَارُ ثُمَّ تَلَا رَسُولُ اللَّهِ صلي الله عليه و آله فَاعْلَمْ أَنَّهُ لا إِلهَ إِلَّا اللَّهُ وَ اسْتَغْفِرْ لِذَنْبِكَ‌</w:t>
      </w:r>
      <w:r>
        <w:rPr>
          <w:rStyle w:val="FootnoteAnchor"/>
          <w:rtl w:val="true"/>
        </w:rPr>
        <w:footnoteReference w:id="2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أَصَرَّ مَنِ اسْتَغْفَرَ وَ إِنْ عَادَ فِي الْيَوْمِ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لَيُغَانُ‌</w:t>
      </w:r>
      <w:r>
        <w:rPr>
          <w:rStyle w:val="FootnoteAnchor"/>
          <w:rtl w:val="true"/>
        </w:rPr>
        <w:footnoteReference w:id="2994"/>
      </w:r>
    </w:p>
    <w:p>
      <w:pPr>
        <w:pStyle w:val="BookText"/>
        <w:rPr/>
      </w:pPr>
      <w:r>
        <w:rPr>
          <w:rFonts w:ascii="Amiri" w:hAnsi="Amiri" w:eastAsia="Amiri" w:cs="Amiri"/>
          <w:color w:val="111111"/>
          <w:sz w:val="28"/>
          <w:sz w:val="28"/>
          <w:szCs w:val="28"/>
          <w:rtl w:val="true"/>
          <w:lang w:bidi="ar-SA"/>
        </w:rPr>
        <w:t>عَلَي قَلْبِي حَتَّي أَسْتَغْفِرُ فِي الْيَوْمِ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أَحَداً فَفَاتَهُ فَلْيَسْتَغْفِرِ اللَّهَ لَهُ فَإِنَّهُ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الِاغْتِيَابِ أَنْ تَسْتَغْفِرَ لِمَنِ اغْتَبْتَهُ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مِنْ ذَنْبٍ وَ هُوَ يَعْمَلُهُ فَكَأَنَّمَا يَسْتَهْزِئُ بِرَبِّهِ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الْقَوْلِ لَا إِلَهَ إِلَّا اللَّهُ وَ خَيْرُ الْعِبَادَةِ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بِدَائِكُمْ مِنْ دَوَائِكُمْ قُلْنَا بَلَي يَا رَسُولَ اللَّهِ قَالَ دَاؤُكُمُ الذُّنُوبُ وَ دَوَاؤُكُمُ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إِلَي اللَّهِ فَإِنِّي أَتُوبُ فِي الْيَوْمِ مِائَةَ مَرَّةٍ</w:t>
      </w:r>
      <w:r>
        <w:rPr>
          <w:rStyle w:val="FootnoteAnchor"/>
          <w:rtl w:val="true"/>
        </w:rPr>
        <w:footnoteReference w:id="29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5" w:name="__RefHeading___Toc1379483_1934241801"/>
      <w:bookmarkStart w:id="1486" w:name="_Toc693"/>
      <w:bookmarkEnd w:id="1485"/>
      <w:r>
        <w:rPr>
          <w:rtl w:val="true"/>
        </w:rPr>
        <w:t>«</w:t>
      </w:r>
      <w:r>
        <w:rPr/>
        <w:t>24</w:t>
      </w:r>
      <w:r>
        <w:rPr>
          <w:rtl w:val="true"/>
        </w:rPr>
        <w:t>»</w:t>
      </w:r>
      <w:bookmarkEnd w:id="1486"/>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عُمَيْرٍ عَنْ أَبِي أَيُّوبَ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سَيِّئَةً أُجِّلَ فِيهَا سَبْعَ سَاعَاتٍ مِنَ النَّهَارِ فَإِنْ قَالَ أَسْتَغْفِرُ اللَّهَ الَّذِي لا إِلهَ إِلَّا هُوَ الْحَيُّ الْقَيُّومُ ثَلَاثَ مَرَّاتٍ لَمْ يُكْتَبْ عَلَيْهِ</w:t>
      </w:r>
      <w:r>
        <w:rPr>
          <w:rFonts w:eastAsia="Amiri" w:cs="Amiri" w:ascii="Amiri" w:hAnsi="Amiri"/>
          <w:color w:val="111111"/>
          <w:sz w:val="28"/>
          <w:szCs w:val="28"/>
          <w:rtl w:val="true"/>
          <w:lang w:bidi="ar-SA"/>
        </w:rPr>
        <w:t>.</w:t>
      </w:r>
    </w:p>
    <w:p>
      <w:pPr>
        <w:pStyle w:val="Heading5"/>
        <w:numPr>
          <w:ilvl w:val="4"/>
          <w:numId w:val="1"/>
        </w:numPr>
        <w:rPr/>
      </w:pPr>
      <w:bookmarkStart w:id="1487" w:name="__RefHeading___Toc1379485_1934241801"/>
      <w:bookmarkStart w:id="1488" w:name="_Toc694"/>
      <w:bookmarkEnd w:id="1487"/>
      <w:r>
        <w:rPr>
          <w:rtl w:val="true"/>
        </w:rPr>
        <w:t>«</w:t>
      </w:r>
      <w:r>
        <w:rPr/>
        <w:t>25</w:t>
      </w:r>
      <w:r>
        <w:rPr>
          <w:rtl w:val="true"/>
        </w:rPr>
        <w:t>»</w:t>
      </w:r>
      <w:bookmarkEnd w:id="1488"/>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صَفْوَانُ بْنُ يَحْيَي عَنِ الْحَارِثِ بْنِ الْمُغِيرَةِ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الْمُفَتِّنَ التَّوَّابَ قَالَ وَ كَانَ رَسُولُ اللَّهِ صلي الله عليه و آله يَتُوبُ إِلَي اللَّهِ فِي كُلِّ يَوْمٍ سَبْعِينَ مَرَّةً مِنْ غَيْرِ ذَنْبٍ قُلْتُ يَقُولُ أَسْتَغْفِرُ اللَّهَ وَ أَتُوبُ إِلَيْهِ قَالَ كَانَ يَقُولُ أَتُوبُ إِلَي اللَّهِ</w:t>
      </w:r>
      <w:r>
        <w:rPr>
          <w:rFonts w:eastAsia="Amiri" w:cs="Amiri" w:ascii="Amiri" w:hAnsi="Amiri"/>
          <w:color w:val="111111"/>
          <w:sz w:val="28"/>
          <w:szCs w:val="28"/>
          <w:rtl w:val="true"/>
          <w:lang w:bidi="ar-SA"/>
        </w:rPr>
        <w:t>.</w:t>
      </w:r>
    </w:p>
    <w:p>
      <w:pPr>
        <w:pStyle w:val="Heading5"/>
        <w:numPr>
          <w:ilvl w:val="4"/>
          <w:numId w:val="1"/>
        </w:numPr>
        <w:rPr/>
      </w:pPr>
      <w:bookmarkStart w:id="1489" w:name="__RefHeading___Toc1379487_1934241801"/>
      <w:bookmarkStart w:id="1490" w:name="_Toc695"/>
      <w:bookmarkEnd w:id="1489"/>
      <w:r>
        <w:rPr>
          <w:rtl w:val="true"/>
        </w:rPr>
        <w:t>«</w:t>
      </w:r>
      <w:r>
        <w:rPr/>
        <w:t>26</w:t>
      </w:r>
      <w:r>
        <w:rPr>
          <w:rtl w:val="true"/>
        </w:rPr>
        <w:t>»</w:t>
      </w:r>
      <w:bookmarkEnd w:id="1490"/>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 إِنِّي أَسْتَغْفِرُ اللَّهَ فِي كُلِّ يَوْمٍ خَمْسَةَ آلَافِ مَرَّةٍ ثُمَّ قَالَ لِي خَمْسَةُ آلَافٍ كَثِيرٌ</w:t>
      </w:r>
      <w:r>
        <w:rPr>
          <w:rFonts w:eastAsia="Amiri" w:cs="Amiri" w:ascii="Amiri" w:hAnsi="Amiri"/>
          <w:color w:val="111111"/>
          <w:sz w:val="28"/>
          <w:szCs w:val="28"/>
          <w:rtl w:val="true"/>
          <w:lang w:bidi="ar-SA"/>
        </w:rPr>
        <w:t>.</w:t>
      </w:r>
    </w:p>
    <w:p>
      <w:pPr>
        <w:pStyle w:val="Heading5"/>
        <w:numPr>
          <w:ilvl w:val="4"/>
          <w:numId w:val="1"/>
        </w:numPr>
        <w:rPr/>
      </w:pPr>
      <w:bookmarkStart w:id="1491" w:name="__RefHeading___Toc1379489_1934241801"/>
      <w:bookmarkStart w:id="1492" w:name="_Toc696"/>
      <w:bookmarkEnd w:id="1491"/>
      <w:r>
        <w:rPr>
          <w:rtl w:val="true"/>
        </w:rPr>
        <w:t>«</w:t>
      </w:r>
      <w:r>
        <w:rPr/>
        <w:t>27</w:t>
      </w:r>
      <w:r>
        <w:rPr>
          <w:rtl w:val="true"/>
        </w:rPr>
        <w:t>»</w:t>
      </w:r>
      <w:bookmarkEnd w:id="149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النوادر حَمَّادُ بْنُ عِيسَي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عَنْ أَبِي عَبْدِ اللَّهِ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اندوهی برای او راه گشایشی قرار می‌دهد و از هر تنگنایی برای او راه خروجی قرار می‌دهد و او ررا از طریقی که خود نمی‌پندارد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فضیلت‌ترین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فضیلت‌ترین دعاها، استغفار کردن است و سپس پیامبر صلی الله علیه و آله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أَنَّهُ لا إِلهَ إِلاَّ اللَّهُ وَ اسْتَغْفِرْ لِذَنْبِک‏</w:t>
      </w:r>
      <w:r>
        <w:rPr>
          <w:rFonts w:eastAsia="IRNazanin" w:cs="IRNazanin"/>
          <w:color w:val="111111"/>
          <w:sz w:val="28"/>
          <w:szCs w:val="28"/>
          <w:rtl w:val="true"/>
          <w:lang w:bidi="fa-IR"/>
        </w:rPr>
        <w:t>»</w:t>
      </w:r>
      <w:r>
        <w:rPr>
          <w:rStyle w:val="FootnoteAnchor"/>
          <w:rtl w:val="true"/>
        </w:rPr>
        <w:footnoteReference w:id="29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بدان که معبودی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برای گناه خود استغفار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استغفار کند، بر گناه خود اصرار نمی‌ورزد، اگر چه در روز هفتاد مرتبه به سمت آن گناه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قلبم زنگار زده می‌شود، تا این که در روز صد مرتبه استغفار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دیگری ظلمی کرد و مظلوم از دست او رفت، باید برای او از خداوند طلب مغفرت کند که این کفاره ظلم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غیبت کردن، استغفار کردن برای آن کسی است که غیبت او را نموده‌ای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گناهی استغفار می‌کند، در حالی که آن را مرتکب می‌شود، گویا پروردگار خویش را به تمسخر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درد و دوایتان با خبر نسازم؟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شما گناهانتان و دوای شما استغفار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توبه کنید که من در روز صد مرتبه به سوی خدا بازگشت می‌کنم</w:t>
      </w:r>
      <w:r>
        <w:rPr>
          <w:rFonts w:eastAsia="IRNazanin" w:cs="IRNazanin"/>
          <w:color w:val="111111"/>
          <w:sz w:val="28"/>
          <w:szCs w:val="28"/>
          <w:rtl w:val="true"/>
          <w:lang w:bidi="fa-IR"/>
        </w:rPr>
        <w:t>.</w:t>
      </w:r>
      <w:r>
        <w:rPr>
          <w:rStyle w:val="FootnoteAnchor"/>
          <w:rtl w:val="true"/>
        </w:rPr>
        <w:footnoteReference w:id="2997"/>
      </w:r>
    </w:p>
    <w:p>
      <w:pPr>
        <w:pStyle w:val="Heading5"/>
        <w:numPr>
          <w:ilvl w:val="4"/>
          <w:numId w:val="1"/>
        </w:numPr>
        <w:rPr/>
      </w:pPr>
      <w:bookmarkStart w:id="1493" w:name="__RefHeading___Toc1379491_1934241801"/>
      <w:bookmarkStart w:id="1494" w:name="_Toc697"/>
      <w:bookmarkEnd w:id="1493"/>
      <w:r>
        <w:rPr>
          <w:rtl w:val="true"/>
        </w:rPr>
        <w:t xml:space="preserve">روایت </w:t>
      </w:r>
      <w:r>
        <w:rPr/>
        <w:t>24</w:t>
      </w:r>
      <w:bookmarkEnd w:id="1494"/>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مرتکب گناهی شود، هفت ساعت از روز به او مهلت داده می‌شود؛ پس اگر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خدایی که معبودی جز او نیست و او زنده و قائم به ذات است طلب آمرزش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گناه بر او نوشته نمی‌شود</w:t>
      </w:r>
      <w:r>
        <w:rPr>
          <w:rFonts w:eastAsia="IRNazanin" w:cs="IRNazanin"/>
          <w:color w:val="111111"/>
          <w:sz w:val="28"/>
          <w:szCs w:val="28"/>
          <w:rtl w:val="true"/>
          <w:lang w:bidi="fa-IR"/>
        </w:rPr>
        <w:t>.</w:t>
      </w:r>
      <w:r>
        <w:rPr>
          <w:rStyle w:val="FootnoteAnchor"/>
          <w:rtl w:val="true"/>
        </w:rPr>
        <w:footnoteReference w:id="2998"/>
      </w:r>
    </w:p>
    <w:p>
      <w:pPr>
        <w:pStyle w:val="Heading5"/>
        <w:numPr>
          <w:ilvl w:val="4"/>
          <w:numId w:val="1"/>
        </w:numPr>
        <w:rPr/>
      </w:pPr>
      <w:bookmarkStart w:id="1495" w:name="__RefHeading___Toc1379493_1934241801"/>
      <w:bookmarkStart w:id="1496" w:name="_Toc698"/>
      <w:bookmarkEnd w:id="1495"/>
      <w:r>
        <w:rPr>
          <w:rtl w:val="true"/>
        </w:rPr>
        <w:t xml:space="preserve">روایت </w:t>
      </w:r>
      <w:r>
        <w:rPr/>
        <w:t>25</w:t>
      </w:r>
      <w:bookmarkEnd w:id="1496"/>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شخص امتحان دیده توبه کار را دوست می‌دارد؛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بدون این که مرتکب گناهی شده باشد، روزانه هفتاد مرتبه استغفار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خدا توبه می‌کنم</w:t>
      </w:r>
      <w:r>
        <w:rPr>
          <w:rFonts w:eastAsia="IRNazanin" w:cs="IRNazanin"/>
          <w:color w:val="111111"/>
          <w:sz w:val="28"/>
          <w:szCs w:val="28"/>
          <w:rtl w:val="true"/>
          <w:lang w:bidi="fa-IR"/>
        </w:rPr>
        <w:t>.»</w:t>
      </w:r>
      <w:r>
        <w:rPr>
          <w:rStyle w:val="FootnoteAnchor"/>
          <w:rtl w:val="true"/>
        </w:rPr>
        <w:footnoteReference w:id="2999"/>
      </w:r>
    </w:p>
    <w:p>
      <w:pPr>
        <w:pStyle w:val="Heading5"/>
        <w:numPr>
          <w:ilvl w:val="4"/>
          <w:numId w:val="1"/>
        </w:numPr>
        <w:rPr/>
      </w:pPr>
      <w:bookmarkStart w:id="1497" w:name="__RefHeading___Toc1379495_1934241801"/>
      <w:bookmarkStart w:id="1498" w:name="_Toc699"/>
      <w:bookmarkEnd w:id="1497"/>
      <w:r>
        <w:rPr>
          <w:rtl w:val="true"/>
        </w:rPr>
        <w:t xml:space="preserve">روایت </w:t>
      </w:r>
      <w:r>
        <w:rPr/>
        <w:t>26</w:t>
      </w:r>
      <w:bookmarkEnd w:id="1498"/>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پنج هزار بار از خدا طلب مغفرت می‌کنم؛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بار زیاد است</w:t>
      </w:r>
      <w:r>
        <w:rPr>
          <w:rFonts w:eastAsia="IRNazanin" w:cs="IRNazanin"/>
          <w:color w:val="111111"/>
          <w:sz w:val="28"/>
          <w:szCs w:val="28"/>
          <w:rtl w:val="true"/>
          <w:lang w:bidi="fa-IR"/>
        </w:rPr>
        <w:t>.</w:t>
      </w:r>
      <w:r>
        <w:rPr>
          <w:rStyle w:val="FootnoteAnchor"/>
          <w:rtl w:val="true"/>
        </w:rPr>
        <w:footnoteReference w:id="3000"/>
      </w:r>
    </w:p>
    <w:p>
      <w:pPr>
        <w:pStyle w:val="Heading5"/>
        <w:numPr>
          <w:ilvl w:val="4"/>
          <w:numId w:val="1"/>
        </w:numPr>
        <w:rPr/>
      </w:pPr>
      <w:bookmarkStart w:id="1499" w:name="__RefHeading___Toc1379497_1934241801"/>
      <w:bookmarkStart w:id="1500" w:name="_Toc700"/>
      <w:bookmarkEnd w:id="1499"/>
      <w:r>
        <w:rPr>
          <w:rtl w:val="true"/>
        </w:rPr>
        <w:t xml:space="preserve">روایت </w:t>
      </w:r>
      <w:r>
        <w:rPr/>
        <w:t>27</w:t>
      </w:r>
      <w:bookmarkEnd w:id="150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1501" w:name="pg13541_145393"/>
    </w:p>
    <w:p>
      <w:pPr>
        <w:pStyle w:val="BookText"/>
        <w:rPr/>
      </w:pPr>
      <w:bookmarkEnd w:id="1501"/>
      <w:r>
        <w:rPr>
          <w:rFonts w:ascii="Amiri" w:hAnsi="Amiri" w:eastAsia="Amiri" w:cs="Amiri"/>
          <w:color w:val="111111"/>
          <w:sz w:val="28"/>
          <w:sz w:val="28"/>
          <w:szCs w:val="28"/>
          <w:rtl w:val="true"/>
          <w:lang w:bidi="ar-SA"/>
        </w:rPr>
        <w:t>مَنْ قَالَ ثَلَاثاً سُبْحَانَ رَبِّيَ الْعَظِيمِ وَ بِحَمْدِهِ أَسْتَغْفِرُ اللَّهَ رَبِّي وَ أَتُوبُ إِلَيْهِ قَرَعَتِ الْعَرْشَ كَمَا تَقْرَعُ السِّلْسِلَةُ الطَّشْتَ</w:t>
      </w:r>
      <w:r>
        <w:rPr>
          <w:rFonts w:eastAsia="Amiri" w:cs="Amiri" w:ascii="Amiri" w:hAnsi="Amiri"/>
          <w:color w:val="111111"/>
          <w:sz w:val="28"/>
          <w:szCs w:val="28"/>
          <w:rtl w:val="true"/>
          <w:lang w:bidi="ar-SA"/>
        </w:rPr>
        <w:t>.</w:t>
      </w:r>
    </w:p>
    <w:p>
      <w:pPr>
        <w:pStyle w:val="Heading5"/>
        <w:numPr>
          <w:ilvl w:val="4"/>
          <w:numId w:val="1"/>
        </w:numPr>
        <w:rPr/>
      </w:pPr>
      <w:bookmarkStart w:id="1502" w:name="__RefHeading___Toc1379499_1934241801"/>
      <w:bookmarkStart w:id="1503" w:name="_Toc701"/>
      <w:bookmarkEnd w:id="1502"/>
      <w:r>
        <w:rPr>
          <w:rtl w:val="true"/>
        </w:rPr>
        <w:t>«</w:t>
      </w:r>
      <w:r>
        <w:rPr/>
        <w:t>28</w:t>
      </w:r>
      <w:r>
        <w:rPr>
          <w:rtl w:val="true"/>
        </w:rPr>
        <w:t>»</w:t>
      </w:r>
      <w:bookmarkEnd w:id="1503"/>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بِالاسْتِغْفَارِ فَإِنَّهُ الْمَنْجَاةُ</w:t>
      </w:r>
      <w:r>
        <w:rPr>
          <w:rStyle w:val="FootnoteAnchor"/>
          <w:rtl w:val="true"/>
        </w:rPr>
        <w:footnoteReference w:id="3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هُمُومُهُ فَلْيُكْثِرْ مِنَ الِاسْتِغْفَارِ</w:t>
      </w:r>
      <w:r>
        <w:rPr>
          <w:rStyle w:val="FootnoteAnchor"/>
          <w:rtl w:val="true"/>
        </w:rPr>
        <w:footnoteReference w:id="30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4" w:name="__RefHeading___Toc1379501_1934241801"/>
      <w:bookmarkStart w:id="1505" w:name="_Toc702"/>
      <w:bookmarkEnd w:id="1504"/>
      <w:r>
        <w:rPr>
          <w:rtl w:val="true"/>
        </w:rPr>
        <w:t>«</w:t>
      </w:r>
      <w:r>
        <w:rPr/>
        <w:t>29</w:t>
      </w:r>
      <w:r>
        <w:rPr>
          <w:rtl w:val="true"/>
        </w:rPr>
        <w:t>»</w:t>
      </w:r>
      <w:bookmarkEnd w:id="1505"/>
    </w:p>
    <w:p>
      <w:pPr>
        <w:pStyle w:val="BookText"/>
        <w:rPr/>
      </w:pPr>
      <w:r>
        <w:rPr>
          <w:rFonts w:ascii="Amiri" w:hAnsi="Amiri" w:eastAsia="Amiri" w:cs="Amiri"/>
          <w:color w:val="111111"/>
          <w:sz w:val="28"/>
          <w:sz w:val="28"/>
          <w:szCs w:val="28"/>
          <w:rtl w:val="true"/>
          <w:lang w:bidi="ar-SA"/>
        </w:rPr>
        <w:t>مَجَالِسُ الشَّيْخِ، عَنِ الْحُسَيْنِ بْنِ إِبْرَاهِيمَ عَنْ مُحَمَّدِ بْنِ وَهْبَانَ عَنْ مُحَمَّدِ بْنِ أَحْمَدَ بْنِ زَكَرِيَّا عَنِ الْحَسَنِ بْنِ عَلِيِّ بْنِ فَضَّالٍ عَنْ عَلِيِّ بْنِ عُقْبَةَ عَنْ رَجُلٍ عَنْ أَيُّوبَ بْنِ الْحُرِّ عَنْ مُعَاذِ بْنِ ثَابِتٍ الْفَرَّاءِ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لَيُذْنِبُ الذَّنْبَ فَيَذْكُرُهُ بَعْدَ عِشْرِينَ سَنَةً فَيَسْتَغْفِرُ مِنْهُ فَيُغْفَرُ لَهُ وَ إِنَّمَا ذَكَرَهُ لِيُغْفَرَ لَهُ وَ إِنَّ الْكَافِرَ لَيُذْنِبُ الذَّنْبَ فَيَنْسَاهُ مِنْ سَاعَتِهِ‌</w:t>
      </w:r>
      <w:r>
        <w:rPr>
          <w:rStyle w:val="FootnoteAnchor"/>
          <w:rtl w:val="true"/>
        </w:rPr>
        <w:footnoteReference w:id="30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6" w:name="__RefHeading___Toc1379503_1934241801"/>
      <w:bookmarkStart w:id="1507" w:name="_Toc703"/>
      <w:bookmarkEnd w:id="1506"/>
      <w:r>
        <w:rPr>
          <w:rtl w:val="true"/>
        </w:rPr>
        <w:t>«</w:t>
      </w:r>
      <w:r>
        <w:rPr/>
        <w:t>30</w:t>
      </w:r>
      <w:r>
        <w:rPr>
          <w:rtl w:val="true"/>
        </w:rPr>
        <w:t>»</w:t>
      </w:r>
      <w:bookmarkEnd w:id="1507"/>
    </w:p>
    <w:p>
      <w:pPr>
        <w:pStyle w:val="BookText"/>
        <w:rPr/>
      </w:pPr>
      <w:r>
        <w:rPr>
          <w:rFonts w:ascii="Amiri" w:hAnsi="Amiri" w:eastAsia="Amiri" w:cs="Amiri"/>
          <w:color w:val="111111"/>
          <w:sz w:val="28"/>
          <w:sz w:val="28"/>
          <w:szCs w:val="28"/>
          <w:rtl w:val="true"/>
          <w:lang w:bidi="ar-SA"/>
        </w:rPr>
        <w:t>دَعَوَاتُ الرَّاوَنْدِيِّ،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أَلْسِنَتَكُمُ الِاسْتِغْفَارَ فَإِنَّ اللَّهَ تَعَالَي لَمْ يُعَلِّمْكُمُ الِاسْتِغْفَارَ إِلَّا وَ هُوَ يُرِيدُ أَنْ يَغْفِرَ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مِمَّنْ يَهْلِكُ وَ الْمَنْجَاةُ مَعَهُ قِيلَ وَ مَا هِيَ قَالَ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ذَرٍّ الْغِفَارِيِّ رَضِيَ اللَّهُ عَنْهُ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تَعَالَي يَا ابْنَ آدَمَ مَا دَعَوْتَنِي وَ رَجَوْتَنِي أَغْفِرُ لَكَ عَلَي مَا كَانَ فِيكَ وَ إِنْ أَتَيْتَنِي بِقَرَارِ الْأَرْضِ خَطِيئَةً أَتَيْتُكَ بِقَرَارِهَا مَغْفِرَةً مَا لَمْ تُشْرِكْ بِي وَ إِنْ أَخْطَأْتَ حَتَّي بَلَغَ خَطَايَاكَ عَنَانَ السَّمَاءِ ثُمَّ اسْتَغْفَرْتَنِي غَفَرْتُ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أَجْمَعِ الدُّعَاءِ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الثَّالِثِ عليه السلام أَسْأَلُهُ أَنْ</w:t>
      </w:r>
    </w:p>
    <w:p>
      <w:pPr>
        <w:pStyle w:val="BookText"/>
        <w:rPr/>
      </w:pPr>
      <w:r>
        <w:rPr>
          <w:rFonts w:ascii="IRNazanin" w:hAnsi="IRNazanin" w:eastAsia="IRNazanin"/>
          <w:color w:val="111111"/>
          <w:sz w:val="28"/>
          <w:sz w:val="28"/>
          <w:szCs w:val="28"/>
          <w:rtl w:val="true"/>
          <w:lang w:bidi="fa-IR"/>
        </w:rPr>
        <w:t>کسی که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 أستغفر الله ربّی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عرش خدا کوبیده می‌شود، همان گونه که زنجیر، طشت را می‌کوبد</w:t>
      </w:r>
      <w:r>
        <w:rPr>
          <w:rFonts w:eastAsia="IRNazanin" w:cs="IRNazanin"/>
          <w:color w:val="111111"/>
          <w:sz w:val="28"/>
          <w:szCs w:val="28"/>
          <w:rtl w:val="true"/>
          <w:lang w:bidi="fa-IR"/>
        </w:rPr>
        <w:t>.</w:t>
      </w:r>
      <w:r>
        <w:rPr>
          <w:rStyle w:val="FootnoteAnchor"/>
          <w:rtl w:val="true"/>
        </w:rPr>
        <w:footnoteReference w:id="3004"/>
      </w:r>
    </w:p>
    <w:p>
      <w:pPr>
        <w:pStyle w:val="Heading5"/>
        <w:numPr>
          <w:ilvl w:val="4"/>
          <w:numId w:val="1"/>
        </w:numPr>
        <w:rPr/>
      </w:pPr>
      <w:bookmarkStart w:id="1508" w:name="__RefHeading___Toc1379505_1934241801"/>
      <w:bookmarkStart w:id="1509" w:name="_Toc704"/>
      <w:bookmarkEnd w:id="1508"/>
      <w:r>
        <w:rPr>
          <w:rtl w:val="true"/>
        </w:rPr>
        <w:t xml:space="preserve">روایت </w:t>
      </w:r>
      <w:r>
        <w:rPr/>
        <w:t>28</w:t>
      </w:r>
      <w:bookmarkEnd w:id="1509"/>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پدران خود علیهم السلام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با استغفار کردن که آن، وسیله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اندوه هایش زیاد گشته باید زیاد استغفار کند</w:t>
      </w:r>
      <w:r>
        <w:rPr>
          <w:rFonts w:eastAsia="IRNazanin" w:cs="IRNazanin"/>
          <w:color w:val="111111"/>
          <w:sz w:val="28"/>
          <w:szCs w:val="28"/>
          <w:rtl w:val="true"/>
          <w:lang w:bidi="fa-IR"/>
        </w:rPr>
        <w:t>.</w:t>
      </w:r>
      <w:r>
        <w:rPr>
          <w:rStyle w:val="FootnoteAnchor"/>
          <w:rtl w:val="true"/>
        </w:rPr>
        <w:footnoteReference w:id="3005"/>
      </w:r>
    </w:p>
    <w:p>
      <w:pPr>
        <w:pStyle w:val="Heading5"/>
        <w:numPr>
          <w:ilvl w:val="4"/>
          <w:numId w:val="1"/>
        </w:numPr>
        <w:rPr/>
      </w:pPr>
      <w:bookmarkStart w:id="1510" w:name="__RefHeading___Toc1379507_1934241801"/>
      <w:bookmarkStart w:id="1511" w:name="_Toc705"/>
      <w:bookmarkEnd w:id="1510"/>
      <w:r>
        <w:rPr>
          <w:rtl w:val="true"/>
        </w:rPr>
        <w:t xml:space="preserve">روایت </w:t>
      </w:r>
      <w:r>
        <w:rPr/>
        <w:t>29</w:t>
      </w:r>
      <w:bookmarkEnd w:id="1511"/>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گناهی می‌کند و آن را بعد از بیست و پنج سال به یاد می‌آورد و از آن استغفار می‌کند و آمرزیده می‌شود؛ و خداوند آن گناه را به یاد او می‌آورد تا او را ببخشد؛ و کافر گناهی می‌کند و همان ساعت آن را فراموش می‌کند</w:t>
      </w:r>
      <w:r>
        <w:rPr>
          <w:rFonts w:eastAsia="IRNazanin" w:cs="IRNazanin"/>
          <w:color w:val="111111"/>
          <w:sz w:val="28"/>
          <w:szCs w:val="28"/>
          <w:rtl w:val="true"/>
          <w:lang w:bidi="fa-IR"/>
        </w:rPr>
        <w:t>.</w:t>
      </w:r>
      <w:r>
        <w:rPr>
          <w:rStyle w:val="FootnoteAnchor"/>
          <w:rtl w:val="true"/>
        </w:rPr>
        <w:footnoteReference w:id="3006"/>
      </w:r>
    </w:p>
    <w:p>
      <w:pPr>
        <w:pStyle w:val="Heading5"/>
        <w:numPr>
          <w:ilvl w:val="4"/>
          <w:numId w:val="1"/>
        </w:numPr>
        <w:rPr/>
      </w:pPr>
      <w:bookmarkStart w:id="1512" w:name="__RefHeading___Toc1379509_1934241801"/>
      <w:bookmarkStart w:id="1513" w:name="_Toc706"/>
      <w:bookmarkEnd w:id="1512"/>
      <w:r>
        <w:rPr>
          <w:rtl w:val="true"/>
        </w:rPr>
        <w:t xml:space="preserve">روایت </w:t>
      </w:r>
      <w:r>
        <w:rPr/>
        <w:t>30</w:t>
      </w:r>
      <w:bookmarkEnd w:id="1513"/>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زبان‌هایتان را به استغفار کردن عادت بدهید؛ زیرا خدای متعال استغفار را به شما نیاموخت، مگر برای این که می‌خواست شما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اموری است که هلاک می‌کند و نجات از آن نیز همراه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ابوذرّ غفاری رضی الله عنه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مرا می‌خوانی و به من امید داری، تو را به خاطر گناهانت می‌بخشم و اگر با گناهانت که به قدر زمین استوار باشد، به نزد من آیی، من نیز با مغفرتی به اندازه زمین استوار به نزد تو می‌آیم به شرطی که شرک نورزی و اگر گناه کنی به میزانی که گناهان تو به دامنه بلند آسمان باشد، سپس از من طلب مغفرت کنی، من تو را 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جامع‌ترین دعاها استغفار کردن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ریّان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هادی علیه السلام نامه نوشتم و از ایشان خواستم </w:t>
      </w:r>
      <w:bookmarkStart w:id="1514" w:name="pg13541_145394"/>
    </w:p>
    <w:p>
      <w:pPr>
        <w:pStyle w:val="BookText"/>
        <w:rPr/>
      </w:pPr>
      <w:bookmarkEnd w:id="1514"/>
      <w:r>
        <w:rPr>
          <w:rFonts w:ascii="Amiri" w:hAnsi="Amiri" w:eastAsia="Amiri" w:cs="Amiri"/>
          <w:color w:val="111111"/>
          <w:sz w:val="28"/>
          <w:sz w:val="28"/>
          <w:szCs w:val="28"/>
          <w:rtl w:val="true"/>
          <w:lang w:bidi="ar-SA"/>
        </w:rPr>
        <w:t>يُعَلِّمَنِي دُعَاءً لِلشَّدَائِدِ وَ النَّوَازِلِ وَ الْمُهِمَّاتِ وَ أَنْ يَخُصَّنِي كَمَا خَصَّ آبَاؤُهُ مَوَالِيَهُمْ فَكَتَبَ إِلَيَّ الْزَمِ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إِسْمَاعِيلَ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عَلِّمْنِي دُعَاءً إِذَا أَنَا قُلْتُهُ كُنْتُ مَعَكُمْ فِي الدُّنْيَا وَ الْآخِرَةِ فَكَتَبَ أَكْثِرْ تِلَاوَةَ إِنَّا أَنْزَلْنَاهُ وَ أَرْطِبْ شَفَتَيْكَ بِالاسْتِغْفَارِ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لَزِمَ الِاسْتِغْفَارَ جَعَلَ اللَّهُ لَهُ مِنْ كُلِّ هَمٍّ فَرَجاً وَ مِنْ كُلِّ ضِيقٍ مَخْرَجاً وَ يَرْزُقْهُ مِنْ حَيْثُ لا يَحْتَسِبُ</w:t>
      </w:r>
      <w:r>
        <w:rPr>
          <w:rFonts w:eastAsia="Amiri" w:cs="Amiri" w:ascii="Amiri" w:hAnsi="Amiri"/>
          <w:color w:val="111111"/>
          <w:sz w:val="28"/>
          <w:szCs w:val="28"/>
          <w:rtl w:val="true"/>
          <w:lang w:bidi="ar-SA"/>
        </w:rPr>
        <w:t>.</w:t>
      </w:r>
    </w:p>
    <w:p>
      <w:pPr>
        <w:pStyle w:val="Heading5"/>
        <w:numPr>
          <w:ilvl w:val="4"/>
          <w:numId w:val="1"/>
        </w:numPr>
        <w:rPr/>
      </w:pPr>
      <w:bookmarkStart w:id="1515" w:name="__RefHeading___Toc1379511_1934241801"/>
      <w:bookmarkStart w:id="1516" w:name="_Toc707"/>
      <w:bookmarkEnd w:id="1515"/>
      <w:r>
        <w:rPr>
          <w:rtl w:val="true"/>
        </w:rPr>
        <w:t>«</w:t>
      </w:r>
      <w:r>
        <w:rPr/>
        <w:t>31</w:t>
      </w:r>
      <w:r>
        <w:rPr>
          <w:rtl w:val="true"/>
        </w:rPr>
        <w:t>»</w:t>
      </w:r>
      <w:bookmarkEnd w:id="1516"/>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يَقْنَطُ وَ مَعَهُ الِاسْتِغْفَارُ</w:t>
      </w:r>
      <w:r>
        <w:rPr>
          <w:rStyle w:val="FootnoteAnchor"/>
          <w:rtl w:val="true"/>
        </w:rPr>
        <w:footnoteReference w:id="3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حَكَي عَنْهُ أَبُو جَعْفَرٍ مُحَمَّدُ بْنُ عَلِيٍّ الْبَاقِرُ عليه السلام 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الْأَرْضِ أَمَانَانِ مِنْ عَذَابِ اللَّهِ سُبْحَانَهُ وَ قَدْ رُفِعَ أَحَدُهُمَا فَدُونَكُمُ الْآخَرَ فَتَمَسَّكُوا بِهِ أَمَّا الْأَمَانُ الَّذِي رُفِعَ فَهُوَ رَسُولُ اللَّهِ صلي الله عليه و آله وَ أَمَّا الْأَمَانُ الْبَاقِي فَالاسْتِغْفَارُ قَالَ اللَّهُ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رحمه الله و هذا من محاسن الاستخراج و لطائف الاستنباط</w:t>
      </w:r>
      <w:r>
        <w:rPr>
          <w:rStyle w:val="FootnoteAnchor"/>
          <w:rtl w:val="true"/>
        </w:rPr>
        <w:footnoteReference w:id="30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7" w:name="__RefHeading___Toc1379513_1934241801"/>
      <w:bookmarkStart w:id="1518" w:name="_Toc708"/>
      <w:bookmarkEnd w:id="1517"/>
      <w:r>
        <w:rPr>
          <w:rtl w:val="true"/>
        </w:rPr>
        <w:t>«</w:t>
      </w:r>
      <w:r>
        <w:rPr/>
        <w:t>32</w:t>
      </w:r>
      <w:r>
        <w:rPr>
          <w:rtl w:val="true"/>
        </w:rPr>
        <w:t>»</w:t>
      </w:r>
      <w:bookmarkEnd w:id="1518"/>
    </w:p>
    <w:p>
      <w:pPr>
        <w:pStyle w:val="BookText"/>
        <w:rPr/>
      </w:pPr>
      <w:r>
        <w:rPr>
          <w:rFonts w:ascii="Amiri" w:hAnsi="Amiri" w:eastAsia="Amiri" w:cs="Amiri"/>
          <w:color w:val="111111"/>
          <w:sz w:val="28"/>
          <w:sz w:val="28"/>
          <w:szCs w:val="28"/>
          <w:rtl w:val="true"/>
          <w:lang w:bidi="ar-SA"/>
        </w:rPr>
        <w:t>عُدَّةُ الدَّاعِي، رَوَي السَّكُونِيُّ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الدُّعَاءِ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صَدَأً كَصَدَإِ النُّحَاسِ فَاجْلُوهَا بِالاسْتِغْفَارِ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الِاسْتِغْفَارَ جَعَلَ اللَّهُ لَهُ مِنْ كُلِّ هَمٍّ فَرَجاً وَ مِنْ كُلِّ ضِيقٍ مَخْرَجاً وَ يَرْزُقْهُ مِنْ حَيْثُ لا يَحْتَسِبُ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زُرَارَةُ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أَكْثَرَ الْعَبْدُ الِاسْتِغْفَارَ رُفِعَتْ صَحِيفَتُهُ وَ هِيَ تَتَلَأْلَأُ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دعایی برای سختی‌ها و مصیبات و بلایا و مهمات به من بیاموزد و با من به همان شکل اختصاصی که پدرانش علیهم السلام با غلامان خود رفتار می‌کردند، رفتار فرماید؛ پس حضرت برایم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استغفار کردن ملتزم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اسماعیل بن سهل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دعایی بیاموز که وقتی آن را گفتم، در دنیا و آخرت با شما باشم؛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سوره انا انزلناه بخوان و دو لب خود را با استغفار کردن مرطوب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استغفار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استغفار کردن مقید باشد، خداوند برای او از هر اندوهی راه گشایش و از هر تنگنایی راه خروج قرار می‌دهد و او را از راهی که نمی‌پندارد، روزی می‌رساند</w:t>
      </w:r>
      <w:r>
        <w:rPr>
          <w:rFonts w:eastAsia="IRNazanin" w:cs="IRNazanin"/>
          <w:color w:val="111111"/>
          <w:sz w:val="28"/>
          <w:szCs w:val="28"/>
          <w:rtl w:val="true"/>
          <w:lang w:bidi="fa-IR"/>
        </w:rPr>
        <w:t>.</w:t>
      </w:r>
      <w:r>
        <w:rPr>
          <w:rStyle w:val="FootnoteAnchor"/>
          <w:rtl w:val="true"/>
        </w:rPr>
        <w:footnoteReference w:id="3009"/>
      </w:r>
    </w:p>
    <w:p>
      <w:pPr>
        <w:pStyle w:val="Heading5"/>
        <w:numPr>
          <w:ilvl w:val="4"/>
          <w:numId w:val="1"/>
        </w:numPr>
        <w:rPr/>
      </w:pPr>
      <w:bookmarkStart w:id="1519" w:name="__RefHeading___Toc1379515_1934241801"/>
      <w:bookmarkStart w:id="1520" w:name="_Toc709"/>
      <w:bookmarkEnd w:id="1519"/>
      <w:r>
        <w:rPr>
          <w:rtl w:val="true"/>
        </w:rPr>
        <w:t xml:space="preserve">روایت </w:t>
      </w:r>
      <w:r>
        <w:rPr/>
        <w:t>31</w:t>
      </w:r>
      <w:bookmarkEnd w:id="1520"/>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نومید است و استغفار را دارد تعجب می‌کنم</w:t>
      </w:r>
      <w:r>
        <w:rPr>
          <w:rFonts w:eastAsia="IRNazanin" w:cs="IRNazanin"/>
          <w:color w:val="111111"/>
          <w:sz w:val="28"/>
          <w:szCs w:val="28"/>
          <w:rtl w:val="true"/>
          <w:lang w:bidi="fa-IR"/>
        </w:rPr>
        <w:t>!</w:t>
      </w:r>
      <w:r>
        <w:rPr>
          <w:rStyle w:val="FootnoteAnchor"/>
          <w:rtl w:val="true"/>
        </w:rPr>
        <w:footnoteReference w:id="3010"/>
      </w:r>
    </w:p>
    <w:p>
      <w:pPr>
        <w:pStyle w:val="BookText"/>
        <w:rPr/>
      </w:pPr>
      <w:r>
        <w:rPr>
          <w:rFonts w:ascii="IRNazanin" w:hAnsi="IRNazanin" w:eastAsia="IRNazanin"/>
          <w:color w:val="111111"/>
          <w:sz w:val="28"/>
          <w:sz w:val="28"/>
          <w:szCs w:val="28"/>
          <w:rtl w:val="true"/>
          <w:lang w:bidi="fa-IR"/>
        </w:rPr>
        <w:t>و امام باقر علیه السلام از امیر المؤمنین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دو امان از عذاب خدای سبحان وجود داشت که یکی از آن دو برداشته شده؛ پس بر شما باد به التزام به دیگری؛ پس بدان متمسک شوید؛ اما آن امانی که برداشته شد، رسول خدا صلی الله علیه و آله است و اما آن امانی که باقی است، استغفار کردن است؛ خداوند ـ که از حیث گوینده بودن عزیز باد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أَنْتَ فیهِمْ وَ ما کانَ اللَّهُ مُعَذِّبَهُمْ وَ هُمْ یَسْتَغْفِرُونَ</w:t>
      </w:r>
      <w:r>
        <w:rPr>
          <w:rFonts w:eastAsia="IRNazanin" w:cs="IRNazanin"/>
          <w:color w:val="111111"/>
          <w:sz w:val="28"/>
          <w:szCs w:val="28"/>
          <w:rtl w:val="true"/>
          <w:lang w:bidi="fa-IR"/>
        </w:rPr>
        <w:t>»</w:t>
      </w:r>
      <w:r>
        <w:rPr>
          <w:rStyle w:val="FootnoteAnchor"/>
          <w:rtl w:val="true"/>
        </w:rPr>
        <w:footnoteReference w:id="30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در میان آنها هستی، خداوند آنها را مجازات نخواهد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استغفار می‏کنند، خدا عذابشان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از استخراجات نیکو و از استنباطات لطیف آن حضرت است</w:t>
      </w:r>
      <w:r>
        <w:rPr>
          <w:rFonts w:eastAsia="IRNazanin" w:cs="IRNazanin"/>
          <w:color w:val="111111"/>
          <w:sz w:val="28"/>
          <w:szCs w:val="28"/>
          <w:rtl w:val="true"/>
          <w:lang w:bidi="fa-IR"/>
        </w:rPr>
        <w:t>.</w:t>
      </w:r>
      <w:r>
        <w:rPr>
          <w:rStyle w:val="FootnoteAnchor"/>
          <w:rtl w:val="true"/>
        </w:rPr>
        <w:footnoteReference w:id="3012"/>
      </w:r>
    </w:p>
    <w:p>
      <w:pPr>
        <w:pStyle w:val="Heading5"/>
        <w:numPr>
          <w:ilvl w:val="4"/>
          <w:numId w:val="1"/>
        </w:numPr>
        <w:rPr/>
      </w:pPr>
      <w:bookmarkStart w:id="1521" w:name="__RefHeading___Toc1379517_1934241801"/>
      <w:bookmarkStart w:id="1522" w:name="_Toc710"/>
      <w:bookmarkEnd w:id="1521"/>
      <w:r>
        <w:rPr>
          <w:rtl w:val="true"/>
        </w:rPr>
        <w:t xml:space="preserve">روایت </w:t>
      </w:r>
      <w:r>
        <w:rPr/>
        <w:t>32</w:t>
      </w:r>
      <w:bookmarkEnd w:id="1522"/>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ـ علیه السّلام ـ روایت کرده است که رسول خدا ـ صلّی اللَّه علیه و آله و سلّم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 استغفار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قلب‌ها را زنگاری است چون زنگ مس که باید با استغفار، جلایش دهید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استغفارش را زیاد کند، خداوند متعال برایش از هر غمی، گشایشی و از هر تنگنایی، راه عبوری فراهم می‏کند و از راهی که گمان نمی‏برد، به او روزی می‏رساند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ـ علیه السّلام ـ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بنده، استغفارش را زیاد کند، نامه اعمالش به حالت نورانیّت بالا می‏رود</w:t>
      </w:r>
      <w:r>
        <w:rPr>
          <w:rFonts w:eastAsia="IRNazanin" w:cs="IRNazanin"/>
          <w:color w:val="111111"/>
          <w:sz w:val="28"/>
          <w:szCs w:val="28"/>
          <w:rtl w:val="true"/>
          <w:lang w:bidi="fa-IR"/>
        </w:rPr>
        <w:t xml:space="preserve">». </w:t>
      </w:r>
      <w:bookmarkStart w:id="1523" w:name="pg13541_145395"/>
    </w:p>
    <w:p>
      <w:pPr>
        <w:pStyle w:val="BookText"/>
        <w:rPr/>
      </w:pPr>
      <w:bookmarkEnd w:id="1523"/>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الِاسْتِغْفَارِ مَثَلُ وَرَقَةِ شَجَرَةٍ تَحَرَّكُ فَتَتَنَاثَرُ وَ الْمُسْتَغْفِرُ مِنْ ذَنْبٍ وَ هُوَ يَفْعَلُهُ كَالْمُسْتَهْزِئِ بِرَبِّهِ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وَ قَوْلُ لَا إِلَهَ إِلَّا اللَّهُ خَيْرُ الْعِبَادَةِ قَالَ اللَّهُ الْعَزِيزُ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لا إِلهَ إِلَّا اللَّهُ وَ اسْتَغْفِرْ لِذَنْبِكَ‌</w:t>
      </w:r>
      <w:r>
        <w:rPr>
          <w:rStyle w:val="FootnoteAnchor"/>
          <w:rtl w:val="true"/>
        </w:rPr>
        <w:footnoteReference w:id="30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4" w:name="__RefHeading___Toc1379519_1934241801"/>
      <w:bookmarkStart w:id="1525" w:name="_Toc711"/>
      <w:bookmarkEnd w:id="1524"/>
      <w:r>
        <w:rPr>
          <w:rtl w:val="true"/>
        </w:rPr>
        <w:t>«</w:t>
      </w:r>
      <w:r>
        <w:rPr/>
        <w:t>33</w:t>
      </w:r>
      <w:r>
        <w:rPr>
          <w:rtl w:val="true"/>
        </w:rPr>
        <w:t>»</w:t>
      </w:r>
      <w:bookmarkEnd w:id="1525"/>
    </w:p>
    <w:p>
      <w:pPr>
        <w:pStyle w:val="BookText"/>
        <w:rPr/>
      </w:pPr>
      <w:r>
        <w:rPr>
          <w:rFonts w:ascii="Amiri" w:hAnsi="Amiri" w:eastAsia="Amiri" w:cs="Amiri"/>
          <w:color w:val="111111"/>
          <w:sz w:val="28"/>
          <w:sz w:val="28"/>
          <w:szCs w:val="28"/>
          <w:rtl w:val="true"/>
          <w:lang w:bidi="ar-SA"/>
        </w:rPr>
        <w:t>فَلَاحُ السَّائِلِ، رُوِيَ عَنْ مَوْلَانَا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يَوْماً جَالِساً فِي حَشَدٍ مِنَ النَّاسِ مِنَ الْمُهَاجِرِينَ وَ الْأَنْصَارِ فَقَالَ رَجُلٌ مِنْهُمْ أَسْتَغْفِرُ اللَّهَ فَالْتَفَتَ إِلَيْهِ عَلِيٌّ عليه السلام كَالْمُغْضَبِ وَ قَالَ لَهُ يَا وَيْلَكَ أَ تَدْرِي مَا الِاسْتِغْفَارُ الِاسْتِغْفَارُ اسْمٌ وَاقِعٌ عَلَي سِتَّةِ أَقْسَامٍ الْأَوَّلُ النَّدَمُ عَلَي مَا مَضَي الثَّانِي الْعَزْمُ عَلَي تَرْكِ الْعَوْدِ إِلَيْهِ الثَّالِثُ أَنْ تَعْمِدَ إِلَي كُلِّ فَرِيضَةٍ ضَيَّعْتَهَا فَتُؤَدِّيَهَا الرَّابِعُ أَنْ تَخْرُجَ إِلَي النَّاسِ مِمَّا بَيْنَكَ وَ بَيْنَهُمْ حَتَّي تَلْقَي اللَّهَ أَمْلَسَ وَ لَيْسَ عَلَيْكَ تَبِعَةٌ الْخَامِسُ أَنْ تَعْمِدَ إِلَي اللَّحْمِ الَّذِي نَبَتَ عَلَي السُّحْتِ تُذْهِبُهُ بِالْأَحْزَانِ حَتَّي تَنْبُتَ لَحْمٌ غَيْرُهُ السَّادِسُ أَنْ تُذِيقَ الْجِسْمَ مَرَارَةَ الطَّاعَةِ كَمَا أَذَقْتَهُ حَلَاوَةَ الْمَعْصِيَةِ فَحِينَئِذٍ تَقُولُ أَسْتَغْفِرُ اللَّهَ</w:t>
      </w:r>
      <w:r>
        <w:rPr>
          <w:rFonts w:eastAsia="Amiri" w:cs="Amiri" w:ascii="Amiri" w:hAnsi="Amiri"/>
          <w:color w:val="111111"/>
          <w:sz w:val="28"/>
          <w:szCs w:val="28"/>
          <w:rtl w:val="true"/>
          <w:lang w:bidi="ar-SA"/>
        </w:rPr>
        <w:t>.</w:t>
      </w:r>
    </w:p>
    <w:p>
      <w:pPr>
        <w:pStyle w:val="Heading5"/>
        <w:numPr>
          <w:ilvl w:val="4"/>
          <w:numId w:val="1"/>
        </w:numPr>
        <w:rPr/>
      </w:pPr>
      <w:bookmarkStart w:id="1526" w:name="__RefHeading___Toc1379521_1934241801"/>
      <w:bookmarkStart w:id="1527" w:name="_Toc712"/>
      <w:bookmarkEnd w:id="1526"/>
      <w:r>
        <w:rPr>
          <w:rtl w:val="true"/>
        </w:rPr>
        <w:t>«</w:t>
      </w:r>
      <w:r>
        <w:rPr/>
        <w:t>34</w:t>
      </w:r>
      <w:r>
        <w:rPr>
          <w:rtl w:val="true"/>
        </w:rPr>
        <w:t>»</w:t>
      </w:r>
      <w:bookmarkEnd w:id="1527"/>
    </w:p>
    <w:p>
      <w:pPr>
        <w:pStyle w:val="BookText"/>
        <w:rPr/>
      </w:pPr>
      <w:r>
        <w:rPr>
          <w:rFonts w:ascii="Amiri" w:hAnsi="Amiri" w:eastAsia="Amiri" w:cs="Amiri"/>
          <w:color w:val="111111"/>
          <w:sz w:val="28"/>
          <w:sz w:val="28"/>
          <w:szCs w:val="28"/>
          <w:rtl w:val="true"/>
          <w:lang w:bidi="ar-SA"/>
        </w:rPr>
        <w:t>الدُّرُّ الْمَنْثُورُ، عَنِ ابْنِ مَسْعُودٍ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أَسْتَغْفِرُ اللَّهَ الَّذِي لا إِلهَ إِلَّا هُوَ الْحَيُّ الْقَيُّومُ وَ أَتُوبُ إِلَيْهِ ثَلَاثاً غُفِرَتْ ذُنُوبُهُ وَ إِنْ كَانَ فَرَّ مِنَ الزَّحْفِ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الِاسْتِغْفَارَ خَمْسَ مَرَّاتٍ غُفِرَ لَهُ وَ إِنْ كَانَ عَلَيْهِ ذُنُوبٌ مِثْلُ زَبَدِ الْبَحْرِ</w:t>
      </w:r>
      <w:r>
        <w:rPr>
          <w:rStyle w:val="FootnoteAnchor"/>
          <w:rtl w:val="true"/>
        </w:rPr>
        <w:footnoteReference w:id="3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رضا ـ علیه السّلام ـ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 مانند این است که درختی حرکت داده شود و برگ‌هایش بریزد، اما کسی که گناه را انجام می‏دهد و در همان حال، استغفار می‏نماید، مانند کسی است که پروردگارش را به تمسخر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 و کلام‏ لا إِلهَ إِلَّا اللَّهُ‏، بهترین عبادت است که خدای عزیز و جبار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معبودی جز اللَّه نیست و برای گناه خود، طلب آمرزش نما</w:t>
      </w:r>
      <w:r>
        <w:rPr>
          <w:rFonts w:eastAsia="IRNazanin" w:cs="IRNazanin"/>
          <w:color w:val="111111"/>
          <w:sz w:val="28"/>
          <w:szCs w:val="28"/>
          <w:rtl w:val="true"/>
          <w:lang w:bidi="fa-IR"/>
        </w:rPr>
        <w:t>» .</w:t>
      </w:r>
    </w:p>
    <w:p>
      <w:pPr>
        <w:pStyle w:val="Heading5"/>
        <w:numPr>
          <w:ilvl w:val="4"/>
          <w:numId w:val="1"/>
        </w:numPr>
        <w:rPr/>
      </w:pPr>
      <w:bookmarkStart w:id="1528" w:name="__RefHeading___Toc1379523_1934241801"/>
      <w:bookmarkStart w:id="1529" w:name="_Toc713"/>
      <w:bookmarkEnd w:id="1528"/>
      <w:r>
        <w:rPr>
          <w:rtl w:val="true"/>
        </w:rPr>
        <w:t>«</w:t>
      </w:r>
      <w:r>
        <w:rPr/>
        <w:t>33</w:t>
      </w:r>
      <w:r>
        <w:rPr>
          <w:rtl w:val="true"/>
        </w:rPr>
        <w:t>»</w:t>
      </w:r>
      <w:bookmarkEnd w:id="1529"/>
    </w:p>
    <w:p>
      <w:pPr>
        <w:pStyle w:val="BookText"/>
        <w:rPr/>
      </w:pPr>
      <w:r>
        <w:rPr>
          <w:rFonts w:ascii="Amiri" w:hAnsi="Amiri" w:eastAsia="Amiri" w:cs="Amiri"/>
          <w:color w:val="111111"/>
          <w:sz w:val="28"/>
          <w:sz w:val="28"/>
          <w:szCs w:val="28"/>
          <w:rtl w:val="true"/>
          <w:lang w:bidi="ar-SA"/>
        </w:rPr>
        <w:t>فَلَاحُ السَّائِلِ، رُوِیَ عَنْ مَوْلَانَا أَمِیرِ الْمُؤْمِنِینَ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یَوْماً جَالِساً فِی حَشَدٍ مِنَ النَّاسِ مِنَ الْمُهَاجِرِینَ وَ الْأَنْصَارِ فَقَالَ رَجُلٌ مِنْهُمْ أَسْتَغْفِرُ اللَّهَ فَالْتَفَتَ إِلَیْهِ عَلِیٌّ علیه السلام کَالْمُغْضَبِ وَ قَالَ لَهُ یَا وَیْلَکَ أَ تَدْرِی مَا الِاسْتِغْفَارُ الِاسْتِغْفَارُ اسْمٌ وَاقِعٌ عَلَی سِتَّةِ أَقْسَامٍ الْأَوَّلُ النَّدَمُ عَلَی مَا مَضَی الثَّانِی الْعَزْمُ عَلَی تَرْکِ الْعَوْدِ إِلَیْهِ الثَّالِثُ أَنْ تَعْمِدَ إِلَی کُلِّ فَرِیضَةٍ ضَیَّعْتَهَا فَتُؤَدِّیَهَا الرَّابِعُ أَنْ تَخْرُجَ إِلَی النَّاسِ مِمَّا بَیْنَکَ وَ بَیْنَهُمْ حَتَّی تَلْقَی اللَّهَ أَمْلَسَ وَ لَیْسَ عَلَیْکَ تَبِعَةٌ الْخَامِسُ أَنْ تَعْمِدَ إِلَی اللَّحْمِ الَّذِی نَبَتَ عَلَی السُّحْتِ تُذْهِبُهُ بِالْأَحْزَانِ حَتَّی تَنْبُتَ لَحْمٌ غَیْرُهُ السَّادِسُ أَنْ تُذِیقَ الْجِسْمَ مَرَارَةَ الطَّاعَةِ کَمَا أَذَقْتَهُ حَلَاوَةَ الْمَعْصِیَةِ فَحِینَئِذٍ تَقُولُ أَسْتَغْفِرُ اللَّهَ</w:t>
      </w:r>
      <w:r>
        <w:rPr>
          <w:rFonts w:eastAsia="Amiri" w:cs="Amiri" w:ascii="Amiri" w:hAnsi="Amiri"/>
          <w:color w:val="111111"/>
          <w:sz w:val="28"/>
          <w:szCs w:val="28"/>
          <w:rtl w:val="true"/>
          <w:lang w:bidi="ar-SA"/>
        </w:rPr>
        <w:t>.</w:t>
      </w:r>
    </w:p>
    <w:p>
      <w:pPr>
        <w:pStyle w:val="Heading5"/>
        <w:numPr>
          <w:ilvl w:val="4"/>
          <w:numId w:val="1"/>
        </w:numPr>
        <w:rPr/>
      </w:pPr>
      <w:bookmarkStart w:id="1530" w:name="__RefHeading___Toc1379525_1934241801"/>
      <w:bookmarkStart w:id="1531" w:name="_Toc714"/>
      <w:bookmarkEnd w:id="1530"/>
      <w:r>
        <w:rPr>
          <w:rtl w:val="true"/>
        </w:rPr>
        <w:t>«</w:t>
      </w:r>
      <w:r>
        <w:rPr/>
        <w:t>34</w:t>
      </w:r>
      <w:r>
        <w:rPr>
          <w:rtl w:val="true"/>
        </w:rPr>
        <w:t>»</w:t>
      </w:r>
      <w:bookmarkEnd w:id="1531"/>
    </w:p>
    <w:p>
      <w:pPr>
        <w:pStyle w:val="BookText"/>
        <w:rPr/>
      </w:pPr>
      <w:r>
        <w:rPr>
          <w:rFonts w:ascii="Amiri" w:hAnsi="Amiri" w:eastAsia="Amiri" w:cs="Amiri"/>
          <w:color w:val="111111"/>
          <w:sz w:val="28"/>
          <w:sz w:val="28"/>
          <w:szCs w:val="28"/>
          <w:rtl w:val="true"/>
          <w:lang w:bidi="ar-SA"/>
        </w:rPr>
        <w:t>الدُّرُّ الْمَنْثُورُ، عَنِ ابْنِ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أَسْتَغْفِرُ اللَّهَ الَّذِی لا إِلهَ إِلَّا هُوَ الْحَیُّ الْقَیُّومُ وَ أَتُوبُ إِلَیْهِ ثَلَاثاً غُفِرَتْ ذُنُوبُهُ وَ إِنْ کَانَ فَرَّ مِنَ الزَّحْفِ</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الِاسْتِغْفَارَ خَمْسَ مَرَّاتٍ غُفِرَ لَهُ وَ إِنْ کَانَ عَلَیْهِ ذُنُوبٌ مِثْلُ زَبَدِ الْبَحْرِ</w:t>
      </w:r>
      <w:r>
        <w:rPr>
          <w:rStyle w:val="FootnoteAnchor"/>
          <w:rtl w:val="true"/>
        </w:rPr>
        <w:footnoteReference w:id="3015"/>
      </w:r>
      <w:r>
        <w:rPr>
          <w:rFonts w:eastAsia="Times New Roman" w:cs="Times New Roman" w:ascii="Times New Roman" w:hAnsi="Times New Roman"/>
          <w:color w:val="111111"/>
          <w:sz w:val="28"/>
          <w:szCs w:val="28"/>
          <w:rtl w:val="true"/>
          <w:lang w:val="en-US" w:bidi="en-US"/>
        </w:rPr>
        <w:t xml:space="preserve">. </w:t>
      </w:r>
      <w:bookmarkStart w:id="1532" w:name="pg13541_145396"/>
    </w:p>
    <w:p>
      <w:pPr>
        <w:pStyle w:val="Heading2"/>
        <w:numPr>
          <w:ilvl w:val="1"/>
          <w:numId w:val="1"/>
        </w:numPr>
        <w:rPr/>
      </w:pPr>
      <w:bookmarkStart w:id="1533" w:name="__RefHeading___Toc1379527_1934241801"/>
      <w:bookmarkStart w:id="1534" w:name="_Toc715"/>
      <w:bookmarkEnd w:id="1532"/>
      <w:bookmarkEnd w:id="1533"/>
      <w:r>
        <w:rPr>
          <w:rtl w:val="true"/>
        </w:rPr>
        <w:t>أبواب الدعاء</w:t>
      </w:r>
      <w:bookmarkEnd w:id="1534"/>
    </w:p>
    <w:p>
      <w:pPr>
        <w:pStyle w:val="Heading3"/>
        <w:numPr>
          <w:ilvl w:val="2"/>
          <w:numId w:val="1"/>
        </w:numPr>
        <w:rPr/>
      </w:pPr>
      <w:bookmarkStart w:id="1535" w:name="__RefHeading___Toc1379529_1934241801"/>
      <w:bookmarkStart w:id="1536" w:name="_Toc716"/>
      <w:bookmarkEnd w:id="1535"/>
      <w:r>
        <w:rPr>
          <w:rtl w:val="true"/>
        </w:rPr>
        <w:t>اشارة</w:t>
      </w:r>
      <w:bookmarkEnd w:id="1536"/>
    </w:p>
    <w:p>
      <w:pPr>
        <w:pStyle w:val="BookText"/>
        <w:rPr/>
      </w:pPr>
      <w:r>
        <w:rPr>
          <w:rFonts w:ascii="Amiri" w:hAnsi="Amiri" w:eastAsia="Amiri" w:cs="Amiri"/>
          <w:color w:val="111111"/>
          <w:sz w:val="28"/>
          <w:sz w:val="28"/>
          <w:szCs w:val="28"/>
          <w:rtl w:val="true"/>
          <w:lang w:bidi="ar-SA"/>
        </w:rPr>
        <w:t>اعلم أنا قد أوردنا في كتاب الطهارة و الصلاة و في أبواب كتاب القرآن و في كتاب النكاح و في كتاب الآداب و السنن و في كتاب الصيام و أعمال السنة و في كتاب الحج و العمرة و في كتاب العهد لله‌</w:t>
      </w:r>
      <w:r>
        <w:rPr>
          <w:rStyle w:val="FootnoteAnchor"/>
          <w:rtl w:val="true"/>
        </w:rPr>
        <w:footnoteReference w:id="3016"/>
      </w:r>
      <w:r>
        <w:rPr>
          <w:rFonts w:ascii="Amiri" w:hAnsi="Amiri" w:eastAsia="Amiri" w:cs="Amiri"/>
          <w:color w:val="111111"/>
          <w:sz w:val="28"/>
          <w:sz w:val="28"/>
          <w:szCs w:val="28"/>
          <w:rtl w:val="true"/>
          <w:lang w:bidi="ar-SA"/>
        </w:rPr>
        <w:t>و في غيرها من الكتب كثيرا من المطالب المتعلقة بأبواب الدعاء و لنذكر هنا أيضا شطرا صالحا من ذلك إن شاء الله تعالي</w:t>
      </w:r>
      <w:r>
        <w:rPr>
          <w:rFonts w:eastAsia="Amiri" w:cs="Amiri" w:ascii="Amiri" w:hAnsi="Amiri"/>
          <w:color w:val="111111"/>
          <w:sz w:val="28"/>
          <w:szCs w:val="28"/>
          <w:rtl w:val="true"/>
          <w:lang w:bidi="ar-SA"/>
        </w:rPr>
        <w:t>.</w:t>
      </w:r>
    </w:p>
    <w:p>
      <w:pPr>
        <w:pStyle w:val="Heading3"/>
        <w:numPr>
          <w:ilvl w:val="2"/>
          <w:numId w:val="1"/>
        </w:numPr>
        <w:rPr/>
      </w:pPr>
      <w:bookmarkStart w:id="1537" w:name="__RefHeading___Toc1379531_1934241801"/>
      <w:bookmarkStart w:id="1538" w:name="_Toc717"/>
      <w:bookmarkEnd w:id="1537"/>
      <w:r>
        <w:rPr>
          <w:rtl w:val="true"/>
        </w:rPr>
        <w:t xml:space="preserve">باب </w:t>
      </w:r>
      <w:r>
        <w:rPr/>
        <w:t>16</w:t>
      </w:r>
      <w:r>
        <w:rPr>
          <w:rtl w:val="true"/>
        </w:rPr>
        <w:t xml:space="preserve"> </w:t>
      </w:r>
      <w:r>
        <w:rPr>
          <w:rtl w:val="true"/>
        </w:rPr>
        <w:t>فضله و الحث عليه</w:t>
      </w:r>
      <w:bookmarkEnd w:id="1538"/>
    </w:p>
    <w:p>
      <w:pPr>
        <w:pStyle w:val="Heading4"/>
        <w:numPr>
          <w:ilvl w:val="3"/>
          <w:numId w:val="1"/>
        </w:numPr>
        <w:rPr/>
      </w:pPr>
      <w:bookmarkStart w:id="1539" w:name="__RefHeading___Toc1379533_1934241801"/>
      <w:bookmarkStart w:id="1540" w:name="_Toc718"/>
      <w:bookmarkEnd w:id="1539"/>
      <w:r>
        <w:rPr>
          <w:rtl w:val="true"/>
        </w:rPr>
        <w:t>الآيات</w:t>
      </w:r>
      <w:bookmarkEnd w:id="154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Style w:val="FootnoteAnchor"/>
          <w:rtl w:val="true"/>
        </w:rPr>
        <w:footnoteReference w:id="3017"/>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رَأَيْتَكُمْ إِنْ أَتاكُمْ عَذابُ اللَّهِ أَوْ أَتَتْكُمُ السَّاعَةُ أَ غَيْرَ اللَّهِ تَدْعُونَ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إِيَّاهُ تَدْعُونَ فَيَكْشِفُ ما تَدْعُونَ إِلَيْهِ إِنْ شاءَ وَ تَنْسَوْنَ ما تُشْرِكُونَ وَ لَقَدْ أَرْسَلْنا إِلي أُمَمٍ مِنْ قَبْلِكَ فَأَخَذْناهُمْ بِالْبَأْساءِ وَ الضَّرَّاءِ لَعَلَّهُمْ يَتَضَرَّعُونَ فَلَوْ لا إِذْ جاءَهُمْ بَأْسُنا تَضَرَّعُوا وَ لكِنْ قَسَتْ قُلُوبُهُمْ وَ زَيَّنَ لَهُمُ الشَّيْطانُ ما كانُوا يَعْمَلُونَ‌</w:t>
      </w:r>
      <w:r>
        <w:rPr>
          <w:rStyle w:val="FootnoteAnchor"/>
          <w:rtl w:val="true"/>
        </w:rPr>
        <w:footnoteReference w:id="3018"/>
      </w:r>
    </w:p>
    <w:p>
      <w:pPr>
        <w:pStyle w:val="BookText"/>
        <w:rPr/>
      </w:pPr>
      <w:r>
        <w:rPr>
          <w:rFonts w:ascii="Amiri" w:hAnsi="Amiri" w:eastAsia="Amiri" w:cs="Amiri"/>
          <w:color w:val="111111"/>
          <w:sz w:val="28"/>
          <w:sz w:val="28"/>
          <w:szCs w:val="28"/>
          <w:rtl w:val="true"/>
          <w:lang w:bidi="ar-SA"/>
        </w:rPr>
        <w:t>و قال تعالي قُلْ مَنْ يُنَجِّيكُمْ مِنْ ظُلُماتِ الْبَرِّ وَ الْبَحْرِ تَدْعُونَهُ تَضَرُّعاً وَ خُفْيَةً لَئِنْ أَنْجانا مِنْ هذِهِ لَنَكُونَنَّ مِنَ الشَّاكِرِينَ قُلِ اللَّهُ يُنَجِّيكُمْ مِنْها وَ مِنْ كُلِّ كَرْبٍ</w:t>
      </w:r>
    </w:p>
    <w:p>
      <w:pPr>
        <w:pStyle w:val="Heading2"/>
        <w:numPr>
          <w:ilvl w:val="1"/>
          <w:numId w:val="1"/>
        </w:numPr>
        <w:rPr/>
      </w:pPr>
      <w:bookmarkStart w:id="1541" w:name="__RefHeading___Toc1379535_1934241801"/>
      <w:bookmarkStart w:id="1542" w:name="_Toc719"/>
      <w:bookmarkEnd w:id="1541"/>
      <w:r>
        <w:rPr>
          <w:rtl w:val="true"/>
        </w:rPr>
        <w:t>باب‌های دعا</w:t>
      </w:r>
      <w:bookmarkEnd w:id="1542"/>
    </w:p>
    <w:p>
      <w:pPr>
        <w:pStyle w:val="Heading3"/>
        <w:numPr>
          <w:ilvl w:val="2"/>
          <w:numId w:val="1"/>
        </w:numPr>
        <w:rPr/>
      </w:pPr>
      <w:bookmarkStart w:id="1543" w:name="__RefHeading___Toc1379537_1934241801"/>
      <w:bookmarkStart w:id="1544" w:name="_Toc720"/>
      <w:bookmarkEnd w:id="1543"/>
      <w:r>
        <w:rPr>
          <w:rtl w:val="true"/>
        </w:rPr>
        <w:t>اشاره</w:t>
      </w:r>
      <w:bookmarkEnd w:id="1544"/>
    </w:p>
    <w:p>
      <w:pPr>
        <w:pStyle w:val="BookText"/>
        <w:rPr/>
      </w:pPr>
      <w:r>
        <w:rPr>
          <w:rFonts w:ascii="IRNazanin" w:hAnsi="IRNazanin" w:eastAsia="IRNazanin"/>
          <w:color w:val="111111"/>
          <w:sz w:val="28"/>
          <w:sz w:val="28"/>
          <w:szCs w:val="28"/>
          <w:rtl w:val="true"/>
          <w:lang w:bidi="fa-IR"/>
        </w:rPr>
        <w:t>بدان که ما در کتاب طهارت و صلات و در ابواب کتاب قرآن و در کتاب نکاح و در کتاب آداب و سنن و در کتاب روزه و اعمال سال و در کتاب حج و عمره و در کتاب عهد برای خدا و در کتب غیر از این‌ها، بسیاری از مطالب مربوط به ابواب دعا را آوردیم و در این جا نیز ب</w:t>
      </w:r>
    </w:p>
    <w:p>
      <w:pPr>
        <w:pStyle w:val="Heading3"/>
        <w:numPr>
          <w:ilvl w:val="2"/>
          <w:numId w:val="1"/>
        </w:numPr>
        <w:rPr/>
      </w:pPr>
      <w:bookmarkStart w:id="1545" w:name="__RefHeading___Toc1379539_1934241801"/>
      <w:bookmarkStart w:id="1546" w:name="_Toc721"/>
      <w:bookmarkEnd w:id="1545"/>
      <w:r>
        <w:rPr>
          <w:rtl w:val="true"/>
        </w:rPr>
        <w:t xml:space="preserve">باب شانزدهم </w:t>
      </w:r>
      <w:r>
        <w:rPr>
          <w:rtl w:val="true"/>
        </w:rPr>
        <w:t xml:space="preserve">: </w:t>
      </w:r>
      <w:r>
        <w:rPr>
          <w:rtl w:val="true"/>
        </w:rPr>
        <w:t>فضیلت دعا کردن و تشویق به آن</w:t>
      </w:r>
      <w:bookmarkEnd w:id="1546"/>
    </w:p>
    <w:p>
      <w:pPr>
        <w:pStyle w:val="Heading4"/>
        <w:numPr>
          <w:ilvl w:val="3"/>
          <w:numId w:val="1"/>
        </w:numPr>
        <w:rPr/>
      </w:pPr>
      <w:bookmarkStart w:id="1547" w:name="__RefHeading___Toc1379541_1934241801"/>
      <w:bookmarkStart w:id="1548" w:name="_Toc722"/>
      <w:bookmarkEnd w:id="1547"/>
      <w:r>
        <w:rPr>
          <w:rtl w:val="true"/>
        </w:rPr>
        <w:t>آیات</w:t>
      </w:r>
      <w:bookmarkEnd w:id="1548"/>
    </w:p>
    <w:p>
      <w:pPr>
        <w:pStyle w:val="BookText"/>
        <w:rPr/>
      </w:pPr>
      <w:r>
        <w:rPr>
          <w:rFonts w:ascii="Amiri" w:hAnsi="Amiri" w:eastAsia="Amiri" w:cs="Amiri"/>
          <w:color w:val="111111"/>
          <w:sz w:val="28"/>
          <w:sz w:val="28"/>
          <w:szCs w:val="28"/>
          <w:rtl w:val="true"/>
          <w:lang w:bidi="ar-SA"/>
        </w:rPr>
        <w:t>ـ وَ إِذا سَأَلَکَ عِبادِی عَنِّی فَإِنِّی قَرِیبٌ أُجِیبُ دَعْوَةَ الدَّاعِ إِذا دَعانِ فَلْیَسْتَجِیبُوا لِی وَ لْیُؤْمِنُوا بِی لَعَلَّهُمْ یَرْشُدُونَ‏</w:t>
      </w:r>
      <w:r>
        <w:rPr>
          <w:rFonts w:eastAsia="Amiri" w:cs="Amiri" w:ascii="Amiri" w:hAnsi="Amiri"/>
          <w:color w:val="111111"/>
          <w:sz w:val="28"/>
          <w:szCs w:val="28"/>
          <w:rtl w:val="true"/>
          <w:lang w:bidi="ar-SA"/>
        </w:rPr>
        <w:t>.</w:t>
      </w:r>
      <w:r>
        <w:rPr>
          <w:rStyle w:val="FootnoteAnchor"/>
          <w:rtl w:val="true"/>
        </w:rPr>
        <w:footnoteReference w:id="30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بندگان من، از تو در 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نزدیکم، و دعای دعاکننده را ـ به هنگامی که مرا بخواند ـ اجابت می‏کنم،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فرمان مرا گردن نهند و به من ایمان آورند، باشد که راه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قُلْ أَ رَأَیْتَکُمْ إِنْ أَتاکُمْ عَذابُ اللَّهِ أَوْ أَتَتْکُمُ السَّاعَةُ أَ غَیْرَ اللَّهِ تَدْعُونَ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إِیَّاهُ تَدْعُونَ فَیَکْشِفُ ما تَدْعُونَ إِلَیْهِ إِنْ شاءَ وَ تَنْسَوْنَ ما تُشْرِکُونَ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إِلی‏ أُمَمٍ مِنْ قَبْلِکَ فَأَخَذْناهُمْ بِالْبَأْساءِ وَ الضَّرَّاءِ لَعَلَّهُمْ یَتَضَرَّعُونَ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إِذْ جاءَهُمْ بَأْسُنا تَضَرَّعُوا وَ لکِنْ قَسَتْ قُلُوبُهُمْ وَ زَیَّنَ لَهُمُ الشَّیْطانُ ما کانُوا یَعْمَلُونَ‏</w:t>
      </w:r>
      <w:r>
        <w:rPr>
          <w:rFonts w:eastAsia="Amiri" w:cs="Amiri" w:ascii="Amiri" w:hAnsi="Amiri"/>
          <w:color w:val="111111"/>
          <w:sz w:val="28"/>
          <w:szCs w:val="28"/>
          <w:rtl w:val="true"/>
          <w:lang w:bidi="ar-SA"/>
        </w:rPr>
        <w:t>.</w:t>
      </w:r>
      <w:r>
        <w:rPr>
          <w:rStyle w:val="FootnoteAnchor"/>
          <w:rtl w:val="true"/>
        </w:rPr>
        <w:footnoteReference w:id="30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اگر عذاب خدا شما را دررسد یا رستاخیز شما را دریابد، اگر راستگویید، کسی غیر از خدا را می‏خوانید؟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تنها او را می‏خوانید، و اگر او بخواهد رنج و بلا را از شما دور می‏گرداند، و آنچه را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می‏گردانید فراموش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یقین، ما به سوی امّت‌هایی که پیش از تو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و آنان را به تنگی معیشت و بیماری دچار ساختیم، تا به زاری و خاکساری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هنگامی که عذاب ما به آنان رسید تضرّع نکردند؟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سخت شده، و شیطان آنچه را انجام می‏دادند برایشان آراسته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قُلْ مَنْ یُنَجِّیکُمْ مِنْ ظُلُماتِ الْبَرِّ وَ الْبَحْرِ تَدْعُونَهُ تَضَرُّعاً وَ خُفْیَةً لَئِنْ أَنْجانا مِنْ هذِهِ لَنَکُونَنَّ مِنَ الشَّاکِرِینَ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یُنَجِّیکُمْ مِنْها وَ مِنْ کُلِّ کَرْبٍ‏ </w:t>
      </w:r>
    </w:p>
    <w:p>
      <w:pPr>
        <w:pStyle w:val="BookText"/>
        <w:rPr/>
      </w:pPr>
      <w:r>
        <w:rPr>
          <w:rFonts w:ascii="Amiri" w:hAnsi="Amiri" w:eastAsia="Amiri" w:cs="Amiri"/>
          <w:color w:val="111111"/>
          <w:sz w:val="28"/>
          <w:sz w:val="28"/>
          <w:szCs w:val="28"/>
          <w:rtl w:val="true"/>
          <w:lang w:bidi="ar-SA"/>
        </w:rPr>
        <w:t>ثُمَّ أَنْتُمْ تُشْرِكُونَ‌</w:t>
      </w:r>
      <w:r>
        <w:rPr>
          <w:rStyle w:val="FootnoteAnchor"/>
          <w:rtl w:val="true"/>
        </w:rPr>
        <w:footnoteReference w:id="3021"/>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ادْعُوهُ خَوْفاً وَ طَمَعاً إِنَّ رَحْمَتَ اللَّهِ قَرِيبٌ مِنَ الْمُحْسِنِينَ‌</w:t>
      </w:r>
      <w:r>
        <w:rPr>
          <w:rStyle w:val="FootnoteAnchor"/>
          <w:rtl w:val="true"/>
        </w:rPr>
        <w:footnoteReference w:id="3022"/>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أُجِيبَتْ دَعْوَتُكُما فَاسْتَقِيما وَ لا تَتَّبِعانِّ سَبِيلَ الَّذِينَ لا يَعْلَمُونَ‌</w:t>
      </w:r>
      <w:r>
        <w:rPr>
          <w:rStyle w:val="FootnoteAnchor"/>
          <w:rtl w:val="true"/>
        </w:rPr>
        <w:footnoteReference w:id="3023"/>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قَرِيبٌ مُجِيبٌ‌</w:t>
      </w:r>
      <w:r>
        <w:rPr>
          <w:rStyle w:val="FootnoteAnchor"/>
          <w:rtl w:val="true"/>
        </w:rPr>
        <w:footnoteReference w:id="3024"/>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آتاكُمْ مِنْ كُلِّ ما سَأَلْتُمُوهُ‌</w:t>
      </w:r>
      <w:r>
        <w:rPr>
          <w:rStyle w:val="FootnoteAnchor"/>
          <w:rtl w:val="true"/>
        </w:rPr>
        <w:footnoteReference w:id="3025"/>
      </w:r>
    </w:p>
    <w:p>
      <w:pPr>
        <w:pStyle w:val="BookText"/>
        <w:rPr/>
      </w:pPr>
      <w:r>
        <w:rPr>
          <w:rFonts w:ascii="Amiri" w:hAnsi="Amiri" w:eastAsia="Amiri" w:cs="Amiri"/>
          <w:color w:val="111111"/>
          <w:sz w:val="28"/>
          <w:sz w:val="28"/>
          <w:szCs w:val="28"/>
          <w:rtl w:val="true"/>
          <w:lang w:bidi="ar-SA"/>
        </w:rPr>
        <w:t xml:space="preserve">و قال حاكيا عن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لَسَمِيعُ الدُّعاءِ</w:t>
      </w:r>
      <w:r>
        <w:rPr>
          <w:rStyle w:val="FootnoteAnchor"/>
          <w:rtl w:val="true"/>
        </w:rPr>
        <w:footnoteReference w:id="3026"/>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نُوحاً إِذْ نادي مِنْ قَبْلُ فَاسْتَجَبْنا لَهُ فَنَجَّيْناهُ وَ أَهْلَهُ مِنَ الْكَرْبِ الْعَظِيمِ‌</w:t>
      </w:r>
      <w:r>
        <w:rPr>
          <w:rStyle w:val="FootnoteAnchor"/>
          <w:rtl w:val="true"/>
        </w:rPr>
        <w:footnoteReference w:id="3027"/>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أَيُّوبَ إِذْ نادي رَبَّهُ أَنِّي مَسَّنِيَ الضُّرُّ وَ أَنْتَ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فَكَشَفْنا ما بِهِ مِنْ ضُرٍّ</w:t>
      </w:r>
      <w:r>
        <w:rPr>
          <w:rStyle w:val="FootnoteAnchor"/>
          <w:rtl w:val="true"/>
        </w:rPr>
        <w:footnoteReference w:id="3028"/>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يَدْعُونَنا رَغَباً وَ رَهَباً وَ كانُوا لَنا خاشِعِينَ‌</w:t>
      </w:r>
      <w:r>
        <w:rPr>
          <w:rStyle w:val="FootnoteAnchor"/>
          <w:rtl w:val="true"/>
        </w:rPr>
        <w:footnoteReference w:id="3029"/>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يَعْبَؤُا بِكُمْ رَبِّي لَوْ لا دُعاؤُكُمْ‌</w:t>
      </w:r>
      <w:r>
        <w:rPr>
          <w:rStyle w:val="FootnoteAnchor"/>
          <w:rtl w:val="true"/>
        </w:rPr>
        <w:footnoteReference w:id="3030"/>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وَ يَكْشِفُ السُّوءَ وَ يَجْعَلُكُمْ خُلَفاءَ الْأَرْضِ أَ إِلهٌ مَعَ اللَّهِ قَلِيلًا ما تَذَكَّرُونَ‌</w:t>
      </w:r>
      <w:r>
        <w:rPr>
          <w:rStyle w:val="FootnoteAnchor"/>
          <w:rtl w:val="true"/>
        </w:rPr>
        <w:footnoteReference w:id="3031"/>
      </w:r>
    </w:p>
    <w:p>
      <w:pPr>
        <w:pStyle w:val="BookText"/>
        <w:rPr/>
      </w:pP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رَبَّهُمْ خَوْفاً وَ طَمَعاً</w:t>
      </w:r>
      <w:r>
        <w:rPr>
          <w:rStyle w:val="FootnoteAnchor"/>
          <w:rtl w:val="true"/>
        </w:rPr>
        <w:footnoteReference w:id="3032"/>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فَادْعُوا اللَّهَ مُخْلِصِينَ لَهُ الدِّينَ‌</w:t>
      </w:r>
      <w:r>
        <w:rPr>
          <w:rStyle w:val="FootnoteAnchor"/>
          <w:rtl w:val="true"/>
        </w:rPr>
        <w:footnoteReference w:id="3033"/>
      </w:r>
    </w:p>
    <w:p>
      <w:pPr>
        <w:pStyle w:val="BookText"/>
        <w:rPr/>
      </w:pPr>
      <w:r>
        <w:rPr>
          <w:rFonts w:ascii="Amiri" w:hAnsi="Amiri" w:eastAsia="Amiri" w:cs="Amiri"/>
          <w:color w:val="111111"/>
          <w:sz w:val="28"/>
          <w:sz w:val="28"/>
          <w:szCs w:val="28"/>
          <w:rtl w:val="true"/>
          <w:lang w:bidi="ar-SA"/>
        </w:rPr>
        <w:t>ثُمَّ أَنْتُمْ تُشْرِکُونَ‏</w:t>
      </w:r>
      <w:r>
        <w:rPr>
          <w:rFonts w:eastAsia="Amiri" w:cs="Amiri" w:ascii="Amiri" w:hAnsi="Amiri"/>
          <w:color w:val="111111"/>
          <w:sz w:val="28"/>
          <w:szCs w:val="28"/>
          <w:rtl w:val="true"/>
          <w:lang w:bidi="ar-SA"/>
        </w:rPr>
        <w:t>.</w:t>
      </w:r>
      <w:r>
        <w:rPr>
          <w:rStyle w:val="FootnoteAnchor"/>
          <w:rtl w:val="true"/>
        </w:rPr>
        <w:footnoteReference w:id="30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از تاریکی‌های خشکی و دریا می‏رهاند؟ در حالی که او را به زاری و در نهان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ما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برهاند، البته از سپاسگزاران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خداست که شما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اندوهی می‏رهاند، باز شما شرک می‏ورزید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ادْعُوهُ خَوْفاً وَ طَمَعاً إِنَّ رَحْمَتَ اللَّهِ قَرِیبٌ مِنَ الْمُحْسِنِینَ‏</w:t>
      </w:r>
      <w:r>
        <w:rPr>
          <w:rFonts w:eastAsia="Amiri" w:cs="Amiri" w:ascii="Amiri" w:hAnsi="Amiri"/>
          <w:color w:val="111111"/>
          <w:sz w:val="28"/>
          <w:szCs w:val="28"/>
          <w:rtl w:val="true"/>
          <w:lang w:bidi="ar-SA"/>
        </w:rPr>
        <w:t>.</w:t>
      </w:r>
      <w:r>
        <w:rPr>
          <w:rStyle w:val="FootnoteAnchor"/>
          <w:rtl w:val="true"/>
        </w:rPr>
        <w:footnoteReference w:id="30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بیم و امید او را بخوانید که رحمت خدا به نیکوکاران نزدیک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قالَ قَدْ أُجِیبَتْ دَعْوَتُکُما فَاسْتَقِیما وَ لا تَتَّبِعانِّ سَبِیلَ الَّذِینَ لا یَعْلَمُونَ‏</w:t>
      </w:r>
      <w:r>
        <w:rPr>
          <w:rFonts w:eastAsia="Amiri" w:cs="Amiri" w:ascii="Amiri" w:hAnsi="Amiri"/>
          <w:color w:val="111111"/>
          <w:sz w:val="28"/>
          <w:szCs w:val="28"/>
          <w:rtl w:val="true"/>
          <w:lang w:bidi="ar-SA"/>
        </w:rPr>
        <w:t>.</w:t>
      </w:r>
      <w:r>
        <w:rPr>
          <w:rStyle w:val="FootnoteAnchor"/>
          <w:rtl w:val="true"/>
        </w:rPr>
        <w:footnoteReference w:id="30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هر دوی شما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ایستادگی کنید و راه کسانی را که نمی‏دانند پیروی مکنید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إِنَّ رَبِّی قَرِیبٌ مُجِیبٌ‏</w:t>
      </w:r>
      <w:r>
        <w:rPr>
          <w:rFonts w:eastAsia="Amiri" w:cs="Amiri" w:ascii="Amiri" w:hAnsi="Amiri"/>
          <w:color w:val="111111"/>
          <w:sz w:val="28"/>
          <w:szCs w:val="28"/>
          <w:rtl w:val="true"/>
          <w:lang w:bidi="ar-SA"/>
        </w:rPr>
        <w:t>.</w:t>
      </w:r>
      <w:r>
        <w:rPr>
          <w:rStyle w:val="FootnoteAnchor"/>
          <w:rtl w:val="true"/>
        </w:rPr>
        <w:footnoteReference w:id="30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پروردگارم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آتاکُمْ مِنْ کُلِّ ما سَأَلْتُمُوهُ‏</w:t>
      </w:r>
      <w:r>
        <w:rPr>
          <w:rFonts w:eastAsia="Amiri" w:cs="Amiri" w:ascii="Amiri" w:hAnsi="Amiri"/>
          <w:color w:val="111111"/>
          <w:sz w:val="28"/>
          <w:szCs w:val="28"/>
          <w:rtl w:val="true"/>
          <w:lang w:bidi="ar-SA"/>
        </w:rPr>
        <w:t>.</w:t>
      </w:r>
      <w:r>
        <w:rPr>
          <w:rStyle w:val="FootnoteAnchor"/>
          <w:rtl w:val="true"/>
        </w:rPr>
        <w:footnoteReference w:id="30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چه از او خواستید به شما عطا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رَبِّی لَسَمِیعُ الدُّعاءِ</w:t>
      </w:r>
      <w:r>
        <w:rPr>
          <w:rFonts w:eastAsia="Amiri" w:cs="Amiri" w:ascii="Amiri" w:hAnsi="Amiri"/>
          <w:color w:val="111111"/>
          <w:sz w:val="28"/>
          <w:szCs w:val="28"/>
          <w:rtl w:val="true"/>
          <w:lang w:bidi="ar-SA"/>
        </w:rPr>
        <w:t>»</w:t>
      </w:r>
      <w:r>
        <w:rPr>
          <w:rStyle w:val="FootnoteAnchor"/>
          <w:rtl w:val="true"/>
        </w:rPr>
        <w:footnoteReference w:id="30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پروردگار من شنونده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نُوحاً إِذْ نادی‏ مِنْ قَبْلُ فَاسْتَجَبْنا لَهُ فَنَجَّیْناهُ وَ أَهْلَهُ مِنَ الْکَرْبِ الْعَظِیمِ‏</w:t>
      </w:r>
      <w:r>
        <w:rPr>
          <w:rFonts w:eastAsia="Amiri" w:cs="Amiri" w:ascii="Amiri" w:hAnsi="Amiri"/>
          <w:color w:val="111111"/>
          <w:sz w:val="28"/>
          <w:szCs w:val="28"/>
          <w:rtl w:val="true"/>
          <w:lang w:bidi="ar-SA"/>
        </w:rPr>
        <w:t>.</w:t>
      </w:r>
      <w:r>
        <w:rPr>
          <w:rStyle w:val="FootnoteAnchor"/>
          <w:rtl w:val="true"/>
        </w:rPr>
        <w:footnoteReference w:id="30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کرد، پس ما او را اجابت کردیم، و وی را با خانواده‏اش از بلای بزرگ رهانیدیم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وَ أَیُّوبَ إِذْ نادی‏ رَبَّهُ أَنِّی مَسَّنِیَ الضُّرُّ وَ أَنْتَ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فَکَشَفْنا ما بِهِ مِنْ ضُرٍّ</w:t>
      </w:r>
      <w:r>
        <w:rPr>
          <w:rFonts w:eastAsia="Amiri" w:cs="Amiri" w:ascii="Amiri" w:hAnsi="Amiri"/>
          <w:color w:val="111111"/>
          <w:sz w:val="28"/>
          <w:szCs w:val="28"/>
          <w:rtl w:val="true"/>
          <w:lang w:bidi="ar-SA"/>
        </w:rPr>
        <w:t>.</w:t>
      </w:r>
      <w:r>
        <w:rPr>
          <w:rStyle w:val="FootnoteAnchor"/>
          <w:rtl w:val="true"/>
        </w:rPr>
        <w:footnoteReference w:id="30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پروردگارش را ندا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آسیب رسیده است و تویی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اجابت نمودیم و آسیب وارده بر او را برطرف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یَدْعُونَنا رَغَباً وَ رَهَباً وَ کانُوا لَنا خاشِعِینَ‏</w:t>
      </w:r>
      <w:r>
        <w:rPr>
          <w:rFonts w:eastAsia="Amiri" w:cs="Amiri" w:ascii="Amiri" w:hAnsi="Amiri"/>
          <w:color w:val="111111"/>
          <w:sz w:val="28"/>
          <w:szCs w:val="28"/>
          <w:rtl w:val="true"/>
          <w:lang w:bidi="ar-SA"/>
        </w:rPr>
        <w:t>.</w:t>
      </w:r>
      <w:r>
        <w:rPr>
          <w:rStyle w:val="FootnoteAnchor"/>
          <w:rtl w:val="true"/>
        </w:rPr>
        <w:footnoteReference w:id="30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از روی رغبت و بیم می‏خواندند و در برابر ما فروتن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قُلْ ما یَعْبَؤُا بِکُمْ رَبِّی لَوْ لا دُعاؤُکُمْ‏</w:t>
      </w:r>
      <w:r>
        <w:rPr>
          <w:rFonts w:eastAsia="Amiri" w:cs="Amiri" w:ascii="Amiri" w:hAnsi="Amiri"/>
          <w:color w:val="111111"/>
          <w:sz w:val="28"/>
          <w:szCs w:val="28"/>
          <w:rtl w:val="true"/>
          <w:lang w:bidi="ar-SA"/>
        </w:rPr>
        <w:t>.</w:t>
      </w:r>
      <w:r>
        <w:rPr>
          <w:rStyle w:val="FootnoteAnchor"/>
          <w:rtl w:val="true"/>
        </w:rPr>
        <w:footnoteReference w:id="30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شما نباشد، پروردگارم هیچ اعتنایی به شما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أَمَّنْ یُجِیبُ الْمُضْطَرَّ إِذا دَعاهُ وَ یَکْشِفُ السُّوءَ وَ یَجْعَلُکُمْ خُلَفاءَ الْأَرْضِ أَ إِلهٌ مَعَ اللَّهِ قَلِیلًا ما تَذَکَّرُونَ‏</w:t>
      </w:r>
      <w:r>
        <w:rPr>
          <w:rFonts w:eastAsia="Amiri" w:cs="Amiri" w:ascii="Amiri" w:hAnsi="Amiri"/>
          <w:color w:val="111111"/>
          <w:sz w:val="28"/>
          <w:szCs w:val="28"/>
          <w:rtl w:val="true"/>
          <w:lang w:bidi="ar-SA"/>
        </w:rPr>
        <w:t>.</w:t>
      </w:r>
      <w:r>
        <w:rPr>
          <w:rStyle w:val="FootnoteAnchor"/>
          <w:rtl w:val="true"/>
        </w:rPr>
        <w:footnoteReference w:id="30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درمانده را ـ چون وی را بخواند ـ اجابت می‏کند، و گرفتاری را برطرف می‏گرداند، و شما را جانشینان این زمین قرار می‏دهد؟ آیا معبودی با خداست؟ چه کم پند می‏پذیرید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یَدْعُونَ رَبَّهُمْ خَوْفاً وَ طَمَعاً</w:t>
      </w:r>
      <w:r>
        <w:rPr>
          <w:rFonts w:eastAsia="Amiri" w:cs="Amiri" w:ascii="Amiri" w:hAnsi="Amiri"/>
          <w:color w:val="111111"/>
          <w:sz w:val="28"/>
          <w:szCs w:val="28"/>
          <w:rtl w:val="true"/>
          <w:lang w:bidi="ar-SA"/>
        </w:rPr>
        <w:t>.</w:t>
      </w:r>
      <w:r>
        <w:rPr>
          <w:rStyle w:val="FootnoteAnchor"/>
          <w:rtl w:val="true"/>
        </w:rPr>
        <w:footnoteReference w:id="30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را از روی بیم و طمع می‏خوانند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فَادْعُوا اللَّهَ مُخْلِصِینَ لَهُ الدِّینَ‏</w:t>
      </w:r>
      <w:r>
        <w:rPr>
          <w:rFonts w:eastAsia="Amiri" w:cs="Amiri" w:ascii="Amiri" w:hAnsi="Amiri"/>
          <w:color w:val="111111"/>
          <w:sz w:val="28"/>
          <w:szCs w:val="28"/>
          <w:rtl w:val="true"/>
          <w:lang w:bidi="ar-SA"/>
        </w:rPr>
        <w:t>.</w:t>
      </w:r>
      <w:r>
        <w:rPr>
          <w:rStyle w:val="FootnoteAnchor"/>
          <w:rtl w:val="true"/>
        </w:rPr>
        <w:footnoteReference w:id="3046"/>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 پاکدلانه فراخوانید</w:t>
      </w:r>
      <w:r>
        <w:rPr>
          <w:rFonts w:eastAsia="IRNazanin" w:cs="IRNazanin"/>
          <w:color w:val="111111"/>
          <w:sz w:val="28"/>
          <w:szCs w:val="28"/>
          <w:rtl w:val="true"/>
          <w:lang w:bidi="fa-IR"/>
        </w:rPr>
        <w:t xml:space="preserve">.} </w:t>
      </w:r>
      <w:bookmarkStart w:id="1549" w:name="pg13541_145398"/>
    </w:p>
    <w:p>
      <w:pPr>
        <w:pStyle w:val="BookText"/>
        <w:rPr/>
      </w:pPr>
      <w:bookmarkEnd w:id="1549"/>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r>
        <w:rPr>
          <w:rStyle w:val="FootnoteAnchor"/>
          <w:rtl w:val="true"/>
        </w:rPr>
        <w:footnoteReference w:id="3047"/>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فَادْعُوهُ مُخْلِصِينَ لَهُ الدِّينَ‌</w:t>
      </w:r>
      <w:r>
        <w:rPr>
          <w:rStyle w:val="FootnoteAnchor"/>
          <w:rtl w:val="true"/>
        </w:rPr>
        <w:footnoteReference w:id="3048"/>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يَسْتَجِيبُ الَّذِينَ آمَنُوا وَ عَمِلُوا الصَّالِحاتِ وَ يَزِيدُهُمْ مِنْ فَضْلِهِ‌</w:t>
      </w:r>
      <w:r>
        <w:rPr>
          <w:rStyle w:val="FootnoteAnchor"/>
          <w:rtl w:val="true"/>
        </w:rPr>
        <w:footnoteReference w:id="3049"/>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مِنْ قَبْلُ نَدْعُوهُ إِنَّهُ هُوَ الْبَرُّ الرَّحِيمُ‌</w:t>
      </w:r>
      <w:r>
        <w:rPr>
          <w:rStyle w:val="FootnoteAnchor"/>
          <w:rtl w:val="true"/>
        </w:rPr>
        <w:footnoteReference w:id="3050"/>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يَسْئَلُهُ مَنْ فِي السَّماواتِ وَ الْأَرْضِ كُلَّ يَوْمٍ هُوَ فِي شَأْنٍ‌</w:t>
      </w:r>
      <w:r>
        <w:rPr>
          <w:rStyle w:val="FootnoteAnchor"/>
          <w:rtl w:val="true"/>
        </w:rPr>
        <w:footnoteReference w:id="30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0" w:name="__RefHeading___Toc1379543_1934241801"/>
      <w:bookmarkStart w:id="1551" w:name="_Toc723"/>
      <w:bookmarkEnd w:id="1550"/>
      <w:r>
        <w:rPr>
          <w:rtl w:val="true"/>
        </w:rPr>
        <w:t>الأخبار</w:t>
      </w:r>
      <w:bookmarkEnd w:id="1551"/>
    </w:p>
    <w:p>
      <w:pPr>
        <w:pStyle w:val="Heading5"/>
        <w:numPr>
          <w:ilvl w:val="4"/>
          <w:numId w:val="1"/>
        </w:numPr>
        <w:rPr/>
      </w:pPr>
      <w:bookmarkStart w:id="1552" w:name="__RefHeading___Toc1379545_1934241801"/>
      <w:bookmarkStart w:id="1553" w:name="_Toc724"/>
      <w:bookmarkEnd w:id="1552"/>
      <w:r>
        <w:rPr>
          <w:rtl w:val="true"/>
        </w:rPr>
        <w:t>«</w:t>
      </w:r>
      <w:r>
        <w:rPr/>
        <w:t>1</w:t>
      </w:r>
      <w:r>
        <w:rPr>
          <w:rtl w:val="true"/>
        </w:rPr>
        <w:t>»</w:t>
      </w:r>
      <w:bookmarkEnd w:id="155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صَلَوَاتُ اللَّهِ عَلَيْهِمْ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سِلَاحُ الْمُؤْمِنِ وَ عِمَادُ الدِّينِ وَ نُورُ السَّمَاوَاتِ وَ الْأَرْضِ‌</w:t>
      </w:r>
      <w:r>
        <w:rPr>
          <w:rStyle w:val="FootnoteAnchor"/>
          <w:rtl w:val="true"/>
        </w:rPr>
        <w:footnoteReference w:id="3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فَعَلَيْكُمْ بِالدُّعَاءِ وَ أَخْلِصُوا النِّيَّةَ</w:t>
      </w:r>
      <w:r>
        <w:rPr>
          <w:rStyle w:val="FootnoteAnchor"/>
          <w:rtl w:val="true"/>
        </w:rPr>
        <w:footnoteReference w:id="30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4" w:name="__RefHeading___Toc1379547_1934241801"/>
      <w:bookmarkStart w:id="1555" w:name="_Toc725"/>
      <w:bookmarkEnd w:id="1554"/>
      <w:r>
        <w:rPr>
          <w:rtl w:val="true"/>
        </w:rPr>
        <w:t>«</w:t>
      </w:r>
      <w:r>
        <w:rPr/>
        <w:t>2</w:t>
      </w:r>
      <w:r>
        <w:rPr>
          <w:rtl w:val="true"/>
        </w:rPr>
        <w:t>»</w:t>
      </w:r>
      <w:bookmarkEnd w:id="155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يَرُدُّ الْقَضَاءَ وَ إِنَّ الْمُؤْمِنَ لَيُذْنِبُ فَيُحْرَمُ بِذَنْبِهِ الرِّزْقَ‌</w:t>
      </w:r>
      <w:r>
        <w:rPr>
          <w:rStyle w:val="FootnoteAnchor"/>
          <w:rtl w:val="true"/>
        </w:rPr>
        <w:footnoteReference w:id="3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ابن قولويه عن أبيه عن سعد عن ابن عيسي عن ابن سعد عن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0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6" w:name="__RefHeading___Toc1379549_1934241801"/>
      <w:bookmarkStart w:id="1557" w:name="_Toc726"/>
      <w:bookmarkEnd w:id="1556"/>
      <w:r>
        <w:rPr>
          <w:rtl w:val="true"/>
        </w:rPr>
        <w:t>«</w:t>
      </w:r>
      <w:r>
        <w:rPr/>
        <w:t>3</w:t>
      </w:r>
      <w:r>
        <w:rPr>
          <w:rtl w:val="true"/>
        </w:rPr>
        <w:t>»</w:t>
      </w:r>
      <w:bookmarkEnd w:id="155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الصَّادِقِ عَنْ أَبِيهِ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مَرْضَاكُمْ بِالصَّدَقَةِ وَ ادْفَعُوا أَبْوَابَ الْبَلَاءِ بِالدُّعَاءِ وَ حَصِّنُوا أَمْوَالَكُمْ بِالزَّكَاةِ فَإِنَّهُ مَا يُصَادُ مَا تَصِيدُ مِنَ الطَّيْرِ إِلَّا بِتَضْيِيعِهِمُ التَّسْبِيحَ‌</w:t>
      </w:r>
      <w:r>
        <w:rPr>
          <w:rStyle w:val="FootnoteAnchor"/>
          <w:rtl w:val="true"/>
        </w:rPr>
        <w:footnoteReference w:id="30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8" w:name="__RefHeading___Toc1379551_1934241801"/>
      <w:bookmarkStart w:id="1559" w:name="_Toc727"/>
      <w:bookmarkEnd w:id="1558"/>
      <w:r>
        <w:rPr>
          <w:rtl w:val="true"/>
        </w:rPr>
        <w:t>«</w:t>
      </w:r>
      <w:r>
        <w:rPr/>
        <w:t>4</w:t>
      </w:r>
      <w:r>
        <w:rPr>
          <w:rtl w:val="true"/>
        </w:rPr>
        <w:t>»</w:t>
      </w:r>
      <w:bookmarkEnd w:id="155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الرِّزْقَ لَيَنْزِلُ مِنَ</w:t>
      </w:r>
    </w:p>
    <w:p>
      <w:pPr>
        <w:pStyle w:val="BookText"/>
        <w:rPr/>
      </w:pPr>
      <w:r>
        <w:rPr>
          <w:rFonts w:ascii="Amiri" w:hAnsi="Amiri" w:eastAsia="Amiri" w:cs="Amiri"/>
          <w:color w:val="111111"/>
          <w:sz w:val="28"/>
          <w:sz w:val="28"/>
          <w:szCs w:val="28"/>
          <w:rtl w:val="true"/>
          <w:lang w:bidi="ar-SA"/>
        </w:rPr>
        <w:t>ـ وَ قالَ رَبُّکُمُ ادْعُونِی أَسْتَجِبْ لَکُمْ إِنَّ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30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از پرستش من کبر می‏ورزند به زودی خوار در دوزخ درمی‏آیند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فَادْعُوهُ مُخْلِصِینَ لَهُ الدِّینَ‏</w:t>
      </w:r>
      <w:r>
        <w:rPr>
          <w:rFonts w:eastAsia="Amiri" w:cs="Amiri" w:ascii="Amiri" w:hAnsi="Amiri"/>
          <w:color w:val="111111"/>
          <w:sz w:val="28"/>
          <w:szCs w:val="28"/>
          <w:rtl w:val="true"/>
          <w:lang w:bidi="ar-SA"/>
        </w:rPr>
        <w:t>.</w:t>
      </w:r>
      <w:r>
        <w:rPr>
          <w:rStyle w:val="FootnoteAnchor"/>
          <w:rtl w:val="true"/>
        </w:rPr>
        <w:footnoteReference w:id="30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را در حالی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وی بی‏آلایش گردانیده‏اید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یَسْتَجِیبُ الَّذِینَ آمَنُوا وَ عَمِلُوا الصَّالِحاتِ وَ یَزِیدُهُمْ مِنْ فَضْلِهِ‏</w:t>
      </w:r>
      <w:r>
        <w:rPr>
          <w:rFonts w:eastAsia="Amiri" w:cs="Amiri" w:ascii="Amiri" w:hAnsi="Amiri"/>
          <w:color w:val="111111"/>
          <w:sz w:val="28"/>
          <w:szCs w:val="28"/>
          <w:rtl w:val="true"/>
          <w:lang w:bidi="ar-SA"/>
        </w:rPr>
        <w:t>.</w:t>
      </w:r>
      <w:r>
        <w:rPr>
          <w:rStyle w:val="FootnoteAnchor"/>
          <w:rtl w:val="true"/>
        </w:rPr>
        <w:footnoteReference w:id="30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ایمان آورده و کارهای شایسته انجام داده‏اند اجابت می‏کند و از فضل خویش به آنان زیاده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إِنَّا کُنَّا مِنْ قَبْلُ نَدْعُوهُ إِنَّهُ هُوَ الْبَرُّ الرَّحِیمُ‏</w:t>
      </w:r>
      <w:r>
        <w:rPr>
          <w:rFonts w:eastAsia="Amiri" w:cs="Amiri" w:ascii="Amiri" w:hAnsi="Amiri"/>
          <w:color w:val="111111"/>
          <w:sz w:val="28"/>
          <w:szCs w:val="28"/>
          <w:rtl w:val="true"/>
          <w:lang w:bidi="ar-SA"/>
        </w:rPr>
        <w:t>.</w:t>
      </w:r>
      <w:r>
        <w:rPr>
          <w:rStyle w:val="FootnoteAnchor"/>
          <w:rtl w:val="true"/>
        </w:rPr>
        <w:footnoteReference w:id="30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دیرباز او را می‏خواندیم، که او همان نیکوکار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یَسْئَلُهُ مَنْ فِی السَّماواتِ وَ الْأَرْضِ کُلَّ یَوْمٍ هُوَ فِی شَأْنٍ‏</w:t>
      </w:r>
      <w:r>
        <w:rPr>
          <w:rFonts w:eastAsia="Amiri" w:cs="Amiri" w:ascii="Amiri" w:hAnsi="Amiri"/>
          <w:color w:val="111111"/>
          <w:sz w:val="28"/>
          <w:szCs w:val="28"/>
          <w:rtl w:val="true"/>
          <w:lang w:bidi="ar-SA"/>
        </w:rPr>
        <w:t>.</w:t>
      </w:r>
      <w:r>
        <w:rPr>
          <w:rStyle w:val="FootnoteAnchor"/>
          <w:rtl w:val="true"/>
        </w:rPr>
        <w:footnoteReference w:id="30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آسمان‌ها و زمین است از او درخواست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او در کاری است</w:t>
      </w:r>
      <w:r>
        <w:rPr>
          <w:rFonts w:eastAsia="IRNazanin" w:cs="IRNazanin"/>
          <w:color w:val="111111"/>
          <w:sz w:val="28"/>
          <w:szCs w:val="28"/>
          <w:rtl w:val="true"/>
          <w:lang w:bidi="fa-IR"/>
        </w:rPr>
        <w:t>.}</w:t>
      </w:r>
    </w:p>
    <w:p>
      <w:pPr>
        <w:pStyle w:val="Heading4"/>
        <w:numPr>
          <w:ilvl w:val="3"/>
          <w:numId w:val="1"/>
        </w:numPr>
        <w:rPr/>
      </w:pPr>
      <w:bookmarkStart w:id="1560" w:name="__RefHeading___Toc1379553_1934241801"/>
      <w:bookmarkStart w:id="1561" w:name="_Toc728"/>
      <w:bookmarkEnd w:id="1560"/>
      <w:r>
        <w:rPr>
          <w:rtl w:val="true"/>
        </w:rPr>
        <w:t>روایات</w:t>
      </w:r>
      <w:bookmarkEnd w:id="1561"/>
    </w:p>
    <w:p>
      <w:pPr>
        <w:pStyle w:val="Heading5"/>
        <w:numPr>
          <w:ilvl w:val="4"/>
          <w:numId w:val="1"/>
        </w:numPr>
        <w:rPr/>
      </w:pPr>
      <w:bookmarkStart w:id="1562" w:name="__RefHeading___Toc1379555_1934241801"/>
      <w:bookmarkStart w:id="1563" w:name="_Toc729"/>
      <w:bookmarkEnd w:id="1562"/>
      <w:r>
        <w:rPr>
          <w:rtl w:val="true"/>
        </w:rPr>
        <w:t xml:space="preserve">روایت </w:t>
      </w:r>
      <w:r>
        <w:rPr/>
        <w:t>1</w:t>
      </w:r>
      <w:bookmarkEnd w:id="1563"/>
    </w:p>
    <w:p>
      <w:pPr>
        <w:pStyle w:val="BookText"/>
        <w:rPr/>
      </w:pPr>
      <w:r>
        <w:rPr>
          <w:rFonts w:ascii="IRNazanin" w:hAnsi="IRNazanin" w:eastAsia="IRNazanin"/>
          <w:color w:val="111111"/>
          <w:sz w:val="28"/>
          <w:sz w:val="28"/>
          <w:szCs w:val="28"/>
          <w:rtl w:val="true"/>
          <w:lang w:bidi="fa-IR"/>
        </w:rPr>
        <w:t>عیون اخبارالرضا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سلاح مؤمن و ستون دین و نور آسمان‌ها و زمین است</w:t>
      </w:r>
      <w:r>
        <w:rPr>
          <w:rFonts w:eastAsia="IRNazanin" w:cs="IRNazanin"/>
          <w:color w:val="111111"/>
          <w:sz w:val="28"/>
          <w:szCs w:val="28"/>
          <w:rtl w:val="true"/>
          <w:lang w:bidi="fa-IR"/>
        </w:rPr>
        <w:t>.</w:t>
      </w:r>
      <w:r>
        <w:rPr>
          <w:rStyle w:val="FootnoteAnchor"/>
          <w:rtl w:val="true"/>
        </w:rPr>
        <w:footnoteReference w:id="3062"/>
      </w:r>
    </w:p>
    <w:p>
      <w:pPr>
        <w:pStyle w:val="BookText"/>
        <w:rPr/>
      </w:pPr>
      <w:r>
        <w:rPr>
          <w:rFonts w:ascii="IRNazanin" w:hAnsi="IRNazanin" w:eastAsia="IRNazanin"/>
          <w:color w:val="111111"/>
          <w:sz w:val="28"/>
          <w:sz w:val="28"/>
          <w:szCs w:val="28"/>
          <w:rtl w:val="true"/>
          <w:lang w:bidi="fa-IR"/>
        </w:rPr>
        <w:t>در صحیفة‌الرضا علیه‌السلام مانند آن آمده و در آخرش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به دعا و نیت‌هایتان را خالص کنید</w:t>
      </w:r>
      <w:r>
        <w:rPr>
          <w:rFonts w:eastAsia="IRNazanin" w:cs="IRNazanin"/>
          <w:color w:val="111111"/>
          <w:sz w:val="28"/>
          <w:szCs w:val="28"/>
          <w:rtl w:val="true"/>
          <w:lang w:bidi="fa-IR"/>
        </w:rPr>
        <w:t>.</w:t>
      </w:r>
      <w:r>
        <w:rPr>
          <w:rStyle w:val="FootnoteAnchor"/>
          <w:rtl w:val="true"/>
        </w:rPr>
        <w:footnoteReference w:id="3063"/>
      </w:r>
    </w:p>
    <w:p>
      <w:pPr>
        <w:pStyle w:val="Heading5"/>
        <w:numPr>
          <w:ilvl w:val="4"/>
          <w:numId w:val="1"/>
        </w:numPr>
        <w:rPr/>
      </w:pPr>
      <w:bookmarkStart w:id="1564" w:name="__RefHeading___Toc1379557_1934241801"/>
      <w:bookmarkStart w:id="1565" w:name="_Toc730"/>
      <w:bookmarkEnd w:id="1564"/>
      <w:r>
        <w:rPr>
          <w:rtl w:val="true"/>
        </w:rPr>
        <w:t xml:space="preserve">روایت </w:t>
      </w:r>
      <w:r>
        <w:rPr/>
        <w:t>2</w:t>
      </w:r>
      <w:bookmarkEnd w:id="1565"/>
    </w:p>
    <w:p>
      <w:pPr>
        <w:pStyle w:val="BookText"/>
        <w:rPr/>
      </w:pPr>
      <w:r>
        <w:rPr>
          <w:rFonts w:ascii="IRNazanin" w:hAnsi="IRNazanin" w:eastAsia="IRNazanin"/>
          <w:color w:val="111111"/>
          <w:sz w:val="28"/>
          <w:sz w:val="28"/>
          <w:szCs w:val="28"/>
          <w:rtl w:val="true"/>
          <w:lang w:bidi="fa-IR"/>
        </w:rPr>
        <w:t>قرب‌الأسناد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قضا را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مؤمن گناه می‌کند و به خاطر آن از رزق محروم می‌شود</w:t>
      </w:r>
      <w:r>
        <w:rPr>
          <w:rFonts w:eastAsia="IRNazanin" w:cs="IRNazanin"/>
          <w:color w:val="111111"/>
          <w:sz w:val="28"/>
          <w:szCs w:val="28"/>
          <w:rtl w:val="true"/>
          <w:lang w:bidi="fa-IR"/>
        </w:rPr>
        <w:t>.</w:t>
      </w:r>
      <w:r>
        <w:rPr>
          <w:rStyle w:val="FootnoteAnchor"/>
          <w:rtl w:val="true"/>
        </w:rPr>
        <w:footnoteReference w:id="3064"/>
      </w:r>
    </w:p>
    <w:p>
      <w:pPr>
        <w:pStyle w:val="BookText"/>
        <w:rPr/>
      </w:pPr>
      <w:r>
        <w:rPr>
          <w:rFonts w:ascii="IRNazanin" w:hAnsi="IRNazanin" w:eastAsia="IRNazanin"/>
          <w:color w:val="111111"/>
          <w:sz w:val="28"/>
          <w:sz w:val="28"/>
          <w:szCs w:val="28"/>
          <w:rtl w:val="true"/>
          <w:lang w:bidi="fa-IR"/>
        </w:rPr>
        <w:t>در امالی طوسی نیز مانند آن آمده است</w:t>
      </w:r>
      <w:r>
        <w:rPr>
          <w:rFonts w:eastAsia="IRNazanin" w:cs="IRNazanin"/>
          <w:color w:val="111111"/>
          <w:sz w:val="28"/>
          <w:szCs w:val="28"/>
          <w:rtl w:val="true"/>
          <w:lang w:bidi="fa-IR"/>
        </w:rPr>
        <w:t>.</w:t>
      </w:r>
      <w:r>
        <w:rPr>
          <w:rStyle w:val="FootnoteAnchor"/>
          <w:rtl w:val="true"/>
        </w:rPr>
        <w:footnoteReference w:id="3065"/>
      </w:r>
    </w:p>
    <w:p>
      <w:pPr>
        <w:pStyle w:val="Heading5"/>
        <w:numPr>
          <w:ilvl w:val="4"/>
          <w:numId w:val="1"/>
        </w:numPr>
        <w:rPr/>
      </w:pPr>
      <w:bookmarkStart w:id="1566" w:name="__RefHeading___Toc1379559_1934241801"/>
      <w:bookmarkStart w:id="1567" w:name="_Toc731"/>
      <w:bookmarkEnd w:id="1566"/>
      <w:r>
        <w:rPr>
          <w:rtl w:val="true"/>
        </w:rPr>
        <w:t xml:space="preserve">روایت </w:t>
      </w:r>
      <w:r>
        <w:rPr/>
        <w:t>3</w:t>
      </w:r>
      <w:bookmarkEnd w:id="1567"/>
    </w:p>
    <w:p>
      <w:pPr>
        <w:pStyle w:val="BookText"/>
        <w:rPr/>
      </w:pPr>
      <w:r>
        <w:rPr>
          <w:rFonts w:ascii="IRNazanin" w:hAnsi="IRNazanin" w:eastAsia="IRNazanin"/>
          <w:color w:val="111111"/>
          <w:sz w:val="28"/>
          <w:sz w:val="28"/>
          <w:szCs w:val="28"/>
          <w:rtl w:val="true"/>
          <w:lang w:bidi="fa-IR"/>
        </w:rPr>
        <w:t>قرب‌الأسناد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پدرشان روایت می‌کنند که رسول‌خدا‌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مریض‌های خود را با صدقه درمان کنید، و درهای بلا را با صدقه دفع کنید، و اموالتان را با زکات حفظ کنید که پرندگان به خاطر ضایع کردن تسبیح الهی صید می‌شوند</w:t>
      </w:r>
      <w:r>
        <w:rPr>
          <w:rFonts w:eastAsia="IRNazanin" w:cs="IRNazanin"/>
          <w:color w:val="111111"/>
          <w:sz w:val="28"/>
          <w:szCs w:val="28"/>
          <w:rtl w:val="true"/>
          <w:lang w:bidi="fa-IR"/>
        </w:rPr>
        <w:t>.</w:t>
      </w:r>
      <w:r>
        <w:rPr>
          <w:rStyle w:val="FootnoteAnchor"/>
          <w:rtl w:val="true"/>
        </w:rPr>
        <w:footnoteReference w:id="3066"/>
      </w:r>
    </w:p>
    <w:p>
      <w:pPr>
        <w:pStyle w:val="Heading5"/>
        <w:numPr>
          <w:ilvl w:val="4"/>
          <w:numId w:val="1"/>
        </w:numPr>
        <w:rPr/>
      </w:pPr>
      <w:bookmarkStart w:id="1568" w:name="__RefHeading___Toc1379561_1934241801"/>
      <w:bookmarkStart w:id="1569" w:name="_Toc732"/>
      <w:bookmarkEnd w:id="1568"/>
      <w:r>
        <w:rPr>
          <w:rtl w:val="true"/>
        </w:rPr>
        <w:t xml:space="preserve">روایت </w:t>
      </w:r>
      <w:r>
        <w:rPr/>
        <w:t>4</w:t>
      </w:r>
      <w:bookmarkEnd w:id="156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روزی </w:t>
      </w:r>
      <w:bookmarkStart w:id="1570" w:name="pg13541_145399"/>
    </w:p>
    <w:p>
      <w:pPr>
        <w:pStyle w:val="BookText"/>
        <w:rPr/>
      </w:pPr>
      <w:bookmarkEnd w:id="1570"/>
      <w:r>
        <w:rPr>
          <w:rFonts w:ascii="Amiri" w:hAnsi="Amiri" w:eastAsia="Amiri" w:cs="Amiri"/>
          <w:color w:val="111111"/>
          <w:sz w:val="28"/>
          <w:sz w:val="28"/>
          <w:szCs w:val="28"/>
          <w:rtl w:val="true"/>
          <w:lang w:bidi="ar-SA"/>
        </w:rPr>
        <w:t>السَّمَاءِ إِلَي الْأَرْضِ عَلَي عَدَدِ قَطْرِ الْمَطَرِ إِلَي كُلِّ نَفْسٍ بِمَا قَدَّرَ لَهَا وَ لَكِنْ لِلَّهِ فُضُولٌ فَ سْئَلُوا اللَّهَ مِنْ فَضْلِهِ‌</w:t>
      </w:r>
      <w:r>
        <w:rPr>
          <w:rStyle w:val="FootnoteAnchor"/>
          <w:rtl w:val="true"/>
        </w:rPr>
        <w:footnoteReference w:id="30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1" w:name="__RefHeading___Toc1379563_1934241801"/>
      <w:bookmarkStart w:id="1572" w:name="_Toc733"/>
      <w:bookmarkEnd w:id="1571"/>
      <w:r>
        <w:rPr>
          <w:rtl w:val="true"/>
        </w:rPr>
        <w:t>«</w:t>
      </w:r>
      <w:r>
        <w:rPr/>
        <w:t>5</w:t>
      </w:r>
      <w:r>
        <w:rPr>
          <w:rtl w:val="true"/>
        </w:rPr>
        <w:t>»</w:t>
      </w:r>
      <w:bookmarkEnd w:id="157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أَمْوَاجَ الْبَلَاءِ عَنْكُمْ بِالدُّعَاءِ قَبْلَ وُرُودِ الْبَلَاءِ فَوَ الَّذِي فَلَقَ الْحَبَّةَ وَ بَرَأَ النَّسَمَةَ لَلْبَلَاءُ أَسْرَعُ إِلَي الْمُؤْمِنِ مِنِ انْحِدَارِ السَّيْلِ مِنْ أَعْلَي التَّلْعَةِ إِلَي أَسْفَلِهَا وَ مِنْ رَكْضِ الْبَرَاذِينِ‌</w:t>
      </w:r>
      <w:r>
        <w:rPr>
          <w:rStyle w:val="FootnoteAnchor"/>
          <w:rtl w:val="true"/>
        </w:rPr>
        <w:footnoteReference w:id="3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نِعْمَةٌ وَ لَا نَضَارَةُ عَيْشٍ إِلَّا بِذُنُوبٍ اجْتَرَحُوا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لَيْسَ بِظَلَّامٍ لِلْعَبِيدِ وَ لَوْ أَنَّهُمُ اسْتَقْبَلُوا ذَلِكَ بِالدُّعَاءِ وَ الْإِنَابَةِ لَمْ تَنْزِلْ وَ لَوْ أَنَّهُمْ إِذَا نَزَلَتْ بِهِمُ النِّقَمُ وَ زَالَتْ عَنْهُمُ النِّعَمُ فَزِعُوا إِلَي اللَّهِ بِصِدْقٍ مِنْ نِيَّاتِهِمْ وَ لَمْ يَهِنُوا</w:t>
      </w:r>
      <w:r>
        <w:rPr>
          <w:rStyle w:val="FootnoteAnchor"/>
          <w:rtl w:val="true"/>
        </w:rPr>
        <w:footnoteReference w:id="3069"/>
      </w:r>
      <w:r>
        <w:rPr>
          <w:rFonts w:ascii="Amiri" w:hAnsi="Amiri" w:eastAsia="Amiri" w:cs="Amiri"/>
          <w:color w:val="111111"/>
          <w:sz w:val="28"/>
          <w:sz w:val="28"/>
          <w:szCs w:val="28"/>
          <w:rtl w:val="true"/>
          <w:lang w:bidi="ar-SA"/>
        </w:rPr>
        <w:t>وَ لَمْ يُسْرِفُوا لَأَصْلَحَ اللَّهُ لَهُمْ كُلَّ فَاسِدٍ وَ لَرَدَّ عَلَيْهِمْ كُلَّ صَالِحٍ‌</w:t>
      </w:r>
      <w:r>
        <w:rPr>
          <w:rStyle w:val="FootnoteAnchor"/>
          <w:rtl w:val="true"/>
        </w:rPr>
        <w:footnoteReference w:id="3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يَرُدُّ الْقَضَاءَ الْمُبْرَمَ فَاتَّخِذُوهُ عُدَّةً</w:t>
      </w:r>
      <w:r>
        <w:rPr>
          <w:rStyle w:val="FootnoteAnchor"/>
          <w:rtl w:val="true"/>
        </w:rPr>
        <w:footnoteReference w:id="30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3" w:name="__RefHeading___Toc1379565_1934241801"/>
      <w:bookmarkStart w:id="1574" w:name="_Toc734"/>
      <w:bookmarkEnd w:id="1573"/>
      <w:r>
        <w:rPr>
          <w:rtl w:val="true"/>
        </w:rPr>
        <w:t>«</w:t>
      </w:r>
      <w:r>
        <w:rPr/>
        <w:t>6</w:t>
      </w:r>
      <w:r>
        <w:rPr>
          <w:rtl w:val="true"/>
        </w:rPr>
        <w:t>»</w:t>
      </w:r>
      <w:bookmarkEnd w:id="157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الْحَسَنِ بْنِ حَمْزَةَ الْعَلَوِيِّ عَنْ أَحْمَدَ بْنِ عَبْدِ اللَّهِ عَنْ جَدِّهِ أَحْمَدَ بْنِ أَبِي عَبْدِ اللَّهِ الْبَرْقِيِّ عَنِ ابْنِ فَضَّالٍ عَنِ الْحَسَنِ بْنِ الْجَهْمِ عَنْ أَبِي الْيَقْظَانِ عَنْ عُبَيْدِ اللَّهِ بْنِ الْوَلِيدِ الْوَصَّافِيِّ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يَضُرُّ مَعَهُنَّ شَيْ‌ءٌ الدُّعَاءُ عِنْدَ الْكُرُبَاتِ وَ الِاسْتِغْفَارُ عِنْدَ الذَّنْبِ وَ الشُّكْرُ عِنْدَ النِّعْمَةِ</w:t>
      </w:r>
      <w:r>
        <w:rPr>
          <w:rStyle w:val="FootnoteAnchor"/>
          <w:rtl w:val="true"/>
        </w:rPr>
        <w:footnoteReference w:id="30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5" w:name="__RefHeading___Toc1379567_1934241801"/>
      <w:bookmarkStart w:id="1576" w:name="_Toc735"/>
      <w:bookmarkEnd w:id="1575"/>
      <w:r>
        <w:rPr>
          <w:rtl w:val="true"/>
        </w:rPr>
        <w:t>«</w:t>
      </w:r>
      <w:r>
        <w:rPr/>
        <w:t>7</w:t>
      </w:r>
      <w:r>
        <w:rPr>
          <w:rtl w:val="true"/>
        </w:rPr>
        <w:t>»</w:t>
      </w:r>
      <w:bookmarkEnd w:id="157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السَّعْدَآبَادِيِّ عَنِ الْبَرْقِيِّ عَنْ أَبِيهِ عَنْ صَفْوَانَ بْنِ يَحْيَي عَنْ مُحَمَّدِ بْنِ أَبِي الْهَزْهَازِ عَنْ عَلِيِّ بْنِ السَّرِيِّ قَالَ سَمِعْتُ أَبَا عَبْدِ اللَّهِ</w:t>
      </w:r>
    </w:p>
    <w:p>
      <w:pPr>
        <w:pStyle w:val="BookText"/>
        <w:rPr/>
      </w:pPr>
      <w:r>
        <w:rPr>
          <w:rFonts w:ascii="IRNazanin" w:hAnsi="IRNazanin" w:eastAsia="IRNazanin"/>
          <w:color w:val="111111"/>
          <w:sz w:val="28"/>
          <w:sz w:val="28"/>
          <w:szCs w:val="28"/>
          <w:rtl w:val="true"/>
          <w:lang w:bidi="fa-IR"/>
        </w:rPr>
        <w:t>از آسمان به اندازه قطرات باران، بر هر کسی به اندازه‌ای که مقدّر کرده، فرود می‌آید و لیکن خداوند اضافاتی هم دارد پس از فضل خدا درخواست کنید</w:t>
      </w:r>
      <w:r>
        <w:rPr>
          <w:rFonts w:eastAsia="IRNazanin" w:cs="IRNazanin"/>
          <w:color w:val="111111"/>
          <w:sz w:val="28"/>
          <w:szCs w:val="28"/>
          <w:rtl w:val="true"/>
          <w:lang w:bidi="fa-IR"/>
        </w:rPr>
        <w:t>.</w:t>
      </w:r>
      <w:r>
        <w:rPr>
          <w:rStyle w:val="FootnoteAnchor"/>
          <w:rtl w:val="true"/>
        </w:rPr>
        <w:footnoteReference w:id="3073"/>
      </w:r>
    </w:p>
    <w:p>
      <w:pPr>
        <w:pStyle w:val="Heading5"/>
        <w:numPr>
          <w:ilvl w:val="4"/>
          <w:numId w:val="1"/>
        </w:numPr>
        <w:rPr/>
      </w:pPr>
      <w:bookmarkStart w:id="1577" w:name="__RefHeading___Toc1379569_1934241801"/>
      <w:bookmarkStart w:id="1578" w:name="_Toc736"/>
      <w:bookmarkEnd w:id="1577"/>
      <w:r>
        <w:rPr>
          <w:rtl w:val="true"/>
        </w:rPr>
        <w:t xml:space="preserve">روایت </w:t>
      </w:r>
      <w:r>
        <w:rPr/>
        <w:t>5</w:t>
      </w:r>
      <w:bookmarkEnd w:id="157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بلا را پیش از آنکه وارد شوند با دعا دفع کنید قسم به کسی که دانه را شکافت و خلایق را آفرید، بلا سریعتر از جاری شدن سیل از بالای تپه به پایینش و از دویدن اسب، به مؤمن می‌رسد</w:t>
      </w:r>
      <w:r>
        <w:rPr>
          <w:rFonts w:eastAsia="IRNazanin" w:cs="IRNazanin"/>
          <w:color w:val="111111"/>
          <w:sz w:val="28"/>
          <w:szCs w:val="28"/>
          <w:rtl w:val="true"/>
          <w:lang w:bidi="fa-IR"/>
        </w:rPr>
        <w:t>.</w:t>
      </w:r>
      <w:r>
        <w:rPr>
          <w:rStyle w:val="FootnoteAnchor"/>
          <w:rtl w:val="true"/>
        </w:rPr>
        <w:footnoteReference w:id="307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نعمتی و شادابی زندگی از بین نمی‌رود مگر به خاطر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به بندگان ظلم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بندگان پیش از آن، دعا و انابه کنند بلایی نازل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زمانی ‌که نقمت الهی بر آنان فرود آمد و نعمت‌ها از دستشان زایل شد، با صدق نیت به سوی خدا بازگردند و سستی و اسراف نکنند خدای متعال تمام مفاسد را اصلاح می‌کند و همه نیکی‌ها را نازل می‌گرداند</w:t>
      </w:r>
      <w:r>
        <w:rPr>
          <w:rFonts w:eastAsia="IRNazanin" w:cs="IRNazanin"/>
          <w:color w:val="111111"/>
          <w:sz w:val="28"/>
          <w:szCs w:val="28"/>
          <w:rtl w:val="true"/>
          <w:lang w:bidi="fa-IR"/>
        </w:rPr>
        <w:t>.</w:t>
      </w:r>
      <w:r>
        <w:rPr>
          <w:rStyle w:val="FootnoteAnchor"/>
          <w:rtl w:val="true"/>
        </w:rPr>
        <w:footnoteReference w:id="307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قضای قطعی را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عنوان پشتبان خود بگیرید</w:t>
      </w:r>
      <w:r>
        <w:rPr>
          <w:rFonts w:eastAsia="IRNazanin" w:cs="IRNazanin"/>
          <w:color w:val="111111"/>
          <w:sz w:val="28"/>
          <w:szCs w:val="28"/>
          <w:rtl w:val="true"/>
          <w:lang w:bidi="fa-IR"/>
        </w:rPr>
        <w:t>.</w:t>
      </w:r>
      <w:r>
        <w:rPr>
          <w:rStyle w:val="FootnoteAnchor"/>
          <w:rtl w:val="true"/>
        </w:rPr>
        <w:footnoteReference w:id="3076"/>
      </w:r>
    </w:p>
    <w:p>
      <w:pPr>
        <w:pStyle w:val="Heading5"/>
        <w:numPr>
          <w:ilvl w:val="4"/>
          <w:numId w:val="1"/>
        </w:numPr>
        <w:rPr/>
      </w:pPr>
      <w:bookmarkStart w:id="1579" w:name="__RefHeading___Toc1379571_1934241801"/>
      <w:bookmarkStart w:id="1580" w:name="_Toc737"/>
      <w:bookmarkEnd w:id="1579"/>
      <w:r>
        <w:rPr>
          <w:rtl w:val="true"/>
        </w:rPr>
        <w:t xml:space="preserve">روایت </w:t>
      </w:r>
      <w:r>
        <w:rPr/>
        <w:t>6</w:t>
      </w:r>
      <w:bookmarkEnd w:id="158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با آنها چیزی ضرری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زمان غصه‌ها، استغفار در نزد گناه و شکر در نزد نعمت</w:t>
      </w:r>
      <w:r>
        <w:rPr>
          <w:rFonts w:eastAsia="IRNazanin" w:cs="IRNazanin"/>
          <w:color w:val="111111"/>
          <w:sz w:val="28"/>
          <w:szCs w:val="28"/>
          <w:rtl w:val="true"/>
          <w:lang w:bidi="fa-IR"/>
        </w:rPr>
        <w:t>.</w:t>
      </w:r>
      <w:r>
        <w:rPr>
          <w:rStyle w:val="FootnoteAnchor"/>
          <w:rtl w:val="true"/>
        </w:rPr>
        <w:footnoteReference w:id="3077"/>
      </w:r>
    </w:p>
    <w:p>
      <w:pPr>
        <w:pStyle w:val="Heading5"/>
        <w:numPr>
          <w:ilvl w:val="4"/>
          <w:numId w:val="1"/>
        </w:numPr>
        <w:rPr/>
      </w:pPr>
      <w:bookmarkStart w:id="1581" w:name="__RefHeading___Toc1379573_1934241801"/>
      <w:bookmarkStart w:id="1582" w:name="_Toc738"/>
      <w:bookmarkEnd w:id="1581"/>
      <w:r>
        <w:rPr>
          <w:rtl w:val="true"/>
        </w:rPr>
        <w:t xml:space="preserve">روایت </w:t>
      </w:r>
      <w:r>
        <w:rPr/>
        <w:t>7</w:t>
      </w:r>
      <w:bookmarkEnd w:id="158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علی‌بن‌سریّ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شنیدم که </w:t>
      </w:r>
      <w:bookmarkStart w:id="1583" w:name="pg13541_145400"/>
    </w:p>
    <w:p>
      <w:pPr>
        <w:pStyle w:val="BookText"/>
        <w:rPr/>
      </w:pPr>
      <w:bookmarkEnd w:id="1583"/>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أَرْزَاقَ الْمُؤْمِنِينَ مِنْ حَيْثُ لَمْ يَحْتَسِبُوا وَ ذَلِكَ أَنَّ الْعَبْدَ إِذَا لَمْ يَعْرِفْ وَجْهَ رِزْقِهِ كَثُرَ دُعَاؤُهُ‌</w:t>
      </w:r>
      <w:r>
        <w:rPr>
          <w:rStyle w:val="FootnoteAnchor"/>
          <w:rtl w:val="true"/>
        </w:rPr>
        <w:footnoteReference w:id="30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4" w:name="__RefHeading___Toc1379575_1934241801"/>
      <w:bookmarkStart w:id="1585" w:name="_Toc739"/>
      <w:bookmarkEnd w:id="1584"/>
      <w:r>
        <w:rPr>
          <w:rtl w:val="true"/>
        </w:rPr>
        <w:t>«</w:t>
      </w:r>
      <w:r>
        <w:rPr/>
        <w:t>8</w:t>
      </w:r>
      <w:r>
        <w:rPr>
          <w:rtl w:val="true"/>
        </w:rPr>
        <w:t>»</w:t>
      </w:r>
      <w:bookmarkEnd w:id="1585"/>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3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مع،</w:t>
      </w:r>
      <w:r>
        <w:rPr>
          <w:rStyle w:val="FootnoteAnchor"/>
          <w:rtl w:val="true"/>
        </w:rPr>
        <w:footnoteReference w:id="30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فِي خَبَرِ الشَّيْخِ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أَمِيرُ الْمُؤْمِنِينَ عليه السلام أَيُّ الْكَلَامِ أَفْضَلُ عِنْدَ اللَّهِ عَزَّ وَ جَلَّ قَالَ كَثْرَةُ ذِكْرِهِ وَ التَّضَرُّعُ إِلَيْهِ وَ دُعَاؤُهُ‌</w:t>
      </w:r>
      <w:r>
        <w:rPr>
          <w:rStyle w:val="FootnoteAnchor"/>
          <w:rtl w:val="true"/>
        </w:rPr>
        <w:footnoteReference w:id="30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6" w:name="__RefHeading___Toc1379577_1934241801"/>
      <w:bookmarkStart w:id="1587" w:name="_Toc740"/>
      <w:bookmarkEnd w:id="1586"/>
      <w:r>
        <w:rPr>
          <w:rtl w:val="true"/>
        </w:rPr>
        <w:t>«</w:t>
      </w:r>
      <w:r>
        <w:rPr/>
        <w:t>9</w:t>
      </w:r>
      <w:r>
        <w:rPr>
          <w:rtl w:val="true"/>
        </w:rPr>
        <w:t>»</w:t>
      </w:r>
      <w:bookmarkEnd w:id="158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لَأَوَّاهٌ حَلِيمٌ‌</w:t>
      </w:r>
      <w:r>
        <w:rPr>
          <w:rStyle w:val="FootnoteAnchor"/>
          <w:rtl w:val="true"/>
        </w:rPr>
        <w:footnoteReference w:id="3082"/>
      </w:r>
      <w:r>
        <w:rPr>
          <w:rFonts w:ascii="Amiri" w:hAnsi="Amiri" w:eastAsia="Amiri" w:cs="Amiri"/>
          <w:color w:val="111111"/>
          <w:sz w:val="28"/>
          <w:sz w:val="28"/>
          <w:szCs w:val="28"/>
          <w:rtl w:val="true"/>
          <w:lang w:bidi="ar-SA"/>
        </w:rPr>
        <w:t>فِي رِوَايَةِ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الْأَوَّاهُ الْمُتَضَرِّعُ إِلَي اللَّهِ فِي صَلَاتِهِ وَ إِذَا خَلَا فِي قَفْرَةٍ مِنَ الْأَرْضِ وَ فِي الْخَلَوَاتِ‌</w:t>
      </w:r>
      <w:r>
        <w:rPr>
          <w:rStyle w:val="FootnoteAnchor"/>
          <w:rtl w:val="true"/>
        </w:rPr>
        <w:footnoteReference w:id="30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8" w:name="__RefHeading___Toc1379579_1934241801"/>
      <w:bookmarkStart w:id="1589" w:name="_Toc741"/>
      <w:bookmarkEnd w:id="1588"/>
      <w:r>
        <w:rPr>
          <w:rtl w:val="true"/>
        </w:rPr>
        <w:t>«</w:t>
      </w:r>
      <w:r>
        <w:rPr/>
        <w:t>10</w:t>
      </w:r>
      <w:r>
        <w:rPr>
          <w:rtl w:val="true"/>
        </w:rPr>
        <w:t>»</w:t>
      </w:r>
      <w:bookmarkEnd w:id="158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زِيَادٍ عَنِ الصَّادِقِ عَنْ أَبِيهِ عليه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أَعْطَي اللَّهُ بِهِ أُمَّتِي وَ فَضَّلَهُمْ بِهِ عَلَي سَائِرِ الْأُمَمِ أَعْطَاهُمْ ثَلَاثَ خِصَالٍ لَمْ يُعْطَهَا إِلَّا نَبِيٌّ وَ ذَلِكَ أَنَّ اللَّهَ تَبَارَكَ وَ تَعَالَي كَانَ إِذَا بَعَثَ نَبِيّاً قَالَ لَهُ اجْتَهِدْ فِي دِينِكَ وَ لَا حَرَجَ عَلَيْكَ وَ إِنَّ اللَّهَ تَبَارَكَ وَ تَعَالَي أَعْطَي ذَلِكَ أُمَّتِي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عَلَيْكُمْ فِي الدِّينِ مِنْ حَرَجٍ‌</w:t>
      </w:r>
      <w:r>
        <w:rPr>
          <w:rStyle w:val="FootnoteAnchor"/>
          <w:rtl w:val="true"/>
        </w:rPr>
        <w:footnoteReference w:id="3084"/>
      </w:r>
      <w:r>
        <w:rPr>
          <w:rFonts w:ascii="Amiri" w:hAnsi="Amiri" w:eastAsia="Amiri" w:cs="Amiri"/>
          <w:color w:val="111111"/>
          <w:sz w:val="28"/>
          <w:sz w:val="28"/>
          <w:szCs w:val="28"/>
          <w:rtl w:val="true"/>
          <w:lang w:bidi="ar-SA"/>
        </w:rPr>
        <w:t>يَقُولُ مِنْ ضِيقٍ وَ كَانَ إِذَا بَعَثَ نَبِيّاً قَالَ لَهُ إِذَا أَحْزَنَكَ أَمْرٌ تَكْرَهُهُ فَادْعُنِي أَسْتَجِبْ لَكَ وَ إِنَّ اللَّهَ أَعْطَي أُمَّتِي ذَلِكَ حَيْثُ يَقُولُ ادْعُونِي أَسْتَجِبْ لَكُمْ‌</w:t>
      </w:r>
      <w:r>
        <w:rPr>
          <w:rStyle w:val="FootnoteAnchor"/>
          <w:rtl w:val="true"/>
        </w:rPr>
        <w:footnoteReference w:id="3085"/>
      </w:r>
      <w:r>
        <w:rPr>
          <w:rFonts w:ascii="Amiri" w:hAnsi="Amiri" w:eastAsia="Amiri" w:cs="Amiri"/>
          <w:color w:val="111111"/>
          <w:sz w:val="28"/>
          <w:sz w:val="28"/>
          <w:szCs w:val="28"/>
          <w:rtl w:val="true"/>
          <w:lang w:bidi="ar-SA"/>
        </w:rPr>
        <w:t>وَ كَانَ إِذَا بَعَثَ نَبِيّاً جَعَلَهُ شَهِيداً عَلَي قَوْمِهِ وَ إِنَّ اللَّهَ تَبَارَكَ وَ تَعَالَي جَعَلَ أُمَّتِي شُهَدَاءَ عَلَي الْخَلْقِ حَيْثُ يَقُولُ لِيَكُونَ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روزی‌های مؤمنین را در جایی‌که گمان نمی‌کنند قرار داده است و این از آن رو است که بنده وقتی نداند روزی‌اش از کجاست، بیشتر دعا می‌کند</w:t>
      </w:r>
      <w:r>
        <w:rPr>
          <w:rFonts w:eastAsia="IRNazanin" w:cs="IRNazanin"/>
          <w:color w:val="111111"/>
          <w:sz w:val="28"/>
          <w:szCs w:val="28"/>
          <w:rtl w:val="true"/>
          <w:lang w:bidi="fa-IR"/>
        </w:rPr>
        <w:t>.</w:t>
      </w:r>
      <w:r>
        <w:rPr>
          <w:rStyle w:val="FootnoteAnchor"/>
          <w:rtl w:val="true"/>
        </w:rPr>
        <w:footnoteReference w:id="3086"/>
      </w:r>
    </w:p>
    <w:p>
      <w:pPr>
        <w:pStyle w:val="Heading5"/>
        <w:numPr>
          <w:ilvl w:val="4"/>
          <w:numId w:val="1"/>
        </w:numPr>
        <w:rPr/>
      </w:pPr>
      <w:bookmarkStart w:id="1590" w:name="__RefHeading___Toc1379581_1934241801"/>
      <w:bookmarkStart w:id="1591" w:name="_Toc742"/>
      <w:bookmarkEnd w:id="1590"/>
      <w:r>
        <w:rPr>
          <w:rtl w:val="true"/>
        </w:rPr>
        <w:t xml:space="preserve">روایت </w:t>
      </w:r>
      <w:r>
        <w:rPr/>
        <w:t>8</w:t>
      </w:r>
      <w:bookmarkEnd w:id="159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کلام در نزد خدای عزوجل بهتر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یاد خدا و تضرع به درگاهش و دعا</w:t>
      </w:r>
      <w:r>
        <w:rPr>
          <w:rFonts w:eastAsia="IRNazanin" w:cs="IRNazanin"/>
          <w:color w:val="111111"/>
          <w:sz w:val="28"/>
          <w:szCs w:val="28"/>
          <w:rtl w:val="true"/>
          <w:lang w:bidi="fa-IR"/>
        </w:rPr>
        <w:t>.</w:t>
      </w:r>
      <w:r>
        <w:rPr>
          <w:rStyle w:val="FootnoteAnchor"/>
          <w:rtl w:val="true"/>
        </w:rPr>
        <w:footnoteReference w:id="3087"/>
      </w:r>
    </w:p>
    <w:p>
      <w:pPr>
        <w:pStyle w:val="Heading5"/>
        <w:numPr>
          <w:ilvl w:val="4"/>
          <w:numId w:val="1"/>
        </w:numPr>
        <w:rPr/>
      </w:pPr>
      <w:bookmarkStart w:id="1592" w:name="__RefHeading___Toc1379583_1934241801"/>
      <w:bookmarkStart w:id="1593" w:name="_Toc743"/>
      <w:bookmarkEnd w:id="1592"/>
      <w:r>
        <w:rPr>
          <w:rtl w:val="true"/>
        </w:rPr>
        <w:t xml:space="preserve">روایت </w:t>
      </w:r>
      <w:r>
        <w:rPr/>
        <w:t>9</w:t>
      </w:r>
      <w:bookmarkEnd w:id="1593"/>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لَأَوَّاهٌ حَلِیمٌ‌ </w:t>
      </w:r>
      <w:r>
        <w:rPr>
          <w:rStyle w:val="FootnoteAnchor"/>
          <w:rtl w:val="true"/>
        </w:rPr>
        <w:footnoteReference w:id="30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 ابراهیم ، دلسوزی بردبار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نمازش به درگاه الهی تضرع می‌کند، همچنین زمانی‌ که در بیابانی قرار گیرد یا در خلوتی باشد</w:t>
      </w:r>
      <w:r>
        <w:rPr>
          <w:rFonts w:eastAsia="IRNazanin" w:cs="IRNazanin"/>
          <w:color w:val="111111"/>
          <w:sz w:val="28"/>
          <w:szCs w:val="28"/>
          <w:rtl w:val="true"/>
          <w:lang w:bidi="fa-IR"/>
        </w:rPr>
        <w:t>.</w:t>
      </w:r>
      <w:r>
        <w:rPr>
          <w:rStyle w:val="FootnoteAnchor"/>
          <w:rtl w:val="true"/>
        </w:rPr>
        <w:footnoteReference w:id="3089"/>
      </w:r>
    </w:p>
    <w:p>
      <w:pPr>
        <w:pStyle w:val="Heading5"/>
        <w:numPr>
          <w:ilvl w:val="4"/>
          <w:numId w:val="1"/>
        </w:numPr>
        <w:rPr/>
      </w:pPr>
      <w:bookmarkStart w:id="1594" w:name="__RefHeading___Toc1379585_1934241801"/>
      <w:bookmarkStart w:id="1595" w:name="_Toc744"/>
      <w:bookmarkEnd w:id="1594"/>
      <w:r>
        <w:rPr>
          <w:rtl w:val="true"/>
        </w:rPr>
        <w:t xml:space="preserve">روایت </w:t>
      </w:r>
      <w:r>
        <w:rPr/>
        <w:t>10</w:t>
      </w:r>
      <w:bookmarkEnd w:id="159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پدرش نقل می‌کنند که پیامبر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خدا به امت من داده و به وسیله آن، آنها را بر دیگر امت‌ها برتری داده، آن است که سه خصلت به آنها داده که جز به انبیا نداده است و آن به این صورت است که خدای متعال هرگاه پیامبری را برمی‌انگیخت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دینت بکوش و حرجی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آن را بر امت من داده؛ 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 عَلَیْکُمْ فِی الدِّینِ مِنْ حَرَجٍ</w:t>
      </w:r>
      <w:r>
        <w:rPr>
          <w:rStyle w:val="FootnoteAnchor"/>
          <w:rtl w:val="true"/>
        </w:rPr>
        <w:footnoteReference w:id="30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دین بر شما سختی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پیامبری برمی‌انگیخت،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تو را غمگین ساخت که ناخوش می‌داری، پس مرا بخوان تا تو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آن را به امت من داده،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Style w:val="FootnoteAnchor"/>
          <w:rtl w:val="true"/>
        </w:rPr>
        <w:footnoteReference w:id="30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بخوانید تا شما را اجابت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پیامبری برمی‌انگیخت او را گواه برای قومش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تبارک و تعالی است مرا گواه بر خلق قرار داده، آنجا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لِیَکُونَ‏ </w:t>
      </w:r>
      <w:bookmarkStart w:id="1596" w:name="pg13541_145401"/>
    </w:p>
    <w:p>
      <w:pPr>
        <w:pStyle w:val="BookText"/>
        <w:rPr/>
      </w:pPr>
      <w:bookmarkEnd w:id="1596"/>
      <w:r>
        <w:rPr>
          <w:rFonts w:ascii="Amiri" w:hAnsi="Amiri" w:eastAsia="Amiri" w:cs="Amiri"/>
          <w:color w:val="111111"/>
          <w:sz w:val="28"/>
          <w:sz w:val="28"/>
          <w:szCs w:val="28"/>
          <w:rtl w:val="true"/>
          <w:lang w:bidi="ar-SA"/>
        </w:rPr>
        <w:t>الرَّسُولُ شَهِيداً عَلَيْكُمْ وَ تَكُونُوا شُهَداءَ عَلَي النَّاسِ‌</w:t>
      </w:r>
      <w:r>
        <w:rPr>
          <w:rStyle w:val="FootnoteAnchor"/>
          <w:rtl w:val="true"/>
        </w:rPr>
        <w:footnoteReference w:id="30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7" w:name="__RefHeading___Toc1379587_1934241801"/>
      <w:bookmarkStart w:id="1598" w:name="_Toc745"/>
      <w:bookmarkEnd w:id="1597"/>
      <w:r>
        <w:rPr>
          <w:rtl w:val="true"/>
        </w:rPr>
        <w:t>«</w:t>
      </w:r>
      <w:r>
        <w:rPr/>
        <w:t>11</w:t>
      </w:r>
      <w:r>
        <w:rPr>
          <w:rtl w:val="true"/>
        </w:rPr>
        <w:t>»</w:t>
      </w:r>
      <w:bookmarkEnd w:id="1598"/>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30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أَعْجَزَ النَّاسِ مَنْ عَجَزَ عَنِ الدُّعَاءِ وَ إِنَّ أَبْخَلَ النَّاسِ مَنْ بَخِلَ بِالسَّلَامِ‌</w:t>
      </w:r>
      <w:r>
        <w:rPr>
          <w:rStyle w:val="FootnoteAnchor"/>
          <w:rtl w:val="true"/>
        </w:rPr>
        <w:footnoteReference w:id="30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9" w:name="__RefHeading___Toc1379589_1934241801"/>
      <w:bookmarkStart w:id="1600" w:name="_Toc746"/>
      <w:bookmarkEnd w:id="1599"/>
      <w:r>
        <w:rPr>
          <w:rtl w:val="true"/>
        </w:rPr>
        <w:t>«</w:t>
      </w:r>
      <w:r>
        <w:rPr/>
        <w:t>12</w:t>
      </w:r>
      <w:r>
        <w:rPr>
          <w:rtl w:val="true"/>
        </w:rPr>
        <w:t>»</w:t>
      </w:r>
      <w:bookmarkEnd w:id="160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أَمِيرُ الْمُؤْمِنِينَ عليه السلام ابْنَهُ الْحَسَنَ عليه السلام يَا بُنَيَّ لِلْمُؤْمِنِ ثَلَاثُ سَاعَاتٍ سَاعَةٌ يُنَاجِي فِيهَا رَبَّهُ وَ سَاعَةٌ يُحَاسِبُ فِيهَا نَفْسَهُ وَ سَاعَةٌ يَخْلُو فِيهَا بَيْنَ نَفْسِهِ وَ لَذَّتِهَا فِيمَا يَحِلُّ وَ يُحْمَدُ</w:t>
      </w:r>
      <w:r>
        <w:rPr>
          <w:rStyle w:val="FootnoteAnchor"/>
          <w:rtl w:val="true"/>
        </w:rPr>
        <w:footnoteReference w:id="30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1" w:name="__RefHeading___Toc1379591_1934241801"/>
      <w:bookmarkStart w:id="1602" w:name="_Toc747"/>
      <w:bookmarkEnd w:id="1601"/>
      <w:r>
        <w:rPr>
          <w:rtl w:val="true"/>
        </w:rPr>
        <w:t>«</w:t>
      </w:r>
      <w:r>
        <w:rPr/>
        <w:t>13</w:t>
      </w:r>
      <w:r>
        <w:rPr>
          <w:rtl w:val="true"/>
        </w:rPr>
        <w:t>»</w:t>
      </w:r>
      <w:bookmarkEnd w:id="160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عَبْدِ اللَّهِ بْنِ أَبِي دَاوُدَ عَنْ إِبْرَاهِيمَ بْنِ الْحَسَنِ عَنْ بِشْرِ بْنِ زَاذَانَ عَنْ عُمَرَ بْنِ صَبِيحٍ عَنِ الصَّادِقِ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لِلْمَرْءِ لَا عَلَيْهِ الْإِيمَانُ وَ الشُّكْرُ فَإِنَّ 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يَفْعَلُ اللَّهُ بِعَذابِكُمْ إِنْ شَكَرْتُمْ وَ آمَنْتُمْ‌</w:t>
      </w:r>
      <w:r>
        <w:rPr>
          <w:rStyle w:val="FootnoteAnchor"/>
          <w:rtl w:val="true"/>
        </w:rPr>
        <w:footnoteReference w:id="3096"/>
      </w:r>
      <w:r>
        <w:rPr>
          <w:rFonts w:ascii="Amiri" w:hAnsi="Amiri" w:eastAsia="Amiri" w:cs="Amiri"/>
          <w:color w:val="111111"/>
          <w:sz w:val="28"/>
          <w:sz w:val="28"/>
          <w:szCs w:val="28"/>
          <w:rtl w:val="true"/>
          <w:lang w:bidi="ar-SA"/>
        </w:rPr>
        <w:t>وَ الِاسْتِغْفَارُ فَإِنَّهُ قَالَ وَ ما كانَ اللَّهُ لِيُعَذِّبَهُمْ وَ أَنْتَ فِيهِمْ وَ ما كانَ اللَّهُ مُعَذِّبَهُمْ وَ هُمْ يَسْتَغْفِرُونَ‌</w:t>
      </w:r>
      <w:r>
        <w:rPr>
          <w:rStyle w:val="FootnoteAnchor"/>
          <w:rtl w:val="true"/>
        </w:rPr>
        <w:footnoteReference w:id="3097"/>
      </w:r>
      <w:r>
        <w:rPr>
          <w:rFonts w:ascii="Amiri" w:hAnsi="Amiri" w:eastAsia="Amiri" w:cs="Amiri"/>
          <w:color w:val="111111"/>
          <w:sz w:val="28"/>
          <w:sz w:val="28"/>
          <w:szCs w:val="28"/>
          <w:rtl w:val="true"/>
          <w:lang w:bidi="ar-SA"/>
        </w:rPr>
        <w:t>وَ الدُّعَاءُ فَإِنَّهُ قَالَ تَعَالَي قُلْ ما يَعْبَؤُا بِكُمْ رَبِّي لَوْ لا دُعاؤُكُمْ‌</w:t>
      </w:r>
      <w:r>
        <w:rPr>
          <w:rStyle w:val="FootnoteAnchor"/>
          <w:rtl w:val="true"/>
        </w:rPr>
        <w:footnoteReference w:id="30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3" w:name="__RefHeading___Toc1379593_1934241801"/>
      <w:bookmarkStart w:id="1604" w:name="_Toc748"/>
      <w:bookmarkEnd w:id="1603"/>
      <w:r>
        <w:rPr>
          <w:rtl w:val="true"/>
        </w:rPr>
        <w:t>«</w:t>
      </w:r>
      <w:r>
        <w:rPr/>
        <w:t>14</w:t>
      </w:r>
      <w:r>
        <w:rPr>
          <w:rtl w:val="true"/>
        </w:rPr>
        <w:t>»</w:t>
      </w:r>
      <w:bookmarkEnd w:id="160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الْعَمْرَكِيِّ عَنْ عَلِيِّ بْنِ جَعْفَرٍ عَنْ أَخِيهِ مُوسَي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عَلَي سِلَاحٍ يُنْجِيكُمْ مِنْ عَدُوِّكُمْ وَ يُدِرُّ رِزْقَكُمْ قَالُوا نَعَمْ قَالَ تَدْعُونَ بِاللَّيْلِ وَ النَّهَارِ فَإِنَّ سِلَاحَ الْمُؤْمِنِ الدُّعَاءُ</w:t>
      </w:r>
      <w:r>
        <w:rPr>
          <w:rStyle w:val="FootnoteAnchor"/>
          <w:rtl w:val="true"/>
        </w:rPr>
        <w:footnoteReference w:id="3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الرَّسُولُ شَهِیداً عَلَیْکُمْ وَ تَکُونُوا شُهَداءَ عَلَی النَّاسِ</w:t>
      </w:r>
      <w:r>
        <w:rPr>
          <w:rStyle w:val="FootnoteAnchor"/>
          <w:rtl w:val="true"/>
        </w:rPr>
        <w:footnoteReference w:id="3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 xml:space="preserve">این پیامبر بر شما گواه باشد و شما بر مردم گواه باشید </w:t>
      </w:r>
      <w:r>
        <w:rPr>
          <w:rFonts w:eastAsia="IRNazanin" w:cs="IRNazanin"/>
          <w:color w:val="111111"/>
          <w:sz w:val="28"/>
          <w:szCs w:val="28"/>
          <w:rtl w:val="true"/>
          <w:lang w:bidi="fa-IR"/>
        </w:rPr>
        <w:t>}.</w:t>
      </w:r>
      <w:r>
        <w:rPr>
          <w:rStyle w:val="FootnoteAnchor"/>
          <w:rtl w:val="true"/>
        </w:rPr>
        <w:footnoteReference w:id="3101"/>
      </w:r>
    </w:p>
    <w:p>
      <w:pPr>
        <w:pStyle w:val="Heading5"/>
        <w:numPr>
          <w:ilvl w:val="4"/>
          <w:numId w:val="1"/>
        </w:numPr>
        <w:rPr/>
      </w:pPr>
      <w:bookmarkStart w:id="1605" w:name="__RefHeading___Toc1379595_1934241801"/>
      <w:bookmarkStart w:id="1606" w:name="_Toc749"/>
      <w:bookmarkEnd w:id="1605"/>
      <w:r>
        <w:rPr>
          <w:rtl w:val="true"/>
        </w:rPr>
        <w:t xml:space="preserve">روایت </w:t>
      </w:r>
      <w:r>
        <w:rPr/>
        <w:t>11</w:t>
      </w:r>
      <w:bookmarkEnd w:id="1606"/>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ناتوان‌ترین مردم کسی است که از دعا کردن عاجز باشد و بخیل‌ترین آنان، کسی است که از سلام بُخل کند</w:t>
      </w:r>
      <w:r>
        <w:rPr>
          <w:rFonts w:eastAsia="IRNazanin" w:cs="IRNazanin"/>
          <w:color w:val="111111"/>
          <w:sz w:val="28"/>
          <w:szCs w:val="28"/>
          <w:rtl w:val="true"/>
          <w:lang w:bidi="fa-IR"/>
        </w:rPr>
        <w:t>.</w:t>
      </w:r>
      <w:r>
        <w:rPr>
          <w:rStyle w:val="FootnoteAnchor"/>
          <w:rtl w:val="true"/>
        </w:rPr>
        <w:footnoteReference w:id="3102"/>
      </w:r>
    </w:p>
    <w:p>
      <w:pPr>
        <w:pStyle w:val="Heading5"/>
        <w:numPr>
          <w:ilvl w:val="4"/>
          <w:numId w:val="1"/>
        </w:numPr>
        <w:rPr/>
      </w:pPr>
      <w:bookmarkStart w:id="1607" w:name="__RefHeading___Toc1379597_1934241801"/>
      <w:bookmarkStart w:id="1608" w:name="_Toc750"/>
      <w:bookmarkEnd w:id="1607"/>
      <w:r>
        <w:rPr>
          <w:rtl w:val="true"/>
        </w:rPr>
        <w:t xml:space="preserve">روایت </w:t>
      </w:r>
      <w:r>
        <w:rPr/>
        <w:t>12</w:t>
      </w:r>
      <w:bookmarkEnd w:id="160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وصیت‌های امیرالمؤمنین علیه‌السلام به فرزندش امام حسن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مؤمن سه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که در آن با پروردگارش مناجات می‌کند و ساعتی که در آن به حساب نفس خود می‌رسد و ساعتی که به لذت حلال و ستوده نفس خود می‌پردازد</w:t>
      </w:r>
      <w:r>
        <w:rPr>
          <w:rFonts w:eastAsia="IRNazanin" w:cs="IRNazanin"/>
          <w:color w:val="111111"/>
          <w:sz w:val="28"/>
          <w:szCs w:val="28"/>
          <w:rtl w:val="true"/>
          <w:lang w:bidi="fa-IR"/>
        </w:rPr>
        <w:t>.</w:t>
      </w:r>
      <w:r>
        <w:rPr>
          <w:rStyle w:val="FootnoteAnchor"/>
          <w:rtl w:val="true"/>
        </w:rPr>
        <w:footnoteReference w:id="3103"/>
      </w:r>
    </w:p>
    <w:p>
      <w:pPr>
        <w:pStyle w:val="Heading5"/>
        <w:numPr>
          <w:ilvl w:val="4"/>
          <w:numId w:val="1"/>
        </w:numPr>
        <w:rPr/>
      </w:pPr>
      <w:bookmarkStart w:id="1609" w:name="__RefHeading___Toc1379599_1934241801"/>
      <w:bookmarkStart w:id="1610" w:name="_Toc751"/>
      <w:bookmarkEnd w:id="1609"/>
      <w:r>
        <w:rPr>
          <w:rtl w:val="true"/>
        </w:rPr>
        <w:t xml:space="preserve">روایت </w:t>
      </w:r>
      <w:r>
        <w:rPr/>
        <w:t>13</w:t>
      </w:r>
      <w:bookmarkEnd w:id="161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به سود شخص است نه بر علیه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شکر،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یَفْعَلُ اللَّهُ بِعَذَابِکُمْ إِنْ شَکَرْتُمْ وَ آمَنْتُمْ</w:t>
      </w:r>
      <w:r>
        <w:rPr>
          <w:rStyle w:val="FootnoteAnchor"/>
          <w:rtl w:val="true"/>
        </w:rPr>
        <w:footnoteReference w:id="3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سپاس بدارید و ایمان آورید ، خدا می‏خواهد با عذاب شما چه کند ؟ و خدا همواره سپاس‏پذیر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استغفار؛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أَنْتَ فِیهِمْ وَ مَا کَانَ اللَّهُ مُعَذِّبَهُمْ وَ هُمْ یَسْتَغْفِرُونَ‌</w:t>
      </w:r>
      <w:r>
        <w:rPr>
          <w:rStyle w:val="FootnoteAnchor"/>
          <w:rtl w:val="true"/>
        </w:rPr>
        <w:footnoteReference w:id="3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تو در میان آنان هستی ، خدا بر آن نیست که ایشان را عذاب کند ، و تا آنان طلب آمرزش می‏کنند ، خدا عذاب‏کننده ایشان نخواهد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خدای متعالی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یَعْبَأُ بِکُمْ رَبِّی لَوْ لاَ دُعَاؤُکُمْ</w:t>
      </w:r>
      <w:r>
        <w:rPr>
          <w:rStyle w:val="FootnoteAnchor"/>
          <w:rtl w:val="true"/>
        </w:rPr>
        <w:footnoteReference w:id="3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دعای شما نباشد ، پروردگارم هیچ اعتنایی به شما نمی‏کند </w:t>
      </w:r>
      <w:r>
        <w:rPr>
          <w:rFonts w:eastAsia="IRNazanin" w:cs="IRNazanin"/>
          <w:color w:val="111111"/>
          <w:sz w:val="28"/>
          <w:szCs w:val="28"/>
          <w:rtl w:val="true"/>
          <w:lang w:bidi="fa-IR"/>
        </w:rPr>
        <w:t>. }</w:t>
      </w:r>
      <w:r>
        <w:rPr>
          <w:rStyle w:val="FootnoteAnchor"/>
          <w:rtl w:val="true"/>
        </w:rPr>
        <w:footnoteReference w:id="3107"/>
      </w:r>
    </w:p>
    <w:p>
      <w:pPr>
        <w:pStyle w:val="Heading5"/>
        <w:numPr>
          <w:ilvl w:val="4"/>
          <w:numId w:val="1"/>
        </w:numPr>
        <w:rPr/>
      </w:pPr>
      <w:bookmarkStart w:id="1611" w:name="__RefHeading___Toc1379601_1934241801"/>
      <w:bookmarkStart w:id="1612" w:name="_Toc752"/>
      <w:bookmarkEnd w:id="1611"/>
      <w:r>
        <w:rPr>
          <w:rtl w:val="true"/>
        </w:rPr>
        <w:t xml:space="preserve">روایت </w:t>
      </w:r>
      <w:r>
        <w:rPr/>
        <w:t>14</w:t>
      </w:r>
      <w:bookmarkEnd w:id="161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سلاحی را نشان ندهم که شما را از دشمنان نجات می‌دهد و روزیتان را از آسمان فرو می‌ریزد؟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 دعا کنید چرا که دعا سلاح مؤمن است</w:t>
      </w:r>
      <w:r>
        <w:rPr>
          <w:rFonts w:eastAsia="IRNazanin" w:cs="IRNazanin"/>
          <w:color w:val="111111"/>
          <w:sz w:val="28"/>
          <w:szCs w:val="28"/>
          <w:rtl w:val="true"/>
          <w:lang w:bidi="fa-IR"/>
        </w:rPr>
        <w:t>.</w:t>
      </w:r>
      <w:r>
        <w:rPr>
          <w:rStyle w:val="FootnoteAnchor"/>
          <w:rtl w:val="true"/>
        </w:rPr>
        <w:footnoteReference w:id="3108"/>
      </w:r>
      <w:bookmarkStart w:id="1613" w:name="pg13541_145402"/>
    </w:p>
    <w:p>
      <w:pPr>
        <w:pStyle w:val="Heading5"/>
        <w:numPr>
          <w:ilvl w:val="4"/>
          <w:numId w:val="1"/>
        </w:numPr>
        <w:rPr/>
      </w:pPr>
      <w:bookmarkStart w:id="1614" w:name="__RefHeading___Toc1379603_1934241801"/>
      <w:bookmarkStart w:id="1615" w:name="_Toc753"/>
      <w:bookmarkEnd w:id="1613"/>
      <w:bookmarkEnd w:id="1614"/>
      <w:r>
        <w:rPr>
          <w:rtl w:val="true"/>
        </w:rPr>
        <w:t>«</w:t>
      </w:r>
      <w:r>
        <w:rPr/>
        <w:t>15</w:t>
      </w:r>
      <w:r>
        <w:rPr>
          <w:rtl w:val="true"/>
        </w:rPr>
        <w:t>»</w:t>
      </w:r>
      <w:bookmarkEnd w:id="161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بُنَانِ بْنِ مُحَمَّدٍ عَنْ أَبِيهِ عَنِ ابْنِ الْمُغِيرَةِ عَنِ السَّكُونِيِّ عَنِ الصَّادِقِ عَنْ أَبِيهِ عليهما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يَسْلُكُ وَادِياً فَيَبْسُطُ كَفَّيْهِ فَيَذْكُرُ اللَّهَ وَ يَدْعُو إِلَّا مَلَأَ اللَّهُ ذَلِكَ الْوَادِيَ حَسَنَاتٍ فَلْيَعْظُمْ ذَلِكَ الْوَادِي أَوْ لِيَصْغُرْ</w:t>
      </w:r>
      <w:r>
        <w:rPr>
          <w:rStyle w:val="FootnoteAnchor"/>
          <w:rtl w:val="true"/>
        </w:rPr>
        <w:footnoteReference w:id="3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6" w:name="__RefHeading___Toc1379605_1934241801"/>
      <w:bookmarkStart w:id="1617" w:name="_Toc754"/>
      <w:bookmarkEnd w:id="1616"/>
      <w:r>
        <w:rPr>
          <w:rtl w:val="true"/>
        </w:rPr>
        <w:t>«</w:t>
      </w:r>
      <w:r>
        <w:rPr/>
        <w:t>16</w:t>
      </w:r>
      <w:r>
        <w:rPr>
          <w:rtl w:val="true"/>
        </w:rPr>
        <w:t>»</w:t>
      </w:r>
      <w:bookmarkEnd w:id="161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النَّضْرِ عَنْ يَحْيَي الْحَلَبِيِّ عَنْ مُفَرِّقٍ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أَحَبَّ إِلَي اللَّهِ مِنْ أَنْ يُسْأَلَ‌</w:t>
      </w:r>
      <w:r>
        <w:rPr>
          <w:rStyle w:val="FootnoteAnchor"/>
          <w:rtl w:val="true"/>
        </w:rPr>
        <w:footnoteReference w:id="3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8" w:name="__RefHeading___Toc1379607_1934241801"/>
      <w:bookmarkStart w:id="1619" w:name="_Toc755"/>
      <w:bookmarkEnd w:id="1618"/>
      <w:r>
        <w:rPr>
          <w:rtl w:val="true"/>
        </w:rPr>
        <w:t>«</w:t>
      </w:r>
      <w:r>
        <w:rPr/>
        <w:t>17</w:t>
      </w:r>
      <w:r>
        <w:rPr>
          <w:rtl w:val="true"/>
        </w:rPr>
        <w:t>»</w:t>
      </w:r>
      <w:bookmarkEnd w:id="161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عَبْدِ الرَّحْمَنِ بْنِ مُحَمَّدِ بْنِ أَبِي هَاشِمٍ عَنْ عَنْبَسَةَ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الْعَبْدَ أَنْ يَطْلُبَ إِلَيْهِ فِي الْجُرْمِ الْعَظِيمِ وَ يُبْغِضُ الْعَبْدَ أَنْ يَسْتَخِفَّ بِالْجُرْمِ الْيَسِيرِ</w:t>
      </w:r>
      <w:r>
        <w:rPr>
          <w:rStyle w:val="FootnoteAnchor"/>
          <w:rtl w:val="true"/>
        </w:rPr>
        <w:footnoteReference w:id="3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0" w:name="__RefHeading___Toc1379609_1934241801"/>
      <w:bookmarkStart w:id="1621" w:name="_Toc756"/>
      <w:bookmarkEnd w:id="1620"/>
      <w:r>
        <w:rPr>
          <w:rtl w:val="true"/>
        </w:rPr>
        <w:t>«</w:t>
      </w:r>
      <w:r>
        <w:rPr/>
        <w:t>18</w:t>
      </w:r>
      <w:r>
        <w:rPr>
          <w:rtl w:val="true"/>
        </w:rPr>
        <w:t>»</w:t>
      </w:r>
      <w:bookmarkEnd w:id="1621"/>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عَنِ الْعَالِمِ عليه السلام أَنَّهُ قَالَ لِكُلِّ دَاءٍ دَوَاءٌ سَأَلْتُهُ عَنْ ذَلِكَ فَقَالَ لِكُلِّ دَاءٍ دُعَاءٌ فَإِذَا أُلْهِمَ الْعَلِيلُ الدُّعَاءَ فَقَدْ أُذِنَ فِي شِفَائِهِ ثُمَّ قَالَ لِيَ الْعَالِمُ عليه السلام الدُّعَاءُ أَفْضَلُ مِنْ قِرَاءَةِ الْقُرْآنِ لِأَنَّ اللَّهَ جَلَّ وَ عَزَّ يَقُولُ ما يَعْبَؤُا بِكُمْ رَبِّي لَوْ لا دُعاؤُكُمْ فَقَدْ كَذَّبْتُمْ فَسَوْفَ يَكُونُ لِزاماً</w:t>
      </w:r>
      <w:r>
        <w:rPr>
          <w:rStyle w:val="FootnoteAnchor"/>
          <w:rtl w:val="true"/>
        </w:rPr>
        <w:footnoteReference w:id="3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 أَنَّ الدُّعَاءَ يَدْفَعُ مِنَ الْبَلَاءِ مَا قُدِّرَ وَ مَا لَمْ يُقَدَّرْ قِيلَ وَ كَيْفَ يَدْفَعُ مَا لَمْ يُقَدَّرْ قَالَ حَتَّي لَا يَكُونَ</w:t>
      </w:r>
      <w:r>
        <w:rPr>
          <w:rFonts w:eastAsia="Amiri" w:cs="Amiri" w:ascii="Amiri" w:hAnsi="Amiri"/>
          <w:color w:val="111111"/>
          <w:sz w:val="28"/>
          <w:szCs w:val="28"/>
          <w:rtl w:val="true"/>
          <w:lang w:bidi="ar-SA"/>
        </w:rPr>
        <w:t>.</w:t>
      </w:r>
    </w:p>
    <w:p>
      <w:pPr>
        <w:pStyle w:val="Heading5"/>
        <w:numPr>
          <w:ilvl w:val="4"/>
          <w:numId w:val="1"/>
        </w:numPr>
        <w:rPr/>
      </w:pPr>
      <w:bookmarkStart w:id="1622" w:name="__RefHeading___Toc1379611_1934241801"/>
      <w:bookmarkStart w:id="1623" w:name="_Toc757"/>
      <w:bookmarkEnd w:id="1622"/>
      <w:r>
        <w:rPr>
          <w:rtl w:val="true"/>
        </w:rPr>
        <w:t>«</w:t>
      </w:r>
      <w:r>
        <w:rPr/>
        <w:t>19</w:t>
      </w:r>
      <w:r>
        <w:rPr>
          <w:rtl w:val="true"/>
        </w:rPr>
        <w:t>»</w:t>
      </w:r>
      <w:bookmarkEnd w:id="1623"/>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رَجُلَانِ دَخَلَا الْمَسْجِدَ جَمِيعاً افْتَتَحَا الصَّلَاةَ فِي سَاعَةٍ وَاحِدَةٍ فَتَلَا هَذَا مِنَ الْقُرْآنِ وَ كَانَتْ تِلَاوَتُهُ أَكْثَرَ مِنْ دُعَائِهِ وَ دَعَا هَذَا وَ كَانَ دُعَاؤُهُ أَكْثَرَ مِنْ تِلَاوَتِهِ ثُمَّ انْصَرَفَا فِي سَاعَةٍ وَاحِدَةٍ أَيُّهُمَا أَفْضَلُ قَالَ كُلٌّ فِيهِ فَضْلٌ كُلٌّ حَسَنٌ قَالَ قُلْتُ إِنِّي قَدْ عَلِمْتُ أَنَّ كُلًّا حَسَنٌ وَ أَنَّ كُلًّا فِيهِ فَضْلٌ قَالَ فَقَالَ الدُّعَاءُ أَفْضَلُ أَ مَا سَمِعْتَ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w:t>
      </w:r>
    </w:p>
    <w:p>
      <w:pPr>
        <w:pStyle w:val="Heading5"/>
        <w:numPr>
          <w:ilvl w:val="4"/>
          <w:numId w:val="1"/>
        </w:numPr>
        <w:rPr/>
      </w:pPr>
      <w:bookmarkStart w:id="1624" w:name="__RefHeading___Toc1379613_1934241801"/>
      <w:bookmarkStart w:id="1625" w:name="_Toc758"/>
      <w:bookmarkEnd w:id="1624"/>
      <w:r>
        <w:rPr>
          <w:rtl w:val="true"/>
        </w:rPr>
        <w:t xml:space="preserve">روایت </w:t>
      </w:r>
      <w:r>
        <w:rPr/>
        <w:t>15</w:t>
      </w:r>
      <w:bookmarkEnd w:id="1625"/>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که به دره‌ای برود و دستانش را باز کند و خدا را یاد کرده و دعا کند مگر آنکه خدا آن دره را پر از حسنات نماید خواه بزرگ باشد یا کوچک</w:t>
      </w:r>
      <w:r>
        <w:rPr>
          <w:rFonts w:eastAsia="IRNazanin" w:cs="IRNazanin"/>
          <w:color w:val="111111"/>
          <w:sz w:val="28"/>
          <w:szCs w:val="28"/>
          <w:rtl w:val="true"/>
          <w:lang w:bidi="fa-IR"/>
        </w:rPr>
        <w:t>.</w:t>
      </w:r>
      <w:r>
        <w:rPr>
          <w:rStyle w:val="FootnoteAnchor"/>
          <w:rtl w:val="true"/>
        </w:rPr>
        <w:footnoteReference w:id="3113"/>
      </w:r>
    </w:p>
    <w:p>
      <w:pPr>
        <w:pStyle w:val="Heading5"/>
        <w:numPr>
          <w:ilvl w:val="4"/>
          <w:numId w:val="1"/>
        </w:numPr>
        <w:rPr/>
      </w:pPr>
      <w:bookmarkStart w:id="1626" w:name="__RefHeading___Toc1379615_1934241801"/>
      <w:bookmarkStart w:id="1627" w:name="_Toc759"/>
      <w:bookmarkEnd w:id="1626"/>
      <w:r>
        <w:rPr>
          <w:rtl w:val="true"/>
        </w:rPr>
        <w:t xml:space="preserve">روایت </w:t>
      </w:r>
      <w:r>
        <w:rPr/>
        <w:t>16</w:t>
      </w:r>
      <w:bookmarkEnd w:id="162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نزد خدا محبوبتر از آن نیست که از او درخواست شود</w:t>
      </w:r>
      <w:r>
        <w:rPr>
          <w:rFonts w:eastAsia="IRNazanin" w:cs="IRNazanin"/>
          <w:color w:val="111111"/>
          <w:sz w:val="28"/>
          <w:szCs w:val="28"/>
          <w:rtl w:val="true"/>
          <w:lang w:bidi="fa-IR"/>
        </w:rPr>
        <w:t>.</w:t>
      </w:r>
      <w:r>
        <w:rPr>
          <w:rStyle w:val="FootnoteAnchor"/>
          <w:rtl w:val="true"/>
        </w:rPr>
        <w:footnoteReference w:id="3114"/>
      </w:r>
    </w:p>
    <w:p>
      <w:pPr>
        <w:pStyle w:val="Heading5"/>
        <w:numPr>
          <w:ilvl w:val="4"/>
          <w:numId w:val="1"/>
        </w:numPr>
        <w:rPr/>
      </w:pPr>
      <w:bookmarkStart w:id="1628" w:name="__RefHeading___Toc1379617_1934241801"/>
      <w:bookmarkStart w:id="1629" w:name="_Toc760"/>
      <w:bookmarkEnd w:id="1628"/>
      <w:r>
        <w:rPr>
          <w:rtl w:val="true"/>
        </w:rPr>
        <w:t xml:space="preserve">روایت </w:t>
      </w:r>
      <w:r>
        <w:rPr/>
        <w:t>17</w:t>
      </w:r>
      <w:bookmarkEnd w:id="162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دارد بنده‌ای را که در گناهِ بزرگ او را بجوید و بد می‌دارد بنده‌ای را که گناه کوچک را خفیف شمارد</w:t>
      </w:r>
      <w:r>
        <w:rPr>
          <w:rFonts w:eastAsia="IRNazanin" w:cs="IRNazanin"/>
          <w:color w:val="111111"/>
          <w:sz w:val="28"/>
          <w:szCs w:val="28"/>
          <w:rtl w:val="true"/>
          <w:lang w:bidi="fa-IR"/>
        </w:rPr>
        <w:t>.</w:t>
      </w:r>
      <w:r>
        <w:rPr>
          <w:rStyle w:val="FootnoteAnchor"/>
          <w:rtl w:val="true"/>
        </w:rPr>
        <w:footnoteReference w:id="3115"/>
      </w:r>
    </w:p>
    <w:p>
      <w:pPr>
        <w:pStyle w:val="Heading5"/>
        <w:numPr>
          <w:ilvl w:val="4"/>
          <w:numId w:val="1"/>
        </w:numPr>
        <w:rPr/>
      </w:pPr>
      <w:bookmarkStart w:id="1630" w:name="__RefHeading___Toc1379619_1934241801"/>
      <w:bookmarkStart w:id="1631" w:name="_Toc761"/>
      <w:bookmarkEnd w:id="1630"/>
      <w:r>
        <w:rPr>
          <w:rtl w:val="true"/>
        </w:rPr>
        <w:t xml:space="preserve">روایت </w:t>
      </w:r>
      <w:r>
        <w:rPr/>
        <w:t>18</w:t>
      </w:r>
      <w:bookmarkEnd w:id="1631"/>
    </w:p>
    <w:p>
      <w:pPr>
        <w:pStyle w:val="BookText"/>
        <w:rPr/>
      </w:pPr>
      <w:r>
        <w:rPr>
          <w:rFonts w:ascii="IRNazanin" w:hAnsi="IRNazanin" w:eastAsia="IRNazanin"/>
          <w:color w:val="111111"/>
          <w:sz w:val="28"/>
          <w:sz w:val="28"/>
          <w:szCs w:val="28"/>
          <w:rtl w:val="true"/>
          <w:lang w:bidi="fa-IR"/>
        </w:rPr>
        <w:t>فقه‌الرضا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دردی دعایی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شخص بیمار الهام شود که دعا کند اذن شفای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برتر از قرائت قرآن است چرا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مَا یَعْبَأُ بِکُمْ رَبِّی لَوْ لاَ دُعَاؤُکُمْ فَقَدْ کَذَّبْتُمْ فَسَوْفَ یَکُونُ لِزاماً </w:t>
      </w:r>
      <w:r>
        <w:rPr>
          <w:rStyle w:val="FootnoteAnchor"/>
          <w:rtl w:val="true"/>
        </w:rPr>
        <w:footnoteReference w:id="3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دعای شما نباشد ، پروردگارم هیچ اعتنایی به شما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شما به تکذیب پرداخته اید وبه زودی عذاب بر شما لازم خواهد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 روایت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بلای مقدّر و غیر مقدّر را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چگونه چیزی را که مقدّر نشده دفع می‌کند؟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واقع نشود</w:t>
      </w:r>
      <w:r>
        <w:rPr>
          <w:rFonts w:eastAsia="IRNazanin" w:cs="IRNazanin"/>
          <w:color w:val="111111"/>
          <w:sz w:val="28"/>
          <w:szCs w:val="28"/>
          <w:rtl w:val="true"/>
          <w:lang w:bidi="fa-IR"/>
        </w:rPr>
        <w:t>.</w:t>
      </w:r>
    </w:p>
    <w:p>
      <w:pPr>
        <w:pStyle w:val="Heading5"/>
        <w:numPr>
          <w:ilvl w:val="4"/>
          <w:numId w:val="1"/>
        </w:numPr>
        <w:rPr/>
      </w:pPr>
      <w:bookmarkStart w:id="1632" w:name="__RefHeading___Toc1379621_1934241801"/>
      <w:bookmarkStart w:id="1633" w:name="_Toc762"/>
      <w:bookmarkEnd w:id="1632"/>
      <w:r>
        <w:rPr>
          <w:rtl w:val="true"/>
        </w:rPr>
        <w:t xml:space="preserve">روایت </w:t>
      </w:r>
      <w:r>
        <w:rPr/>
        <w:t>19</w:t>
      </w:r>
      <w:bookmarkEnd w:id="163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سرائر از کتاب معاویة‌بن‌عمار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وارد مسجد می‌شوند و در یک زمان شروع به نماز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قرآن تلاوت می‌کند و تلاوتش از دعایش بیشتر می‌شود، و دیگری دعا می‌کند و دعایش از تلاوتش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در یک زمان منصرف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بهتر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فضیلتی است و هر دو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هر دو خوبند و در هر دو فضیلتی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برتر است مگر نشنیدی که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ادْعُونِی أَسْتَجِبْ لَکُمْ </w:t>
      </w:r>
      <w:bookmarkStart w:id="1634" w:name="pg13541_145403"/>
    </w:p>
    <w:p>
      <w:pPr>
        <w:pStyle w:val="BookText"/>
        <w:rPr/>
      </w:pPr>
      <w:bookmarkEnd w:id="1634"/>
      <w:r>
        <w:rPr>
          <w:rFonts w:ascii="Amiri" w:hAnsi="Amiri" w:eastAsia="Amiri" w:cs="Amiri"/>
          <w:color w:val="111111"/>
          <w:sz w:val="28"/>
          <w:sz w:val="28"/>
          <w:szCs w:val="28"/>
          <w:rtl w:val="true"/>
          <w:lang w:bidi="ar-SA"/>
        </w:rPr>
        <w:t>إِنَّ الَّذِينَ يَسْتَكْبِرُونَ عَنْ عِبادَتِي سَيَدْخُلُونَ جَهَنَّمَ داخِرِينَ‌</w:t>
      </w:r>
      <w:r>
        <w:rPr>
          <w:rStyle w:val="FootnoteAnchor"/>
          <w:rtl w:val="true"/>
        </w:rPr>
        <w:footnoteReference w:id="3117"/>
      </w:r>
      <w:r>
        <w:rPr>
          <w:rFonts w:ascii="Amiri" w:hAnsi="Amiri" w:eastAsia="Amiri" w:cs="Amiri"/>
          <w:color w:val="111111"/>
          <w:sz w:val="28"/>
          <w:sz w:val="28"/>
          <w:szCs w:val="28"/>
          <w:rtl w:val="true"/>
          <w:lang w:bidi="ar-SA"/>
        </w:rPr>
        <w:t>هِيَ وَ اللَّهِ أَفْضَلُ هِيَ وَ اللَّهِ أَفْضَلُ هِيَ وَ اللَّهِ أَفْضَلُ أَ لَيْسَ هِيَ الْعِبَادَةَ أَ لَيْسَتْ أَشَدَّ هِيَ وَ اللَّهِ أَشَدُّ هِيَ وَ اللَّهِ أَشَدُّ هِيَ وَ اللَّهِ أَشَدُّ ثَلَاثَ مَرَّاتٍ</w:t>
      </w:r>
      <w:r>
        <w:rPr>
          <w:rFonts w:eastAsia="Amiri" w:cs="Amiri" w:ascii="Amiri" w:hAnsi="Amiri"/>
          <w:color w:val="111111"/>
          <w:sz w:val="28"/>
          <w:szCs w:val="28"/>
          <w:rtl w:val="true"/>
          <w:lang w:bidi="ar-SA"/>
        </w:rPr>
        <w:t>.</w:t>
      </w:r>
    </w:p>
    <w:p>
      <w:pPr>
        <w:pStyle w:val="Heading5"/>
        <w:numPr>
          <w:ilvl w:val="4"/>
          <w:numId w:val="1"/>
        </w:numPr>
        <w:rPr/>
      </w:pPr>
      <w:bookmarkStart w:id="1635" w:name="__RefHeading___Toc1379623_1934241801"/>
      <w:bookmarkStart w:id="1636" w:name="_Toc763"/>
      <w:bookmarkEnd w:id="1635"/>
      <w:r>
        <w:rPr>
          <w:rtl w:val="true"/>
        </w:rPr>
        <w:t>«</w:t>
      </w:r>
      <w:r>
        <w:rPr/>
        <w:t>20</w:t>
      </w:r>
      <w:r>
        <w:rPr>
          <w:rtl w:val="true"/>
        </w:rPr>
        <w:t>»</w:t>
      </w:r>
      <w:bookmarkEnd w:id="1636"/>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 عَنِ اللَّهِ عَزَّ وَ جَلَّ يَا عِبَادِي كُلُّكُمْ ضَالٌّ إِلَّا مَنْ هَدَيْتُهُ فَاسْأَلُونِي الْهُدَي أَهْدِكُمْ وَ كُلُّكُمْ فَقِيرٌ إِلَّا مَنْ أَغْنَيْتُهُ فَاسْأَلُونِي الْغَنَاءَ أَرْزُقْكُمْ وَ كُلُّكُمْ مُذْنِبٌ إِلَّا مَنْ عَافَيْتُهُ فَاسْأَلُونِيَ الْمَغْفِرَةَ أَغْفِرْ لَكُمْ وَ مَنْ عَلِمَ أَنِّي ذُو قُدْرَةٍ عَلَي الْمَغْفِرَةِ فَاسْتَغْفَرَنِي بِقُدْرَتِي غَفَرْتُ لَهُ وَ لَا أُبَالِي وَ لَوْ أَنَّ أَوَّلَكُمْ وَ آخِرَكُمْ وَ حَيَّكُمْ وَ مَيِّتَكُمْ وَ رَطْبَكُمْ وَ يَابِسَكُمْ اجْتَمَعُوا عَلَي إِشْقَاءِ قَلْبِ عَبْدٍ مِنْ عِبَادِي لَمْ يَزِيدُوا فِي مُلْكِي جَنَاحَ بَعُوضَةٍ وَ لَوْ أَنَّ أَوَّلَكُمْ وَ آخِرَكُمْ وَ حَيَّكُمْ وَ مَيِّتَكُمْ وَ رَطْبَكُمْ وَ يَابِسَكُمُ اجْتَمَعُوا عَلَي إِشْقَاءِ قَلْبِ عَبْدٍ مِنْ عِبَادِي لَمْ يَنْقُصُوا مِنْ مُلْكِي جَنَاحَ بَعُوضَةٍ وَ لَوْ أَنَّ أَوَّلَكُمْ وَ آخِرَكُمْ وَ حَيَّكُمْ وَ مَيِّتَكُمْ وَ رَطْبَكُمْ وَ يَابِسَكُمُ اجْتَمَعُوا فَيَتَمَنَّي كُلُّ وَاحِدٍ مَا بَلَغَتْ أُمْنِيَّتُهُ فَأَعْطَيْتُهُ لَمْ يَتَبَيَّنْ ذَلِكَ فِي مُلْكِي كَمَا لَوْ أَنَّ أَحَدَكُمْ مَرَّ عَلَي شَفِيرِ الْبَحْرِ فَغَمَسَ فِيهِ إِبْرَةً ثُمَّ انْتَزَعَهَا ذَلِكَ بِأَنِّي جَوَادٌ مَاجِدٌ وَاجِدٌ عَطَائِي كَلَامٌ وَ عِدَاتِي كَلَامٌ فَإِذَا أَرَدْتُ شَيْئاً فَإِنَّمَا أَقُولُ لَهُ كُنْ فَيَكُونُ‌</w:t>
      </w:r>
      <w:r>
        <w:rPr>
          <w:rStyle w:val="FootnoteAnchor"/>
          <w:rtl w:val="true"/>
        </w:rPr>
        <w:footnoteReference w:id="3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7" w:name="__RefHeading___Toc1379625_1934241801"/>
      <w:bookmarkStart w:id="1638" w:name="_Toc764"/>
      <w:bookmarkEnd w:id="1637"/>
      <w:r>
        <w:rPr>
          <w:rtl w:val="true"/>
        </w:rPr>
        <w:t>«</w:t>
      </w:r>
      <w:r>
        <w:rPr/>
        <w:t>21</w:t>
      </w:r>
      <w:r>
        <w:rPr>
          <w:rtl w:val="true"/>
        </w:rPr>
        <w:t>»</w:t>
      </w:r>
      <w:bookmarkEnd w:id="163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قَوْلُهُ إِنَّ إِبْراهِيمَ لَأَوَّاهٌ حَلِيمٌ‌</w:t>
      </w:r>
      <w:r>
        <w:rPr>
          <w:rStyle w:val="FootnoteAnchor"/>
          <w:rtl w:val="true"/>
        </w:rPr>
        <w:footnoteReference w:id="3119"/>
      </w:r>
      <w:r>
        <w:rPr>
          <w:rFonts w:ascii="Amiri" w:hAnsi="Amiri" w:eastAsia="Amiri" w:cs="Amiri"/>
          <w:color w:val="111111"/>
          <w:sz w:val="28"/>
          <w:sz w:val="28"/>
          <w:szCs w:val="28"/>
          <w:rtl w:val="true"/>
          <w:lang w:bidi="ar-SA"/>
        </w:rPr>
        <w:t>قَالَ الْأَوَّاهُ الدَّعَّاءُ</w:t>
      </w:r>
      <w:r>
        <w:rPr>
          <w:rFonts w:eastAsia="Amiri" w:cs="Amiri" w:ascii="Amiri" w:hAnsi="Amiri"/>
          <w:color w:val="111111"/>
          <w:sz w:val="28"/>
          <w:szCs w:val="28"/>
          <w:rtl w:val="true"/>
          <w:lang w:bidi="ar-SA"/>
        </w:rPr>
        <w:t>.</w:t>
      </w:r>
    </w:p>
    <w:p>
      <w:pPr>
        <w:pStyle w:val="Heading5"/>
        <w:numPr>
          <w:ilvl w:val="4"/>
          <w:numId w:val="1"/>
        </w:numPr>
        <w:rPr/>
      </w:pPr>
      <w:bookmarkStart w:id="1639" w:name="__RefHeading___Toc1379627_1934241801"/>
      <w:bookmarkStart w:id="1640" w:name="_Toc765"/>
      <w:bookmarkEnd w:id="1639"/>
      <w:r>
        <w:rPr>
          <w:rtl w:val="true"/>
        </w:rPr>
        <w:t>«</w:t>
      </w:r>
      <w:r>
        <w:rPr/>
        <w:t>22</w:t>
      </w:r>
      <w:r>
        <w:rPr>
          <w:rtl w:val="true"/>
        </w:rPr>
        <w:t>»</w:t>
      </w:r>
      <w:bookmarkEnd w:id="1640"/>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أَبُو غَالِبٍ الزُّرَارِيُّ عَنْ جَدِّهِ مُحَمَّدِ بْنِ سُلَيْمَانَ عَنْ عَبْدِ اللَّهِ بْنِ مُحَمَّدِ بْنِ خَالِدٍ عَنِ ابْنِ أَبِي نَجْرَانَ عَنْ صَفْوَانَ عَنْ سَيْفٍ التَّمَّارِ قَالَ سَمِعْتُ أَبَا عَبْدِ اللَّهِ عَلَيْهِ الصَّلَاةُ وَ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بِالدُّعَاءِ فَإِنَّكُمْ لَا تَتَقَرَّبُونَ بِمِثْلِهِ وَ لَا تَتْرُكُوا صَغِيرَةً لِصِغَرِهَا أَنْ تَسْأَلُوهَا فَإِنَّ صَاحِبَ الصَّغَائِرِ هُوَ صَاحِبُ</w:t>
      </w:r>
    </w:p>
    <w:p>
      <w:pPr>
        <w:pStyle w:val="BookText"/>
        <w:rPr/>
      </w:pPr>
      <w:r>
        <w:rPr>
          <w:rFonts w:ascii="Amiri" w:hAnsi="Amiri" w:eastAsia="Amiri" w:cs="Amiri"/>
          <w:color w:val="111111"/>
          <w:sz w:val="28"/>
          <w:sz w:val="28"/>
          <w:szCs w:val="28"/>
          <w:rtl w:val="true"/>
          <w:lang w:bidi="ar-SA"/>
        </w:rPr>
        <w:t>إِنَّ الَّذِینَ یَسْتَکْبِرُونَ عَنْ عِبَادَتِی سَیَدْخُلُونَ جَهَنَّمَ دَاخِرِینَ‌</w:t>
      </w:r>
      <w:r>
        <w:rPr>
          <w:rStyle w:val="FootnoteAnchor"/>
          <w:rtl w:val="true"/>
        </w:rPr>
        <w:footnoteReference w:id="31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بخوانید تا شما را اجابت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 کسانی که از پرستش من کبر می‏ورزند به زودی خوار در دوزخ درمی‏آیند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دعا برتر است به خدا قسم دعا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دعا عبادت نیست؟ آیا مگر دعا شدیدتر و محکم‌تر نیست؟ به خدا قسم محکم‌تر است، به خدا قسم محکم‌تر است، به خدا قسم محکم‌تر است</w:t>
      </w:r>
      <w:r>
        <w:rPr>
          <w:rFonts w:eastAsia="IRNazanin" w:cs="IRNazanin"/>
          <w:color w:val="111111"/>
          <w:sz w:val="28"/>
          <w:szCs w:val="28"/>
          <w:rtl w:val="true"/>
          <w:lang w:bidi="fa-IR"/>
        </w:rPr>
        <w:t>.</w:t>
      </w:r>
    </w:p>
    <w:p>
      <w:pPr>
        <w:pStyle w:val="Heading5"/>
        <w:numPr>
          <w:ilvl w:val="4"/>
          <w:numId w:val="1"/>
        </w:numPr>
        <w:rPr/>
      </w:pPr>
      <w:bookmarkStart w:id="1641" w:name="__RefHeading___Toc1379629_1934241801"/>
      <w:bookmarkStart w:id="1642" w:name="_Toc766"/>
      <w:bookmarkEnd w:id="1641"/>
      <w:r>
        <w:rPr>
          <w:rtl w:val="true"/>
        </w:rPr>
        <w:t xml:space="preserve">روایت </w:t>
      </w:r>
      <w:r>
        <w:rPr/>
        <w:t>20</w:t>
      </w:r>
      <w:bookmarkEnd w:id="1642"/>
    </w:p>
    <w:p>
      <w:pPr>
        <w:pStyle w:val="BookText"/>
        <w:rPr/>
      </w:pPr>
      <w:r>
        <w:rPr>
          <w:rFonts w:ascii="IRNazanin" w:hAnsi="IRNazanin" w:eastAsia="IRNazanin"/>
          <w:color w:val="111111"/>
          <w:sz w:val="28"/>
          <w:sz w:val="28"/>
          <w:szCs w:val="28"/>
          <w:rtl w:val="true"/>
          <w:lang w:bidi="fa-IR"/>
        </w:rPr>
        <w:t>تفسیر امام 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صلی‌الله‌علیه‌و‌آله از جبرئیل از خدای متعال نقل می‌کنند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همه شا گمراهید مگر آنکه من هدایتش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هدایت بخواهید تا شما را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شما فقیرید مگر آنکه من او را غنی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غذا بخواهید تا به شما روزی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شما گنه‌کارید مگر کسی که من او را عافیت دهم پس از من آمرزش بخواهید تا شما را بیامرزم و هر کس بداند که من دارای توانایی بر آمرزش هستم، سپس به قدرتم از من طلب آمرزش کند، او را می‌آمرزم و ابایی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اول شما و آخر شما و زنده و مرده شما و خشک و تر شما اجتماع کند که قلب بنده‌ای از بندگانم را سخت کنند، به ملک من به اندازه بال مگسی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اول شما و آخر شما و زنده و مرده شما و خشک و تر شما اجتماع کند که قلب بنده‌ای از بندگانم را سخت کنند از ملک من به اندازه بال مگسی کم نمی‌کنند و اگر اول شما و آخر شما و زنده و مرده شما و خشک و تر شما اجتماع کند و هر کدامشان آنچه آرزو دارد بخواهد و من به او عطا ‌کنم، در ملک من آشکار نمی‌شود، همان‌طور که اگر یکی از شما بر حاشیه دریا بگذرد و سوزنی را در آب فرو برد سپس بیرون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آن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من بخشنده و با شکوه و دارا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من کلامی است و وعده‌ام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را اراده کنم فقط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 و آن موجود می‌شود</w:t>
      </w:r>
      <w:r>
        <w:rPr>
          <w:rFonts w:eastAsia="IRNazanin" w:cs="IRNazanin"/>
          <w:color w:val="111111"/>
          <w:sz w:val="28"/>
          <w:szCs w:val="28"/>
          <w:rtl w:val="true"/>
          <w:lang w:bidi="fa-IR"/>
        </w:rPr>
        <w:t>.</w:t>
      </w:r>
      <w:r>
        <w:rPr>
          <w:rStyle w:val="FootnoteAnchor"/>
          <w:rtl w:val="true"/>
        </w:rPr>
        <w:footnoteReference w:id="3121"/>
      </w:r>
    </w:p>
    <w:p>
      <w:pPr>
        <w:pStyle w:val="Heading5"/>
        <w:numPr>
          <w:ilvl w:val="4"/>
          <w:numId w:val="1"/>
        </w:numPr>
        <w:rPr/>
      </w:pPr>
      <w:bookmarkStart w:id="1643" w:name="__RefHeading___Toc1379631_1934241801"/>
      <w:bookmarkStart w:id="1644" w:name="_Toc767"/>
      <w:bookmarkEnd w:id="1643"/>
      <w:r>
        <w:rPr>
          <w:rtl w:val="true"/>
        </w:rPr>
        <w:t xml:space="preserve">روایت </w:t>
      </w:r>
      <w:r>
        <w:rPr/>
        <w:t>21</w:t>
      </w:r>
      <w:bookmarkEnd w:id="1644"/>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لَأَوَّاهٌ حَلِیمٌ‌ </w:t>
      </w:r>
      <w:r>
        <w:rPr>
          <w:rStyle w:val="FootnoteAnchor"/>
          <w:rtl w:val="true"/>
        </w:rPr>
        <w:footnoteReference w:id="3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 ابراهیم ، دلسوزی بردبار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أوّاه یعنی دعا</w:t>
      </w:r>
      <w:r>
        <w:rPr>
          <w:rFonts w:eastAsia="IRNazanin" w:cs="IRNazanin"/>
          <w:color w:val="111111"/>
          <w:sz w:val="28"/>
          <w:szCs w:val="28"/>
          <w:rtl w:val="true"/>
          <w:lang w:bidi="fa-IR"/>
        </w:rPr>
        <w:t>.</w:t>
      </w:r>
      <w:r>
        <w:rPr>
          <w:rStyle w:val="FootnoteAnchor"/>
          <w:rtl w:val="true"/>
        </w:rPr>
        <w:footnoteReference w:id="3123"/>
      </w:r>
    </w:p>
    <w:p>
      <w:pPr>
        <w:pStyle w:val="Heading5"/>
        <w:numPr>
          <w:ilvl w:val="4"/>
          <w:numId w:val="1"/>
        </w:numPr>
        <w:rPr/>
      </w:pPr>
      <w:bookmarkStart w:id="1645" w:name="__RefHeading___Toc1379633_1934241801"/>
      <w:bookmarkStart w:id="1646" w:name="_Toc768"/>
      <w:bookmarkEnd w:id="1645"/>
      <w:r>
        <w:rPr>
          <w:rtl w:val="true"/>
        </w:rPr>
        <w:t xml:space="preserve">روایت </w:t>
      </w:r>
      <w:r>
        <w:rPr/>
        <w:t>22</w:t>
      </w:r>
      <w:bookmarkEnd w:id="164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دعا کردن چرا که به مانند آن به خدا نزدیک نمی‌شوید و درخواست چیزهای کوچک را به خاطر کوچکی‌اش وامگذارید، چرا که صاحب چیزهای کوچک، همان صاحب </w:t>
      </w:r>
      <w:bookmarkStart w:id="1647" w:name="pg13541_145404"/>
    </w:p>
    <w:p>
      <w:pPr>
        <w:pStyle w:val="BookText"/>
        <w:rPr/>
      </w:pPr>
      <w:bookmarkEnd w:id="1647"/>
      <w:r>
        <w:rPr>
          <w:rFonts w:ascii="Amiri" w:hAnsi="Amiri" w:eastAsia="Amiri" w:cs="Amiri"/>
          <w:color w:val="111111"/>
          <w:sz w:val="28"/>
          <w:sz w:val="28"/>
          <w:szCs w:val="28"/>
          <w:rtl w:val="true"/>
          <w:lang w:bidi="ar-SA"/>
        </w:rPr>
        <w:t>الْكَبَائِرِ</w:t>
      </w:r>
      <w:r>
        <w:rPr>
          <w:rStyle w:val="FootnoteAnchor"/>
          <w:rtl w:val="true"/>
        </w:rPr>
        <w:footnoteReference w:id="3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8" w:name="__RefHeading___Toc1379635_1934241801"/>
      <w:bookmarkStart w:id="1649" w:name="_Toc769"/>
      <w:bookmarkEnd w:id="1648"/>
      <w:r>
        <w:rPr>
          <w:rtl w:val="true"/>
        </w:rPr>
        <w:t>«</w:t>
      </w:r>
      <w:r>
        <w:rPr/>
        <w:t>23</w:t>
      </w:r>
      <w:r>
        <w:rPr>
          <w:rtl w:val="true"/>
        </w:rPr>
        <w:t>»</w:t>
      </w:r>
      <w:bookmarkEnd w:id="1649"/>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أَبِي طَوَّلَ اللَّهُ عُمُرَهُ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أَكْرَمَ عَلَي اللَّهِ تَعَالَي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لِلْبَاقِرِ عليه السلام أَيُّ الْعِبَادَةِ أَفْضَلُ فَقَالَ مَا مِنْ شَيْ‌ءٍ أَحَبَّ إِلَي اللَّهِ مِنْ أَنْ يُسْأَلَ وَ يُطْلَبَ مَا عِنْدَهُ وَ مَا أَحَدٌ أَبْغَضَ إِلَي اللَّهِ عَزَّ وَ جَلَّ مِمَّنْ يَسْتَكْبِرُ عَنْ عِبَادَتِهِ وَ لَا يَسْأَلُ مَا عِنْدَهُ‌</w:t>
      </w:r>
      <w:r>
        <w:rPr>
          <w:rStyle w:val="FootnoteAnchor"/>
          <w:rtl w:val="true"/>
        </w:rPr>
        <w:footnoteReference w:id="3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يَسْأَلِ اللَّهَ مِنْ فَضْلِهِ افْتَقَرَ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الْقَضَاءَ إِلَّا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سِلَاحُ الْمُؤْمِنِ وَ عَمُودُ الدِّينِ وَ نُورُ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عَلَي سِلَاحٍ يُنْجِيكُمْ مِنْ أَعْدَائِكُمْ وَ يُدِرُّ أَرْزَاقَكُمْ قَالُوا بَلَي يَا رَسُولَ اللَّهِ قَالَ تَدْعُونَ رَبَّكُمْ بِاللَّيْلِ وَ النَّهَارِ فَإِنَّ سِلَاحَ الْمُؤْمِنِ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يَرْفَعُ يَدَيْهِ إِذَا ابْتَهَلَ وَ دَعَا كَمَا يَسْتَطْعِمُ الْمِسْكِينُ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 النَّاسِ مَنْ عَجَزَ عَنِ الدُّعَاءِ وَ أَبْخَلُ النَّاسِ مَنْ بَخِلَ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دَعَا اللَّهَ تَعَالَي بِدَعْوَةٍ لَيْسَتْ فِيهَا قَطِيعَةُ رَحِمٍ وَ لَا اسْتِجْلَابُ إِثْمٍ إِلَّا أَعْطَاهُ اللَّهُ تَعَالَي بِهَا إِحْدَي خِصَالٍ ثَلَاثٍ إِمَّا أَنْ يُعَجِّلَ لَهُ الدَّعْوَةَ وَ إِمَّا أَنْ يَدَّخِرَهَا فِي الْآخِرَةِ وَ إِمَّا أَنْ يَرْفَعَ عَنْهُ مِثْلَهَا مِنَ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تَسْتَحْقِرُوا دَعْوَةَ أَحَدٍ فَإِنَّهُ يُسْتَجَابُ لِلْيَهُودِيِّ فِيكُمْ وَ لَا يُسْتَجَابُ لَهُ فِي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چیزهای بزرگ است</w:t>
      </w:r>
      <w:r>
        <w:rPr>
          <w:rFonts w:eastAsia="IRNazanin" w:cs="IRNazanin"/>
          <w:color w:val="111111"/>
          <w:sz w:val="28"/>
          <w:szCs w:val="28"/>
          <w:rtl w:val="true"/>
          <w:lang w:bidi="fa-IR"/>
        </w:rPr>
        <w:t>.</w:t>
      </w:r>
      <w:r>
        <w:rPr>
          <w:rStyle w:val="FootnoteAnchor"/>
          <w:rtl w:val="true"/>
        </w:rPr>
        <w:footnoteReference w:id="3126"/>
      </w:r>
    </w:p>
    <w:p>
      <w:pPr>
        <w:pStyle w:val="Heading5"/>
        <w:numPr>
          <w:ilvl w:val="4"/>
          <w:numId w:val="1"/>
        </w:numPr>
        <w:rPr/>
      </w:pPr>
      <w:bookmarkStart w:id="1650" w:name="__RefHeading___Toc1379637_1934241801"/>
      <w:bookmarkStart w:id="1651" w:name="_Toc770"/>
      <w:bookmarkEnd w:id="1650"/>
      <w:r>
        <w:rPr>
          <w:rtl w:val="true"/>
        </w:rPr>
        <w:t xml:space="preserve">روایت </w:t>
      </w:r>
      <w:r>
        <w:rPr/>
        <w:t>23</w:t>
      </w:r>
      <w:bookmarkEnd w:id="1651"/>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 هیچ چیز نزد خدا از دعا گرامی‏تر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حنان بن سدیر از پدرش روایت شده که به حضرت باقر علیه السلام عرضه داشتم که چه عبادتی از همه عبادت‌ها بالاتر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نزد خداوند تبارک و تعالی از آن محبوب‌تر نیست که دعا کنی و از او حاجت بخواهی و هیچ کس نزد خداوند مبغوض‏تر از آن نمی‏باشد که در عبادت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دعا کردن و حاجت خواستن از او تکبر ورزی و از نعمت‌هایش چیزی نخواهی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فضل و احسان الهی درخواست نکند فقیر و بیچاره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الهی را جز دعا بر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اسلحه مؤمن و عمود دین و روشنی‏بخش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که شما را به سلاحی رهبری کنم که شما را از دشمنان محفوظ نگهدارد، و روزی‌تان را فراوان سازد؟ گفتند آری یا رسول اللَّه، فرمود آفریدگار خود را شب و روز بخوان که سلاح مؤمن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هنگام گرفتاری و ناراحتی دست به دعا برمی‌داشت و مانند مسکین و گرسنه‏ای که از کسی طعام می‏طلبد، دعا می‌کرد و از خدا مسألت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عاجزترین مردم کسی است که از دعا عاجز باشد و بخیل‌ترین مردم کسی است که در سلام بخل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دعا نمی‌کند به شرط آنکه دعای او برای قطع رحم و ارتکاب گناهی نباشد مگر آنکه خداوند یکی از سه چیز را به او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دعایش را مستجاب می‏کند و یا پاداشش را برای آخرت ذخیره می‏سازد و یا آنکه به قدر خواسته‏اش بدی را از وی می‌گرداند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هیچ کس را کوچک مشمارید که گاهی دعای یک نفر جهود در باره شما مستجاب می‏شود، گر چه در باره خودش به اجابت نمی‌رسد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إِلَي اللَّهِ عَزَّ وَ جَلَّ فِي الْأَرْضِ الدُّعَاءُ وَ أَفْضَلُ الْعِبَادَةِ 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يَرُدُّ الْقَضَاءَ بَعْدَ مَا أُبْرِمَ إِبْرَاماً فَأَكْثِرْ مِنَ الدُّعَاءِ فَإِنَّهُ مِفْتَاحُ كُلِّ رَحْمَةٍ وَ نَجَاحُ كُلِّ حَاجَةٍ وَ لَا يُنَالُ مَا عِنْدَ اللَّهِ إِلَّا بِالدُّعَاءِ وَ لَيْسَ بَابٌ يَكْثُرُ قَرْعُهُ إِلَّا يُوشِكُ أَنْ يُفْتَحَ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مَيْمُونٍ الْقَدَّاحُ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كَهْفُ الْإِجَابَةِ كَمَا أَنَّ السَّحَابَ كَهْفُ الْمَطَرِ</w:t>
      </w:r>
      <w:r>
        <w:rPr>
          <w:rStyle w:val="FootnoteAnchor"/>
          <w:rtl w:val="true"/>
        </w:rPr>
        <w:footnoteReference w:id="3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لِأَصْحَابِهِ عَلَيْكُمْ بِسِلَاحِ الْأَنْبِيَاءِ فَقِيلَ وَ مَا سِلَاحُ الْأَنْبِيَاءِ قَالَ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أَنْفَذُ مِنَ السِّنَانِ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حَمَّادِ بْنِ عُثْمَانَ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يَرُدُّ الْقَضَاءَ وَ يَنْقُضُهُ كَمَا يُنْقَضُ السِّلْكُ وَ قَدْ أُبْرِمَ إِبْرَاماً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بِالدُّعَاءِ فَإِنَّ الدُّعَاءَ وَ الطَّلِبَةَ إِلَي اللَّهِ جَلَّ وَ عَزَّ يَرُدُّ الْبَلَاءَ وَ قَدْ قُدِّرَ وَ قُضِيَ فَلَمْ يَبْقَ إِلَّا إِمْضَاؤُهُ فَإِذَا دُعِيَ اللَّهُ وَ سُئِلَ صَرَفَ الْبَلَاءَ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بِالدُّعَاءِ فَإِنَّ فِيهِ شِفَاءً مِنْ كُلِّ دَاءٍ</w:t>
      </w:r>
      <w:r>
        <w:rPr>
          <w:rStyle w:val="FootnoteAnchor"/>
          <w:rtl w:val="true"/>
        </w:rPr>
        <w:footnoteReference w:id="3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الْفِرْدَوْسِ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مُعَلَّقٌ بَيْنَ السَّمَاءِ وَ الْأَرْضِ مِثْلُ الْقِنْدِيلِ فَإِذَا سَأَلَ الْعَبْدُ رَبَّهُ الْعَافِيَةَ صَرَفَ اللَّهُ عَنْهُ الْبَلَاءَ وَ قَالَ سَلُوا اللَّهَ عَزَّ وَ جَلَّ مَا بَدَا لَكُمْ مِنْ حَوَائِجِكُمْ حَتَّي شِسْعَ النَّعْلِ فَإِنَّهُ إِنْ لَمْ يُيَسِّرْهُ لَمْ يَتَيَسَّرْ وَ قَالَ لِيَسْأَلْ أَحَدُكُمْ رَبَّهُ حَاجَتَهُ كُلَّهَا حَتَّي يَسْأَلَهُ شِسْعَ نَعْلِهِ إِذَا انْقَطَعَ‌</w:t>
      </w:r>
      <w:r>
        <w:rPr>
          <w:rStyle w:val="FootnoteAnchor"/>
          <w:rtl w:val="true"/>
        </w:rPr>
        <w:footnoteReference w:id="3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أَرْزَاقَ الْمُؤْمِنِينَ مِنْ حَيْثُ لَمْ يَحْتَسِبُوا وَ</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کارها نزد خداوند دعا و برترین عادت‌ها عفّت و پاکدامنی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قضاء خداوند را پس از آنکه حتمی شده باشد بر می‌گرداند، بسیار دعا کنید که دعا کلید همه رحمت‌ها و وسیله رسیدن به همه خواسته‏ها است و به فیوضات حق نتوان رسید مگر به وسیله دعا، که هر دری که زیاد کوبیده شود، به روی انسان گشاده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منبع و مرکز و هم وسیله رسیدن به حاجات است، چنان که ابرها پایگاه باران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دست به درگاه خداوند عزیز جبار بر ندارد مگر آنکه خداوند عزّ و جلّ شرم می‌کند که دست او را خالی برگرداند و به هر حال از فضل و رحمت خود چیزی در دست او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بعد از دعا دست‏ها را به سر و صورت خود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به چه سبب گاهی بلا طولانی می‏شود و گاهی مدت آن کوتاه است؟ گفتند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بلا به یاد دعا بیفتید و ملهم شوید که دعا کنید، بدانید که مدت بلا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در وقت راحت، سبب بر آمدن حاجت به وقت گرفتاری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داود وحی کرد که در وقت راحت مرا بخوان تا در موقع سختی دعای ترا مستجاب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بلایی بترسد و قبل از آمدن آن دعا کند، خداوند هرگز آن بلا را به او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پنجم و ششم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بنده‏ای به درگاه حق الحاح نکند مگر آنکه خداوند جوابش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خوب وضوء بگیرد و دو رکعت نماز گزارد و رکوع و سجده‏اش را کامل انجام دهد و بعد از سلام خدا را حمد کند و بر پیامبر صلی الله علیه و آله درود فرستد و بعد حاجت خود را بخواهد، خوبی را به نحو شایسته‏ای طلب نموده و نومید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چون قندیلی بین زمین و آسمان معلق می ماند، اگر بنده از خدا عافیت بخواهد خداوند بلا را از او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نیازمندی‌های خود حتی بند کفش را از خدا بخواهید که اگر خداوند آنها را برآورده نکند، هرگز بر آورده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خود حتی محکم شدن بند کفش را از خدا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مردم مؤمن را از جای بی گمان قرار داده، زیرا وقتی بنده ممرّی معیّن برای روزی خود در نظر نداشته باشد بسیار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در هنگام مشکلات و شدائد حاجتش برآورده شود، در موقع راحتی بسیار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دعاء پنهانی برابر است با هفتاد دعای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حاجت بنده‏اش را می‌داند، ولی دوست دارد که بنده‏اش بسیار اصرار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که از روی بی‏توجهی و غفلت باشد مستجلب نمی‏گردد، پس از ته دل به خدا توجه کن و بعد به استجابت دعا یقین داشته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ندارد که بندگانش در خواهش به یک دیگر اصرار کنند، ولی در باره خود این مطلب را دوست دارد، که همواره دعا کنند و از فیوضات او مسألت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همواره به اصحاب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اسلحه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سلاح انبیاء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سنان نیزه نافذتر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قضاء و قد را بر می‏گرداند و آن را همانند ریسمان پاره می‌کند، اگر چه سخت و محکم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 بسیار دست یازید، که دعا بلا را می‌گرداند بلائی که مقدّر شده و تا سر حدّ امضاء باری تعالی رسیده باشد، که چون خدا را بخوانی بلا را به شدت بر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که آن وسیله شفاء هر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دعا پیشدستی کند، به هنگام بلا جواب داده شود، و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بسیار آشنا است و از این رو محجوب نمی‏ماند و رد نمی‏شود، و هر که در دعا پیشدستی ننماید، به هنگام نزول بلا جوابش داده نشود و ملائکه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صدا آشنا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فردوس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مانند قندیل بین آسمان و زمین آویزان است؛ پس وقتی که بنده‌ای از پروردگار خود، درخواست عافیت می‌کند، خداوند بلا را از او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عز و جل هر آنچه از حوائجتان را که برای شما آشکار می‌شود، بخواهید، حتی بند کفش خود را؛ زیرا اگر خداوند میسّرش نکند، میسّر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 از شما تمام حوائج خود را از خداوند بخواهد؛ حتی وقتی بند کفشش پاره می‌شود، آن را از خداوند بخواهد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روزی‌های مؤمنیان را از راهی قرار داده که خود گمان به آن ندارند </w:t>
      </w:r>
    </w:p>
    <w:p>
      <w:pPr>
        <w:pStyle w:val="BookText"/>
        <w:rPr/>
      </w:pPr>
      <w:r>
        <w:rPr>
          <w:rFonts w:ascii="Amiri" w:hAnsi="Amiri" w:eastAsia="Amiri" w:cs="Amiri"/>
          <w:color w:val="111111"/>
          <w:sz w:val="28"/>
          <w:sz w:val="28"/>
          <w:szCs w:val="28"/>
          <w:rtl w:val="true"/>
          <w:lang w:bidi="ar-SA"/>
        </w:rPr>
        <w:t>ذَلِكَ أَنَّ الْعَبْدَ إِذَا لَمْ يَعْرِفْ وَجْهَ رِزْقِهِ كَثُرَ دُعَاؤُهُ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يَعْلَمُ مَا يُرِيدُ الْعَبْدُ إِذَا دَعَا وَ لَكِنْ يُحِبُّ أَنْ يَبُثَّ إِلَيْهِ الْحَوَائِجَ‌</w:t>
      </w:r>
      <w:r>
        <w:rPr>
          <w:rStyle w:val="FootnoteAnchor"/>
          <w:rtl w:val="true"/>
        </w:rPr>
        <w:footnoteReference w:id="3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الْقَضَاءَ إِلَّا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يَرُدُّ الْقَضَاءَ بَعْدَ مَا أُبْرِمَ إِبْرَاماً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بِالدُّعَاءِ فَإِنَّ الدُّعَاءَ وَ الطَّلَبَ إِلَي اللَّهِ عَزَّ وَ جَلَّ يَرُدُّ الْبَلَاءَ وَ قَدْ قُدِّرَ وَ قُضِيَ فَلَمْ يَبْقَ إِلَّا إِمْضَاؤُهُ فَإِذَا دُعِيَ اللَّهُ وَ سُئِلَ صَرَفَ الْبَلَاءَ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سَلْمَانَ الْفَارِسِيِّ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فِي الْعُمُرِ إِلَّا الْبِرُّ وَ لَا يَرُدُّ الْقَضَاءَ إِلَّا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كَتَمَ بَلَاءً ابْتُلِيَ بِهِ مِنَ النَّاسِ وَ شَكَا إِلَي اللَّهِ عَزَّ وَ جَلَّ كَانَ حَقّاً عَلَي اللَّهِ أَنْ يُعَافِيَهُ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 فِي الدُّعَاءِ اسْتُجِيبَ لَهُ إِذَا نَزَلَ بِهِ الْبَلَاءُ وَ قِيلَ صَوْتٌ مَعْرُوفٌ وَ لَمْ يُحْجَبْ عَنِ السَّمَاءِ وَ مَنْ لَمْ يَتَقَدَّمْ فِي الدُّعَاءِ لَمْ يُسْتَجَبْ لَهُ إِذَا نَزَلَ بِهِ الْبَلَاءُ وَ قَالَتِ الْمَلَائِكَةُ إِنَّ ذَا الصَّوْتِ لَا نَعْرِفُهُ‌</w:t>
      </w:r>
      <w:r>
        <w:rPr>
          <w:rStyle w:val="FootnoteAnchor"/>
          <w:rtl w:val="true"/>
        </w:rPr>
        <w:footnoteReference w:id="3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دَاءٍ دَوَاءٌ فَسُئِلَ عَنْ ذَلِكَ فَقَالَ لِكُلِّ دَاءٍ دُعَاءٌ فَإِذَا أُلْهِمَ الْمَرِيضُ الدُّعَاءَ فَقَدْ أَذِنَ اللَّهُ فِي شِفَائِهِ وَ قَالَ أَفْضَلُ الدُّعَاءِ الصَّلَاةُ عَلَي مُحَمَّدٍ وَ آلِهِ ثُمَّ الدُّعَاءُ لِلْإِخْوَانِ ثُمَّ الدُّعَاءُ لِنَفْسِكَ فِيمَا أَحْبَبْتَ وَ أَقْرَبُ مَا يَكُونُ الْعَبْدُ مِنَ اللَّهِ سُبْحَانَهُ إِذَا سَجَدَ وَ قَالَ الدُّعَاءُ أَفْضَلُ مِنْ قِرَاءَةِ الْقُرْآنِ لِأَنَّ اللَّهَ عَزَّ وَ جَلَّ قَالَ قُلْ ما يَعْبَؤُا بِكُمْ رَبِّي لَوْ لا دُعاؤُكُمْ‌</w:t>
      </w:r>
      <w:r>
        <w:rPr>
          <w:rStyle w:val="FootnoteAnchor"/>
          <w:rtl w:val="true"/>
        </w:rPr>
        <w:footnoteReference w:id="3132"/>
      </w:r>
      <w:r>
        <w:rPr>
          <w:rFonts w:ascii="Amiri" w:hAnsi="Amiri" w:eastAsia="Amiri" w:cs="Amiri"/>
          <w:color w:val="111111"/>
          <w:sz w:val="28"/>
          <w:sz w:val="28"/>
          <w:szCs w:val="28"/>
          <w:rtl w:val="true"/>
          <w:lang w:bidi="ar-SA"/>
        </w:rPr>
        <w:t>فَإِنَّ اللَّهَ عَزَّ وَ جَلَّ لَيُؤَخِّرُ إِجَابَةَ الْمُؤْمِنِ شَوْقاً إِلَي دُعَائِهِ وَ يَقُولُ صَوْتاً أُحِبُّ أَنْ أَسْمَعَهُ وَ يُعَجِّلُ</w:t>
      </w:r>
    </w:p>
    <w:p>
      <w:pPr>
        <w:pStyle w:val="BookText"/>
        <w:rPr/>
      </w:pPr>
      <w:r>
        <w:rPr>
          <w:rFonts w:ascii="IRNazanin" w:hAnsi="IRNazanin" w:eastAsia="IRNazanin"/>
          <w:color w:val="111111"/>
          <w:sz w:val="28"/>
          <w:sz w:val="28"/>
          <w:szCs w:val="28"/>
          <w:rtl w:val="true"/>
          <w:lang w:bidi="fa-IR"/>
        </w:rPr>
        <w:t xml:space="preserve">و علت آن است که وقتی بنده‌ای وجه و علت روزی خود را نداند که از کجا می‌رسد، دعای او بسیار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وقتی بنده‌ای دعا می‌کند، می‌داند که او چه می‌خواهد؛ ولی دوست دارد که حوائج بسیار بر او عرضه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دعاست که قضا را بر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قضای الهی را ـ اگر چه سخت بر تحقق آن پافشاری شده باشد ـ بر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دعا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دعا و از خدای عز و جل طلب کردن، بلایی را که مقدر و حتمی شده و جز امضای آن باقی نمانده را بر می‌گرداند؛ پس وقتی خداوند خوانده می‌شود و از او چیزی مسألت می‌گردد، بلا به خوبی رویگردان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نیکی کردن چیزی بر عمر نمی‌افزاید و قضا را چیزی جز دعا بر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به امام صادق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بلایی را که به آن مبتلا شده، از مردم کتمان کند و به خداوند عز و جل از آن شکایت برد، حق است بر خدا که او را از آن بلا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دعا پیشدستی نماید، وقتی بلا بر او نازل می‌شود، دعای او مستجاب می‌شود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آشنایی است و به آسمان رسیده است؛ و کسی که در دعا کردن پیش دستی نکند، وقتی بلا نازل شد، دعای او مستجاب نمی‌شود و 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صاحب این صدا را نمی‌شناسیم</w:t>
      </w:r>
      <w:r>
        <w:rPr>
          <w:rFonts w:eastAsia="IRNazanin" w:cs="IRNazanin"/>
          <w:color w:val="111111"/>
          <w:sz w:val="28"/>
          <w:szCs w:val="28"/>
          <w:rtl w:val="true"/>
          <w:lang w:bidi="fa-IR"/>
        </w:rPr>
        <w:t>.</w:t>
      </w:r>
      <w:r>
        <w:rPr>
          <w:rStyle w:val="FootnoteAnchor"/>
          <w:rtl w:val="true"/>
        </w:rPr>
        <w:footnoteReference w:id="313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دردی دوایی دارد؛ از درد و دوا از حضرت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دردی دعایی دارد؛ پس وقتی آن دعا به مریض الهام شود، هر آینه خداوند اذن به شفای او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دعا، صلوات بر محمد و آل محمد است، سپس دعا برای برادران و سپس دعا برای خودت در هر آنچه که دوست داری و نزدیک‌ترین حالت بنده به خدای سبحان زمانی است که سجده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از تلاوت قرآن فضیلت بیشتری دارد؛ زیرا 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 بِکُمْ رَبِّی لَوْ لا دُعاؤُکُمْ</w:t>
      </w:r>
      <w:r>
        <w:rPr>
          <w:rFonts w:eastAsia="IRNazanin" w:cs="IRNazanin"/>
          <w:color w:val="111111"/>
          <w:sz w:val="28"/>
          <w:szCs w:val="28"/>
          <w:rtl w:val="true"/>
          <w:lang w:bidi="fa-IR"/>
        </w:rPr>
        <w:t>»</w:t>
      </w:r>
      <w:r>
        <w:rPr>
          <w:rStyle w:val="FootnoteAnchor"/>
          <w:rtl w:val="true"/>
        </w:rPr>
        <w:footnoteReference w:id="3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به شما اعتنایی نمی‌کند، اگر دعای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عز و جل اجابت دعای مؤمن را از سر اشتیاقی که به دعای او دارد به تأخیر می‌اندازد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صدایی است که دوست دارم آن را بشنوم و دعای منافق را زود </w:t>
      </w:r>
      <w:bookmarkStart w:id="1652" w:name="pg13541_145407"/>
    </w:p>
    <w:p>
      <w:pPr>
        <w:pStyle w:val="BookText"/>
        <w:rPr/>
      </w:pPr>
      <w:bookmarkEnd w:id="1652"/>
      <w:r>
        <w:rPr>
          <w:rFonts w:ascii="Amiri" w:hAnsi="Amiri" w:eastAsia="Amiri" w:cs="Amiri"/>
          <w:color w:val="111111"/>
          <w:sz w:val="28"/>
          <w:sz w:val="28"/>
          <w:szCs w:val="28"/>
          <w:rtl w:val="true"/>
          <w:lang w:bidi="ar-SA"/>
        </w:rPr>
        <w:t>إِجَابَةَ الدُّعَاءِ لِلْمُنَافِقِ وَ يَقُولُ صَوْتاً أَكْرَهُ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تَخَوَّفَ بَلَاءً يُصِيبُهُ فَتَقَدَّمَ فِي الدُّعَاءِ لَمْ يُرِهِ اللَّهُ عَزَّ وَ جَلَّ ذَلِكَ الْبَلَاءَ أَبَداً</w:t>
      </w:r>
      <w:r>
        <w:rPr>
          <w:rFonts w:eastAsia="Amiri" w:cs="Amiri" w:ascii="Amiri" w:hAnsi="Amiri"/>
          <w:color w:val="111111"/>
          <w:sz w:val="28"/>
          <w:szCs w:val="28"/>
          <w:rtl w:val="true"/>
          <w:lang w:bidi="ar-SA"/>
        </w:rPr>
        <w:t>.</w:t>
      </w:r>
    </w:p>
    <w:p>
      <w:pPr>
        <w:pStyle w:val="Heading5"/>
        <w:numPr>
          <w:ilvl w:val="4"/>
          <w:numId w:val="1"/>
        </w:numPr>
        <w:rPr/>
      </w:pPr>
      <w:bookmarkStart w:id="1653" w:name="__RefHeading___Toc1379639_1934241801"/>
      <w:bookmarkStart w:id="1654" w:name="_Toc771"/>
      <w:bookmarkEnd w:id="1653"/>
      <w:r>
        <w:rPr>
          <w:rtl w:val="true"/>
        </w:rPr>
        <w:t>«</w:t>
      </w:r>
      <w:r>
        <w:rPr/>
        <w:t>24</w:t>
      </w:r>
      <w:r>
        <w:rPr>
          <w:rtl w:val="true"/>
        </w:rPr>
        <w:t>»</w:t>
      </w:r>
      <w:bookmarkEnd w:id="1654"/>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جَعْفَرِ بْنِ مُحَمَّدِ بْنِ عُبَيْدِ اللَّهِ عَنِ الْقَدَّاحِ عَنْ جَعْفَرِ بْنِ مُحَمَّدٍ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إِلَي اللَّهِ سُبْحَانَهُ فِي الْأَرْضِ الدُّعَاءُ وَ أَفْضَلُ الْعِبَادَةِ الْعَفَافُ‌</w:t>
      </w:r>
      <w:r>
        <w:rPr>
          <w:rStyle w:val="FootnoteAnchor"/>
          <w:rtl w:val="true"/>
        </w:rPr>
        <w:footnoteReference w:id="3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5" w:name="__RefHeading___Toc1379641_1934241801"/>
      <w:bookmarkStart w:id="1656" w:name="_Toc772"/>
      <w:bookmarkEnd w:id="1655"/>
      <w:r>
        <w:rPr>
          <w:rtl w:val="true"/>
        </w:rPr>
        <w:t>«</w:t>
      </w:r>
      <w:r>
        <w:rPr/>
        <w:t>25</w:t>
      </w:r>
      <w:r>
        <w:rPr>
          <w:rtl w:val="true"/>
        </w:rPr>
        <w:t>»</w:t>
      </w:r>
      <w:bookmarkEnd w:id="1656"/>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إِبْرَاهِيمَ بْنِ هَاشِمٍ وَ الْبَرْقِيِّ وَ الْحُسَيْنِ بْنِ عَلِيٍّ عَنِ ابْنِ الْمُغِيرَةِ عَنِ النَّوْفَلِيِّ عَنِ السَّكُونِيِّ عَنْ جَعْفَرٍ عَنْ أَبِيهِ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عَلَي سِلَاحٍ يُنْجِيكُمْ مِنْ عَدُوِّكُمْ وَ يُدِرُّ أَرْزَاقَكُمْ قَالُوا بَلَي قَالَ تَدْعُونَ رَبَّكُمْ بِاللَّيْلِ وَ النَّهَارِ فَإِنَّ الدُّعَاءَ سِلَاحُ الْمُؤْمِنِينَ‌</w:t>
      </w:r>
      <w:r>
        <w:rPr>
          <w:rStyle w:val="FootnoteAnchor"/>
          <w:rtl w:val="true"/>
        </w:rPr>
        <w:footnoteReference w:id="3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أَنْفَذُ مِنَ السِّلَاحِ الْحَدِيدِ</w:t>
      </w:r>
      <w:r>
        <w:rPr>
          <w:rStyle w:val="FootnoteAnchor"/>
          <w:rtl w:val="true"/>
        </w:rPr>
        <w:footnoteReference w:id="3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7" w:name="__RefHeading___Toc1379643_1934241801"/>
      <w:bookmarkStart w:id="1658" w:name="_Toc773"/>
      <w:bookmarkEnd w:id="1657"/>
      <w:r>
        <w:rPr>
          <w:rtl w:val="true"/>
        </w:rPr>
        <w:t>«</w:t>
      </w:r>
      <w:r>
        <w:rPr/>
        <w:t>26</w:t>
      </w:r>
      <w:r>
        <w:rPr>
          <w:rtl w:val="true"/>
        </w:rPr>
        <w:t>»</w:t>
      </w:r>
      <w:bookmarkEnd w:id="1658"/>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جَعْفَرٍ عَنْ أَبِيهِ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سِلَاحُ الْمُؤْمِنِينَ وَ عَمُودُ الدِّينِ وَ نُورُ السَّمَاوَاتِ وَ الْأَرْضِ‌</w:t>
      </w:r>
      <w:r>
        <w:rPr>
          <w:rStyle w:val="FootnoteAnchor"/>
          <w:rtl w:val="true"/>
        </w:rPr>
        <w:footnoteReference w:id="3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9" w:name="__RefHeading___Toc1379645_1934241801"/>
      <w:bookmarkStart w:id="1660" w:name="_Toc774"/>
      <w:bookmarkEnd w:id="1659"/>
      <w:r>
        <w:rPr>
          <w:rtl w:val="true"/>
        </w:rPr>
        <w:t>«</w:t>
      </w:r>
      <w:r>
        <w:rPr/>
        <w:t>27</w:t>
      </w:r>
      <w:r>
        <w:rPr>
          <w:rtl w:val="true"/>
        </w:rPr>
        <w:t>»</w:t>
      </w:r>
      <w:bookmarkEnd w:id="1660"/>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جَعْفَرُ بْنُ مُحَمَّدِ بْنِ شُرَيْحٍ الْحَضْرَمِيُّ بِإِسْنَادِهِ إِلَي عُمَرَ بْنِ يَزِيدَ عَنْ أَبِي إِبْرَاهِيمَ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يَرُدُّ مَا قُدِّرَ وَ مَا لَمْ يُقَدَّرْ قَالَ قُلْتُ جُعِلْتُ فِدَاكَ هَذَا مَا قُدِّرَ قَدْ عَرَفْنَاهُ أَ فَرَأَيْتَ مَا لَمْ يُقَدَّرْ قَالَ حَتَّي لَا يُقَدَّرَ</w:t>
      </w:r>
      <w:r>
        <w:rPr>
          <w:rStyle w:val="FootnoteAnchor"/>
          <w:rtl w:val="true"/>
        </w:rPr>
        <w:footnoteReference w:id="3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نَجْرَانَ عَنْ هِشَامِ بْنِ سَالِمٍ عَنْ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حَتَّي لَا يَكُونَ‌</w:t>
      </w:r>
      <w:r>
        <w:rPr>
          <w:rStyle w:val="FootnoteAnchor"/>
          <w:rtl w:val="true"/>
        </w:rPr>
        <w:footnoteReference w:id="3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اجابت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صدایی است که شنیدنش را ناپسند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بلایی که به او رسیده بترسد و در دعا کردن پیشدستی کند، خدای عز و جل آن بلا را ابدا به او نشان نمی‌دهد</w:t>
      </w:r>
      <w:r>
        <w:rPr>
          <w:rFonts w:eastAsia="IRNazanin" w:cs="IRNazanin"/>
          <w:color w:val="111111"/>
          <w:sz w:val="28"/>
          <w:szCs w:val="28"/>
          <w:rtl w:val="true"/>
          <w:lang w:bidi="fa-IR"/>
        </w:rPr>
        <w:t>.</w:t>
      </w:r>
      <w:r>
        <w:rPr>
          <w:rStyle w:val="FootnoteAnchor"/>
          <w:rtl w:val="true"/>
        </w:rPr>
        <w:footnoteReference w:id="3141"/>
      </w:r>
    </w:p>
    <w:p>
      <w:pPr>
        <w:pStyle w:val="Heading5"/>
        <w:numPr>
          <w:ilvl w:val="4"/>
          <w:numId w:val="1"/>
        </w:numPr>
        <w:rPr/>
      </w:pPr>
      <w:bookmarkStart w:id="1661" w:name="__RefHeading___Toc1379647_1934241801"/>
      <w:bookmarkStart w:id="1662" w:name="_Toc775"/>
      <w:bookmarkEnd w:id="1661"/>
      <w:r>
        <w:rPr>
          <w:rtl w:val="true"/>
        </w:rPr>
        <w:t xml:space="preserve">روایت </w:t>
      </w:r>
      <w:r>
        <w:rPr/>
        <w:t>24</w:t>
      </w:r>
      <w:bookmarkEnd w:id="1662"/>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اعمال در نزد خدای سبحان در زمین، دعا کردن است و برترین عبادت عفت به خرج دادن است</w:t>
      </w:r>
      <w:r>
        <w:rPr>
          <w:rFonts w:eastAsia="IRNazanin" w:cs="IRNazanin"/>
          <w:color w:val="111111"/>
          <w:sz w:val="28"/>
          <w:szCs w:val="28"/>
          <w:rtl w:val="true"/>
          <w:lang w:bidi="fa-IR"/>
        </w:rPr>
        <w:t>.</w:t>
      </w:r>
      <w:r>
        <w:rPr>
          <w:rStyle w:val="FootnoteAnchor"/>
          <w:rtl w:val="true"/>
        </w:rPr>
        <w:footnoteReference w:id="3142"/>
      </w:r>
    </w:p>
    <w:p>
      <w:pPr>
        <w:pStyle w:val="Heading5"/>
        <w:numPr>
          <w:ilvl w:val="4"/>
          <w:numId w:val="1"/>
        </w:numPr>
        <w:rPr/>
      </w:pPr>
      <w:bookmarkStart w:id="1663" w:name="__RefHeading___Toc1379649_1934241801"/>
      <w:bookmarkStart w:id="1664" w:name="_Toc776"/>
      <w:bookmarkEnd w:id="1663"/>
      <w:r>
        <w:rPr>
          <w:rtl w:val="true"/>
        </w:rPr>
        <w:t xml:space="preserve">روایت </w:t>
      </w:r>
      <w:r>
        <w:rPr/>
        <w:t>25</w:t>
      </w:r>
      <w:bookmarkEnd w:id="1664"/>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سلاحی که شما را از دشمنتان نجات داده و ارزاق شما را فراوان می‌کند خبر ندهم؟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سلاح این است که شب و روز پروردگارتان را بخوانید؛ زیرا دعا سلاح مؤمنان است</w:t>
      </w:r>
      <w:r>
        <w:rPr>
          <w:rFonts w:eastAsia="IRNazanin" w:cs="IRNazanin"/>
          <w:color w:val="111111"/>
          <w:sz w:val="28"/>
          <w:szCs w:val="28"/>
          <w:rtl w:val="true"/>
          <w:lang w:bidi="fa-IR"/>
        </w:rPr>
        <w:t>.</w:t>
      </w:r>
      <w:r>
        <w:rPr>
          <w:rStyle w:val="FootnoteAnchor"/>
          <w:rtl w:val="true"/>
        </w:rPr>
        <w:footnoteReference w:id="3143"/>
      </w:r>
    </w:p>
    <w:p>
      <w:pPr>
        <w:pStyle w:val="BookText"/>
        <w:rPr/>
      </w:pPr>
      <w:r>
        <w:rPr>
          <w:rFonts w:ascii="IRNazanin" w:hAnsi="IRNazanin" w:eastAsia="IRNazanin"/>
          <w:color w:val="111111"/>
          <w:sz w:val="28"/>
          <w:sz w:val="28"/>
          <w:szCs w:val="28"/>
          <w:rtl w:val="true"/>
          <w:lang w:bidi="fa-IR"/>
        </w:rPr>
        <w:t>و در حدیث دیگری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نافذتر از سلاح برّنده است</w:t>
      </w:r>
      <w:r>
        <w:rPr>
          <w:rFonts w:eastAsia="IRNazanin" w:cs="IRNazanin"/>
          <w:color w:val="111111"/>
          <w:sz w:val="28"/>
          <w:szCs w:val="28"/>
          <w:rtl w:val="true"/>
          <w:lang w:bidi="fa-IR"/>
        </w:rPr>
        <w:t>.</w:t>
      </w:r>
      <w:r>
        <w:rPr>
          <w:rStyle w:val="FootnoteAnchor"/>
          <w:rtl w:val="true"/>
        </w:rPr>
        <w:footnoteReference w:id="3144"/>
      </w:r>
    </w:p>
    <w:p>
      <w:pPr>
        <w:pStyle w:val="Heading5"/>
        <w:numPr>
          <w:ilvl w:val="4"/>
          <w:numId w:val="1"/>
        </w:numPr>
        <w:rPr/>
      </w:pPr>
      <w:bookmarkStart w:id="1665" w:name="__RefHeading___Toc1379651_1934241801"/>
      <w:bookmarkStart w:id="1666" w:name="_Toc777"/>
      <w:bookmarkEnd w:id="1665"/>
      <w:r>
        <w:rPr>
          <w:rtl w:val="true"/>
        </w:rPr>
        <w:t xml:space="preserve">روایت </w:t>
      </w:r>
      <w:r>
        <w:rPr/>
        <w:t>26</w:t>
      </w:r>
      <w:bookmarkEnd w:id="1666"/>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سلاخ مؤمنان و ستون دین و نور آسمان‌ها و زمین است</w:t>
      </w:r>
      <w:r>
        <w:rPr>
          <w:rFonts w:eastAsia="IRNazanin" w:cs="IRNazanin"/>
          <w:color w:val="111111"/>
          <w:sz w:val="28"/>
          <w:szCs w:val="28"/>
          <w:rtl w:val="true"/>
          <w:lang w:bidi="fa-IR"/>
        </w:rPr>
        <w:t>.</w:t>
      </w:r>
      <w:r>
        <w:rPr>
          <w:rStyle w:val="FootnoteAnchor"/>
          <w:rtl w:val="true"/>
        </w:rPr>
        <w:footnoteReference w:id="3145"/>
      </w:r>
    </w:p>
    <w:p>
      <w:pPr>
        <w:pStyle w:val="Heading5"/>
        <w:numPr>
          <w:ilvl w:val="4"/>
          <w:numId w:val="1"/>
        </w:numPr>
        <w:rPr/>
      </w:pPr>
      <w:bookmarkStart w:id="1667" w:name="__RefHeading___Toc1379653_1934241801"/>
      <w:bookmarkStart w:id="1668" w:name="_Toc778"/>
      <w:bookmarkEnd w:id="1667"/>
      <w:r>
        <w:rPr>
          <w:rtl w:val="true"/>
        </w:rPr>
        <w:t xml:space="preserve">روایت </w:t>
      </w:r>
      <w:r>
        <w:rPr/>
        <w:t>27</w:t>
      </w:r>
      <w:bookmarkEnd w:id="1668"/>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هر آنچه را که مقدر شده و مقدر نشده را بر می‌گرداند؛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آنچه مقدر شده را بر می‌گرداند را دانستیم؛ آنچه مقدر نشده را بر می‌گرداند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می‌کند که در تقدیر الهی قرار نگیرد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اختصاص نیز مثل این حدیث نقل شده و در آن کتاب، آخر روایت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که آن امر واقع نشود</w:t>
      </w:r>
      <w:r>
        <w:rPr>
          <w:rFonts w:eastAsia="IRNazanin" w:cs="IRNazanin"/>
          <w:color w:val="111111"/>
          <w:sz w:val="28"/>
          <w:szCs w:val="28"/>
          <w:rtl w:val="true"/>
          <w:lang w:bidi="fa-IR"/>
        </w:rPr>
        <w:t>».</w:t>
      </w:r>
      <w:r>
        <w:rPr>
          <w:rStyle w:val="FootnoteAnchor"/>
          <w:rtl w:val="true"/>
        </w:rPr>
        <w:footnoteReference w:id="3146"/>
      </w:r>
      <w:bookmarkStart w:id="1669" w:name="pg13541_145408"/>
    </w:p>
    <w:p>
      <w:pPr>
        <w:pStyle w:val="Heading5"/>
        <w:numPr>
          <w:ilvl w:val="4"/>
          <w:numId w:val="1"/>
        </w:numPr>
        <w:rPr/>
      </w:pPr>
      <w:bookmarkStart w:id="1670" w:name="__RefHeading___Toc1379655_1934241801"/>
      <w:bookmarkStart w:id="1671" w:name="_Toc779"/>
      <w:bookmarkEnd w:id="1669"/>
      <w:bookmarkEnd w:id="1670"/>
      <w:r>
        <w:rPr>
          <w:rtl w:val="true"/>
        </w:rPr>
        <w:t>«</w:t>
      </w:r>
      <w:r>
        <w:rPr/>
        <w:t>28</w:t>
      </w:r>
      <w:r>
        <w:rPr>
          <w:rtl w:val="true"/>
        </w:rPr>
        <w:t>»</w:t>
      </w:r>
      <w:bookmarkEnd w:id="1671"/>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الْمَشِيخَةِ لِلْحَسَنِ بْنِ مَحْبُوبٍ فِي حَدِيثِ أَبِي وَلَّادٍ حَفْصِ بْنِ سَالِمٍ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مُوسَي عليه السلام بِالْمَدِينَةِ وَ كَانَ مَعِي شَيْ‌ءٌ فَأَوْصَلْتُهُ إِلَيْهِ فَقَالَ أَبْلِغْ أَصْحَابَكَ وَ قُلْ لَهُمُ اتَّقُوا اللَّهَ عَزَّ وَ جَلَّ فَإِنَّكُمْ فِي إِمَارَةِ جَبَّارٍ يَعْنِي أَبَا الدَّوَانِيقِ فَأَمْسِكُوا أَلْسِنَتَكُمْ وَ تَوَقَّوْا عَلَي أَنْفُسِكُمْ وَ دِينِكُمْ وَ ادْفَعُوا مَا تَحْذَرُونَ عَلَيْنَا وَ عَلَيْكُمْ مِنْهُ بِالدُّعَاءِ فَإِنَّ الدُّعَاءَ وَ اللَّهِ وَ الطَّلَبَ إِلَي اللَّهِ يَرُدُّ الْبَلَاءَ وَ قَدْ قُدِّرَ وَ قُضِيَ وَ لَمْ يَبْقَ إِلَّا إِمْضَاؤُهُ فَإِذَا دُعِيَ اللَّهُ وَ سُئِلَ صَرَفَ الْبَلَاءَ صَرْفاً فَأَلِحُّوا فِي الدُّعَاءِ أَنْ يَكْفِيَكُمُوهُ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وَلَّادٍ فَلَمَّا بَلَّغْتُ أَصْحَابِي مَقَالَةَ أَبِي الْحَسَنِ عليه السلام قَالَ فَفَعَلُوا وَ دَعَوْا عَلَيْهِ وَ كَانَ ذَلِكَ فِي السَّنَةِ الَّتِي خَرَجَ فِيهَا أَبُو الدَّوَانِيقِ إِلَي مَكَّةَ فَمَاتَ عِنْدَ بِئْرِ مَيْمُونٍ قَبْلَ أَنْ يَقْضِيَ نُسُكَهُ وَ أَرَاحَنَا اللَّهُ مِنْهُ قَالَ أَبُو وَلَّادٍ وَ كُنْتُ تِلْكَ السَّنَةَ حَاجّاً فَدَخَلْتُ عَلَي أَبِي الْحَسَنِ عليه السلام فَقَالَ يَا أَبَا وَلَّادٍ كَيْفَ رَأَيْتُمْ نَجَاحَ مَا أَمَرْتُكُمْ بِهِ وَ حَثَثْتُكُمْ عَلَيْهِ مِنَ الدُّعَاءِ عَلَي أَبِي الدَّوَانِيقِ يَا أَبَا وَلَّادٍ مَا مِنْ بَلَاءٍ يَنْزِلُ عَلَي عَبْدٍ مُؤْمِنٍ فَيُلْهِمُهُ اللَّهُ الدُّعَاءَ إِلَّا كَانَ كَشْفُ ذَلِكَ الْبَلَاءِ وَشِيكاً وَ مَا مِنْ بَلَاءٍ يَنْزِلُ عَلَي عَبْدٍ مُؤْمِنٍ فَيُمْسِكُ عَنِ الدُّعَاءِ إِلَّا كَانَ ذَلِكَ الْبَلَاءُ طَوِيلًا فَإِذَا نَزَلَ الْبَلَاءُ فَعَلَيْكُمْ بِالدُّعَاءِ</w:t>
      </w:r>
      <w:r>
        <w:rPr>
          <w:rFonts w:eastAsia="Amiri" w:cs="Amiri" w:ascii="Amiri" w:hAnsi="Amiri"/>
          <w:color w:val="111111"/>
          <w:sz w:val="28"/>
          <w:szCs w:val="28"/>
          <w:rtl w:val="true"/>
          <w:lang w:bidi="ar-SA"/>
        </w:rPr>
        <w:t>.</w:t>
      </w:r>
    </w:p>
    <w:p>
      <w:pPr>
        <w:pStyle w:val="Heading5"/>
        <w:numPr>
          <w:ilvl w:val="4"/>
          <w:numId w:val="1"/>
        </w:numPr>
        <w:rPr/>
      </w:pPr>
      <w:bookmarkStart w:id="1672" w:name="__RefHeading___Toc1379657_1934241801"/>
      <w:bookmarkStart w:id="1673" w:name="_Toc780"/>
      <w:bookmarkEnd w:id="1672"/>
      <w:r>
        <w:rPr>
          <w:rtl w:val="true"/>
        </w:rPr>
        <w:t>«</w:t>
      </w:r>
      <w:r>
        <w:rPr/>
        <w:t>29</w:t>
      </w:r>
      <w:r>
        <w:rPr>
          <w:rtl w:val="true"/>
        </w:rPr>
        <w:t>»</w:t>
      </w:r>
      <w:bookmarkEnd w:id="1673"/>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وَ فَضَالَةَ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رَجُلَانِ افْتَتَحَا الصَّلَاةَ فِي سَاعَةٍ وَاحِدَةٍ فَتَلَا هَذَا مِنَ الْقُرْآنِ فَكَانَتْ تِلَاوَتُهُ أَكْثَرَ مِنْ دُعَائِهِ وَ دَعَا هَذَا فَكَانَ دُعَاؤُهُ أَكْثَرَ مِنْ تِلَاوَتِهِ ثُمَّ انْصَرَفَا فِي سَاعَةٍ وَاحِدَةٍ أَيُّهُمَا أَفْضَلُ فَقَالَ كُلٌّ فِيهِ فَضْلٌ كُلٌّ حَسَنٌ قَالَ قُلْتُ قَدْ عَلِمْتُ أَنَّ كُلًّا حَسَنٌ وَ أَنَّ كُلًّا فِيهِ فَضْلٌ فَقَالَ الدُّعَاءُ أَفْضَلُ أَ مَا سَمِعْتَ قَوْلَ اللَّهِ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r>
        <w:rPr>
          <w:rStyle w:val="FootnoteAnchor"/>
          <w:rtl w:val="true"/>
        </w:rPr>
        <w:footnoteReference w:id="3147"/>
      </w:r>
      <w:r>
        <w:rPr>
          <w:rFonts w:ascii="Amiri" w:hAnsi="Amiri" w:eastAsia="Amiri" w:cs="Amiri"/>
          <w:color w:val="111111"/>
          <w:sz w:val="28"/>
          <w:sz w:val="28"/>
          <w:szCs w:val="28"/>
          <w:rtl w:val="true"/>
          <w:lang w:bidi="ar-SA"/>
        </w:rPr>
        <w:t>هِيَ وَ اللَّهِ الْعِبَادَةُ هِيَ وَ اللَّهِ الْعِبَادَةُ أَ لَيْسَتْ هِيَ الْعِبَادَةَ هِيَ وَ اللَّهِ الْعِبَادَةُ هِيَ وَ اللَّهِ الْعِبَادَةُ أَ لَيْسَتْ أَشَدَّهُنَّ هِيَ وَ اللَّهِ أَشَدُّهُنَّ هِيَ وَ اللَّهِ أَشَدُّهُنَّ هِيَ وَ اللَّهِ أَشَدُّهُنَ‌</w:t>
      </w:r>
      <w:r>
        <w:rPr>
          <w:rStyle w:val="FootnoteAnchor"/>
          <w:rtl w:val="true"/>
        </w:rPr>
        <w:footnoteReference w:id="3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4" w:name="__RefHeading___Toc1379659_1934241801"/>
      <w:bookmarkStart w:id="1675" w:name="_Toc781"/>
      <w:bookmarkEnd w:id="1674"/>
      <w:r>
        <w:rPr>
          <w:rtl w:val="true"/>
        </w:rPr>
        <w:t xml:space="preserve">روایت </w:t>
      </w:r>
      <w:r>
        <w:rPr/>
        <w:t>28</w:t>
      </w:r>
      <w:bookmarkEnd w:id="1675"/>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ولّاد، حفص بن سالم خیاط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بر امام کاظم علیه السلام داخل شدم و چیزی همراه من بود که آن را به حضرت رساندم؛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این مطلب را برسان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عز و جل پروا کنید؛ زیرا شما در زمان سلطنت آن زورگو یعنی منصور دوانیقی هستید؛ پس زبان‌های خود را حفظ کنید و بر جان و دین خود تقیه نمایید و با دعا کردن، هر آنچه را بر ما و خودتان از آن بیمناکید، دفع کنید؛ زیرا به خدا قسم دعا کردن و از خدا خواستن، بلا را بر می‌گرداند، اگر چه مقدر و حتمی گشته باشد و فقط امضای آن مانده باشد؛ پس وقتی خداوند خوانده می‌شود و از او چیزی مسألت می‌شود، بلا را به خوبی بر می‌گرداند؛ پس در دعا پافشاری کنید که خدا بلا را از شما کفایت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ولّاد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گفتار امام کاظم ررا به اصحابم رساندم، آنان به آن عمل کردند و علیه منصور دوانیقی دعا کردند و این امر در سالی بود که منصور به مکه آمده بود؛ پس پیش از تمام کردن مناسکش در نزدیکی چاه میمون مرد و خداوند ما را از شر او 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ولّاد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سال به حج رفته بودم؛ پس بر امام کاظم علیه السلام داخل شدم؛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آنچه را که شما را بدان امر کردم و شما بر دعا علیه منصور دوانیقی تشویق کردم، چگونه دیدید؟ ای ابو 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بلایی نیست که بر بنده مؤمن نازل می‌شود و خدا دعا کردن را بر آن بنده الهام می‌کند، مگر این که برطرف کردن آن بلا نزدیک باشد؛ و هیچ بلایی نیست که بر بنده مؤمن نازل می‌شود و خدا آن بنده را از دعا کردن باز می‌دارد، مگر این که آن بلا طولانی باشد؛ پس وقتی بلا نازل شد، بر شما باد به دعا کردن </w:t>
      </w:r>
      <w:r>
        <w:rPr>
          <w:rFonts w:eastAsia="IRNazanin" w:cs="IRNazanin"/>
          <w:color w:val="111111"/>
          <w:sz w:val="28"/>
          <w:szCs w:val="28"/>
          <w:rtl w:val="true"/>
          <w:lang w:bidi="fa-IR"/>
        </w:rPr>
        <w:t>.</w:t>
      </w:r>
    </w:p>
    <w:p>
      <w:pPr>
        <w:pStyle w:val="Heading5"/>
        <w:numPr>
          <w:ilvl w:val="4"/>
          <w:numId w:val="1"/>
        </w:numPr>
        <w:rPr/>
      </w:pPr>
      <w:bookmarkStart w:id="1676" w:name="__RefHeading___Toc1379661_1934241801"/>
      <w:bookmarkStart w:id="1677" w:name="_Toc782"/>
      <w:bookmarkEnd w:id="1676"/>
      <w:r>
        <w:rPr>
          <w:rtl w:val="true"/>
        </w:rPr>
        <w:t xml:space="preserve">روایت </w:t>
      </w:r>
      <w:r>
        <w:rPr/>
        <w:t>29</w:t>
      </w:r>
      <w:bookmarkEnd w:id="167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یک آن وارد نماز شدند؛ یکی از آنان قرآن خواند و تلاوت او بیش از دعا کردنش بود و دیگری دعا کرد و دعا کردنش بیش از تلاوت کردنش بود؛ سپس هر دو در یک آن از نماز منصرف شدند و نماز خود را تمام کردند؛ کدامیک افضل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فضلی دارند؛ هر یک خوب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هر دو نیکوست و هر یکی فضیلتی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افضل است؛ آیا سخن خداوند تبارک و تعالی را 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رَبُّکُمُ ادْعُونی‏ أَسْتَجِبْ لَکُمْ إِنَّ الَّذینَ یَسْتَکْبِرُونَ عَنْ عِبادَتی‏ سَیَدْخُلُونَ جَهَنَّمَ داخِرینَ</w:t>
      </w:r>
      <w:r>
        <w:rPr>
          <w:rFonts w:eastAsia="IRNazanin" w:cs="IRNazanin"/>
          <w:color w:val="111111"/>
          <w:sz w:val="28"/>
          <w:szCs w:val="28"/>
          <w:rtl w:val="true"/>
          <w:lang w:bidi="fa-IR"/>
        </w:rPr>
        <w:t>»</w:t>
      </w:r>
      <w:r>
        <w:rPr>
          <w:rStyle w:val="FootnoteAnchor"/>
          <w:rtl w:val="true"/>
        </w:rPr>
        <w:footnoteReference w:id="3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عبادت من تکبّر می‏ورزند به زودی با ذلّت وارد دوزخ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دعا، عبادت است؛ به خدا قسم دعا، عبادت است؛ آیا دعا عبادت نیست؟ به خدا قسم دعا، عبادت است؛ به خدا قسم دعا، عبادت است؛ به خدا قسم دعا شدیدترین عبادات است؛ به خدا قسم دعا شدیدترین عبادات است؛ به خدا قسم دعا شدیدترین عبادات است</w:t>
      </w:r>
      <w:r>
        <w:rPr>
          <w:rFonts w:eastAsia="IRNazanin" w:cs="IRNazanin"/>
          <w:color w:val="111111"/>
          <w:sz w:val="28"/>
          <w:szCs w:val="28"/>
          <w:rtl w:val="true"/>
          <w:lang w:bidi="fa-IR"/>
        </w:rPr>
        <w:t>.</w:t>
      </w:r>
      <w:r>
        <w:rPr>
          <w:rStyle w:val="FootnoteAnchor"/>
          <w:rtl w:val="true"/>
        </w:rPr>
        <w:footnoteReference w:id="3150"/>
      </w:r>
      <w:bookmarkStart w:id="1678" w:name="pg13541_145409"/>
    </w:p>
    <w:p>
      <w:pPr>
        <w:pStyle w:val="Heading5"/>
        <w:numPr>
          <w:ilvl w:val="4"/>
          <w:numId w:val="1"/>
        </w:numPr>
        <w:rPr/>
      </w:pPr>
      <w:bookmarkStart w:id="1679" w:name="__RefHeading___Toc1379663_1934241801"/>
      <w:bookmarkStart w:id="1680" w:name="_Toc783"/>
      <w:bookmarkEnd w:id="1678"/>
      <w:bookmarkEnd w:id="1679"/>
      <w:r>
        <w:rPr>
          <w:rtl w:val="true"/>
        </w:rPr>
        <w:t>«</w:t>
      </w:r>
      <w:r>
        <w:rPr/>
        <w:t>30</w:t>
      </w:r>
      <w:r>
        <w:rPr>
          <w:rtl w:val="true"/>
        </w:rPr>
        <w:t>»</w:t>
      </w:r>
      <w:bookmarkEnd w:id="1680"/>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يَرْفَعُهُ إِلَي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أَيُّهُمَا أَفْضَلُ فِي الصَّلَاةِ كَثْرَةُ الْقِرَاءَةِ أَوْ طُولُ اللَّبْثِ فِي الرُّكُوعِ وَ السُّجُودِ فَقَالَ كَثْرَةُ اللَّبْثِ فِي الرُّكُوعِ وَ السُّجُودِ أَ مَا تَسْمَعُ لِقَوْلِ اللَّهِ تَعَالَي فَاقْرَؤُا ما تَيَسَّرَ مِنْهُ وَ أَقِيمُوا الصَّلاةَ</w:t>
      </w:r>
      <w:r>
        <w:rPr>
          <w:rStyle w:val="FootnoteAnchor"/>
          <w:rtl w:val="true"/>
        </w:rPr>
        <w:footnoteReference w:id="3151"/>
      </w:r>
      <w:r>
        <w:rPr>
          <w:rFonts w:ascii="Amiri" w:hAnsi="Amiri" w:eastAsia="Amiri" w:cs="Amiri"/>
          <w:color w:val="111111"/>
          <w:sz w:val="28"/>
          <w:sz w:val="28"/>
          <w:szCs w:val="28"/>
          <w:rtl w:val="true"/>
          <w:lang w:bidi="ar-SA"/>
        </w:rPr>
        <w:t>إِنَّمَا عَنَي بِإِقَامَةِ الصَّلَاةِ طُولَ اللَّبْثِ فِي الرُّكُوعِ وَ السُّجُودِ قَالَ قُلْتُ فَأَيُّهُمَا أَفْضَلُ كَثْرَةُ الْقِرَاءَةِ أَوْ كَثْرَةُ الدُّعَاءِ قَالَ الدُّعَاءُ أَ مَا تَسْمَعُ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يَعْبَؤُا بِكُمْ رَبِّي لَوْ لا دُعاؤُكُمْ‌</w:t>
      </w:r>
      <w:r>
        <w:rPr>
          <w:rStyle w:val="FootnoteAnchor"/>
          <w:rtl w:val="true"/>
        </w:rPr>
        <w:footnoteReference w:id="3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1" w:name="__RefHeading___Toc1379665_1934241801"/>
      <w:bookmarkStart w:id="1682" w:name="_Toc784"/>
      <w:bookmarkEnd w:id="1681"/>
      <w:r>
        <w:rPr>
          <w:rtl w:val="true"/>
        </w:rPr>
        <w:t>«</w:t>
      </w:r>
      <w:r>
        <w:rPr/>
        <w:t>31</w:t>
      </w:r>
      <w:r>
        <w:rPr>
          <w:rtl w:val="true"/>
        </w:rPr>
        <w:t>»</w:t>
      </w:r>
      <w:bookmarkEnd w:id="1682"/>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مُحَمَّدِ بْنِ عِيسَي عَنْ زِيَادٍ الْعَبْدِيِّ عَنْ حَمَّادِ بْنِ عُثْمَانَ رَفَعَهُ إِلَي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 تَعَالَي ما يَفْتَحِ اللَّهُ لِلنَّاسِ مِنْ رَحْمَةٍ فَلا مُمْسِكَ لَها</w:t>
      </w:r>
      <w:r>
        <w:rPr>
          <w:rStyle w:val="FootnoteAnchor"/>
          <w:rtl w:val="true"/>
        </w:rPr>
        <w:footnoteReference w:id="3153"/>
      </w:r>
      <w:r>
        <w:rPr>
          <w:rFonts w:ascii="Amiri" w:hAnsi="Amiri" w:eastAsia="Amiri" w:cs="Amiri"/>
          <w:color w:val="111111"/>
          <w:sz w:val="28"/>
          <w:sz w:val="28"/>
          <w:szCs w:val="28"/>
          <w:rtl w:val="true"/>
          <w:lang w:bidi="ar-SA"/>
        </w:rPr>
        <w:t>قَالَ الدُّعَاءُ</w:t>
      </w:r>
      <w:r>
        <w:rPr>
          <w:rStyle w:val="FootnoteAnchor"/>
          <w:rtl w:val="true"/>
        </w:rPr>
        <w:footnoteReference w:id="3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3" w:name="__RefHeading___Toc1379667_1934241801"/>
      <w:bookmarkStart w:id="1684" w:name="_Toc785"/>
      <w:bookmarkEnd w:id="1683"/>
      <w:r>
        <w:rPr>
          <w:rtl w:val="true"/>
        </w:rPr>
        <w:t>«</w:t>
      </w:r>
      <w:r>
        <w:rPr/>
        <w:t>32</w:t>
      </w:r>
      <w:r>
        <w:rPr>
          <w:rtl w:val="true"/>
        </w:rPr>
        <w:t>»</w:t>
      </w:r>
      <w:bookmarkEnd w:id="1684"/>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الْحُسَيْنِ بْنِ سَعِيدٍ عَنِ الْمِيثَمِيِّ عَنْ رِبْعِيٍّ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قَالَ رَسُولُ اللَّهِ صلي الله عليه و آله فِي هَذِهِ الْحَبَّةِ السَّوْدَاءِ شِفَاءٌ مِنْ كُلِّ دَاءٍ إِلَّا السَّامَ فَقَالَ نَعَمْ ثُمَّ قَالَ أَ لَا أُخْبِرُكَ بِمَا فِيهِ شِفَاءٌ مِنْ كُلِّ دَاءٍ وَ سَامٍ قُلْتُ بَلَي قَالَ الدُّعَاءُ</w:t>
      </w:r>
      <w:r>
        <w:rPr>
          <w:rStyle w:val="FootnoteAnchor"/>
          <w:rtl w:val="true"/>
        </w:rPr>
        <w:footnoteReference w:id="3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5" w:name="__RefHeading___Toc1379669_1934241801"/>
      <w:bookmarkStart w:id="1686" w:name="_Toc786"/>
      <w:bookmarkEnd w:id="1685"/>
      <w:r>
        <w:rPr>
          <w:rtl w:val="true"/>
        </w:rPr>
        <w:t>«</w:t>
      </w:r>
      <w:r>
        <w:rPr/>
        <w:t>33</w:t>
      </w:r>
      <w:r>
        <w:rPr>
          <w:rtl w:val="true"/>
        </w:rPr>
        <w:t>»</w:t>
      </w:r>
      <w:bookmarkEnd w:id="1686"/>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عَنِ ابْنِ سِنَانٍ وَ ابْنِ فَضَّالٍ عَنْ عَلِيِّ بْنِ عُقْبَةَ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يَرُدُّ الْقَضَاءَ الْمُبْرَمَ بَعْدَ مَا أُبْرِمَ إِبْرَاماً فَأَكْثِرْ مِنَ الدُّعَاءِ فَإِنَّهُ مِفْتَاحُ كُلِّ رَحْمَةٍ وَ نَجَاحُ كُلِّ حَاجَةٍ وَ لَا يُنَالُ مَا عِنْدَ اللَّهِ إِلَّا بِالدُّعَاءِ فَإِنَّهُ لَيْسَ مِنْ بَابٍ يَكْثُرُ قَرْعُهُ إِلَّا أَوْشَكَ أَنْ يُفْتَحَ لِصَاحِبِهِ‌</w:t>
      </w:r>
      <w:r>
        <w:rPr>
          <w:rStyle w:val="FootnoteAnchor"/>
          <w:rtl w:val="true"/>
        </w:rPr>
        <w:footnoteReference w:id="3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7" w:name="__RefHeading___Toc1379671_1934241801"/>
      <w:bookmarkStart w:id="1688" w:name="_Toc787"/>
      <w:bookmarkEnd w:id="1687"/>
      <w:r>
        <w:rPr>
          <w:rtl w:val="true"/>
        </w:rPr>
        <w:t>«</w:t>
      </w:r>
      <w:r>
        <w:rPr/>
        <w:t>34</w:t>
      </w:r>
      <w:r>
        <w:rPr>
          <w:rtl w:val="true"/>
        </w:rPr>
        <w:t>»</w:t>
      </w:r>
      <w:bookmarkEnd w:id="1688"/>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سِنَانٍ عَنْ عَنْبَسَةَ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تَخَوَّفَ بَلَاءً يُصِيبُهُ فَيَقُومُ فِيهِ بِالدُّعَاءِ لَمْ يُرِهِ اللَّهُ ذَلِكَ</w:t>
      </w:r>
    </w:p>
    <w:p>
      <w:pPr>
        <w:pStyle w:val="Heading5"/>
        <w:numPr>
          <w:ilvl w:val="4"/>
          <w:numId w:val="1"/>
        </w:numPr>
        <w:rPr/>
      </w:pPr>
      <w:bookmarkStart w:id="1689" w:name="__RefHeading___Toc1379673_1934241801"/>
      <w:bookmarkStart w:id="1690" w:name="_Toc788"/>
      <w:bookmarkEnd w:id="1689"/>
      <w:r>
        <w:rPr>
          <w:rtl w:val="true"/>
        </w:rPr>
        <w:t xml:space="preserve">روایت </w:t>
      </w:r>
      <w:r>
        <w:rPr/>
        <w:t>30</w:t>
      </w:r>
      <w:bookmarkEnd w:id="1690"/>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مرفوعا از امام باقر علیه السلام نقل کرده که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در نماز فضیلت بیشتری دارد؟ زیاد قرآن خواندن یا طول دادن رکوع و سجده؟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رکوع و سجده ماندن افضل است؛ آیا سخن خدای متعال را نشنیده‌ای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فَاقْرَؤُا ما تَیَسَّرَ مِنْهُ وَ أَقیمُوا الصَّلاة</w:t>
      </w:r>
      <w:r>
        <w:rPr>
          <w:rFonts w:eastAsia="IRNazanin" w:cs="IRNazanin"/>
          <w:color w:val="111111"/>
          <w:sz w:val="28"/>
          <w:szCs w:val="28"/>
          <w:rtl w:val="true"/>
          <w:lang w:bidi="fa-IR"/>
        </w:rPr>
        <w:t>»</w:t>
      </w:r>
      <w:r>
        <w:rPr>
          <w:rStyle w:val="FootnoteAnchor"/>
          <w:rtl w:val="true"/>
        </w:rPr>
        <w:footnoteReference w:id="3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اندازه‏ای که برای شما ممکن است از آن تلاوت کنید و نماز را بر پا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خداوند از به پا داشتن نماز، طول ماندن در رکوع و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کار افضل است؟ زیاد قرآن خواندن یا زیاد دعا کردن؟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آیا سخن خدای متعال را نشنیده‌ای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 بِکُمْ رَبِّی لَوْ لا دُعاؤُکُمْ</w:t>
      </w:r>
      <w:r>
        <w:rPr>
          <w:rFonts w:eastAsia="IRNazanin" w:cs="IRNazanin"/>
          <w:color w:val="111111"/>
          <w:sz w:val="28"/>
          <w:szCs w:val="28"/>
          <w:rtl w:val="true"/>
          <w:lang w:bidi="fa-IR"/>
        </w:rPr>
        <w:t>»</w:t>
      </w:r>
      <w:r>
        <w:rPr>
          <w:rStyle w:val="FootnoteAnchor"/>
          <w:rtl w:val="true"/>
        </w:rPr>
        <w:footnoteReference w:id="3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برای شما ارجی قائل نیست اگر دعای شما نباشد</w:t>
      </w:r>
      <w:r>
        <w:rPr>
          <w:rFonts w:eastAsia="IRNazanin" w:cs="IRNazanin"/>
          <w:color w:val="111111"/>
          <w:sz w:val="28"/>
          <w:szCs w:val="28"/>
          <w:rtl w:val="true"/>
          <w:lang w:bidi="fa-IR"/>
        </w:rPr>
        <w:t>.}</w:t>
      </w:r>
      <w:r>
        <w:rPr>
          <w:rStyle w:val="FootnoteAnchor"/>
          <w:rtl w:val="true"/>
        </w:rPr>
        <w:footnoteReference w:id="3159"/>
      </w:r>
    </w:p>
    <w:p>
      <w:pPr>
        <w:pStyle w:val="Heading5"/>
        <w:numPr>
          <w:ilvl w:val="4"/>
          <w:numId w:val="1"/>
        </w:numPr>
        <w:rPr/>
      </w:pPr>
      <w:bookmarkStart w:id="1691" w:name="__RefHeading___Toc1379675_1934241801"/>
      <w:bookmarkStart w:id="1692" w:name="_Toc789"/>
      <w:bookmarkEnd w:id="1691"/>
      <w:r>
        <w:rPr>
          <w:rtl w:val="true"/>
        </w:rPr>
        <w:t xml:space="preserve">روایت </w:t>
      </w:r>
      <w:r>
        <w:rPr/>
        <w:t>31</w:t>
      </w:r>
      <w:bookmarkEnd w:id="1692"/>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یَفْتَحِ اللَّهُ لِلنَّاسِ مِنْ رَحْمَةٍ فَلا مُمْسِکَ لَها</w:t>
      </w:r>
      <w:r>
        <w:rPr>
          <w:rFonts w:eastAsia="Amiri" w:cs="Amiri" w:ascii="Amiri" w:hAnsi="Amiri"/>
          <w:color w:val="111111"/>
          <w:sz w:val="28"/>
          <w:szCs w:val="28"/>
          <w:rtl w:val="true"/>
          <w:lang w:bidi="ar-SA"/>
        </w:rPr>
        <w:t>»</w:t>
      </w:r>
      <w:r>
        <w:rPr>
          <w:rStyle w:val="FootnoteAnchor"/>
          <w:rtl w:val="true"/>
        </w:rPr>
        <w:footnoteReference w:id="3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رحمتی را خدا به روی مردم بگشاید، کسی نمی‏تواند جلو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دعا کردن است</w:t>
      </w:r>
      <w:r>
        <w:rPr>
          <w:rFonts w:eastAsia="IRNazanin" w:cs="IRNazanin"/>
          <w:color w:val="111111"/>
          <w:sz w:val="28"/>
          <w:szCs w:val="28"/>
          <w:rtl w:val="true"/>
          <w:lang w:bidi="fa-IR"/>
        </w:rPr>
        <w:t>.</w:t>
      </w:r>
      <w:r>
        <w:rPr>
          <w:rStyle w:val="FootnoteAnchor"/>
          <w:rtl w:val="true"/>
        </w:rPr>
        <w:footnoteReference w:id="3161"/>
      </w:r>
    </w:p>
    <w:p>
      <w:pPr>
        <w:pStyle w:val="Heading5"/>
        <w:numPr>
          <w:ilvl w:val="4"/>
          <w:numId w:val="1"/>
        </w:numPr>
        <w:rPr/>
      </w:pPr>
      <w:bookmarkStart w:id="1693" w:name="__RefHeading___Toc1379677_1934241801"/>
      <w:bookmarkStart w:id="1694" w:name="_Toc790"/>
      <w:bookmarkEnd w:id="1693"/>
      <w:r>
        <w:rPr>
          <w:rtl w:val="true"/>
        </w:rPr>
        <w:t xml:space="preserve">روایت </w:t>
      </w:r>
      <w:r>
        <w:rPr/>
        <w:t>32</w:t>
      </w:r>
      <w:bookmarkEnd w:id="1694"/>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دانه سیاه شفای هر دردی است مگر مرگ؛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خبر بدهم از چیزی که شفای هر درد و مرگی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Style w:val="FootnoteAnchor"/>
          <w:rtl w:val="true"/>
        </w:rPr>
        <w:footnoteReference w:id="3162"/>
      </w:r>
    </w:p>
    <w:p>
      <w:pPr>
        <w:pStyle w:val="Heading5"/>
        <w:numPr>
          <w:ilvl w:val="4"/>
          <w:numId w:val="1"/>
        </w:numPr>
        <w:rPr/>
      </w:pPr>
      <w:bookmarkStart w:id="1695" w:name="__RefHeading___Toc1379679_1934241801"/>
      <w:bookmarkStart w:id="1696" w:name="_Toc791"/>
      <w:bookmarkEnd w:id="1695"/>
      <w:r>
        <w:rPr>
          <w:rtl w:val="true"/>
        </w:rPr>
        <w:t xml:space="preserve">روایت </w:t>
      </w:r>
      <w:r>
        <w:rPr/>
        <w:t>33</w:t>
      </w:r>
      <w:bookmarkEnd w:id="1696"/>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عقبه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قضای حتمی را که سخت بر تحقق آن پافشاری شده را بر می‌گرداند؛ پس زیاد دعا کن که دعا کلید هر رحمتی است و موجب برآورده شدن هر حاجت است و به آنچه نزد خداست، جز با دعا نمی‌شود رسید؛ زیرا هیچ دری نیست که زیاد کوبیده شود مگر آن که نزدیک است صاحب آن، در را باز کند</w:t>
      </w:r>
      <w:r>
        <w:rPr>
          <w:rFonts w:eastAsia="IRNazanin" w:cs="IRNazanin"/>
          <w:color w:val="111111"/>
          <w:sz w:val="28"/>
          <w:szCs w:val="28"/>
          <w:rtl w:val="true"/>
          <w:lang w:bidi="fa-IR"/>
        </w:rPr>
        <w:t>.</w:t>
      </w:r>
      <w:r>
        <w:rPr>
          <w:rStyle w:val="FootnoteAnchor"/>
          <w:rtl w:val="true"/>
        </w:rPr>
        <w:footnoteReference w:id="3163"/>
      </w:r>
    </w:p>
    <w:p>
      <w:pPr>
        <w:pStyle w:val="Heading5"/>
        <w:numPr>
          <w:ilvl w:val="4"/>
          <w:numId w:val="1"/>
        </w:numPr>
        <w:rPr/>
      </w:pPr>
      <w:bookmarkStart w:id="1697" w:name="__RefHeading___Toc1379681_1934241801"/>
      <w:bookmarkStart w:id="1698" w:name="_Toc792"/>
      <w:bookmarkEnd w:id="1697"/>
      <w:r>
        <w:rPr>
          <w:rtl w:val="true"/>
        </w:rPr>
        <w:t xml:space="preserve">روایت </w:t>
      </w:r>
      <w:r>
        <w:rPr/>
        <w:t>34</w:t>
      </w:r>
      <w:bookmarkEnd w:id="169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بلایی که به او رسیده بیمناک شود و در آن به دعا برخیزد، خداوند تا ابد آن </w:t>
      </w:r>
      <w:bookmarkStart w:id="1699" w:name="pg13541_145410"/>
    </w:p>
    <w:p>
      <w:pPr>
        <w:pStyle w:val="BookText"/>
        <w:rPr/>
      </w:pPr>
      <w:bookmarkEnd w:id="1699"/>
      <w:r>
        <w:rPr>
          <w:rFonts w:ascii="Amiri" w:hAnsi="Amiri" w:eastAsia="Amiri" w:cs="Amiri"/>
          <w:color w:val="111111"/>
          <w:sz w:val="28"/>
          <w:sz w:val="28"/>
          <w:szCs w:val="28"/>
          <w:rtl w:val="true"/>
          <w:lang w:bidi="ar-SA"/>
        </w:rPr>
        <w:t>الْبَلَاءَ أَبَداً</w:t>
      </w:r>
      <w:r>
        <w:rPr>
          <w:rStyle w:val="FootnoteAnchor"/>
          <w:rtl w:val="true"/>
        </w:rPr>
        <w:footnoteReference w:id="3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0" w:name="__RefHeading___Toc1379683_1934241801"/>
      <w:bookmarkStart w:id="1701" w:name="_Toc793"/>
      <w:bookmarkEnd w:id="1700"/>
      <w:r>
        <w:rPr>
          <w:rtl w:val="true"/>
        </w:rPr>
        <w:t>«</w:t>
      </w:r>
      <w:r>
        <w:rPr/>
        <w:t>35</w:t>
      </w:r>
      <w:r>
        <w:rPr>
          <w:rtl w:val="true"/>
        </w:rPr>
        <w:t>»</w:t>
      </w:r>
      <w:bookmarkEnd w:id="1701"/>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عَنِ الْوَشَّاءِ عَنِ الرِّضَا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يَسْتَقْبِلُ الْبَلَاءَ فَيَتَوَاقَفَانِ إِلَي يَوْمِ الْقِيَامَةِ</w:t>
      </w:r>
      <w:r>
        <w:rPr>
          <w:rStyle w:val="FootnoteAnchor"/>
          <w:rtl w:val="true"/>
        </w:rPr>
        <w:footnoteReference w:id="3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2" w:name="__RefHeading___Toc1379685_1934241801"/>
      <w:bookmarkStart w:id="1703" w:name="_Toc794"/>
      <w:bookmarkEnd w:id="1702"/>
      <w:r>
        <w:rPr>
          <w:rtl w:val="true"/>
        </w:rPr>
        <w:t>«</w:t>
      </w:r>
      <w:r>
        <w:rPr/>
        <w:t>36</w:t>
      </w:r>
      <w:r>
        <w:rPr>
          <w:rtl w:val="true"/>
        </w:rPr>
        <w:t>»</w:t>
      </w:r>
      <w:bookmarkEnd w:id="1703"/>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يَسْأَلِ اللَّهَ مِنْ فَضْلِهِ افْتَقَرَ</w:t>
      </w:r>
      <w:r>
        <w:rPr>
          <w:rFonts w:eastAsia="Amiri" w:cs="Amiri" w:ascii="Amiri" w:hAnsi="Amiri"/>
          <w:color w:val="111111"/>
          <w:sz w:val="28"/>
          <w:szCs w:val="28"/>
          <w:rtl w:val="true"/>
          <w:lang w:bidi="ar-SA"/>
        </w:rPr>
        <w:t>.</w:t>
      </w:r>
    </w:p>
    <w:p>
      <w:pPr>
        <w:pStyle w:val="Heading5"/>
        <w:numPr>
          <w:ilvl w:val="4"/>
          <w:numId w:val="1"/>
        </w:numPr>
        <w:rPr/>
      </w:pPr>
      <w:bookmarkStart w:id="1704" w:name="__RefHeading___Toc1379687_1934241801"/>
      <w:bookmarkStart w:id="1705" w:name="_Toc795"/>
      <w:bookmarkEnd w:id="1704"/>
      <w:r>
        <w:rPr>
          <w:rtl w:val="true"/>
        </w:rPr>
        <w:t>«</w:t>
      </w:r>
      <w:r>
        <w:rPr/>
        <w:t>37</w:t>
      </w:r>
      <w:r>
        <w:rPr>
          <w:rtl w:val="true"/>
        </w:rPr>
        <w:t>»</w:t>
      </w:r>
      <w:bookmarkEnd w:id="1705"/>
    </w:p>
    <w:p>
      <w:pPr>
        <w:pStyle w:val="BookText"/>
        <w:rPr/>
      </w:pPr>
      <w:r>
        <w:rPr>
          <w:rFonts w:ascii="Amiri" w:hAnsi="Amiri" w:eastAsia="Amiri" w:cs="Amiri"/>
          <w:color w:val="111111"/>
          <w:sz w:val="28"/>
          <w:sz w:val="28"/>
          <w:szCs w:val="28"/>
          <w:rtl w:val="true"/>
          <w:lang w:bidi="ar-SA"/>
        </w:rPr>
        <w:t>الدَّعَوَاتُ لِلرَّاوَنْدِيِّ،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الْحَذَرَ لَا يُنْجِي مِنَ الْقَدَرِ وَ لَكِنْ يُنْجِي مِنَ الْقَدَرِ الدُّعَاءُ فَتَقَدَّمُوا فِي الدُّعَاءِ قَبْلَ أَنْ يَنْزِلَ بِكُمُ الْبَلَاءُ إِنَّ اللَّهَ يَدْفَعُ بِالدُّعَاءِ مَا نَزَلَ مِنَ الْبَلَاءِ وَ مَا لَمْ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مِفْتَاحُ الرَّحْمَةِ وَ مِصْبَاحُ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عَلَي سِلَاحٍ يُنْجِيكُمْ مِنْ أَعْدَائِكُمْ وَ يُدِرُّ أَرْزَاقَكُمْ قَالُوا بَلَي قَالَ‌</w:t>
      </w:r>
      <w:r>
        <w:rPr>
          <w:rStyle w:val="FootnoteAnchor"/>
          <w:rtl w:val="true"/>
        </w:rPr>
        <w:footnoteReference w:id="3166"/>
      </w:r>
      <w:r>
        <w:rPr>
          <w:rFonts w:ascii="Amiri" w:hAnsi="Amiri" w:eastAsia="Amiri" w:cs="Amiri"/>
          <w:color w:val="111111"/>
          <w:sz w:val="28"/>
          <w:sz w:val="28"/>
          <w:szCs w:val="28"/>
          <w:rtl w:val="true"/>
          <w:lang w:bidi="ar-SA"/>
        </w:rPr>
        <w:t>تَدْعُونَ رَبَّكُمْ بِاللَّيْلِ وَ النَّهَارِ فَإِنَّ سِلَاحَ الْمُؤْمِنِ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بِسِلَاحِ الْأَنْبِيَاءِ فَقِيلَ لَهُ وَ مَا سِلَاحُ الْأَنْبِيَاءِ فَقَالَ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مُخُّ الْعِبَادَةِ وَ لَا يُهْلَكُ مَعَ الدُّعَاءِ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عِبَادَةِ أُمَّتِي بَعْدَ قِرَاءَةِ الْقُرْآنِ الدُّعَاءُ ثُمَّ قَرَأَ صلي الله عليه و آله ادْعُونِي أَسْتَجِبْ لَكُمْ إِنَّ الَّذِينَ يَسْتَكْبِرُونَ عَنْ عِبادَتِي سَيَدْخُلُونَ جَهَنَّمَ داخِرِينَ‌</w:t>
      </w:r>
      <w:r>
        <w:rPr>
          <w:rStyle w:val="FootnoteAnchor"/>
          <w:rtl w:val="true"/>
        </w:rPr>
        <w:footnoteReference w:id="3167"/>
      </w:r>
      <w:r>
        <w:rPr>
          <w:rFonts w:ascii="Amiri" w:hAnsi="Amiri" w:eastAsia="Amiri" w:cs="Amiri"/>
          <w:color w:val="111111"/>
          <w:sz w:val="28"/>
          <w:sz w:val="28"/>
          <w:szCs w:val="28"/>
          <w:rtl w:val="true"/>
          <w:lang w:bidi="ar-SA"/>
        </w:rPr>
        <w:t>أَ لَا تَرَي أَنَّ الدُّعَاءَ هُوَ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تَعْجِزُوا عَنِ الدُّعَاءِ فَإِنَّهُ لَمْ يَهْلِكْ مَعَ الدُّعَاءِ أَحَدٌ وَ لْيَسْأَلْ أَحَدُكُمْ رَبَّهُ حَتَّي يَسْأَلَهُ شِسْعَ نَعْلِهِ إِذَا انْقَطَعَ وَ اسْأَلُوا اللَّهَ مِنْ فَضْلِهِ فَإِنَّهُ يُحِبُّ أَنْ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الْمُلِحِّينَ فِي الدُّعَاءِ وَ قَالَ إِذَا اشْتَغَلَ الْعَبْدُ بِالثَّنَاءِ عَلَيَّ قَضَيْتُ حَوَائِجَهُ وَ قَالَ إِذَا قَلَّ الدُّعَاءُ نَزَلَ الْبَلَاءُ وَ قَالَ لَيْسَ شَيْ‌ءٌ أَكْرَمَ عَلَي اللَّهِ مِنَ الدُّعَاءِ وَ قَالَ أَعِدُّوا لِلْبَلَاءِ الدُّعَاءَ فَإِنَّهُ لَا يَرُدُّ الْقَضَاءَ إِلَّا الدُّعَاءُ وَ لَا يَزِيدُ</w:t>
      </w:r>
    </w:p>
    <w:p>
      <w:pPr>
        <w:pStyle w:val="BookText"/>
        <w:rPr/>
      </w:pPr>
      <w:r>
        <w:rPr>
          <w:rFonts w:ascii="IRNazanin" w:hAnsi="IRNazanin" w:eastAsia="IRNazanin"/>
          <w:color w:val="111111"/>
          <w:sz w:val="28"/>
          <w:sz w:val="28"/>
          <w:szCs w:val="28"/>
          <w:rtl w:val="true"/>
          <w:lang w:bidi="fa-IR"/>
        </w:rPr>
        <w:t>بلا را به او نشان نخواهد داد</w:t>
      </w:r>
      <w:r>
        <w:rPr>
          <w:rFonts w:eastAsia="IRNazanin" w:cs="IRNazanin"/>
          <w:color w:val="111111"/>
          <w:sz w:val="28"/>
          <w:szCs w:val="28"/>
          <w:rtl w:val="true"/>
          <w:lang w:bidi="fa-IR"/>
        </w:rPr>
        <w:t>.</w:t>
      </w:r>
      <w:r>
        <w:rPr>
          <w:rStyle w:val="FootnoteAnchor"/>
          <w:rtl w:val="true"/>
        </w:rPr>
        <w:footnoteReference w:id="3168"/>
      </w:r>
    </w:p>
    <w:p>
      <w:pPr>
        <w:pStyle w:val="Heading5"/>
        <w:numPr>
          <w:ilvl w:val="4"/>
          <w:numId w:val="1"/>
        </w:numPr>
        <w:rPr/>
      </w:pPr>
      <w:bookmarkStart w:id="1706" w:name="__RefHeading___Toc1379689_1934241801"/>
      <w:bookmarkStart w:id="1707" w:name="_Toc796"/>
      <w:bookmarkEnd w:id="1706"/>
      <w:r>
        <w:rPr>
          <w:rtl w:val="true"/>
        </w:rPr>
        <w:t xml:space="preserve">روایت </w:t>
      </w:r>
      <w:r>
        <w:rPr/>
        <w:t>35</w:t>
      </w:r>
      <w:bookmarkEnd w:id="1707"/>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استقبال بلا می‌رود و تا روز قیامت با هم رویارویی می‌کنند</w:t>
      </w:r>
      <w:r>
        <w:rPr>
          <w:rFonts w:eastAsia="IRNazanin" w:cs="IRNazanin"/>
          <w:color w:val="111111"/>
          <w:sz w:val="28"/>
          <w:szCs w:val="28"/>
          <w:rtl w:val="true"/>
          <w:lang w:bidi="fa-IR"/>
        </w:rPr>
        <w:t>.</w:t>
      </w:r>
      <w:r>
        <w:rPr>
          <w:rStyle w:val="FootnoteAnchor"/>
          <w:rtl w:val="true"/>
        </w:rPr>
        <w:footnoteReference w:id="3169"/>
      </w:r>
    </w:p>
    <w:p>
      <w:pPr>
        <w:pStyle w:val="Heading5"/>
        <w:numPr>
          <w:ilvl w:val="4"/>
          <w:numId w:val="1"/>
        </w:numPr>
        <w:rPr/>
      </w:pPr>
      <w:bookmarkStart w:id="1708" w:name="__RefHeading___Toc1379691_1934241801"/>
      <w:bookmarkStart w:id="1709" w:name="_Toc797"/>
      <w:bookmarkEnd w:id="1708"/>
      <w:r>
        <w:rPr>
          <w:rtl w:val="true"/>
        </w:rPr>
        <w:t xml:space="preserve">روایت </w:t>
      </w:r>
      <w:r>
        <w:rPr/>
        <w:t>36</w:t>
      </w:r>
      <w:bookmarkEnd w:id="1709"/>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فضل خدا نخواهد، فقیر می‌شود</w:t>
      </w:r>
      <w:r>
        <w:rPr>
          <w:rFonts w:eastAsia="IRNazanin" w:cs="IRNazanin"/>
          <w:color w:val="111111"/>
          <w:sz w:val="28"/>
          <w:szCs w:val="28"/>
          <w:rtl w:val="true"/>
          <w:lang w:bidi="fa-IR"/>
        </w:rPr>
        <w:t>.</w:t>
      </w:r>
      <w:r>
        <w:rPr>
          <w:rStyle w:val="FootnoteAnchor"/>
          <w:rtl w:val="true"/>
        </w:rPr>
        <w:footnoteReference w:id="3170"/>
      </w:r>
    </w:p>
    <w:p>
      <w:pPr>
        <w:pStyle w:val="Heading5"/>
        <w:numPr>
          <w:ilvl w:val="4"/>
          <w:numId w:val="1"/>
        </w:numPr>
        <w:rPr/>
      </w:pPr>
      <w:bookmarkStart w:id="1710" w:name="__RefHeading___Toc1379693_1934241801"/>
      <w:bookmarkStart w:id="1711" w:name="_Toc798"/>
      <w:bookmarkEnd w:id="1710"/>
      <w:r>
        <w:rPr>
          <w:rtl w:val="true"/>
        </w:rPr>
        <w:t xml:space="preserve">روایت </w:t>
      </w:r>
      <w:r>
        <w:rPr/>
        <w:t>37</w:t>
      </w:r>
      <w:bookmarkEnd w:id="1711"/>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آدمی را از قضا و قدر الهی نجات نمی‌دهد ولی دعا انسان را از قضا و قدر نجات می‌دهد؛ پس در دعا پیشدستی کنید، پیش از آن که بلا بر شما نازل گردد؛ خداوند به وسیله دعا، بلای نازل شده و بلایی را که هنوز نازل نشده را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کلید رحمت و چراغ تاریکی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سلاحی راهنمایی نکنم که شما را از دشمنانتان نجات می‌دهد و روزی‌های شما را زیاد می‌کند؟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در شب و روز می‌خوانید؛ زیرا سلاح مؤمن، دعا کردن است؛</w:t>
      </w:r>
    </w:p>
    <w:p>
      <w:pPr>
        <w:pStyle w:val="BookText"/>
        <w:rPr/>
      </w:pPr>
      <w:r>
        <w:rPr>
          <w:rFonts w:ascii="IRNazanin" w:hAnsi="IRNazanin" w:eastAsia="IRNazanin"/>
          <w:color w:val="111111"/>
          <w:sz w:val="28"/>
          <w:sz w:val="28"/>
          <w:szCs w:val="28"/>
          <w:rtl w:val="true"/>
          <w:lang w:bidi="fa-IR"/>
        </w:rPr>
        <w:t>و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سلاح انبیا؛ 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انبیا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مغز عبادت است و احدی با وجود دعا کردن، هلاک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عبادت امت من بعد از قرائت قرآن، دعا کردن است؛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رَبُّکُمُ ادْعُونی‏ أَسْتَجِبْ لَکُمْ إِنَّ الَّذینَ یَسْتَکْبِرُونَ عَنْ عِبادَتی‏ سَیَدْخُلُونَ جَهَنَّمَ داخِرینَ</w:t>
      </w:r>
      <w:r>
        <w:rPr>
          <w:rFonts w:eastAsia="IRNazanin" w:cs="IRNazanin"/>
          <w:color w:val="111111"/>
          <w:sz w:val="28"/>
          <w:szCs w:val="28"/>
          <w:rtl w:val="true"/>
          <w:lang w:bidi="fa-IR"/>
        </w:rPr>
        <w:t>»</w:t>
      </w:r>
      <w:r>
        <w:rPr>
          <w:rStyle w:val="FootnoteAnchor"/>
          <w:rtl w:val="true"/>
        </w:rPr>
        <w:footnoteReference w:id="3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عبادت من تکبّر می‏ورزند به زودی با ذلّت وارد دوزخ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دعا همان عبادت است؟</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 کردن خسته نشوید؛ زیرا احدی با وجود دعا کردن هلاک نشده است؛ و باید هر یک از شما از پروردگار خود بخواهد، حتی از او بند کفشش را هم وقتی پاره شد، از او بخواهد؛ و از فضل خدا طلب کنید که او دوست دارد که از او چیزی طلب شود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اصرار کنندگان در دعا را دوست دارد؛ و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مشغول ثناخوانی من شود، من حوائج او را برآورده می‌کنم؛ 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دعا کم می‌شود، بلا نازل می‌گردد؛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دعا نزد خداوند کرامت بیشتری ندارد؛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بلا، دعا مهیا کنید؛ زیرا قضا را چیزی جز دعا ردّ نمی‌کند؛ و جز نیکی کردن چیزی </w:t>
      </w:r>
      <w:bookmarkStart w:id="1712" w:name="pg13541_145411"/>
    </w:p>
    <w:p>
      <w:pPr>
        <w:pStyle w:val="BookText"/>
        <w:rPr/>
      </w:pPr>
      <w:bookmarkEnd w:id="1712"/>
      <w:r>
        <w:rPr>
          <w:rFonts w:ascii="Amiri" w:hAnsi="Amiri" w:eastAsia="Amiri" w:cs="Amiri"/>
          <w:color w:val="111111"/>
          <w:sz w:val="28"/>
          <w:sz w:val="28"/>
          <w:szCs w:val="28"/>
          <w:rtl w:val="true"/>
          <w:lang w:bidi="ar-SA"/>
        </w:rPr>
        <w:t>فِي الْعُمُرِ إِلَّا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أَمْوَاجَ الْبَلَاءِ بِالدُّعَاءِ مَا الْمُبْتَلَي الَّذِي اسْتَدَرَّ بِهِ الْبَلَاءُ بِأَحْوَجَ إِلَي الدُّعَاءِ مِنَ الْمُعَافَي الَّذِي لَا يَأْمَنُ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فَإِنَّهُ ذَاكِرٌ لِمَنْ ذَكَرَهُ وَ سَلُوهُ مِنْ فَضْلِهِ وَ رَحْمَتِهِ فَإِنَّهُ لَا يَخِيبُ عَلَيْهِ دَاعٍ مِنَ الْمُؤْمِنِينَ 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يَسْأَلِ اللَّهَ مِنْ فَضْلِهِ افْتَقَرَ</w:t>
      </w:r>
      <w:r>
        <w:rPr>
          <w:rFonts w:eastAsia="Amiri" w:cs="Amiri" w:ascii="Amiri" w:hAnsi="Amiri"/>
          <w:color w:val="111111"/>
          <w:sz w:val="28"/>
          <w:szCs w:val="28"/>
          <w:rtl w:val="true"/>
          <w:lang w:bidi="ar-SA"/>
        </w:rPr>
        <w:t>.</w:t>
      </w:r>
    </w:p>
    <w:p>
      <w:pPr>
        <w:pStyle w:val="Heading5"/>
        <w:numPr>
          <w:ilvl w:val="4"/>
          <w:numId w:val="1"/>
        </w:numPr>
        <w:rPr/>
      </w:pPr>
      <w:bookmarkStart w:id="1713" w:name="__RefHeading___Toc1379695_1934241801"/>
      <w:bookmarkStart w:id="1714" w:name="_Toc799"/>
      <w:bookmarkEnd w:id="1713"/>
      <w:r>
        <w:rPr>
          <w:rtl w:val="true"/>
        </w:rPr>
        <w:t>«</w:t>
      </w:r>
      <w:r>
        <w:rPr/>
        <w:t>38</w:t>
      </w:r>
      <w:r>
        <w:rPr>
          <w:rtl w:val="true"/>
        </w:rPr>
        <w:t>»</w:t>
      </w:r>
      <w:bookmarkEnd w:id="1714"/>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أَمْوَاجَ الْبَلَاءِ بِالدُّعَاءِ</w:t>
      </w:r>
      <w:r>
        <w:rPr>
          <w:rStyle w:val="FootnoteAnchor"/>
          <w:rtl w:val="true"/>
        </w:rPr>
        <w:footnoteReference w:id="3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وَصِيَّتِهِ لِابْنِهِ الْحَسَنِ صَلَوَاتُ اللَّهِ عَلَيْهِمَا وَ اعْلَمْ أَنَّ الَّذِي بِيَدِهِ خَزَائِنُ السَّمَاوَاتِ وَ الْأَرْضِ قَدْ أَذِنَ لَكَ فِي الدُّعَاءِ وَ تَكَفَّلَ لَكَ بِالْإِجَابَةِ وَ أَمَرَكَ أَنْ تَسْأَلَهُ لِيُعْطِيَكَ وَ تَسْتَرْحِمَهُ لِيَرْحَمَكَ وَ لَمْ يَجْعَلْ بَيْنَكَ وَ بَيْنَهُ مَنْ يَحْجُبُكَ عَنْهُ وَ لَمْ يُلْجِئْكَ إِلَي مَنْ يَشْفَعُ لَكَ إِلَيْهِ وَ لَمْ يَمْنَعْكَ إِنْ أَسَأْتَ مِنَ التَّوْبَةِ وَ لَمْ يُعَاجِلْكَ بِالنَّقِمَةِ وَ لَمْ يَفْضَحْكَ حَيْثُ الْفَضِيحَةِ وَ لَمْ يُشَدِّدْ عَلَيْكَ فِي قَبُولِ الْإِنَابَةِ وَ لَمْ يُنَاقِشْكَ بِالْجَرِيمَةِ وَ لَمْ يُؤْيِسْكَ مِنَ الرَّحْمَةِ بَلْ جَعَلَ نُزُوعَكَ عَنِ الذَّنْبِ حَسَنَةً وَ حَسَبَ سَيِّئَتَكَ وَاحِدَةً وَ حَسَبَ حَسَنَتَكَ عَشْراً وَ فَتَحَ لَكَ بَابَ الْمَتَابِ وَ بَابَ الِاسْتِعْتَابِ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نَادَيْتَهُ سَمِعَ نِدَاءَكَ وَ إِذَا نَاجَيْتَهُ عَلِمَ نَجْوَاكَ فَأَفْضَيْتَ إِلَيْهِ بِحَاجَتِكَ وَ أَبْثَثْتَهُ ذَاتَ نَفْسِكَ وَ شَكَوْتَ إِلَيْهِ هُمُومَكَ وَ اسْتَكْشَفْتَهُ كُرُوبَكَ وَ اسْتَعَنْتَهُ عَلَي أُمُورِكَ وَ سَأَلْتَهُ مِنْ خَزَائِنِ رَحْمَتِهِ مَا لَا يَقْدِرُ عَلَي إِعْطَائِهِ غَيْرُهُ مِنْ زِيَادَةِ الْأَعْمَارِ وَ صِحَّةِ الْأَبْدَانِ وَ سَعَةِ الْأَرْزَاقِ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فِي يَدَيْكَ مَفَاتِيحَ خَزَائِنِهِ بِمَا أَذِنَ لَكَ فِيهِ مِنْ مَسْأَلَتِهِ فَمَتَي شِئْتَ اسْتَفْتَحْتَ بِالدُّعَاءِ أَبْوَابَ نِعَمِهِ وَ اسْتَمْطَرْتَ شَآبِيبَ رَحْمَتِهِ فَلَا يُقَنِّطَنَّكَ إِبْطَاءُ إِجَابَتِهِ فَإِنَّ الْعَطِيَّةَ عَلَي قَدْرِ النِّيَّةِ وَ رُبَّمَا أُخِّرَتْ عَنْكَ الْإِجَابَةُ لِيَكُونَ ذَلِكَ أَعْظَمَ لِأَجْرِ السَّائِلِ وَ أَجْزَلَ لِعَطَاءِ الْأَمَلِ وَ رُبَّمَا سَأَلْتَ الشَّيْ‌ءَ فَلَا تُؤْتَاهُ وَ أُوتِيتَ خَيْراً مِنْهُ عَاجِلًا وَ آجِلًا أَوْ صُرِفَ عَنْكَ لِمَا هُوَ خَيْرٌ لَكَ فَلَرُبَّ أَمْرٍ قَدْ طَلَبْتَهُ فِيهِ هَلَاكُ دِينِكَ</w:t>
      </w:r>
    </w:p>
    <w:p>
      <w:pPr>
        <w:pStyle w:val="BookText"/>
        <w:rPr/>
      </w:pPr>
      <w:r>
        <w:rPr>
          <w:rFonts w:ascii="IRNazanin" w:hAnsi="IRNazanin" w:eastAsia="IRNazanin"/>
          <w:color w:val="111111"/>
          <w:sz w:val="28"/>
          <w:sz w:val="28"/>
          <w:szCs w:val="28"/>
          <w:rtl w:val="true"/>
          <w:lang w:bidi="fa-IR"/>
        </w:rPr>
        <w:t>بر عمر آدمی 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بلا را با دعا کردن دفع کنید؛ انسان گرفتاری که بلا بر او زیاد شده به دعا محتاج‌تر نیست از انسان با عافیتی که از بلا ایمنی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یاد کنید که او یاد کننده کسی است که او را یاد کند و از فضل و رحمت او بخواهید؛ زیرا دعا کننده مؤمنی که خدا را می‌خواند، نومید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از پدران خود علیهم السلام نقل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فضل خدا از او مسألت نکند، فقیر می‌شود</w:t>
      </w:r>
      <w:r>
        <w:rPr>
          <w:rFonts w:eastAsia="IRNazanin" w:cs="IRNazanin"/>
          <w:color w:val="111111"/>
          <w:sz w:val="28"/>
          <w:szCs w:val="28"/>
          <w:rtl w:val="true"/>
          <w:lang w:bidi="fa-IR"/>
        </w:rPr>
        <w:t>.</w:t>
      </w:r>
      <w:r>
        <w:rPr>
          <w:rStyle w:val="FootnoteAnchor"/>
          <w:rtl w:val="true"/>
        </w:rPr>
        <w:footnoteReference w:id="3173"/>
      </w:r>
    </w:p>
    <w:p>
      <w:pPr>
        <w:pStyle w:val="Heading5"/>
        <w:numPr>
          <w:ilvl w:val="4"/>
          <w:numId w:val="1"/>
        </w:numPr>
        <w:rPr/>
      </w:pPr>
      <w:bookmarkStart w:id="1715" w:name="__RefHeading___Toc1379697_1934241801"/>
      <w:bookmarkStart w:id="1716" w:name="_Toc800"/>
      <w:bookmarkEnd w:id="1715"/>
      <w:r>
        <w:rPr>
          <w:rtl w:val="true"/>
        </w:rPr>
        <w:t xml:space="preserve">روایت </w:t>
      </w:r>
      <w:r>
        <w:rPr/>
        <w:t>38</w:t>
      </w:r>
      <w:bookmarkEnd w:id="1716"/>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بلا را با دعا دفع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وصیتش به فرزندش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 که خزائن آسمان‌ها و زمین در اختیار اوست به تو اجازه دعا داده، و اجابت آن را ضمانت نموده، و دستور داده از او بخواهی تا ببخشد، و رحمتش را بطلبی تا رحمت آرد، و بین خودش و تو کسی را حاجب قرار نداده و تو را مجبور به توسل به واسطه ننموده، و اگر گناه کردی از توبه مانعت‏ نشده، و در عقوبتت عجله نکرده، و به بازگشتت سرزنشت ننموده، و آنجا که سزاوار رسوا شدنی رسوایت نکرده، در پذیرش توبه بر تو سختگیری روا نداشته، و به حسابرسی گناهانت اقدام نکرده، و از رحمتش ناامیدت ننموده، بلکه خودداری از معصیت را برایت حسنه قرار داده، و یک گناهت را یک گناه، و یک خوبی‌ات را ده برابر به شمار آورده، باب توبه و باب خشنودی‌اش را به رویت گشوده، هرگاه او را بخوانی صدایت را بشنود، چون با او به راز و نیاز برخیزی رازت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 به سوی او می‏بری، و راز دل با او در میان می‏گذاری، از ناراحتی‏هایت به او شکایت می‏بری، و چاره گرفتاری‌هایت را از او می‏خواهی، بر امورت از حضرتش یاری می‏طلبی، از خزائن رحمتش چیزهایی را می‏خواهی که غیر او را بر عطا کردنش قدرت نیست، از قبیل زیاد شدن عمرها، سلامت بدن‌ها، و گشایش روزی‌ها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کلیدهای خزائن خود را در اختیار تو گذاشته به دلیل آنکه به تو اجازه درخواست از خودش را داده، پس هرگاه بخواهی می‏توانی درهای نعمتش را با دعا باز کنی، و باران رحمتش‏ را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تأخیر در اجابت دعا ناامیدت نکند، زیرا عطا و بخشش به اندازه نیّت است، چه بسا که اجابت دعایت به تأخیر افتد تا پاداش دعا کننده بیشتر، و عطای امیدوار فراوان‏تر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چیزی را بخواهی و به تو داده نشود ولی بهتر از آن در دنیا یا آخرت به تو عنایت گردد، یا به خاطر برنامه نیکوتری این دعایت مستجاب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چیزی را می‏خواهی که </w:t>
      </w:r>
      <w:bookmarkStart w:id="1717" w:name="pg13541_145412"/>
    </w:p>
    <w:p>
      <w:pPr>
        <w:pStyle w:val="BookText"/>
        <w:rPr/>
      </w:pPr>
      <w:bookmarkEnd w:id="1717"/>
      <w:r>
        <w:rPr>
          <w:rFonts w:ascii="Amiri" w:hAnsi="Amiri" w:eastAsia="Amiri" w:cs="Amiri"/>
          <w:color w:val="111111"/>
          <w:sz w:val="28"/>
          <w:sz w:val="28"/>
          <w:szCs w:val="28"/>
          <w:rtl w:val="true"/>
          <w:lang w:bidi="ar-SA"/>
        </w:rPr>
        <w:t>لَوْ أُوتِيتَهُ فَلْتَكُنْ مَسْأَلَتُكَ فِيمَا يَبْقَي لَكَ جَمَالُهُ وَ يُنْفَي عَنْكَ وَبَالُهُ وَ الْمَالُ لَا يَبْقَي لَكَ وَ لَا تَبْقَي لَهُ‌</w:t>
      </w:r>
      <w:r>
        <w:rPr>
          <w:rStyle w:val="FootnoteAnchor"/>
          <w:rtl w:val="true"/>
        </w:rPr>
        <w:footnoteReference w:id="3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8" w:name="__RefHeading___Toc1379699_1934241801"/>
      <w:bookmarkStart w:id="1719" w:name="_Toc801"/>
      <w:bookmarkEnd w:id="1718"/>
      <w:r>
        <w:rPr>
          <w:rtl w:val="true"/>
        </w:rPr>
        <w:t>«</w:t>
      </w:r>
      <w:r>
        <w:rPr/>
        <w:t>39</w:t>
      </w:r>
      <w:r>
        <w:rPr>
          <w:rtl w:val="true"/>
        </w:rPr>
        <w:t>»</w:t>
      </w:r>
      <w:bookmarkEnd w:id="1719"/>
    </w:p>
    <w:p>
      <w:pPr>
        <w:pStyle w:val="BookText"/>
        <w:rPr/>
      </w:pPr>
      <w:r>
        <w:rPr>
          <w:rFonts w:ascii="Amiri" w:hAnsi="Amiri" w:eastAsia="Amiri" w:cs="Amiri"/>
          <w:color w:val="111111"/>
          <w:sz w:val="28"/>
          <w:sz w:val="28"/>
          <w:szCs w:val="28"/>
          <w:rtl w:val="true"/>
          <w:lang w:bidi="ar-SA"/>
        </w:rPr>
        <w:t>عُدَّةُ الدَّاعِي،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افْزَعُوا إِلَي اللَّهِ فِي حَوَائِجِكُمْ وَ الْجَئُوا إِلَيْهِ فِي مُلِمَّاتِكُمْ وَ تَضَرَّعُوا إِلَيْهِ وَ ادْعُوهُ فَإِنَّ الدُّعَاءَ مُخُّ الْعِبَادَةِ وَ مَا مِنْ مُؤْمِنٍ يَدْعُو اللَّهَ إِلَّا اسْتَجَابَ فَإِمَّا أَنْ يُعَجِّلَهُ لَهُ فِي الدُّنْيَا أَوْ يُؤَجِّلَ لَهُ فِي الْآخِرَةِ وَ إِمَّا أَنْ يُكَفِّرَ عَنْهُ مِنْ ذُنُوبِهِ بِقَدْرِ مَا دَعَا مَا لَمْ يَدْعُ بِمَأْثَمٍ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 النَّاسِ مَنْ عَجَزَ عَنِ الدُّعَاءِ وَ أَبْخَلُ النَّاسِ مَنْ بَخِلَ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أَكْسَلُ النَّاسِ عَبْدٌ صَحِيحٌ فَارِغٌ لَا يَذْكُرُ اللَّهَ بِشَفَةٍ وَ لَا لِسَانٍ وَ أَعْجَزُ النَّاسِ مَنْ عَجَزَ عَنِ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الدُّعَاءُ وَ إِذَا أَذِنَ اللَّهُ لِلْعَبْدِ فِي الدُّعَاءِ فَتَحَ لَهُ بَابَ الرَّحْمَةِ وَ إِنَّهُ لَنْ يَهْلِكَ مَعَ الدُّعَاءِ أَحَدٌ</w:t>
      </w:r>
      <w:r>
        <w:rPr>
          <w:rStyle w:val="FootnoteAnchor"/>
          <w:rtl w:val="true"/>
        </w:rPr>
        <w:footnoteReference w:id="3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نَقْلًا مِنْ كِتَابِ الدُّعَاءِ لِمُحَمَّدِ بْنِ الْحَسَنِ الصَّفَّارِ يَرْفَعُهُ إِلَي الْحُسَيْنِ بْنِ سَيْفٍ عَنْ أَخِيهِ عَلِيٍّ عَنْ أَبِيهِ عَنْ سُلَيْمَانَ عَنْ عُثْمَانَ الْأَسْوَدِ عَمَّنْ رَفَعَهُ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الْجَنَّةَ رَجُلَانِ كَانَا يَعْمَلَانِ عَمَلًا وَاحِداً فَيَرَي أَحَدُهُمَا صَاحِبَهُ فَوْقَهُ فَيَقُولُ يَا رَبِّ بِمَا أَعْطَيْتَهُ وَ كَانَ عَمَلُنَا وَاحِداً فَيَقُولُ اللَّهُ تَبَارَكَ وَ تَعَالَي سَأَلَنِي وَ لَمْ تَسْأَلْنِي ثُمَّ قَالَ سَلُوا اللَّهَ وَ أَجْزِلُوا فَإِنَّهُ لَا يَتَعَاظَمُهُ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عُثْمَانَ عَمَّنْ رَفَعَهُ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لَتَسْأَلُنَّ اللَّهَ أَوْ لَيَقْبِضَنَّ عَلَيْكُمْ أَنَّ لِلَّهِ عِبَاداً يَعْمَلُونَ فَيُعْطِيهِمْ وَ آخَرِينَ يَسْأَلُونَهُ صَادِقِينَ فَيُعْطِيهِمْ ثُمَّ يَجْمَعُهُمْ فِي الْجَنَّةِ فَيَقُولُ الَّذِينَ عَمِلُوا رَبَّنَا عَمِلْنَا فَأَعْطَيْتَنَا فَبِمَا أَعْطَيْتَ هَؤُلَاءِ فَيَقُولُ عِبَادِي أَعْطَيْتُكُمْ أُجُورَكُمْ وَ لَمْ أَلِتْكُمْ مِنْ أَعْمَالِكُمْ شَيْئاً وَ سَأَلَنِي هَؤُلَاءِ فَأَعْطَيْتُهُمْ وَ هُوَ فَضْلِي أُوتِيهِ مَنْ أَشَاءُ</w:t>
      </w:r>
      <w:r>
        <w:rPr>
          <w:rStyle w:val="FootnoteAnchor"/>
          <w:rtl w:val="true"/>
        </w:rPr>
        <w:footnoteReference w:id="3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اجابت گردد دینت را 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باید چیزی را بطلبی که زیباییش برای تو برقرار، و وبالش از تو برکنار باشد، که ثروت برای تو باقی نیست و تو هم برای آن باقی نخواهی بود</w:t>
      </w:r>
      <w:r>
        <w:rPr>
          <w:rFonts w:eastAsia="IRNazanin" w:cs="IRNazanin"/>
          <w:color w:val="111111"/>
          <w:sz w:val="28"/>
          <w:szCs w:val="28"/>
          <w:rtl w:val="true"/>
          <w:lang w:bidi="fa-IR"/>
        </w:rPr>
        <w:t>.</w:t>
      </w:r>
      <w:r>
        <w:rPr>
          <w:rStyle w:val="FootnoteAnchor"/>
          <w:rtl w:val="true"/>
        </w:rPr>
        <w:footnoteReference w:id="3177"/>
      </w:r>
    </w:p>
    <w:p>
      <w:pPr>
        <w:pStyle w:val="Heading5"/>
        <w:numPr>
          <w:ilvl w:val="4"/>
          <w:numId w:val="1"/>
        </w:numPr>
        <w:rPr/>
      </w:pPr>
      <w:bookmarkStart w:id="1720" w:name="__RefHeading___Toc1379701_1934241801"/>
      <w:bookmarkStart w:id="1721" w:name="_Toc802"/>
      <w:bookmarkEnd w:id="1720"/>
      <w:r>
        <w:rPr>
          <w:rtl w:val="true"/>
        </w:rPr>
        <w:t xml:space="preserve">روایت </w:t>
      </w:r>
      <w:r>
        <w:rPr/>
        <w:t>39</w:t>
      </w:r>
      <w:bookmarkEnd w:id="1721"/>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حوایج خود به خدا پناه ببرید و در شداید به‏ خدا ملتجی شوید و به سوی خدا زاری کنید و او را بخوانید، زیرا دعا مغز عبادت‏ است و هیچ مؤمنی نیست که خدای را می‏خواند جز آنکه خدای اجابت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اجابت در دنیا تسریع می‏شود، یا آنکه اجابت تا آخرت به تأخیر می‏افتد و یا آنکه کفاره گناهانش قرار می‏گیرد به اندازه دعایش، مادامی که از خدا در خواست معصیت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صلی الله علیه و آله روایت شده عاجزترین مردم کسی است که از دعا عاجز باشد و بخیل‌ترین مردم کسی است که در سلام بخیلی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کسل‌ترین مردم بنده سالم و فارغ البالی است که خداوند را با لب و زبانش یاد نمی‌کند و ناتوان‌ترین مردم کسی است که از دعا کردن ناتوان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عبادت‌ها دعاست و وقتی خدای تعالی به بنده‏ای اجازه دعا داد، باب رحمت را بر او بگشاید و هرگز کسی که دعا می‏کند هلاک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نقل از کتاب دعاء محمد بن الحسن الصفار نقل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که عمل واحدی انجام داده‌اند داخل بهشت می‌شوند ولی یکی از آن دو رفیقش را بالاتر از خود می‌بیند؛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عطا کردی در حالی که عمل ما دو نفر یکی بود؟ پس خدای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از من درخواست کرد و تو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و بسیار هم بخواهید که چیزی برای او بزرگ نیست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شما از خداوند مسألت خواهید کرد و یا او نعمتش را بر شما می‌بندد؛ خداوند بندگانی دارد که عمل می‌کنند و خدا نیز به آنان می‌دهد و بندگانی دیگر هم صادقانه از خدا می‌خواهند و خدا به آنان می‌دهد و سپس آنان را در بهشت جمع می‌کند؛ کسانی که اهل عمل کردن بودند،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 کردیم و تو به ما دادی؛ پس به چه سبب به این‌ها هم عطا کردی؟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مزدهای شما را دادم و چیزی از اعمال شما را فروگذار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من درخواست کردند و من نیز به آنان عطا کردم و این فضل من است که به هر که بخواهم می‌دهم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مُوسَي سَلْنِي كُلَّ مَا تَحْتَاجُ إِلَيْهِ حَتَّي عَلَفَ شَاتِكَ وَ مِلْحَ عَجِينِكَ‌</w:t>
      </w:r>
      <w:r>
        <w:rPr>
          <w:rStyle w:val="FootnoteAnchor"/>
          <w:rtl w:val="true"/>
        </w:rPr>
        <w:footnoteReference w:id="3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بِالدُّعَاءِ فَإِنَّكُمْ لَا تَقَرَّبُونَ إِلَي اللَّهِ بِمِثْلِهِ وَ لَا تَتْرُكُوا صَغِيرَةً لِصِغَرِهَا أَنْ تَدْعُوا بِهَا فَإِنَّ صَاحِبَ الصِّغَارِ هُوَ صَاحِبُ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أَصَابَتْنِي فَاقَةٌ شَدِيدَةٌ وَ إِضَاقَةٌ وَ لَا صَدِيقَ لِمُضِيقٍ وَ لَزِمَنِي دَيْنٌ ثَقِيلٌ وَ عَظِيمٌ يُلِحُّ فِي الْمُطَالَبَةِ فَتَوَجَّهْتُ نَحْوَ دَارِ الْحَسَنِ بْنِ زَيْدٍ وَ هُوَ يَوْمَئِذٍ أَمِيرُ الْمَدِينَةِ لِمَعْرِفَةٍ كَانَتْ بَيْنِي وَ بَيْنَهُ وَ شَعَرَ بِذَلِكَ مِنْ حَالِي مُحَمَّدُ بْنُ عَبْدِ اللَّهِ بْنِ عَلِيِّ بْنِ الْحُسَيْنِ عليه السلام وَ كَانَتْ بَيْنِي وَ بَيْنَهُ قَدِيمُ مَعْرِفَةٍ فَلَقِيَنِي فِي الطَّرِيقِ فَأَخَذَ وَ قَالَ قَدْ بَلَغَنِي مَا أَنْتَ بِسَبِيلِهِ فَمَنْ تُؤَمِّلُ لِكَشْفِ مَا نَزَلَ بِكَ قُلْتُ الْحَسَنَ بْنَ زَيْدٍ فَقَالَ إِذَنْ لَا يُقْضَي حَاجَتُكَ وَ لَا تُسْعَفُ بِطَلِبَتِكَ فَعَلَيْكَ بِمَنْ يَقْدِرُ عَلَي ذَلِكَ وَ هُوَ أَجْوَدُ الْأَجْوَدِينَ فَالْتَمِسْ مَا تُؤَمِّلُهُ مِنْ قِبَلِهِ فَإِنِّي سَمِعْتُ ابْنَ عَمِّي جَعْفَرَ بْنَ مُحَمَّدٍ يُحَدِّثُ عَنْ أَبِيهِ عَنْ جَدِّهِ عَنْ أَبِيهِ الْحُسَيْنِ بْنِ عَلِيٍّ عَنْ أَبِيهِ عَلِيِّ بْنِ أَبِي طَالِبٍ عليه السلام عَنِ النَّبِيِّ صلي الله عليه و 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أَوْحَي اللَّهُ إِلَي بَعْضِ أَنْبِيَائِهِ فِي بَعْضِ وَحْيِهِ وَ عِزَّتِي وَ جَلَالِي لَأُقَطِّعَنَّ أَمَلَ كُلِّ آمِلٍ أَمَّلَ غَيْرِي بِالْإِيَاسِ وَ لَأَكْسُوَنَّهُ ذُلَّ ثَوْبِ الْمَذَلَّةِ فِي النَّاسِ وَ لَأُبْعِدَنَّهُ مِنْ فَرَجِي وَ فَضْلِي أَ يَأْمُلُ عَبْدِي فِي الشَّدَائِدِ غَيْرِي وَ الشَّدَائِدُ بِيَدِي وَ يَرْجُو سِوَايَ وَ أَنَا الْغَنِيُّ الْجَوَادُ بِيَدِي مَفَاتِيحُ الْأَبْوَابِ وَ هِيَ مُغْلَقَةٌ وَ بَابِي مَفْتُوحٌ لِمَنْ دَعَانِي أَ لَمْ تَعْلَمُوا أَنَّ مَنْ دَهَاهُ نَائِبَةٌ لَمْ يَمْلِكْ كَشْفَهَا عَنْهُ غَيْرِي فَمَا لِي أَرَاهُ يَأْمُلُهُ مُعْرِضاً عَنِّي وَ قَدْ أَعْطَيْتُهُ بِجُودِي وَ كَرَمِي مَا لَمْ يَسْأَلْنِي فَأَعْرَضَ عَنِّي وَ لَمْ يَسْأَلْنِي وَ سَأَلَ فِي نَائِبَتِهِ غَيْرِي وَ أَنَا اللَّهُ أَبْتَدِئُ بِالْعَطِيَّةِ قَبْلَ الْمَسْأَلَةِ أَ فَأُسْأَلُ فَلَا أَجُودُ كَلَّا أَ لَيْسَ الْجُودُ وَ الْكَرَمُ لِي أَ لَيْسَ الدُّنْيَا وَ الْآخِرَةُ بِيَدِي فَلَوْ أَنَّ أَهْلَ سَبْعِ سَمَاوَاتٍ وَ أَرَضِينَ سَأَلُونِي جَمِيعاً وَ أَعْطَيْتُ كُلَّ وَاحِدٍ مِنْهُمْ مَسْأَلَتَهُ مَا نَقَصَ ذَلِكَ مِنْ مُلْكِي مِثْلَ جَنَاحِ الْبَعُوضَةِ وَ كَيْفَ يَنْقُصُ مُلْكٌ أَنَا قَيِّمُهُ فَيَا بُؤْساً لِمَنْ عَصَانِي</w:t>
      </w:r>
    </w:p>
    <w:p>
      <w:pPr>
        <w:pStyle w:val="BookText"/>
        <w:rPr/>
      </w:pPr>
      <w:r>
        <w:rPr>
          <w:rFonts w:ascii="IRNazanin" w:hAnsi="IRNazanin" w:eastAsia="IRNazanin"/>
          <w:color w:val="111111"/>
          <w:sz w:val="28"/>
          <w:sz w:val="28"/>
          <w:szCs w:val="28"/>
          <w:rtl w:val="true"/>
          <w:lang w:bidi="fa-IR"/>
        </w:rPr>
        <w:t>و در حدیث قدسی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بدان احتیاج داری را از من بخواه؛ حتی علف گوسفند و نمک خمیرت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دعا کردن؛ زیرا شما به چیزی مثل آن به خدا نزدیک نمی‌شوید و خواستن حاجت کوچک خود را به خاطر کوچکی آن ترک نکنید که از خدا بخواهید؛ زیرا کسی که حاجت کوچک را می‌دهد، همان کسی است که حاجات بزرگ را می‌دهد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عجلان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نیازمند شدم و در تنگنا افتادم و دوستی در این تنگنا نداشتم که و قرضی سنگین بر شانه‏ام سنگینی می‏کرد که طلبکار در مطالبه آن اصرار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آشنایی که با حسن بن زید که آن روز امیر مدینه بود داشتم به طرف خانه‏اش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دایی‌ام محمد بن عبد اللَّه بن علی بن الحسین مطلب را متوجه شد و بین من و او از قدیم آشنایی بود مرا در راه ملاقات کرد و دستم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روز تو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چه کسی نیاز تو را برطرف می‏کند؟ گفتم حسن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نیاز تو برآورده نمی‏شود و رفتن به در خانه‏اش کمکی به حال تو نمی‏کند، ولی برو به طرف خانه کسی که قدرت برآورده کردن نیازت را دارد و بخشنده‏ترین مردم است و آنچه را که از حسن بن زید انتظار داری از او بخواه، زیرا من از پسر عمویم جعفر بن محمد شنیدم که از پدرش و او از جدش و او از پدرش حسین بن علی و او از پدرش علی بن ابی طالب علیه السلام و آن حضرت از پیامبر صلی الله علیه و آله روایت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وحی‏هایی که خدای تعالی به یکی از پیامبرانش فرمود این بود که قسم به عزت و جلالم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هر آرزوکننده به غیر خودم را قطع می‏کنم به اینکه او را مایوس کنم و او را پیش مردم لباس خواری بپوشانم و از گشایش و فضل خود دورش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بنده‏ام غیر مرا در سختی‌ها امید دارد در صورتی که سختی‌ها در دست من است و آیا امید به غیر من دارد در حالی که من بی‏نیاز و جوادم و کلیدهای درهای بسته شده در دست من است و درم برای دعاکننده‏ها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نفهمیدید که برای هر کسی حادثه‏ای اتفاق افتد جز من کسی نمی‏تواند او را برطرف سازد؟ پس چگونه او را می‏بینم که امید به دیگران بسته و از من رویگردان شده در صورتی که آنچه را که از من نخواست خود به خود و با جود و کرم خود به او بخشیدم و اکنون از من رویگردان شده است و در سختی‏اش از غیر من درخواست می‏کند، در صورتی که من خدایی هستم که قبل از درخواست می‏بخشم، آیا از من بخواهند و من نبخشم؟ چنین تصوری محال است آیا جود و کرم از من نیست؟ آیا دنیا و آخرت در دست من نیست؟ اگر اهل هفت آسمان و زمین همه از من بخواهند و همه درخواست‏هایشان را به ایشان بدهم، از ملک من به اندازه پر پشه‏ای کم می‏شود؟ چگونه دارایی که من قیّم آن هستم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به حال کسی که مرا عصیان کند </w:t>
      </w:r>
      <w:bookmarkStart w:id="1722" w:name="pg13541_145414"/>
    </w:p>
    <w:p>
      <w:pPr>
        <w:pStyle w:val="BookText"/>
        <w:rPr/>
      </w:pPr>
      <w:bookmarkEnd w:id="1722"/>
      <w:r>
        <w:rPr>
          <w:rFonts w:ascii="Amiri" w:hAnsi="Amiri" w:eastAsia="Amiri" w:cs="Amiri"/>
          <w:color w:val="111111"/>
          <w:sz w:val="28"/>
          <w:sz w:val="28"/>
          <w:szCs w:val="28"/>
          <w:rtl w:val="true"/>
          <w:lang w:bidi="ar-SA"/>
        </w:rPr>
        <w:t>وَ لَمْ يُرَاقِبْنِي فَقُلْتُ لَهُ يَا ابْنَ رَسُولِ اللَّهِ أَعِدْ عَلَيَّ هَذَا الْحَدِيثَ فَأَعَادَهُ ثَلَاثاً فَقُلْتُ لَا وَ اللَّهِ مَا سَأَلْتُ أَحَداً بَعْدَهَا حَاجَةً فَمَا لَبِثَ أَنْ جَاءَنِي اللَّهُ بِرِزْقٍ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مَا مِنْ مَخْلُوقٍ يَعْتَصِمُ بِمَخْلُوقٍ دُونِي إِلَّا قَطَعْتُ أَسْبَابَ السَّمَاوَاتِ وَ أَسْبَابَ الْأَرْضِ مِنْ دُونِهِ فَإِنْ سَأَلَنِي لَمْ أُعْطِهِ وَ إِنْ دَعَانِي لَمْ أُجِبْهُ وَ مَا مِنْ مَخْلُوقٍ يَعْتَصِمُ بِي دُونَ خَلْقِي إِلَّا ضَمَّنْتُ السَّمَاوَاتِ وَ الْأَرْضَ رِزْقَهُ فَإِنْ دَعَانِي أَجَبْتُهُ وَ إِنْ سَأَلَنِي أَعْطَيْتُهُ وَ إِنِ اسْتَغْفَرَنِي غَفَرْتُ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رَجُلًا دَعَّاءً</w:t>
      </w:r>
      <w:r>
        <w:rPr>
          <w:rFonts w:eastAsia="Amiri" w:cs="Amiri" w:ascii="Amiri" w:hAnsi="Amiri"/>
          <w:color w:val="111111"/>
          <w:sz w:val="28"/>
          <w:szCs w:val="28"/>
          <w:rtl w:val="true"/>
          <w:lang w:bidi="ar-SA"/>
        </w:rPr>
        <w:t>.</w:t>
      </w:r>
    </w:p>
    <w:p>
      <w:pPr>
        <w:pStyle w:val="Heading3"/>
        <w:numPr>
          <w:ilvl w:val="2"/>
          <w:numId w:val="1"/>
        </w:numPr>
        <w:rPr/>
      </w:pPr>
      <w:bookmarkStart w:id="1723" w:name="__RefHeading___Toc1379703_1934241801"/>
      <w:bookmarkStart w:id="1724" w:name="_Toc803"/>
      <w:bookmarkEnd w:id="1723"/>
      <w:r>
        <w:rPr>
          <w:rtl w:val="true"/>
        </w:rPr>
        <w:t xml:space="preserve">باب </w:t>
      </w:r>
      <w:r>
        <w:rPr/>
        <w:t>17</w:t>
      </w:r>
      <w:r>
        <w:rPr>
          <w:rtl w:val="true"/>
        </w:rPr>
        <w:t xml:space="preserve"> </w:t>
      </w:r>
      <w:r>
        <w:rPr>
          <w:rtl w:val="true"/>
        </w:rPr>
        <w:t>آداب الدعاء و الذكر زائدا علي ما مر من تقديم المدحة و الثناء و الصلاة علي النبي صلي الله عليه و آله و ما يختم به الدعاء و رفع اليدين و معناه و استحباب تقديم الوسيلة أمام الحاجة و نحو ذلك</w:t>
      </w:r>
      <w:bookmarkEnd w:id="1724"/>
    </w:p>
    <w:p>
      <w:pPr>
        <w:pStyle w:val="Heading4"/>
        <w:numPr>
          <w:ilvl w:val="3"/>
          <w:numId w:val="1"/>
        </w:numPr>
        <w:rPr/>
      </w:pPr>
      <w:bookmarkStart w:id="1725" w:name="__RefHeading___Toc1379705_1934241801"/>
      <w:bookmarkStart w:id="1726" w:name="_Toc804"/>
      <w:bookmarkEnd w:id="1725"/>
      <w:r>
        <w:rPr>
          <w:rtl w:val="true"/>
        </w:rPr>
        <w:t>الآيات</w:t>
      </w:r>
      <w:bookmarkEnd w:id="1726"/>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رَبَّكُمْ تَضَرُّعاً وَ خُفْيَةً إِنَّهُ لا يُحِبُّ الْمُعْتَدِينَ‌</w:t>
      </w:r>
      <w:r>
        <w:rPr>
          <w:rStyle w:val="FootnoteAnchor"/>
          <w:rtl w:val="true"/>
        </w:rPr>
        <w:footnoteReference w:id="3179"/>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رَبَّكَ فِي نَفْسِكَ تَضَرُّعاً وَ خِيفَةً وَ دُونَ الْجَهْرِ مِنَ الْقَوْلِ بِالْغُدُوِّ وَ الْآصالِ وَ لا تَكُنْ مِنَ الْغافِلِينَ‌</w:t>
      </w:r>
      <w:r>
        <w:rPr>
          <w:rStyle w:val="FootnoteAnchor"/>
          <w:rtl w:val="true"/>
        </w:rPr>
        <w:footnoteReference w:id="3180"/>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نادي رَبَّهُ نِداءً خَفِيًّا إلي قوله وَ لَمْ أَكُنْ بِدُعائِكَ رَبِّ شَقِيًّا</w:t>
      </w:r>
      <w:r>
        <w:rPr>
          <w:rStyle w:val="FootnoteAnchor"/>
          <w:rtl w:val="true"/>
        </w:rPr>
        <w:footnoteReference w:id="3181"/>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تَجْهَرْ بِالْقَوْلِ فَإِنَّهُ يَعْلَمُ السِّرَّ وَ أَخْفي‌</w:t>
      </w:r>
      <w:r>
        <w:rPr>
          <w:rStyle w:val="FootnoteAnchor"/>
          <w:rtl w:val="true"/>
        </w:rPr>
        <w:footnoteReference w:id="3182"/>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اغْضُضْ مِنْ صَوْتِكَ إِنَّ أَنْكَرَ الْأَصْواتِ لَصَوْتُ الْحَمِيرِ</w:t>
      </w:r>
      <w:r>
        <w:rPr>
          <w:rStyle w:val="FootnoteAnchor"/>
          <w:rtl w:val="true"/>
        </w:rPr>
        <w:footnoteReference w:id="3183"/>
      </w:r>
    </w:p>
    <w:p>
      <w:pPr>
        <w:pStyle w:val="BookText"/>
        <w:rPr/>
      </w:pPr>
      <w:r>
        <w:rPr>
          <w:rFonts w:ascii="IRNazanin" w:hAnsi="IRNazanin" w:eastAsia="IRNazanin"/>
          <w:color w:val="111111"/>
          <w:sz w:val="28"/>
          <w:sz w:val="28"/>
          <w:szCs w:val="28"/>
          <w:rtl w:val="true"/>
          <w:lang w:bidi="fa-IR"/>
        </w:rPr>
        <w:t>و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برای من تکرار نما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به خدا قسم بعد از این هرگز از کسی جز او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نگذشت که خدای تعالی روزی مرا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مخلوقی نیست که به مخلوقی غیر از من تمسک جوید جز آنکه اسباب آسمان‌ها و زمین را از او قطع کنم و اگر از من بخواهد به او نمی‏دهم و اگر مرا بخواند اجابتش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مخلوقی نیست که به من تمسک کند نه به دیگران جز آنکه آسمان‌ها و زمین را ضامن روزی‌اش کنم و اگر مرا بخواند اجابتش کنم و اگر از من بخواهد به او ببخشم و اگر از من طلب استغفار کند از گناهانش درگذرم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بسیار دعا کننده بود </w:t>
      </w:r>
      <w:r>
        <w:rPr>
          <w:rFonts w:eastAsia="IRNazanin" w:cs="IRNazanin"/>
          <w:color w:val="111111"/>
          <w:sz w:val="28"/>
          <w:szCs w:val="28"/>
          <w:rtl w:val="true"/>
          <w:lang w:bidi="fa-IR"/>
        </w:rPr>
        <w:t>.</w:t>
      </w:r>
    </w:p>
    <w:p>
      <w:pPr>
        <w:pStyle w:val="Heading3"/>
        <w:numPr>
          <w:ilvl w:val="2"/>
          <w:numId w:val="1"/>
        </w:numPr>
        <w:rPr/>
      </w:pPr>
      <w:bookmarkStart w:id="1727" w:name="__RefHeading___Toc1379707_1934241801"/>
      <w:bookmarkStart w:id="1728" w:name="_Toc805"/>
      <w:bookmarkEnd w:id="1727"/>
      <w:r>
        <w:rPr>
          <w:rtl w:val="true"/>
        </w:rPr>
        <w:t xml:space="preserve">باب هفدهم </w:t>
      </w:r>
      <w:r>
        <w:rPr>
          <w:rtl w:val="true"/>
        </w:rPr>
        <w:t xml:space="preserve">: </w:t>
      </w:r>
      <w:r>
        <w:rPr>
          <w:rtl w:val="true"/>
        </w:rPr>
        <w:t>آداب دعا و ذکر گفتن، علاوه بر آنچه گذشت، که این آداب همان مقدم داشتن مدح و ثنای خدا و صلوات بر پیامبر صلی الله علیه و آله است و آنچه دعا بدان ختم می‌شود و بلند کردن دستان و معنای این کار و استحباب مقدم داشتن وسیله قبل از عرض حاجت و مانند آن</w:t>
      </w:r>
      <w:bookmarkEnd w:id="1728"/>
    </w:p>
    <w:p>
      <w:pPr>
        <w:pStyle w:val="Heading4"/>
        <w:numPr>
          <w:ilvl w:val="3"/>
          <w:numId w:val="1"/>
        </w:numPr>
        <w:rPr/>
      </w:pPr>
      <w:bookmarkStart w:id="1729" w:name="__RefHeading___Toc1379709_1934241801"/>
      <w:bookmarkStart w:id="1730" w:name="_Toc806"/>
      <w:bookmarkEnd w:id="1729"/>
      <w:r>
        <w:rPr>
          <w:rtl w:val="true"/>
        </w:rPr>
        <w:t>آیات</w:t>
      </w:r>
      <w:bookmarkEnd w:id="1730"/>
    </w:p>
    <w:p>
      <w:pPr>
        <w:pStyle w:val="BookText"/>
        <w:rPr/>
      </w:pPr>
      <w:r>
        <w:rPr>
          <w:rFonts w:ascii="Amiri" w:hAnsi="Amiri" w:eastAsia="Amiri" w:cs="Amiri"/>
          <w:color w:val="111111"/>
          <w:sz w:val="28"/>
          <w:sz w:val="28"/>
          <w:szCs w:val="28"/>
          <w:rtl w:val="true"/>
          <w:lang w:bidi="ar-SA"/>
        </w:rPr>
        <w:t>ـ ادْعُوا رَبَّکُمْ تَضَرُّعاً وَ خُفْیَةً إِنَّهُ لا یُحِبُّ الْمُعْتَدِینَ</w:t>
      </w:r>
      <w:r>
        <w:rPr>
          <w:rFonts w:eastAsia="Amiri" w:cs="Amiri" w:ascii="Amiri" w:hAnsi="Amiri"/>
          <w:color w:val="111111"/>
          <w:sz w:val="28"/>
          <w:szCs w:val="28"/>
          <w:rtl w:val="true"/>
          <w:lang w:bidi="ar-SA"/>
        </w:rPr>
        <w:t>.</w:t>
      </w:r>
      <w:r>
        <w:rPr>
          <w:rStyle w:val="FootnoteAnchor"/>
          <w:rtl w:val="true"/>
        </w:rPr>
        <w:footnoteReference w:id="3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 را به زاری و نهانی بخوانید که او از حد گذرندگان را دوست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اذْکُرْ رَبَّکَ فِی نَفْسِکَ تَضَرُّعاً وَ خِیفَةً وَ دُونَ الْجَهْرِ مِنَ الْقَوْلِ بِالْغُدُوِّ وَ الْآصالِ وَ لا تَکُنْ مِنَ الْغافِلِینَ</w:t>
      </w:r>
      <w:r>
        <w:rPr>
          <w:rFonts w:eastAsia="Amiri" w:cs="Amiri" w:ascii="Amiri" w:hAnsi="Amiri"/>
          <w:color w:val="111111"/>
          <w:sz w:val="28"/>
          <w:szCs w:val="28"/>
          <w:rtl w:val="true"/>
          <w:lang w:bidi="ar-SA"/>
        </w:rPr>
        <w:t>.</w:t>
      </w:r>
      <w:r>
        <w:rPr>
          <w:rStyle w:val="FootnoteAnchor"/>
          <w:rtl w:val="true"/>
        </w:rPr>
        <w:footnoteReference w:id="3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خویش، پروردگارت را بامدادان و شامگاهان با تضرع و ترس، بی‏صدای بلند، یاد کن و از غافلان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إِذْ نادی‏ رَبَّهُ نِداءً خَفِیًّا إلی قوله‏ وَ لَمْ أَکُنْ بِدُعائِکَ رَبِّ شَقِیًّا</w:t>
      </w:r>
      <w:r>
        <w:rPr>
          <w:rFonts w:eastAsia="Amiri" w:cs="Amiri" w:ascii="Amiri" w:hAnsi="Amiri"/>
          <w:color w:val="111111"/>
          <w:sz w:val="28"/>
          <w:szCs w:val="28"/>
          <w:rtl w:val="true"/>
          <w:lang w:bidi="ar-SA"/>
        </w:rPr>
        <w:t>.</w:t>
      </w:r>
      <w:r>
        <w:rPr>
          <w:rStyle w:val="FootnoteAnchor"/>
          <w:rtl w:val="true"/>
        </w:rPr>
        <w:footnoteReference w:id="3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آهسته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ـ ای پروردگار من ـ هرگز در دعای تو ناامید نبوده‏ام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إِنْ تَجْهَرْ بِالْقَوْلِ فَإِنَّهُ یَعْلَمُ السِّرَّ وَ أَخْفی</w:t>
      </w:r>
      <w:r>
        <w:rPr>
          <w:rFonts w:eastAsia="Amiri" w:cs="Amiri" w:ascii="Amiri" w:hAnsi="Amiri"/>
          <w:color w:val="111111"/>
          <w:sz w:val="28"/>
          <w:szCs w:val="28"/>
          <w:rtl w:val="true"/>
          <w:lang w:bidi="ar-SA"/>
        </w:rPr>
        <w:t>.</w:t>
      </w:r>
      <w:r>
        <w:rPr>
          <w:rStyle w:val="FootnoteAnchor"/>
          <w:rtl w:val="true"/>
        </w:rPr>
        <w:footnoteReference w:id="31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سخن به آواز گویی، او نهان و نهان‏تر را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اغْضُضْ مِنْ صَوْتِکَ إِنَّ أَنْکَرَ الْأَصْواتِ لَصَوْتُ الْحَمِیرِ</w:t>
      </w:r>
      <w:r>
        <w:rPr>
          <w:rFonts w:eastAsia="Amiri" w:cs="Amiri" w:ascii="Amiri" w:hAnsi="Amiri"/>
          <w:color w:val="111111"/>
          <w:sz w:val="28"/>
          <w:szCs w:val="28"/>
          <w:rtl w:val="true"/>
          <w:lang w:bidi="ar-SA"/>
        </w:rPr>
        <w:t>.</w:t>
      </w:r>
      <w:r>
        <w:rPr>
          <w:rStyle w:val="FootnoteAnchor"/>
          <w:rtl w:val="true"/>
        </w:rPr>
        <w:footnoteReference w:id="3188"/>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صدایت را آهسته ساز، که بدترین آوازها بانگ خران است</w:t>
      </w:r>
      <w:r>
        <w:rPr>
          <w:rFonts w:eastAsia="IRNazanin" w:cs="IRNazanin"/>
          <w:color w:val="111111"/>
          <w:sz w:val="28"/>
          <w:szCs w:val="28"/>
          <w:rtl w:val="true"/>
          <w:lang w:bidi="fa-IR"/>
        </w:rPr>
        <w:t xml:space="preserve">.} </w:t>
      </w:r>
      <w:bookmarkStart w:id="1731" w:name="pg13541_145415"/>
    </w:p>
    <w:p>
      <w:pPr>
        <w:pStyle w:val="Heading4"/>
        <w:numPr>
          <w:ilvl w:val="3"/>
          <w:numId w:val="1"/>
        </w:numPr>
        <w:rPr/>
      </w:pPr>
      <w:bookmarkStart w:id="1732" w:name="__RefHeading___Toc1379711_1934241801"/>
      <w:bookmarkStart w:id="1733" w:name="_Toc807"/>
      <w:bookmarkEnd w:id="1731"/>
      <w:bookmarkEnd w:id="1732"/>
      <w:r>
        <w:rPr>
          <w:rtl w:val="true"/>
        </w:rPr>
        <w:t>أقول</w:t>
      </w:r>
      <w:bookmarkEnd w:id="1733"/>
    </w:p>
    <w:p>
      <w:pPr>
        <w:pStyle w:val="BookText"/>
        <w:rPr/>
      </w:pPr>
      <w:r>
        <w:rPr>
          <w:rFonts w:ascii="Amiri" w:hAnsi="Amiri" w:eastAsia="Amiri" w:cs="Amiri"/>
          <w:color w:val="111111"/>
          <w:sz w:val="28"/>
          <w:sz w:val="28"/>
          <w:szCs w:val="28"/>
          <w:rtl w:val="true"/>
          <w:lang w:bidi="ar-SA"/>
        </w:rPr>
        <w:t>قد مضي بعض ما يتعلق بهذا الباب في باب القنوت من كتاب الصلاة فتذكر</w:t>
      </w:r>
      <w:r>
        <w:rPr>
          <w:rFonts w:eastAsia="Amiri" w:cs="Amiri" w:ascii="Amiri" w:hAnsi="Amiri"/>
          <w:color w:val="111111"/>
          <w:sz w:val="28"/>
          <w:szCs w:val="28"/>
          <w:rtl w:val="true"/>
          <w:lang w:bidi="ar-SA"/>
        </w:rPr>
        <w:t>.</w:t>
      </w:r>
    </w:p>
    <w:p>
      <w:pPr>
        <w:pStyle w:val="Heading4"/>
        <w:numPr>
          <w:ilvl w:val="3"/>
          <w:numId w:val="1"/>
        </w:numPr>
        <w:rPr/>
      </w:pPr>
      <w:bookmarkStart w:id="1734" w:name="__RefHeading___Toc1379713_1934241801"/>
      <w:bookmarkStart w:id="1735" w:name="_Toc808"/>
      <w:bookmarkEnd w:id="1734"/>
      <w:r>
        <w:rPr>
          <w:rtl w:val="true"/>
        </w:rPr>
        <w:t>الأخبار</w:t>
      </w:r>
      <w:bookmarkEnd w:id="1735"/>
    </w:p>
    <w:p>
      <w:pPr>
        <w:pStyle w:val="Heading5"/>
        <w:numPr>
          <w:ilvl w:val="4"/>
          <w:numId w:val="1"/>
        </w:numPr>
        <w:rPr/>
      </w:pPr>
      <w:bookmarkStart w:id="1736" w:name="__RefHeading___Toc1379715_1934241801"/>
      <w:bookmarkStart w:id="1737" w:name="_Toc809"/>
      <w:bookmarkEnd w:id="1736"/>
      <w:r>
        <w:rPr>
          <w:rtl w:val="true"/>
        </w:rPr>
        <w:t>«</w:t>
      </w:r>
      <w:r>
        <w:rPr/>
        <w:t>1</w:t>
      </w:r>
      <w:r>
        <w:rPr>
          <w:rtl w:val="true"/>
        </w:rPr>
        <w:t>»</w:t>
      </w:r>
      <w:bookmarkEnd w:id="1737"/>
    </w:p>
    <w:p>
      <w:pPr>
        <w:pStyle w:val="BookText"/>
        <w:rPr/>
      </w:pPr>
      <w:r>
        <w:rPr>
          <w:rFonts w:ascii="Amiri" w:hAnsi="Amiri" w:eastAsia="Amiri" w:cs="Amiri"/>
          <w:color w:val="111111"/>
          <w:sz w:val="28"/>
          <w:sz w:val="28"/>
          <w:szCs w:val="28"/>
          <w:rtl w:val="true"/>
          <w:lang w:bidi="ar-SA"/>
        </w:rPr>
        <w:t>عُدَّةُ الدَّاعِي، رَوَي سُلَيْمَانُ بْنُ عَمْرٍو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يَسْتَجِيبُ دُعَاءً بِظَهْرِ قَلْبٍ سَاهٍ فَإِذَا دَعَوْتَ فَأَقْبِلْ بِقَلْبِكَ ثُمَّ اسْتَيْقِنِ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سَيْفِ بْنِ عَمِيرَةَ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يَسْتَجِيبُ دُعَاءً بِظَهْرِ قَلْبٍ قَاسٍ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 مَنْ سَأَلَنِي وَ هُوَ يَعْلَمُ أَنِّي أَضُرُّ وَ أَنْفَعُ أَسْتَجِيبُ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بِي فَلَا يَظُنَّ بِي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اللَّهَ وَ أَنْتُمْ مُوقِنُونَ بِالْإِجَابَةِ</w:t>
      </w:r>
      <w:r>
        <w:rPr>
          <w:rStyle w:val="FootnoteAnchor"/>
          <w:rtl w:val="true"/>
        </w:rPr>
        <w:footnoteReference w:id="3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فِيمَا أُوحِيَ إِلَي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مُوسَي مَا دَعَوْتَنِي وَ رَجَوْتَنِي فَإِنِّي سَأَغْفِرُ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سُلَيْمَانُ الْفَرَّاءُ عَمَّنْ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دَعَوْتَ فَظُنَّ حَاجَتَكَ بِالْبَابِ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بِقَلْبِكَ فَظُنَّ حَاجَتَكَ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مِنَ الدُّعَاءِ مَعَ الْبِرِّ مَا يَكْفِي الطَّعَامَ مِنَ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عَزَّ وَ جَلَّ لِعِيسَي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عِيسَي هَبْ‌</w:t>
      </w:r>
      <w:r>
        <w:rPr>
          <w:rStyle w:val="FootnoteAnchor"/>
          <w:rtl w:val="true"/>
        </w:rPr>
        <w:footnoteReference w:id="3190"/>
      </w:r>
      <w:r>
        <w:rPr>
          <w:rFonts w:ascii="Amiri" w:hAnsi="Amiri" w:eastAsia="Amiri" w:cs="Amiri"/>
          <w:color w:val="111111"/>
          <w:sz w:val="28"/>
          <w:sz w:val="28"/>
          <w:szCs w:val="28"/>
          <w:rtl w:val="true"/>
          <w:lang w:bidi="ar-SA"/>
        </w:rPr>
        <w:t>لِي مِنْ عَيْنَيْكَ الدُّمُوعَ وَ مِنْ قَلْبِكَ الْخَشْيَةَ وَ قُمْ عَلَي قُبُورِ الْأَمْوَاتِ وَ نَادِهِمْ بِالصَّوْتِ الرَّفِيعِ فَلَعَلَّكَ تَأْخُذُ مَوْعِظَتَكَ مِنْهُمْ وَ قُلْ إِنِّي لَاحِقٌ فِي اللَّاحِقِينَ يَا عِيسَي صُبَّ لِي مِنْ عَيْنَيْكَ الدُّمُوعَ فَأَخْشِعْ لِي قَلْبَكَ يَا عِيسَي اسْتَغِثْ بِي فِي حَالاتِ الشِّدَّةِ فَإِنِّي أُغِيثُ الْمَكْرُوبِينَ وَ أُجِيبُ الْمُضْطَرِّينَ وَ أَنَا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أَوْحَي اللَّهُ إِلَي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مُوسَي كُنْ إِذَا دَعَوْتَنِي خَائِفاً مُشْفِقاً وَجِلًا وَ عَفِّرْ وَجْهَكَ فِي التُّرَابِ وَ اسْجُدْ لِي بِمَكَارِمِ بَدَنِكَ وَ اقْنُتْ بَيْنَ يَدَيَّ فِي الْقِيَامِ وَ نَاجِنِي حَيْثُ تُنَاجِينِي بِخَشْيَةٍ مِنْ قَلْبٍ وَجِلٍ وَ أَحْيِ بِتَوْرَاتِي أَيَّامَ الْحَيَاةِ وَ عَلِّمِ الْجُهَّالَ</w:t>
      </w:r>
    </w:p>
    <w:p>
      <w:pPr>
        <w:pStyle w:val="Heading4"/>
        <w:numPr>
          <w:ilvl w:val="3"/>
          <w:numId w:val="1"/>
        </w:numPr>
        <w:rPr/>
      </w:pPr>
      <w:bookmarkStart w:id="1738" w:name="__RefHeading___Toc1379717_1934241801"/>
      <w:bookmarkStart w:id="1739" w:name="_Toc810"/>
      <w:bookmarkEnd w:id="1738"/>
      <w:r>
        <w:rPr>
          <w:rtl w:val="true"/>
        </w:rPr>
        <w:t>می‌گویم</w:t>
      </w:r>
      <w:bookmarkEnd w:id="1739"/>
    </w:p>
    <w:p>
      <w:pPr>
        <w:pStyle w:val="BookText"/>
        <w:rPr/>
      </w:pPr>
      <w:r>
        <w:rPr>
          <w:rFonts w:ascii="IRNazanin" w:hAnsi="IRNazanin" w:eastAsia="IRNazanin"/>
          <w:color w:val="111111"/>
          <w:sz w:val="28"/>
          <w:sz w:val="28"/>
          <w:szCs w:val="28"/>
          <w:rtl w:val="true"/>
          <w:lang w:bidi="fa-IR"/>
        </w:rPr>
        <w:t>برخی از روایات متعلق به این باب در باب قنوت کتاب صلات گذشت؛ پس با خبر باش</w:t>
      </w:r>
      <w:r>
        <w:rPr>
          <w:rFonts w:eastAsia="IRNazanin" w:cs="IRNazanin"/>
          <w:color w:val="111111"/>
          <w:sz w:val="28"/>
          <w:szCs w:val="28"/>
          <w:rtl w:val="true"/>
          <w:lang w:bidi="fa-IR"/>
        </w:rPr>
        <w:t>!</w:t>
      </w:r>
    </w:p>
    <w:p>
      <w:pPr>
        <w:pStyle w:val="Heading4"/>
        <w:numPr>
          <w:ilvl w:val="3"/>
          <w:numId w:val="1"/>
        </w:numPr>
        <w:rPr/>
      </w:pPr>
      <w:bookmarkStart w:id="1740" w:name="__RefHeading___Toc1379719_1934241801"/>
      <w:bookmarkStart w:id="1741" w:name="_Toc811"/>
      <w:bookmarkEnd w:id="1740"/>
      <w:r>
        <w:rPr>
          <w:rtl w:val="true"/>
        </w:rPr>
        <w:t>روایات</w:t>
      </w:r>
      <w:bookmarkEnd w:id="1741"/>
    </w:p>
    <w:p>
      <w:pPr>
        <w:pStyle w:val="Heading5"/>
        <w:numPr>
          <w:ilvl w:val="4"/>
          <w:numId w:val="1"/>
        </w:numPr>
        <w:rPr/>
      </w:pPr>
      <w:bookmarkStart w:id="1742" w:name="__RefHeading___Toc1379721_1934241801"/>
      <w:bookmarkStart w:id="1743" w:name="_Toc812"/>
      <w:bookmarkEnd w:id="1742"/>
      <w:r>
        <w:rPr>
          <w:rtl w:val="true"/>
        </w:rPr>
        <w:t xml:space="preserve">روایت </w:t>
      </w:r>
      <w:r>
        <w:rPr/>
        <w:t>1</w:t>
      </w:r>
      <w:bookmarkEnd w:id="1743"/>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کسی را که دلش به غیر من مشغول باشد اجابت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دعا کنی قلبت را به طرف خدای متوجه کن سپس یقین به اجابت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دعای کسی را که دلی سخت دارد اجابت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من بخواهد، در حالی که می‌داند من هستم که ضرر رساننده و نفع رساننده هستم، دعای او را استجابت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قدسی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گمان بنده مؤمن خود به خویشم؛ پس نباید به من جز گمان خیر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حالی بخوانید که یقین به اجابت او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اموری که به موسی علیه السلام وحی شد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مرا بخوانی و امید به من داشته باشی، من تو را می‌آمرزم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دعا می‌کنی گمان ببر که قضای حاجت تو کنار درب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قدری که غذا به نمک احتیاج دارد، نیکی کردن نیز به همان قدر به دعا کردن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 و جل به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گریه کن و قلب خاشع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قبور اموات بایست و ایشان را با صدای بلند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موعظه خودت را از ایشان بگیری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به ایشان ملحق می‏شوم، از چشمانت برایم اشک فرو بریز و قلبت را برایم خاشع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حالت‏های سخت به من استغاثه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انسان‌های افتاده را کمک می‏کنم و اجابت مضطرین می‏نمایم و من مهربان‌ترین مهربانانم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چیزهایی که خدای تعالی به موسی وحی کرد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مرا می‏خوانی، ترسان و دلسوخته و هراسان باش و صورتت را بر خاک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بهترین عضوت مرا سجده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حالت ایستاده در پیشگاهم دعا بخوان و با قلب خاشع و ترسان با من مناجات کن و تا عمر داری تورات را زنده نگه دار و </w:t>
      </w:r>
      <w:bookmarkStart w:id="1744" w:name="pg13541_145416"/>
    </w:p>
    <w:p>
      <w:pPr>
        <w:pStyle w:val="BookText"/>
        <w:rPr/>
      </w:pPr>
      <w:bookmarkEnd w:id="1744"/>
      <w:r>
        <w:rPr>
          <w:rFonts w:ascii="Amiri" w:hAnsi="Amiri" w:eastAsia="Amiri" w:cs="Amiri"/>
          <w:color w:val="111111"/>
          <w:sz w:val="28"/>
          <w:sz w:val="28"/>
          <w:szCs w:val="28"/>
          <w:rtl w:val="true"/>
          <w:lang w:bidi="ar-SA"/>
        </w:rPr>
        <w:t xml:space="preserve">مَحَامِدِي وَ ذَكِّرْهُمْ آلَائِي وَ نِعَمِي وَ قُلْ لَهُمْ لَا يَتَمَادَوْنَ فِي غَيِّ مَا هُمْ فِيهِ فَإِنَّ أَخْذِي أَلِيمٌ شَدِيدٌ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مُوسَي لَا تُطَوِّلْ فِي الدُّنْيَا أَمَلَكَ فَيَقْسُوَ قَلْبُكَ وَ قَاسِي الْقَلْبِ مِنِّي بَعِيدٌ وَ أَمِتْ قَلْبَكَ بِالْخَشْيَةِ وَ كُنْ خَلَقَ الثِّيَابِ جَدِيدَ الْقَلْبِ تُخْفَي عَلَي أَهْلِ الْأَرْضِ وَ تُعْرَفُ فِي أَهْلِ السَّمَاءِ حِلْسَ الْبُيُوتِ مِصْبَاحَ اللَّيْلِ وَ اقْنُتْ بَيْنَ يَدَيَّ قُنُوتَ الصَّابِرِينَ وَ صِحْ إِلَيَّ مِنْ كَثْرَةِ الذُّنُوبِ صِيَاحَ الْهَارِبِ مِنْ عَدُوِّهِ وَ اسْتَعِنْ بِي عَلَي ذَلِكَ فَإِنِّي نِعْمَ الْعَوْنُ وَ نِعْمَ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يَا مُوسَي اجْعَلْنِي حِرْزَكَ وَ ضَعْ عِنْدِي كَنْزَكَ مِنَ الْبَاقِيَاتِ الصَّالِحَاتِ</w:t>
      </w:r>
      <w:r>
        <w:rPr>
          <w:rFonts w:eastAsia="Amiri" w:cs="Amiri" w:ascii="Amiri" w:hAnsi="Amiri"/>
          <w:color w:val="111111"/>
          <w:sz w:val="28"/>
          <w:szCs w:val="28"/>
          <w:rtl w:val="true"/>
          <w:lang w:bidi="ar-SA"/>
        </w:rPr>
        <w:t>.</w:t>
      </w:r>
    </w:p>
    <w:p>
      <w:pPr>
        <w:pStyle w:val="Heading5"/>
        <w:numPr>
          <w:ilvl w:val="4"/>
          <w:numId w:val="1"/>
        </w:numPr>
        <w:rPr/>
      </w:pPr>
      <w:bookmarkStart w:id="1745" w:name="__RefHeading___Toc1379723_1934241801"/>
      <w:bookmarkStart w:id="1746" w:name="_Toc813"/>
      <w:bookmarkEnd w:id="1745"/>
      <w:r>
        <w:rPr>
          <w:rtl w:val="true"/>
        </w:rPr>
        <w:t>«</w:t>
      </w:r>
      <w:r>
        <w:rPr/>
        <w:t>2</w:t>
      </w:r>
      <w:r>
        <w:rPr>
          <w:rtl w:val="true"/>
        </w:rPr>
        <w:t>»</w:t>
      </w:r>
      <w:bookmarkEnd w:id="1746"/>
    </w:p>
    <w:p>
      <w:pPr>
        <w:pStyle w:val="BookText"/>
        <w:rPr/>
      </w:pPr>
      <w:r>
        <w:rPr>
          <w:rFonts w:ascii="Amiri" w:hAnsi="Amiri" w:eastAsia="Amiri" w:cs="Amiri"/>
          <w:color w:val="111111"/>
          <w:sz w:val="28"/>
          <w:sz w:val="28"/>
          <w:szCs w:val="28"/>
          <w:rtl w:val="true"/>
          <w:lang w:bidi="ar-SA"/>
        </w:rPr>
        <w:t xml:space="preserve">أَقُولُ وَ قَدْ نَقَلَ الْكَفْعَمِيُّ فِي كِتَابِ الْجُنَّةِ الْوَاقِيَةِ مِنْ كِتَابِ الشِّدَّةِ شَطْراً يَسِيراً مِمَّا يَتَعَلَّقُ بِآدَابِ الدَّاعِي وَ مُلَخَّصُهُ أَنَّهَا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مَا يَتَقَدَّمُ الدُّعَاءَ وَ هُوَ الطَّهَارَةُ وَ شَمُّ الطِّيبِ وَ الرَّوَاحُ إِلَي الْمَسْجِدِ وَ الصَّدَقَةُ وَ اسْتِقْبَالُ الْقِبْلَةِ وَ حُسْنُ الظَّنِّ بِاللَّهِ فِي تَعْجِيلِ إِجَابَتِهِ وَ إِقْبَالُهُ بِقَلْبِهِ وَ أَنْ لَا يَسْأَلَ مُحَرَّماً وَ تَنْظِيفُ الْبَطْنِ مِنَ الْحَرَامِ بِالصَّوْمِ وَ تَجْدِيدُ التَّوْبَةِ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مَا يُقَارِنُهُ وَ هُوَ تَرْكُ الْعَجَلَةِ فِيهِ وَ الْإِسْرَارُ بِهِ وَ التَّعْمِيمُ وَ تَسْمِيَةُ الْحَاجَةِ وَ الْخُشُوعُ وَ الْبُكَاءُ وَ التَّبَاكِي وَ الِاعْتِرَافُ بِالذَّنْبِ وَ تَقْدِيمُ الْإِخْوَانِ وَ رَفْعُ الْيَدَيْنِ بِهِ وَ الدُّعَاءُ بِمَا كَانَ مُتَضَمِّناً لِلِاسْمِ الْأَعْظَمِ وَ الْمِدْحَةُ لِلَّهِ وَ الثَّنَاءُ عَلَيْهِ تَعَالَي وَ أَيْسَرُ ذَلِكَ قِرَاءَةُ سُورَةِ التَّوْحِيدِ وَ تِلَاوَةُ الْأَسْمَاءِ الْحُسْنَي وَ قَوْلُهُ يَا مَنْ هُوَ أَقْرَبُ إِلَيَّ مِنْ حَبْلِ الْوَرِيدِ إِلَي آخِرِ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مَا يَتَأَخَّرُ عَنِ الدُّعَاءِ وَ هُوَ مُعَاوَدَةُ الدُّعَاءِ مَعَ الْإِجَابَةِ وَ عَدَمُهَا وَ أَنْ يَخْتِمَ دُعَاءَهُ بِالصَّلَاةِ عَلَي مُحَمَّدٍ وَ آلِ مُحَمَّدٍ وَ قَوْلِ ما شاءَ اللَّهُ لا قُوَّةَ إِلَّا بِاللَّهِ وَ قَوْلِ يَا اللَّهُ الْمَانِعُ بِقُدْرَتِهِ خَلْقَهُ إلخ وَ أَنْ يَمْسَحَ بِيَدِهِ وَجْهَهُ وَ صَدْرَهُ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سَبَبُ الْإِجَابَةِ وَ قَدْ يَرْجِعُ إِلَي الْوَقْتِ إِلَي آخِرِ مَا سَنُورِدُهُ فِي بَابِ الْأَوْقَاتِ وَ الْحَالاتِ الَّتِي تُرْجَي فِيهَا الْإِجَابَةُ</w:t>
      </w:r>
      <w:r>
        <w:rPr>
          <w:rFonts w:eastAsia="Amiri" w:cs="Amiri" w:ascii="Amiri" w:hAnsi="Amiri"/>
          <w:color w:val="111111"/>
          <w:sz w:val="28"/>
          <w:szCs w:val="28"/>
          <w:rtl w:val="true"/>
          <w:lang w:bidi="ar-SA"/>
        </w:rPr>
        <w:t>.</w:t>
      </w:r>
    </w:p>
    <w:p>
      <w:pPr>
        <w:pStyle w:val="Heading5"/>
        <w:numPr>
          <w:ilvl w:val="4"/>
          <w:numId w:val="1"/>
        </w:numPr>
        <w:rPr/>
      </w:pPr>
      <w:bookmarkStart w:id="1747" w:name="__RefHeading___Toc1379725_1934241801"/>
      <w:bookmarkStart w:id="1748" w:name="_Toc814"/>
      <w:bookmarkEnd w:id="1747"/>
      <w:r>
        <w:rPr>
          <w:rtl w:val="true"/>
        </w:rPr>
        <w:t>«</w:t>
      </w:r>
      <w:r>
        <w:rPr/>
        <w:t>3</w:t>
      </w:r>
      <w:r>
        <w:rPr>
          <w:rtl w:val="true"/>
        </w:rPr>
        <w:t>»</w:t>
      </w:r>
      <w:bookmarkEnd w:id="1748"/>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يَرْفَعُ يَدَيْهِ إِذَا ابْتَهَلَ وَ دَعَا كَمَا يَسْتَطْعِمُ</w:t>
      </w:r>
    </w:p>
    <w:p>
      <w:pPr>
        <w:pStyle w:val="BookText"/>
        <w:rPr/>
      </w:pPr>
      <w:r>
        <w:rPr>
          <w:rFonts w:ascii="IRNazanin" w:hAnsi="IRNazanin" w:eastAsia="IRNazanin"/>
          <w:color w:val="111111"/>
          <w:sz w:val="28"/>
          <w:sz w:val="28"/>
          <w:szCs w:val="28"/>
          <w:rtl w:val="true"/>
          <w:lang w:bidi="fa-IR"/>
        </w:rPr>
        <w:t>محامد من را به نادانان بیاموز و نعمت‏های مرا به ایشان یاد آوری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 خود باقی نمانند، زیرا گرفتن و عذاب من دردناک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آرزویت را طولانی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قلبت سخت می‏شود و کسی که قلبش سخت باشد، از من دور است و قلب خود را با ترس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جامه و زنده دل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زمینی‌ها مخفی و بر آسمانی‌ها معروف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زنده 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من دعای صابران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بسان فراری از دشمن از کثرت گناهان فریاد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از من کمک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 و یاور خوبی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روایت شد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حرز خودت قرار بده و گنج اعمال صالح باقی خودت را نزد من به ودیعت بگذار</w:t>
      </w:r>
      <w:r>
        <w:rPr>
          <w:rFonts w:eastAsia="IRNazanin" w:cs="IRNazanin"/>
          <w:color w:val="111111"/>
          <w:sz w:val="28"/>
          <w:szCs w:val="28"/>
          <w:rtl w:val="true"/>
          <w:lang w:bidi="fa-IR"/>
        </w:rPr>
        <w:t>!</w:t>
      </w:r>
    </w:p>
    <w:p>
      <w:pPr>
        <w:pStyle w:val="Heading5"/>
        <w:numPr>
          <w:ilvl w:val="4"/>
          <w:numId w:val="1"/>
        </w:numPr>
        <w:rPr/>
      </w:pPr>
      <w:bookmarkStart w:id="1749" w:name="__RefHeading___Toc1379727_1934241801"/>
      <w:bookmarkStart w:id="1750" w:name="_Toc815"/>
      <w:bookmarkEnd w:id="1749"/>
      <w:r>
        <w:rPr>
          <w:rtl w:val="true"/>
        </w:rPr>
        <w:t xml:space="preserve">روایت </w:t>
      </w:r>
      <w:r>
        <w:rPr/>
        <w:t>2</w:t>
      </w:r>
      <w:bookmarkEnd w:id="1750"/>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در کتاب الجنة الواقیة به نقل از کتاب الشدة قسمت کمی از امور مربوط به آداب دعا کننده را نقل کرده و خلاصه آن این است که این آداب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بر دعا مقدم است و آن طهارت است و بوییدن بوی خوش و رفتن به مسجد و صدقه دادن و رو به قبله نشستن و حسن ظن به خدا در این امر که خدا زود دعای او را مستجاب می‌کند و اقبال به قلب به سوی خدا و این که امر حرامی را نخواهد و این که با روزه شکمش را از حرام تطهیر کندو توبه‌اش را تجدید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مقارن با دعاست که عبارت است از ترک عجله در دعا و مخفیانه دعا کردن و عمومیت دادن دعا و حاجت خود را نام بردن و خشوع و گریه و خود را به گریه زدن و اقرار به گناه و برادران را مقدم داشتن و دو دست را برای دعا بالا آوردن و دعا به آنچه که متضمن اسم اعظم خداست و مدح و ثنای الهی به جای آوردن و کمترین آن خواندن سوره توحید است و تلاوت اسمای حسنای الهی و خواندن دعای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از رگ گردن به من نزدیک‌تر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بعد از دعا باید بدان توجه شود که عبارت است از بازگشت به دعا، چه دعای قبلی مستجاب بشود و چه مستجاب نشود و این که دعایش را با صلوات بر محمد و آل محمد به پایان ببرد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با قدرت خود خلایقت را منع کردی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این که دست خود را به صورت و سینه خود بمالد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اجابت دعا که گاهی رجوع به وقت دعا می‌کند، تا آخر آنچه در باب اوقات و حالاتی که در آن امید استجابت می‌رود، ذکر خواهیم کرد</w:t>
      </w:r>
      <w:r>
        <w:rPr>
          <w:rFonts w:eastAsia="IRNazanin" w:cs="IRNazanin"/>
          <w:color w:val="111111"/>
          <w:sz w:val="28"/>
          <w:szCs w:val="28"/>
          <w:rtl w:val="true"/>
          <w:lang w:bidi="fa-IR"/>
        </w:rPr>
        <w:t>.</w:t>
      </w:r>
    </w:p>
    <w:p>
      <w:pPr>
        <w:pStyle w:val="Heading5"/>
        <w:numPr>
          <w:ilvl w:val="4"/>
          <w:numId w:val="1"/>
        </w:numPr>
        <w:rPr/>
      </w:pPr>
      <w:bookmarkStart w:id="1751" w:name="__RefHeading___Toc1379729_1934241801"/>
      <w:bookmarkStart w:id="1752" w:name="_Toc816"/>
      <w:bookmarkEnd w:id="1751"/>
      <w:r>
        <w:rPr>
          <w:rtl w:val="true"/>
        </w:rPr>
        <w:t xml:space="preserve">روایت </w:t>
      </w:r>
      <w:r>
        <w:rPr/>
        <w:t>3</w:t>
      </w:r>
      <w:bookmarkEnd w:id="175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هنگام ابتهال و دعا دستش را بلند می‏کرد، چنان که </w:t>
      </w:r>
      <w:bookmarkStart w:id="1753" w:name="pg13541_145417"/>
    </w:p>
    <w:p>
      <w:pPr>
        <w:pStyle w:val="BookText"/>
        <w:rPr/>
      </w:pPr>
      <w:bookmarkEnd w:id="1753"/>
      <w:r>
        <w:rPr>
          <w:rFonts w:ascii="Amiri" w:hAnsi="Amiri" w:eastAsia="Amiri" w:cs="Amiri"/>
          <w:color w:val="111111"/>
          <w:sz w:val="28"/>
          <w:sz w:val="28"/>
          <w:szCs w:val="28"/>
          <w:rtl w:val="true"/>
          <w:lang w:bidi="ar-SA"/>
        </w:rPr>
        <w:t>الْمِسْكِينُ وَ فِيمَا أَوْحَي اللَّهُ إِلَي مُوسَي عليه السلام أَلْقِ كَفَّيْكَ ذُلًّا بَيْنَ يَدَيَّ كَفِعْلِ الْعَبْدِ الْمُسْتَصْرِخِ إِلَي سَيِّدِهِ فَإِذَا فَعَلْتَ ذَلِكَ رُحِمْتَ وَ أَنَا أَكْرَمُ الْقَادِرِينَ يَا مُوسَي سَلْنِي مِنْ فَضْلِي وَ رَحْمَتِي فَإِنَّهُمَا بِيَدِي لَا يَمْلِكُهُمَا غَيْرِي وَ انْظُرْ حِينَ تَسْأَلُنِي كَيْفَ رَغْبَتُكَ فِيمَا عِنْدِي لِكُلِّ عَامِلٍ جَزَاءٌ وَ قَدْ يُجْزَي الْكَفُورُ بِمَا سَعَي‌</w:t>
      </w:r>
      <w:r>
        <w:rPr>
          <w:rStyle w:val="FootnoteAnchor"/>
          <w:rtl w:val="true"/>
        </w:rPr>
        <w:footnoteReference w:id="3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سَأَلَ أَبُو بَصِيرٍ الصَّادِقَ عليه السلام عَنِ الدُّعَاءِ وَ رَفْعِ الْيَدَيْنِ فَقَالَ عَلَي خَمْسَةِ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التَّعَوُّذُ فَتَسْتَقْبِلُ الْقِبْلَةَ بِبَاطِنِ كَفَّيْكَ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الدُّعَاءُ فِي الرِّزْقِ فَتَبْسُطُ كَفَّيْكَ وَ تُفْضِي بِبَاطِنِهِمَا إِلَي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التَّبَتُّلُ فَإِيمَاؤُكَ بِإِصْبَعِكَ السَّبَّابَةِ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الِابْتِهَالُ فَتَرْفَعُ يَدَيْكَ تُجَاوِزُ بِهِمَا رَأْسَكَ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التَّضَرُّعُ أَنْ تُحَرِّكَ إِصْبَعَكَ السَّبَّابَةَ مِمَّا يَلِي وَجْهَكَ وَ هُوَ دُعَاءُ الْخِيفَةِ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مُسْلِمٍ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رَجُلٌ وَ أَنَا أَدْعُو فِي صَلَاتِي بِيَسَارِي فَقَالَ يَا عَبْدَ اللَّهِ بِيَمِينِكَ فَقُلْتُ يَا عَبْدَ اللَّهِ إِنَّ لِلَّهِ تَبَارَكَ وَ تَعَالَي حَقّاً عَلَي هَذِهِ كَحَقِّهِ عَلَي هَذِهِ وَ قَالَ الرَّغْبَةُ تَبْسُطُ يَدَيْكَ وَ تُظْهِرُ بَاطِنَهُمَا وَ الرَّهْبَةُ تَبْسُطُ يَدَيْكَ وَ تُظْهِرُ ظَهْرَهُمَا وَ التَّضَرُّعُ تُحَرِّكُ السَّبَّابَةَ الْيُمْنَي يَمِيناً وَ شِمَالًا وَ التَّبَتُّلُ تُحَرِّكُ السَّبَّابَةَ الْيُسْرَي تَرْفَعُهَا فِي السَّمَاءِ رِسْلًا وَ تَضَعُهَا رِسْلًا وَ الِابْتِهَالُ تَبْسُطُ يَدَيْكَ وَ ذِرَاعَيْكَ إِلَي السَّمَاءِ وَ الِابْتِهَالُ حِينَ تَرَي أَسْبَابَ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بَسَطَ عَبْدٌ يَدَهُ إِلَي اللَّهِ عَزَّ وَ جَلَّ إِلَّا اسْتَحْيَا اللَّهُ أَنْ يَرُدَّهَا صِفْراً حَتَّي يَجْعَلَ فِيهَا مِنْ فَضْلِهِ وَ رَحْمَتِهِ مَا يَشَاءُ فَإِذَا دَعَا أَحَدُكُمْ فَلَا يَرُدُّ يَدَهُ حَتَّي يَمْسَحَ بِهَا عَلَي رَأْسِهِ وَ وَجْهِهِ وَ فِي خَبَرٍ آخَرَ عَلَي وَجْهِهِ وَ صَدْرِهِ</w:t>
      </w:r>
      <w:r>
        <w:rPr>
          <w:rFonts w:eastAsia="Amiri" w:cs="Amiri" w:ascii="Amiri" w:hAnsi="Amiri"/>
          <w:color w:val="111111"/>
          <w:sz w:val="28"/>
          <w:szCs w:val="28"/>
          <w:rtl w:val="true"/>
          <w:lang w:bidi="ar-SA"/>
        </w:rPr>
        <w:t>.</w:t>
      </w:r>
    </w:p>
    <w:p>
      <w:pPr>
        <w:pStyle w:val="Heading5"/>
        <w:numPr>
          <w:ilvl w:val="4"/>
          <w:numId w:val="1"/>
        </w:numPr>
        <w:rPr/>
      </w:pPr>
      <w:bookmarkStart w:id="1754" w:name="__RefHeading___Toc1379731_1934241801"/>
      <w:bookmarkStart w:id="1755" w:name="_Toc817"/>
      <w:bookmarkEnd w:id="1754"/>
      <w:r>
        <w:rPr>
          <w:rtl w:val="true"/>
        </w:rPr>
        <w:t>«</w:t>
      </w:r>
      <w:r>
        <w:rPr/>
        <w:t>4</w:t>
      </w:r>
      <w:r>
        <w:rPr>
          <w:rtl w:val="true"/>
        </w:rPr>
        <w:t>»</w:t>
      </w:r>
      <w:bookmarkEnd w:id="1755"/>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عَلِيٍّ عَنْ أَبِيهِ عَنِ النَّوْفَلِيِّ عَنِ السَّكُونِيِّ 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النَّبِيُّ صلي الله عليه و آله عَلَي رَجُلٍ وَ هُوَ رَافِعٌ بَصَرَهُ إِلَي السَّمَاءِ يَدْعُو فَقَالَ لَهُ رَسُولُ اللَّهِ صلي الله عليه و آله غُضَّ بَصَرَكَ فَإِنَّكَ لَنْ تَرَاهُ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مسکین درخواست غذا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چیزهایی که خدای تعالی به موسی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خواری دست‌های خود را در پیشگاه من بینداز، همانند بنده‏ای که فریاد کمک از مولایش دارد، وقتی چنین کنی رحمتت می‏کنم و من اکرم الاکرمینم و قادرتر از همه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و رحمت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در دستان من است جز من کسی واجد آن نیست و به هنگام درخواست نگاه کن ببین رغبت تو به چیزهایی که پیش من است چه مقدار است؟ هر کارگری پاداشی دارد و گاهی بر کوشش ناسپاس هم پاداش داده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بصیر از امام صادق علیه السلام در مورد دعا و دست بلند کردن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پناه بردن به خدا با کف دست رو به قبله کن و درخواست رزق دو دست را باز کن و کف دو دست را به طرف آسمان بگیر و اما در انقطاع به خدا با انگشت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 و اما در زاری دستانت را از سرت بالاتر بگیر و اما در ناله و تضرع انگشت شهادتت را به طرف صورتت حرکت بده و این همان دعای انسان‌های خایف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نقل شده که گفت 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من گذشت در حالی که من در نمازم با دست چپ دعا می‏کردم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راستت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حقی بر این دست دارد چنان که بر آن دست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آن است که دستان خود را بگشایی و کف دو دست را آشکار کنی و ترس آن است که دو دست را باز کنی و پشت دو دست را ظاهر کنی و تضرّع آن است که انگشت سبابه را به طرف راست و چپ حرکت دهی و تبتّل و انقطاع آن است که انگشت شهادت را آرام آرام به آسمان بالا ببری و آرام آرام پایین آوری و ابتهال آن است که دو دست و بازوان را به سوی آسمان بگشایی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ابتهال به هنگامی است که انگیزه گریه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دست خود را به سمت خدای عز و جل دراز نمی‌کند، مگر آن که خداوند حیا می‌کند که آن را خالی ردّ کند تا در آن از فضل و رحمت خود آنچه بخواهد را قرار دهد؛ پس وقتی یکی از شما دعا کرد، دست خود را بر نگرداند مگر این که آن را به سر و صورت خود بکشد؛ و در خبر دیگری آمده که دست خود را به صورت و سینه خود بکشد</w:t>
      </w:r>
      <w:r>
        <w:rPr>
          <w:rFonts w:eastAsia="IRNazanin" w:cs="IRNazanin"/>
          <w:color w:val="111111"/>
          <w:sz w:val="28"/>
          <w:szCs w:val="28"/>
          <w:rtl w:val="true"/>
          <w:lang w:bidi="fa-IR"/>
        </w:rPr>
        <w:t>.</w:t>
      </w:r>
    </w:p>
    <w:p>
      <w:pPr>
        <w:pStyle w:val="Heading5"/>
        <w:numPr>
          <w:ilvl w:val="4"/>
          <w:numId w:val="1"/>
        </w:numPr>
        <w:rPr/>
      </w:pPr>
      <w:bookmarkStart w:id="1756" w:name="__RefHeading___Toc1379733_1934241801"/>
      <w:bookmarkStart w:id="1757" w:name="_Toc818"/>
      <w:bookmarkEnd w:id="1756"/>
      <w:r>
        <w:rPr>
          <w:rtl w:val="true"/>
        </w:rPr>
        <w:t xml:space="preserve">روایت </w:t>
      </w:r>
      <w:r>
        <w:rPr/>
        <w:t>4</w:t>
      </w:r>
      <w:bookmarkEnd w:id="175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مردی گذشت و او دیده‏اش را به سوی آسمان بلند کرده بود و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 که دیده‏ات را بر هم گذار که تو هرگز او را نخواهی دید</w:t>
      </w:r>
      <w:r>
        <w:rPr>
          <w:rFonts w:eastAsia="IRNazanin" w:cs="IRNazanin"/>
          <w:color w:val="111111"/>
          <w:sz w:val="28"/>
          <w:szCs w:val="28"/>
          <w:rtl w:val="true"/>
          <w:lang w:bidi="fa-IR"/>
        </w:rPr>
        <w:t xml:space="preserve">. </w:t>
      </w:r>
      <w:bookmarkStart w:id="1758" w:name="pg13541_145418"/>
    </w:p>
    <w:p>
      <w:pPr>
        <w:pStyle w:val="BookText"/>
        <w:rPr/>
      </w:pPr>
      <w:bookmarkEnd w:id="1758"/>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النَّبِيُّ صلي الله عليه و آله عَلَي رَجُلٍ رَافِعٍ يَدَيْهِ إِلَي السَّمَاءِ وَ هُوَ يَدْعُو فَقَالَ رَسُولُ اللَّهِ صلي الله عليه و آله اقْصُرْ مِنْ يَدَيْكَ فَإِنَّكَ لَنْ تَنَالَهُ‌</w:t>
      </w:r>
      <w:r>
        <w:rPr>
          <w:rStyle w:val="FootnoteAnchor"/>
          <w:rtl w:val="true"/>
        </w:rPr>
        <w:footnoteReference w:id="3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9" w:name="__RefHeading___Toc1379735_1934241801"/>
      <w:bookmarkStart w:id="1760" w:name="_Toc819"/>
      <w:bookmarkEnd w:id="1759"/>
      <w:r>
        <w:rPr>
          <w:rtl w:val="true"/>
        </w:rPr>
        <w:t>«</w:t>
      </w:r>
      <w:r>
        <w:rPr/>
        <w:t>5</w:t>
      </w:r>
      <w:r>
        <w:rPr>
          <w:rtl w:val="true"/>
        </w:rPr>
        <w:t>»</w:t>
      </w:r>
      <w:bookmarkEnd w:id="1760"/>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الْأُشْنَانِيُّ عَنِ ابْنِ مَهْرَوَيْهِ عَنِ الْفَرَّاءِ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مُوسَي بْنَ عِمْرَانَ لَمَّا نَاجَي رَبَّهُ قَالَ يَا رَبِّ أَ بَعِيدٌ أَنْتَ مِنِّي فَأُنَادِيَكَ أَمْ قَرِيبٌ فَأُنَاجِيَكَ فَأَوْحَي اللَّهُ جَلَّ جَلَالُهُ إِلَيْهِ أَنَا جَلِيسُ مَنْ ذَكَرَنِي فَقَالَ مُوسَي يَا رَبِّ إِنِّي أَكُونُ فِي حَالٍ أُجِلُّكَ أَنْ أَذْكُرَكَ فِيهَا فَقَالَ يَا مُوسَي اذْكُرْنِي عَلَي كُلِّ حَالٍ‌</w:t>
      </w:r>
      <w:r>
        <w:rPr>
          <w:rStyle w:val="FootnoteAnchor"/>
          <w:rtl w:val="true"/>
        </w:rPr>
        <w:footnoteReference w:id="3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1" w:name="__RefHeading___Toc1379737_1934241801"/>
      <w:bookmarkStart w:id="1762" w:name="_Toc820"/>
      <w:bookmarkEnd w:id="1761"/>
      <w:r>
        <w:rPr>
          <w:rtl w:val="true"/>
        </w:rPr>
        <w:t>«</w:t>
      </w:r>
      <w:r>
        <w:rPr/>
        <w:t>6</w:t>
      </w:r>
      <w:r>
        <w:rPr>
          <w:rtl w:val="true"/>
        </w:rPr>
        <w:t>»</w:t>
      </w:r>
      <w:bookmarkEnd w:id="176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الْوَلِيدِ عَنِ الصَّفَّارِ عَنْ سَلَمَةَ بْنِ الْخَطَّابِ عَنْ إِبْرَاهِيمَ بْنِ مُحَمَّدٍ عَنْ عِمْرَانَ الزَّعْفَرَانِيِّ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دَعَا فَخَتَمَ دُعَاءَهُ بِقَوْلِ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 إِلَّا أُجِيبَ صَاحِبُهُ‌</w:t>
      </w:r>
      <w:r>
        <w:rPr>
          <w:rStyle w:val="FootnoteAnchor"/>
          <w:rtl w:val="true"/>
        </w:rPr>
        <w:footnoteReference w:id="3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3" w:name="__RefHeading___Toc1379739_1934241801"/>
      <w:bookmarkStart w:id="1764" w:name="_Toc821"/>
      <w:bookmarkEnd w:id="1763"/>
      <w:r>
        <w:rPr>
          <w:rtl w:val="true"/>
        </w:rPr>
        <w:t>«</w:t>
      </w:r>
      <w:r>
        <w:rPr/>
        <w:t>7</w:t>
      </w:r>
      <w:r>
        <w:rPr>
          <w:rtl w:val="true"/>
        </w:rPr>
        <w:t>»</w:t>
      </w:r>
      <w:bookmarkEnd w:id="176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بَعْدَ الْمَدْحِ فَامْدَحُوا اللَّهَ ثُمَّ سَلُوا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أَثْنُوا عَلَي اللَّهِ عَزَّ وَ جَلَّ وَ امْدَحُوهُ قَبْلَ طَلَبِ الْحَوَائِجِ‌</w:t>
      </w:r>
      <w:r>
        <w:rPr>
          <w:rStyle w:val="FootnoteAnchor"/>
          <w:rtl w:val="true"/>
        </w:rPr>
        <w:footnoteReference w:id="3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أَحَدُكُمْ مِنَ الصَّلَاةِ فَلْيَرْفَعْ يَدَيْهِ إِلَي السَّمَاءِ وَ لْيَنْصَبْ فِي الدُّعَاءِ فَقَالَ عَبْدُ اللَّهِ بْنُ سَبَأَ يَا أَمِيرَ الْمُؤْمِنِينَ أَ لَيْسَ اللَّهُ فِي كُلِّ مَكَانٍ قَالَ بَلَي قَالَ فَلِمَ يَرْفَعُ الْعَبْدُ يَدَيْهِ إِلَي السَّمَاءِ قَالَ أَ مَا تَقْرَأُ وَ فِي السَّماءِ رِزْقُكُمْ وَ ما تُوعَدُونَ‌</w:t>
      </w:r>
      <w:r>
        <w:rPr>
          <w:rStyle w:val="FootnoteAnchor"/>
          <w:rtl w:val="true"/>
        </w:rPr>
        <w:footnoteReference w:id="3197"/>
      </w:r>
      <w:r>
        <w:rPr>
          <w:rFonts w:ascii="Amiri" w:hAnsi="Amiri" w:eastAsia="Amiri" w:cs="Amiri"/>
          <w:color w:val="111111"/>
          <w:sz w:val="28"/>
          <w:sz w:val="28"/>
          <w:szCs w:val="28"/>
          <w:rtl w:val="true"/>
          <w:lang w:bidi="ar-SA"/>
        </w:rPr>
        <w:t>فَمَنْ أَيْنَ يُطْلَبُ الرِّزْقُ إِلَّا مِنْ مَوْضِعِهِ وَ مَوْضِعُ الرِّزْقِ وَ مَا وَعَدَ اللَّهُ عَزَّ وَ جَلَ</w:t>
      </w:r>
    </w:p>
    <w:p>
      <w:pPr>
        <w:pStyle w:val="BookText"/>
        <w:rPr/>
      </w:pPr>
      <w:r>
        <w:rPr>
          <w:rFonts w:ascii="IRNazanin" w:hAnsi="IRNazanin" w:eastAsia="IRNazanin"/>
          <w:color w:val="111111"/>
          <w:sz w:val="28"/>
          <w:sz w:val="28"/>
          <w:szCs w:val="28"/>
          <w:rtl w:val="true"/>
          <w:lang w:bidi="fa-IR"/>
        </w:rPr>
        <w:t>و فرمود که رسول خدا صلی الله علیه و آله بر مردی گذشت که دست‌هایش به سوی آسمان بلند کرده بود و او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 که دست‌هایت را کوتاه کن که تو هرگز او را نخواهی یافت</w:t>
      </w:r>
      <w:r>
        <w:rPr>
          <w:rFonts w:eastAsia="IRNazanin" w:cs="IRNazanin"/>
          <w:color w:val="111111"/>
          <w:sz w:val="28"/>
          <w:szCs w:val="28"/>
          <w:rtl w:val="true"/>
          <w:lang w:bidi="fa-IR"/>
        </w:rPr>
        <w:t>.</w:t>
      </w:r>
      <w:r>
        <w:rPr>
          <w:rStyle w:val="FootnoteAnchor"/>
          <w:rtl w:val="true"/>
        </w:rPr>
        <w:footnoteReference w:id="3198"/>
      </w:r>
    </w:p>
    <w:p>
      <w:pPr>
        <w:pStyle w:val="Heading5"/>
        <w:numPr>
          <w:ilvl w:val="4"/>
          <w:numId w:val="1"/>
        </w:numPr>
        <w:rPr/>
      </w:pPr>
      <w:bookmarkStart w:id="1765" w:name="__RefHeading___Toc1379741_1934241801"/>
      <w:bookmarkStart w:id="1766" w:name="_Toc822"/>
      <w:bookmarkEnd w:id="1765"/>
      <w:r>
        <w:rPr>
          <w:rtl w:val="true"/>
        </w:rPr>
        <w:t xml:space="preserve">روایت </w:t>
      </w:r>
      <w:r>
        <w:rPr/>
        <w:t>5</w:t>
      </w:r>
      <w:bookmarkEnd w:id="1766"/>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 علیه السلام از پدرانش از رسول خدا صلی الله علیه و 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چون با پروردگارش مناجات کرد، گفت که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من دوری تا من تو را نداء کنم یا نزدیکی که با تو راز گویم؟ خدای جل جلاله وحی فرمود که من همنشین کسی هستم که مرا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 که ای پروردگار من؛ من در حالی باشم که تو را از این بزرگ‌تر می‌شمارم که در آن حال تو 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هر حالی یاد کن</w:t>
      </w:r>
      <w:r>
        <w:rPr>
          <w:rFonts w:eastAsia="IRNazanin" w:cs="IRNazanin"/>
          <w:color w:val="111111"/>
          <w:sz w:val="28"/>
          <w:szCs w:val="28"/>
          <w:rtl w:val="true"/>
          <w:lang w:bidi="fa-IR"/>
        </w:rPr>
        <w:t>.</w:t>
      </w:r>
      <w:r>
        <w:rPr>
          <w:rStyle w:val="FootnoteAnchor"/>
          <w:rtl w:val="true"/>
        </w:rPr>
        <w:footnoteReference w:id="3199"/>
      </w:r>
    </w:p>
    <w:p>
      <w:pPr>
        <w:pStyle w:val="Heading5"/>
        <w:numPr>
          <w:ilvl w:val="4"/>
          <w:numId w:val="1"/>
        </w:numPr>
        <w:rPr/>
      </w:pPr>
      <w:bookmarkStart w:id="1767" w:name="__RefHeading___Toc1379743_1934241801"/>
      <w:bookmarkStart w:id="1768" w:name="_Toc823"/>
      <w:bookmarkEnd w:id="1767"/>
      <w:r>
        <w:rPr>
          <w:rtl w:val="true"/>
        </w:rPr>
        <w:t xml:space="preserve">روایت </w:t>
      </w:r>
      <w:r>
        <w:rPr/>
        <w:t>6</w:t>
      </w:r>
      <w:bookmarkEnd w:id="176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دعای خود را با جمله‏ ما شاء اللَّه لا قوة الا باللَّه‏ پایان دهد، دعایش مستجاب گردد</w:t>
      </w:r>
      <w:r>
        <w:rPr>
          <w:rFonts w:eastAsia="IRNazanin" w:cs="IRNazanin"/>
          <w:color w:val="111111"/>
          <w:sz w:val="28"/>
          <w:szCs w:val="28"/>
          <w:rtl w:val="true"/>
          <w:lang w:bidi="fa-IR"/>
        </w:rPr>
        <w:t>.</w:t>
      </w:r>
      <w:r>
        <w:rPr>
          <w:rStyle w:val="FootnoteAnchor"/>
          <w:rtl w:val="true"/>
        </w:rPr>
        <w:footnoteReference w:id="3200"/>
      </w:r>
    </w:p>
    <w:p>
      <w:pPr>
        <w:pStyle w:val="BookText"/>
        <w:rPr/>
      </w:pPr>
      <w:r>
        <w:rPr>
          <w:rFonts w:ascii="IRNazanin" w:hAnsi="IRNazanin" w:eastAsia="IRNazanin"/>
          <w:color w:val="111111"/>
          <w:sz w:val="28"/>
          <w:sz w:val="28"/>
          <w:szCs w:val="28"/>
          <w:rtl w:val="true"/>
          <w:lang w:bidi="fa-IR"/>
        </w:rPr>
        <w:t>ثواب الأعمال از سلمة مانند آن را روایت کرده است</w:t>
      </w:r>
      <w:r>
        <w:rPr>
          <w:rFonts w:eastAsia="IRNazanin" w:cs="IRNazanin"/>
          <w:color w:val="111111"/>
          <w:sz w:val="28"/>
          <w:szCs w:val="28"/>
          <w:rtl w:val="true"/>
          <w:lang w:bidi="fa-IR"/>
        </w:rPr>
        <w:t>.</w:t>
      </w:r>
      <w:r>
        <w:rPr>
          <w:rStyle w:val="FootnoteAnchor"/>
          <w:rtl w:val="true"/>
        </w:rPr>
        <w:footnoteReference w:id="3201"/>
      </w:r>
    </w:p>
    <w:p>
      <w:pPr>
        <w:pStyle w:val="Heading5"/>
        <w:numPr>
          <w:ilvl w:val="4"/>
          <w:numId w:val="1"/>
        </w:numPr>
        <w:rPr/>
      </w:pPr>
      <w:bookmarkStart w:id="1769" w:name="__RefHeading___Toc1379745_1934241801"/>
      <w:bookmarkStart w:id="1770" w:name="_Toc824"/>
      <w:bookmarkEnd w:id="1769"/>
      <w:r>
        <w:rPr>
          <w:rtl w:val="true"/>
        </w:rPr>
        <w:t xml:space="preserve">روایت </w:t>
      </w:r>
      <w:r>
        <w:rPr/>
        <w:t>7</w:t>
      </w:r>
      <w:bookmarkEnd w:id="1770"/>
    </w:p>
    <w:p>
      <w:pPr>
        <w:pStyle w:val="BookText"/>
        <w:rPr/>
      </w:pPr>
      <w:r>
        <w:rPr>
          <w:rFonts w:ascii="IRNazanin" w:hAnsi="IRNazanin" w:eastAsia="IRNazanin"/>
          <w:color w:val="111111"/>
          <w:sz w:val="28"/>
          <w:sz w:val="28"/>
          <w:szCs w:val="28"/>
          <w:rtl w:val="true"/>
          <w:lang w:bidi="fa-IR"/>
        </w:rPr>
        <w:t>در حدیث اربعمائة امیر المومنین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کردن پس از مدح و ثناگویی است، پس نخست خدای را ثنا گویید، آنگاه نیازمندی‏های خود را درخواست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ثنا گویید و او را مدح کنید پیش از آن که نیازمندی‏ها را بخواهید</w:t>
      </w:r>
      <w:r>
        <w:rPr>
          <w:rFonts w:eastAsia="IRNazanin" w:cs="IRNazanin"/>
          <w:color w:val="111111"/>
          <w:sz w:val="28"/>
          <w:szCs w:val="28"/>
          <w:rtl w:val="true"/>
          <w:lang w:bidi="fa-IR"/>
        </w:rPr>
        <w:t>.</w:t>
      </w:r>
      <w:r>
        <w:rPr>
          <w:rStyle w:val="FootnoteAnchor"/>
          <w:rtl w:val="true"/>
        </w:rPr>
        <w:footnoteReference w:id="3202"/>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از نمازش فارغ شد، باید دو دست خود را به آسمان بلند کرده و در دعا زیاده‏روی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در همه جا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بنده دست‏هایش را به سوی آسمان بلند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قرآن نمی‏خوانی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السَّماءِ رِزْقُکُمْ وَ ما تُوعَدُونَ</w:t>
      </w:r>
      <w:r>
        <w:rPr>
          <w:rFonts w:eastAsia="IRNazanin" w:cs="IRNazanin"/>
          <w:color w:val="111111"/>
          <w:sz w:val="28"/>
          <w:szCs w:val="28"/>
          <w:rtl w:val="true"/>
          <w:lang w:bidi="fa-IR"/>
        </w:rPr>
        <w:t>»</w:t>
      </w:r>
      <w:r>
        <w:rPr>
          <w:rStyle w:val="FootnoteAnchor"/>
          <w:rtl w:val="true"/>
        </w:rPr>
        <w:footnoteReference w:id="3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شما و آنچه بدان وعده داده شده‏اید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مگر روزی به جز از جایی که برای آن تعیین شده است خواسته می‏شود؟ و جای تعیین‏شده روزی و هر چه که خدا وعده داده است </w:t>
      </w:r>
      <w:bookmarkStart w:id="1771" w:name="pg13541_145419"/>
    </w:p>
    <w:p>
      <w:pPr>
        <w:pStyle w:val="BookText"/>
        <w:rPr/>
      </w:pPr>
      <w:bookmarkEnd w:id="1771"/>
      <w:r>
        <w:rPr>
          <w:rFonts w:ascii="Amiri" w:hAnsi="Amiri" w:eastAsia="Amiri" w:cs="Amiri"/>
          <w:color w:val="111111"/>
          <w:sz w:val="28"/>
          <w:sz w:val="28"/>
          <w:szCs w:val="28"/>
          <w:rtl w:val="true"/>
          <w:lang w:bidi="ar-SA"/>
        </w:rPr>
        <w:t>السَّمَاءُ</w:t>
      </w:r>
      <w:r>
        <w:rPr>
          <w:rStyle w:val="FootnoteAnchor"/>
          <w:rtl w:val="true"/>
        </w:rPr>
        <w:footnoteReference w:id="3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 مُحَمَّدٍ وَ آلِ مُحَمَّدٍ فَإِنَّ اللَّهَ عَزَّ وَ جَلَّ يَقْبَلُ دُعَاءَكُمْ عِنْدَ ذِكْرِ مُحَمَّدٍ وَ دُعَائِكُمْ لَهُ وَ حِفْظِكُمْ إِيَّاهُ صلي الله عليه و آله‌</w:t>
      </w:r>
      <w:r>
        <w:rPr>
          <w:rStyle w:val="FootnoteAnchor"/>
          <w:rtl w:val="true"/>
        </w:rPr>
        <w:footnoteReference w:id="3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2" w:name="__RefHeading___Toc1379747_1934241801"/>
      <w:bookmarkStart w:id="1773" w:name="_Toc825"/>
      <w:bookmarkEnd w:id="1772"/>
      <w:r>
        <w:rPr>
          <w:rtl w:val="true"/>
        </w:rPr>
        <w:t>أقول</w:t>
      </w:r>
      <w:bookmarkEnd w:id="1773"/>
    </w:p>
    <w:p>
      <w:pPr>
        <w:pStyle w:val="BookText"/>
        <w:rPr/>
      </w:pPr>
      <w:r>
        <w:rPr>
          <w:rFonts w:ascii="Amiri" w:hAnsi="Amiri" w:eastAsia="Amiri" w:cs="Amiri"/>
          <w:color w:val="111111"/>
          <w:sz w:val="28"/>
          <w:sz w:val="28"/>
          <w:szCs w:val="28"/>
          <w:rtl w:val="true"/>
          <w:lang w:bidi="ar-SA"/>
        </w:rPr>
        <w:t>سيأتي أخبار الصلاة في بابها</w:t>
      </w:r>
      <w:r>
        <w:rPr>
          <w:rFonts w:eastAsia="Amiri" w:cs="Amiri" w:ascii="Amiri" w:hAnsi="Amiri"/>
          <w:color w:val="111111"/>
          <w:sz w:val="28"/>
          <w:szCs w:val="28"/>
          <w:rtl w:val="true"/>
          <w:lang w:bidi="ar-SA"/>
        </w:rPr>
        <w:t>.</w:t>
      </w:r>
    </w:p>
    <w:p>
      <w:pPr>
        <w:pStyle w:val="Heading5"/>
        <w:numPr>
          <w:ilvl w:val="4"/>
          <w:numId w:val="1"/>
        </w:numPr>
        <w:rPr/>
      </w:pPr>
      <w:bookmarkStart w:id="1774" w:name="__RefHeading___Toc1379749_1934241801"/>
      <w:bookmarkStart w:id="1775" w:name="_Toc826"/>
      <w:bookmarkEnd w:id="1774"/>
      <w:r>
        <w:rPr>
          <w:rtl w:val="true"/>
        </w:rPr>
        <w:t>«</w:t>
      </w:r>
      <w:r>
        <w:rPr/>
        <w:t>8</w:t>
      </w:r>
      <w:r>
        <w:rPr>
          <w:rtl w:val="true"/>
        </w:rPr>
        <w:t>»</w:t>
      </w:r>
      <w:bookmarkEnd w:id="1775"/>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أَبِي الْقَاسِمِ الْعَلَوِيِّ عَنِ الْبَرْمَكِيِّ عَنِ الْحُسَيْنِ بْنِ الْحَسَنِ عَنْ إِبْرَاهِيمَ بْنِ هَاشِمٍ عَنِ الْعَبَّاسِ بْنِ عَمْرٍو عَنْ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الزِّنْدِيقِ الَّذِي أَتَي أَبَا عَبْدِ اللَّهِ عليه السلام أَنَّهُ لَمَّا نَفَي عليه السلام عَنِ اللَّهِ الْمَكَانَ قَالَ الزِّنْدِيقُ فَمَا الْفَرْقُ بَيْنَ أَنْ تَرْفَعُوا أَيْدِيَكُمْ إِلَي السَّمَاءِ وَ بَيْنَ أَنْ تَخْفِضُوهَا نَحْوَ الْأَرْضِ قَالَ أَبُو عَبْدِ اللَّهِ عليه السلام ذَلِكَ فِي عِلْمِهِ وَ إِحَاطَتِهِ وَ قُدْرَتِهِ سَوَاءٌ وَ لَكِنَّهُ عَزَّ وَ جَلَّ أَمَرَ أَوْلِيَاءَهُ وَ عِبَادَهُ بِرَفْعِ أَيْدِيهِمْ إِلَي السَّمَاءِ نَحْوَ الْعَرْشِ لِأَنَّهُ جَعَلَهُ مَعْدِنَ الرِّزْقِ فَثَبَّتْنَا مَا ثَبَّتَهُ الْقُرْآنُ وَ الْأَخْبَارُ عَنِ الرَّسُولِ صلي الله عليه و آله حِينَ قَالَ ارْفَعُوا أَيْدِيَكُمْ إِلَي اللَّهِ عَزَّ وَ جَلَّ وَ هَذَا يُجْمِعُ عَلَيْهِ فِرَقُ الْأُمَّةِ كُلُّهَا</w:t>
      </w:r>
      <w:r>
        <w:rPr>
          <w:rStyle w:val="FootnoteAnchor"/>
          <w:rtl w:val="true"/>
        </w:rPr>
        <w:footnoteReference w:id="3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6" w:name="__RefHeading___Toc1379751_1934241801"/>
      <w:bookmarkStart w:id="1777" w:name="_Toc827"/>
      <w:bookmarkEnd w:id="1776"/>
      <w:r>
        <w:rPr>
          <w:rtl w:val="true"/>
        </w:rPr>
        <w:t>«</w:t>
      </w:r>
      <w:r>
        <w:rPr/>
        <w:t>9</w:t>
      </w:r>
      <w:r>
        <w:rPr>
          <w:rtl w:val="true"/>
        </w:rPr>
        <w:t>»</w:t>
      </w:r>
      <w:bookmarkEnd w:id="177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عَنْ مُحَمَّدِ بْنِ إِسْحَاقَ عَنِ الْوَلِيدِ بْنِ شُجَاعٍ عَنْ عَلِيِّ بْنِ مُسْهِرٍ عَنْ عُبَيْدِ اللَّهِ بْنِ عُمَرَ عَنْ نَافِعٍ عَنِ ابْنِ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ثَلَاثَةُ نَفَرٍ فِيمَنْ كَانَ قَبْلَكُمْ يَمْشُونَ إِذْ أَصَابَهُمْ مَطَرٌ فَأَوَوْا إِلَي غَارٍ فَانْطَبَقَ عَلَيْهِمْ فَقَالَ بَعْضُهُمْ لِبَعْضٍ يَا هَؤُلَاءِ وَ اللَّهِ مَا يُنْجِيكُمْ إِلَّا الصِّدْقُ فَلْيَدْعُ كُلُّ رَجُلٍ مِنْكُمْ بِمَا يَعْلَمُ اللَّهُ عَزَّ وَ جَلَّ أَنَّهُ قَدْ صَدَقَ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 اللَّهُمَّ إِنْ كُنْتَ تَعْلَمُ أَنَّهُ كَانَ لِي أَجِيرٌ عَمِلَ لِي عَلَي فَرَقٍ‌</w:t>
      </w:r>
      <w:r>
        <w:rPr>
          <w:rStyle w:val="FootnoteAnchor"/>
          <w:rtl w:val="true"/>
        </w:rPr>
        <w:footnoteReference w:id="3208"/>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آسمان است</w:t>
      </w:r>
      <w:r>
        <w:rPr>
          <w:rFonts w:eastAsia="IRNazanin" w:cs="IRNazanin"/>
          <w:color w:val="111111"/>
          <w:sz w:val="28"/>
          <w:szCs w:val="28"/>
          <w:rtl w:val="true"/>
          <w:lang w:bidi="fa-IR"/>
        </w:rPr>
        <w:t>.</w:t>
      </w:r>
      <w:r>
        <w:rPr>
          <w:rStyle w:val="FootnoteAnchor"/>
          <w:rtl w:val="true"/>
        </w:rPr>
        <w:footnoteReference w:id="3209"/>
      </w:r>
    </w:p>
    <w:p>
      <w:pPr>
        <w:pStyle w:val="BookText"/>
        <w:rPr/>
      </w:pPr>
      <w:r>
        <w:rPr>
          <w:rFonts w:ascii="IRNazanin" w:hAnsi="IRNazanin" w:eastAsia="IRNazanin"/>
          <w:color w:val="111111"/>
          <w:sz w:val="28"/>
          <w:sz w:val="28"/>
          <w:szCs w:val="28"/>
          <w:rtl w:val="true"/>
          <w:lang w:bidi="fa-IR"/>
        </w:rPr>
        <w:t>و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صلوات بفرستید؛ چرا که خداوند متعال به هنگام یاد محمّد و دعای بر او و رعایت او، دعای شما را می‏پذیرد</w:t>
      </w:r>
      <w:r>
        <w:rPr>
          <w:rFonts w:eastAsia="IRNazanin" w:cs="IRNazanin"/>
          <w:color w:val="111111"/>
          <w:sz w:val="28"/>
          <w:szCs w:val="28"/>
          <w:rtl w:val="true"/>
          <w:lang w:bidi="fa-IR"/>
        </w:rPr>
        <w:t>.</w:t>
      </w:r>
      <w:r>
        <w:rPr>
          <w:rStyle w:val="FootnoteAnchor"/>
          <w:rtl w:val="true"/>
        </w:rPr>
        <w:footnoteReference w:id="3210"/>
      </w:r>
    </w:p>
    <w:p>
      <w:pPr>
        <w:pStyle w:val="Heading5"/>
        <w:numPr>
          <w:ilvl w:val="4"/>
          <w:numId w:val="1"/>
        </w:numPr>
        <w:rPr/>
      </w:pPr>
      <w:bookmarkStart w:id="1778" w:name="__RefHeading___Toc1379753_1934241801"/>
      <w:bookmarkStart w:id="1779" w:name="_Toc828"/>
      <w:bookmarkEnd w:id="1778"/>
      <w:r>
        <w:rPr>
          <w:rtl w:val="true"/>
        </w:rPr>
        <w:t>می‌گویم</w:t>
      </w:r>
      <w:bookmarkEnd w:id="1779"/>
    </w:p>
    <w:p>
      <w:pPr>
        <w:pStyle w:val="BookText"/>
        <w:rPr/>
      </w:pPr>
      <w:r>
        <w:rPr>
          <w:rFonts w:ascii="IRNazanin" w:hAnsi="IRNazanin" w:eastAsia="IRNazanin"/>
          <w:color w:val="111111"/>
          <w:sz w:val="28"/>
          <w:sz w:val="28"/>
          <w:szCs w:val="28"/>
          <w:rtl w:val="true"/>
          <w:lang w:bidi="fa-IR"/>
        </w:rPr>
        <w:t>به زودی روایات نماز در باب خودش خواهد آمد</w:t>
      </w:r>
      <w:r>
        <w:rPr>
          <w:rFonts w:eastAsia="IRNazanin" w:cs="IRNazanin"/>
          <w:color w:val="111111"/>
          <w:sz w:val="28"/>
          <w:szCs w:val="28"/>
          <w:rtl w:val="true"/>
          <w:lang w:bidi="fa-IR"/>
        </w:rPr>
        <w:t>.</w:t>
      </w:r>
    </w:p>
    <w:p>
      <w:pPr>
        <w:pStyle w:val="Heading5"/>
        <w:numPr>
          <w:ilvl w:val="4"/>
          <w:numId w:val="1"/>
        </w:numPr>
        <w:rPr/>
      </w:pPr>
      <w:bookmarkStart w:id="1780" w:name="__RefHeading___Toc1379755_1934241801"/>
      <w:bookmarkStart w:id="1781" w:name="_Toc829"/>
      <w:bookmarkEnd w:id="1780"/>
      <w:r>
        <w:rPr>
          <w:rtl w:val="true"/>
        </w:rPr>
        <w:t xml:space="preserve">روایت </w:t>
      </w:r>
      <w:r>
        <w:rPr/>
        <w:t>8</w:t>
      </w:r>
      <w:bookmarkEnd w:id="1781"/>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زندیقی به خدمت امام صادق علیه السلام آمد تا آنجا که حضرت مکان داشتن را از خداوند سلب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عرض کرد که پس چه فرق است در میان آنکه شما دست‌های خود را به سوی آسمان بردارید و آنکه آنها را به جانب زمین پست کنید؟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امر در علم و احاطه و قدرتش برابر است، و لیکن خدای عز و جل دوستان و بندگانش را امر فرموده به برداشتن دست‌های خویش به سوی آسمان به جانب عرش، زیرا که آن را معدن روزی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آنچه قرآن آن را ثابت نموده ثابت نمودیم و همچنین اخبار و روایات از رسول صلی الله علیه و آله در هنگامی که فرموده که دست‌های خود را به سوی خدای عز و جل بردارید و بلند کنید و اینک همه فرقه ‌های امت بر آن اجماع دارند</w:t>
      </w:r>
      <w:r>
        <w:rPr>
          <w:rFonts w:eastAsia="IRNazanin" w:cs="IRNazanin"/>
          <w:color w:val="111111"/>
          <w:sz w:val="28"/>
          <w:szCs w:val="28"/>
          <w:rtl w:val="true"/>
          <w:lang w:bidi="fa-IR"/>
        </w:rPr>
        <w:t>.</w:t>
      </w:r>
      <w:r>
        <w:rPr>
          <w:rStyle w:val="FootnoteAnchor"/>
          <w:rtl w:val="true"/>
        </w:rPr>
        <w:footnoteReference w:id="3211"/>
      </w:r>
    </w:p>
    <w:p>
      <w:pPr>
        <w:pStyle w:val="BookText"/>
        <w:rPr/>
      </w:pPr>
      <w:r>
        <w:rPr>
          <w:rFonts w:ascii="IRNazanin" w:hAnsi="IRNazanin" w:eastAsia="IRNazanin"/>
          <w:color w:val="111111"/>
          <w:sz w:val="28"/>
          <w:sz w:val="28"/>
          <w:szCs w:val="28"/>
          <w:rtl w:val="true"/>
          <w:lang w:bidi="fa-IR"/>
        </w:rPr>
        <w:t>احتجاج به صورت مرسل مانند آن را روایت کرده است</w:t>
      </w:r>
      <w:r>
        <w:rPr>
          <w:rFonts w:eastAsia="IRNazanin" w:cs="IRNazanin"/>
          <w:color w:val="111111"/>
          <w:sz w:val="28"/>
          <w:szCs w:val="28"/>
          <w:rtl w:val="true"/>
          <w:lang w:bidi="fa-IR"/>
        </w:rPr>
        <w:t>.</w:t>
      </w:r>
      <w:r>
        <w:rPr>
          <w:rStyle w:val="FootnoteAnchor"/>
          <w:rtl w:val="true"/>
        </w:rPr>
        <w:footnoteReference w:id="3212"/>
      </w:r>
    </w:p>
    <w:p>
      <w:pPr>
        <w:pStyle w:val="Heading5"/>
        <w:numPr>
          <w:ilvl w:val="4"/>
          <w:numId w:val="1"/>
        </w:numPr>
        <w:rPr/>
      </w:pPr>
      <w:bookmarkStart w:id="1782" w:name="__RefHeading___Toc1379757_1934241801"/>
      <w:bookmarkStart w:id="1783" w:name="_Toc830"/>
      <w:bookmarkEnd w:id="1782"/>
      <w:r>
        <w:rPr>
          <w:rtl w:val="true"/>
        </w:rPr>
        <w:t xml:space="preserve">روایت </w:t>
      </w:r>
      <w:r>
        <w:rPr/>
        <w:t>9</w:t>
      </w:r>
      <w:bookmarkEnd w:id="178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از پیامبر خدا صلی الله علیه و 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سه نفر از کسانی که پیش از شما بودند راه می‏رفتند، باران آنها را گرفت و به غاری پناهنده شدند و غار بر آنها بسته شد، یکی از آنان به دیگران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به خدا سوگند که جز راستگویی چیزی شما را نجات نمی‏دهد، هر یک از شما خدا را به سبب عملی که صادقانه برای خدا انجام داده، بخواند،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می‏دانی که من کارگری داشتم که برای من در مقابل پیمانه‏ای از </w:t>
      </w:r>
      <w:bookmarkStart w:id="1784" w:name="pg13541_145420"/>
    </w:p>
    <w:p>
      <w:pPr>
        <w:pStyle w:val="BookText"/>
        <w:rPr/>
      </w:pPr>
      <w:bookmarkEnd w:id="1784"/>
      <w:r>
        <w:rPr>
          <w:rFonts w:ascii="Amiri" w:hAnsi="Amiri" w:eastAsia="Amiri" w:cs="Amiri"/>
          <w:color w:val="111111"/>
          <w:sz w:val="28"/>
          <w:sz w:val="28"/>
          <w:szCs w:val="28"/>
          <w:rtl w:val="true"/>
          <w:lang w:bidi="ar-SA"/>
        </w:rPr>
        <w:t xml:space="preserve">أَرُزٍّ فَذَهَبَ وَ تَرَكَهُ فَزَرَعْتُهُ فَصَارَ مِنْ أَمْرِهِ أَنِّي اشْتَرَيْتُ مِنْ ذَلِكَ الْفَرَقِ بَقَراً ثُمَّ أَتَانِي فَطَلَبَ أَجْرَهُ فَقُلْتُ اعْمِدْ إِلَي تِلْكَ الْبَقَرِ فَسُقْهَا فَقَالَ إِنَّمَا لِي عِنْدَكَ فَرَقٌ مِنْ أَرُزٍّ فَقُلْتُ اعْمِدْ إِلَي تِلْكَ الْبَقَرِ فَسُقْهَا فَإِنَّهَا مِنْ ذَلِكَ فَسَاقَهَا فَإِنْ كُنْتَ تَعْلَمُ أَنِّي فَعَلْتُ ذَلِكَ مِنْ خَشْيَتِكَ فَفَرِّجْ عَنَّا فَانْسَاحَتْ عَنْهُمُ الصَّخْرَةُ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 اللَّهُمَّ إِنْ كُنْتَ تَعْلَمُ أَنَّهُ كَانَ لِي أَبَوَانِ شَيْخَانِ كَبِيرَانِ فَكُنْتُ آتِيهِمَا كُلَّ لَيْلَةٍ بِلَبَنِ غَنَمٍ لِي فَأَبْطَأَتُ عَلَيْهِمَا ذَاتَ لَيْلَةٍ فَأَتَيْتُهُمَا وَ قَدْ رَقَدَا وَ أَهْلِي وَ عِيَالِي يَتَضَاغَوْنَ مِنَ الْجُوعِ‌</w:t>
      </w:r>
      <w:r>
        <w:rPr>
          <w:rStyle w:val="FootnoteAnchor"/>
          <w:rtl w:val="true"/>
        </w:rPr>
        <w:footnoteReference w:id="3213"/>
      </w:r>
      <w:r>
        <w:rPr>
          <w:rFonts w:ascii="Amiri" w:hAnsi="Amiri" w:eastAsia="Amiri" w:cs="Amiri"/>
          <w:color w:val="111111"/>
          <w:sz w:val="28"/>
          <w:sz w:val="28"/>
          <w:szCs w:val="28"/>
          <w:rtl w:val="true"/>
          <w:lang w:bidi="ar-SA"/>
        </w:rPr>
        <w:t xml:space="preserve">فَكُنْتُ لَا أَسْقِيهِمْ حَتَّي يَشْرَبَ أَبَوَايَ فَكَرِهْتُ أَنْ أُوقِظَهُمَا مِنْ رَقْدَتِهِمَا وَ كَرِهْتُ أَنْ أَرْجِعَ فَيَسْتَيْقِظَا لِشُرْبِهِمَا فَلَمْ أَزَلْ أَنْتَظِرُهُمَا حَتَّي طَلَعَ الْفَجْرُ فَإِنْ كُنْتَ تَعْلَمُ أَنِّي فَعَلْتُ ذَلِكَ مِنْ خَشْيَتِكَ فَفَرِّجْ عَنَّا فَانْسَاحَتْ عَنْهُمُ الصَّخْرَةُ حَتَّي نَظَرُوا إِلَي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 اللَّهُمَّ إِنْ كُنْتَ تَعْلَمُ أَنَّهُ كَانَتْ لِيَ ابْنَةُ عَمٍّ أَحَبَّ النَّاسِ إِلَيَّ وَ أَنِّي رَاوَدْتُهَا عَنْ نَفْسِهَا فَأَبَتْ عَلَيَّ إِلَّا أَنْ آتِيَهَا بِمِائَةِ دِينَارٍ فَطَلَبْتُهَا حَتَّي قَدَرْتُ عَلَيْهَا فَجِئْتُ بِهَا فَدَفَعْتُهَا إِلَيْهَا فَأَمْكَنَتْنِي مِنْ نَفْسِهَا فَلَمَّا قَعَدْتُ بَيْنَ رِجْلَيْهَا قَالَتِ اتَّقِ اللَّهَ وَ لَا تَفُضَّ الْخَاتَمَ إِلَّا بِحَقِّهِ فَقُمْتُ عَنْهَا وَ تَرَكْتُ لَهَا الْمِائَةَ فَإِنْ كُنْتَ تَعْلَمُ أَنِّي فَعَلْتُ ذَلِكَ مِنْ خَشْيَتِكَ فَفَرِّجْ عَنَّا فَفَرَّجَ اللَّهُ عَزَّ وَ جَلَّ عَنْهُمْ فَخَرَجُوا</w:t>
      </w:r>
      <w:r>
        <w:rPr>
          <w:rStyle w:val="FootnoteAnchor"/>
          <w:rtl w:val="true"/>
        </w:rPr>
        <w:footnoteReference w:id="3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5" w:name="__RefHeading___Toc1379759_1934241801"/>
      <w:bookmarkStart w:id="1786" w:name="_Toc831"/>
      <w:bookmarkEnd w:id="1785"/>
      <w:r>
        <w:rPr>
          <w:rtl w:val="true"/>
        </w:rPr>
        <w:t>«</w:t>
      </w:r>
      <w:r>
        <w:rPr/>
        <w:t>10</w:t>
      </w:r>
      <w:r>
        <w:rPr>
          <w:rtl w:val="true"/>
        </w:rPr>
        <w:t>»</w:t>
      </w:r>
      <w:bookmarkEnd w:id="178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ابْنِ أَسْبَاطٍ رَفَعَهُ إِلَي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مِائَةَ آيَةٍ مِنَ الْقُرْآنِ مِنْ أَيِّ الْقُرْآنِ شَاءَ ثُمَّ قَالَ يَا اللَّهُ سَبْعَ مَرَّاتٍ فَلَوْ دَعَا عَلَي الصَّخْرَةِ لَقَلَعَهَا إِنْ شَاءَ اللَّهُ‌</w:t>
      </w:r>
      <w:r>
        <w:rPr>
          <w:rStyle w:val="FootnoteAnchor"/>
          <w:rtl w:val="true"/>
        </w:rPr>
        <w:footnoteReference w:id="3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7" w:name="__RefHeading___Toc1379761_1934241801"/>
      <w:bookmarkStart w:id="1788" w:name="_Toc832"/>
      <w:bookmarkEnd w:id="1787"/>
      <w:r>
        <w:rPr>
          <w:rtl w:val="true"/>
        </w:rPr>
        <w:t>«</w:t>
      </w:r>
      <w:r>
        <w:rPr/>
        <w:t>11</w:t>
      </w:r>
      <w:r>
        <w:rPr>
          <w:rtl w:val="true"/>
        </w:rPr>
        <w:t>»</w:t>
      </w:r>
      <w:bookmarkEnd w:id="178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ابْنِ الْمُغِيرَةِ عَنْ عَبْدِ الْكَرِيمِ الْخَزَّازِ عَنْ أَبِي إِسْحَاقَ السَّبِيعِيِّ عَنِ الْحَارِثِ الْأَعْوَرِ قَالَ قَالَ أَمِيرُ الْمُؤْمِنِينَ</w:t>
      </w:r>
    </w:p>
    <w:p>
      <w:pPr>
        <w:pStyle w:val="BookText"/>
        <w:rPr/>
      </w:pPr>
      <w:r>
        <w:rPr>
          <w:rFonts w:ascii="IRNazanin" w:hAnsi="IRNazanin" w:eastAsia="IRNazanin"/>
          <w:color w:val="111111"/>
          <w:sz w:val="28"/>
          <w:sz w:val="28"/>
          <w:szCs w:val="28"/>
          <w:rtl w:val="true"/>
          <w:lang w:bidi="fa-IR"/>
        </w:rPr>
        <w:t>برنج کار می‏کرد و او رفت و مزد خود را رها کرد و من آن را کاشتم و چنان شد که از پول آن گاوی خریدم و چون آن کارگر نزد من آمد و مزد خود را خواست،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را ببر و سیرابش کن،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تو فقط پیمانه‏ای از برنج دارم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را ببر و سیرابش کن که آن از همان پیمانه برنج است و او آن را برد،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که این کار را از جهت خوف تو انجام دادم گشایش در کار ما بده، در این حال صخره‏ای که در غار را گرفته بود شکاف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که من پدر و مادر پیر و بزرگی داشتم و من هر شب شیر گوسفندی را که داشتم نزد آن‌ها می‏آوردم، یک شب دیر آمدم و وقتی نزد آنان رسیدم خوابیده بودند و خواهر و عیال من از گرسنگی فریاد می‏زدند و من به آنان شیر نمی‏دادم تا اینکه پدر و مادرم بخورند، من بد می‏دانستم که آنان را بیدار کنم و بد می‏دانستم که برگردم و آنان بیدار شوند تا شیر بخورند و من تا طلوع فجر منتظر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می‏دانی که من این کار را از جهت خوف تو انجام دادم، گشایشی در کار ما بده، در این حال صخره بیشتر شکافته شد به طوری که آن سه نفر آسمان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که من دختر عمویی داشتم و محبوب‏ترین کس برای من بود و من از وی کام خواستم و او سرباز زد، مگر اینکه من به او صد دینار بدهم، من آن صد دینار را به دست آوردم و نزد او آمدم و پول را به او دادم و او خودش را در اختیار من گذاشت و چون میان دو پای او نشستم،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بپرهیز و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از راه حق برندار و من بلند شدم و آن صد دینار را واگذاشتم، پس اگر می‏دانی که من این کار را از جهت خوف تو انجام دادم، گشایش در کار ما بده در این حال خداوند گشایش به آن‌ها داد، از غار بیرون شدند</w:t>
      </w:r>
      <w:r>
        <w:rPr>
          <w:rFonts w:eastAsia="IRNazanin" w:cs="IRNazanin"/>
          <w:color w:val="111111"/>
          <w:sz w:val="28"/>
          <w:szCs w:val="28"/>
          <w:rtl w:val="true"/>
          <w:lang w:bidi="fa-IR"/>
        </w:rPr>
        <w:t>.</w:t>
      </w:r>
      <w:r>
        <w:rPr>
          <w:rStyle w:val="FootnoteAnchor"/>
          <w:rtl w:val="true"/>
        </w:rPr>
        <w:footnoteReference w:id="3216"/>
      </w:r>
    </w:p>
    <w:p>
      <w:pPr>
        <w:pStyle w:val="Heading5"/>
        <w:numPr>
          <w:ilvl w:val="4"/>
          <w:numId w:val="1"/>
        </w:numPr>
        <w:rPr/>
      </w:pPr>
      <w:bookmarkStart w:id="1789" w:name="__RefHeading___Toc1379763_1934241801"/>
      <w:bookmarkStart w:id="1790" w:name="_Toc833"/>
      <w:bookmarkEnd w:id="1789"/>
      <w:r>
        <w:rPr>
          <w:rtl w:val="true"/>
        </w:rPr>
        <w:t xml:space="preserve">روایت </w:t>
      </w:r>
      <w:r>
        <w:rPr/>
        <w:t>10</w:t>
      </w:r>
      <w:bookmarkEnd w:id="1790"/>
    </w:p>
    <w:p>
      <w:pPr>
        <w:pStyle w:val="BookText"/>
        <w:rPr/>
      </w:pPr>
      <w:r>
        <w:rPr>
          <w:rFonts w:ascii="IRNazanin" w:hAnsi="IRNazanin" w:eastAsia="IRNazanin"/>
          <w:color w:val="111111"/>
          <w:sz w:val="28"/>
          <w:sz w:val="28"/>
          <w:szCs w:val="28"/>
          <w:rtl w:val="true"/>
          <w:lang w:bidi="fa-IR"/>
        </w:rPr>
        <w:t>علی بن اسباط در حدیثی مرفوعه از امیر مؤمنان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صد آیه از قرآن ـ از هر کجای آن باشد ـ بخواند، سپس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اگر بخواهد صخره‏ای را از جای برکند، به خواست خدا آن را از جای برخواهد کند</w:t>
      </w:r>
      <w:r>
        <w:rPr>
          <w:rFonts w:eastAsia="IRNazanin" w:cs="IRNazanin"/>
          <w:color w:val="111111"/>
          <w:sz w:val="28"/>
          <w:szCs w:val="28"/>
          <w:rtl w:val="true"/>
          <w:lang w:bidi="fa-IR"/>
        </w:rPr>
        <w:t>.</w:t>
      </w:r>
    </w:p>
    <w:p>
      <w:pPr>
        <w:pStyle w:val="Heading5"/>
        <w:numPr>
          <w:ilvl w:val="4"/>
          <w:numId w:val="1"/>
        </w:numPr>
        <w:rPr/>
      </w:pPr>
      <w:bookmarkStart w:id="1791" w:name="__RefHeading___Toc1379765_1934241801"/>
      <w:bookmarkStart w:id="1792" w:name="_Toc834"/>
      <w:bookmarkEnd w:id="1791"/>
      <w:r>
        <w:rPr>
          <w:rtl w:val="true"/>
        </w:rPr>
        <w:t xml:space="preserve">روایت </w:t>
      </w:r>
      <w:r>
        <w:rPr/>
        <w:t>11</w:t>
      </w:r>
      <w:bookmarkEnd w:id="179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bookmarkStart w:id="1793" w:name="pg13541_145421"/>
    </w:p>
    <w:p>
      <w:pPr>
        <w:pStyle w:val="BookText"/>
        <w:rPr/>
      </w:pPr>
      <w:bookmarkEnd w:id="1793"/>
      <w:r>
        <w:rPr>
          <w:rFonts w:ascii="Amiri" w:hAnsi="Amiri" w:eastAsia="Amiri" w:cs="Amiri"/>
          <w:color w:val="111111"/>
          <w:sz w:val="28"/>
          <w:sz w:val="28"/>
          <w:szCs w:val="28"/>
          <w:rtl w:val="true"/>
          <w:lang w:bidi="ar-SA"/>
        </w:rPr>
        <w:t>عليه السلام كُلُّ دُعَاءٍ مَحْجُوبٌ عَنِ السَّمَاءِ حَتَّي يُصَلَّي عَلَي مُحَمَّدٍ وَ آلِهِ‌</w:t>
      </w:r>
      <w:r>
        <w:rPr>
          <w:rStyle w:val="FootnoteAnchor"/>
          <w:rtl w:val="true"/>
        </w:rPr>
        <w:footnoteReference w:id="3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4" w:name="__RefHeading___Toc1379767_1934241801"/>
      <w:bookmarkStart w:id="1795" w:name="_Toc835"/>
      <w:bookmarkEnd w:id="1794"/>
      <w:r>
        <w:rPr>
          <w:rtl w:val="true"/>
        </w:rPr>
        <w:t>«</w:t>
      </w:r>
      <w:r>
        <w:rPr/>
        <w:t>12</w:t>
      </w:r>
      <w:r>
        <w:rPr>
          <w:rtl w:val="true"/>
        </w:rPr>
        <w:t>»</w:t>
      </w:r>
      <w:bookmarkEnd w:id="179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بْنِ مُحَمَّدٍ عَنْ أَبِي هَمَّامٍ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الْمُؤْمِنِ سِرّاً دَعْوَةً وَاحِدَةً تَعْدِلُ سَبْعِينَ دَعْوَةً عَلَانِيَةً</w:t>
      </w:r>
      <w:r>
        <w:rPr>
          <w:rStyle w:val="FootnoteAnchor"/>
          <w:rtl w:val="true"/>
        </w:rPr>
        <w:footnoteReference w:id="3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6" w:name="__RefHeading___Toc1379769_1934241801"/>
      <w:bookmarkStart w:id="1797" w:name="_Toc836"/>
      <w:bookmarkEnd w:id="1796"/>
      <w:r>
        <w:rPr>
          <w:rtl w:val="true"/>
        </w:rPr>
        <w:t>«</w:t>
      </w:r>
      <w:r>
        <w:rPr/>
        <w:t>13</w:t>
      </w:r>
      <w:r>
        <w:rPr>
          <w:rtl w:val="true"/>
        </w:rPr>
        <w:t>»</w:t>
      </w:r>
      <w:bookmarkEnd w:id="1797"/>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مُحَمَّدِ بْنِ سِنَانٍ عَنْ إِسْحَاقَ بْنِ جَرِيرٍ عَنِ ابْنِ أَبِي الدَّيْلَمِ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الْحَمِيدِ إِنَّ لِلَّهِ رُسُلًا مُسْتَعْلِنِينَ وَ رُسُلًا مُسْتَخْفِينَ فَإِذَا سَأَلْتَهُ بِحَقِّ الْمُسْتَعْلِنِينَ فَسَلْهُ بِحَقِّ الْمُسْتَخْفِينَ‌</w:t>
      </w:r>
      <w:r>
        <w:rPr>
          <w:rStyle w:val="FootnoteAnchor"/>
          <w:rtl w:val="true"/>
        </w:rPr>
        <w:footnoteReference w:id="3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عن ابن عيسي و علي بن إسماعيل بن عيسي عن محمد بن عمرو بن سعيد عن الجريري عن ابن أبي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8" w:name="__RefHeading___Toc1379771_1934241801"/>
      <w:bookmarkStart w:id="1799" w:name="_Toc837"/>
      <w:bookmarkEnd w:id="1798"/>
      <w:r>
        <w:rPr>
          <w:rtl w:val="true"/>
        </w:rPr>
        <w:t>«</w:t>
      </w:r>
      <w:r>
        <w:rPr/>
        <w:t>14</w:t>
      </w:r>
      <w:r>
        <w:rPr>
          <w:rtl w:val="true"/>
        </w:rPr>
        <w:t>»</w:t>
      </w:r>
      <w:bookmarkEnd w:id="179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يَزِيدَ عَنِ ابْنِ أَبِي عُمَيْرٍ عَنْ عَبْدِ اللَّهِ بْنِ سِنَانٍ عَنْ سَعِيدِ بْنِ الْمُسَيَّبِ عَنْ عَلِيِّ بْنِ الْحُسَيْنِ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بِمَا يَكُونُ بِهِ خَيْرُ الدُّنْيَا وَ الْآخِرَةِ وَ إِذَا كُرِبْتُمْ وَ اغْتَمَمْتُمْ دَعَوْتُمُ اللَّهَ فَفَرَّجَ عَنْكُمْ قَالُوا بَلَي يَا رَسُولَ اللَّهِ قَالَ قُولُوا لَا إِلَهَ إِلَّا اللَّهُ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نُشْرِكُ بِهِ شَيْئاً ثُمَّ ادْعُوَا بِمَا بَدَا لَكُمْ‌</w:t>
      </w:r>
      <w:r>
        <w:rPr>
          <w:rStyle w:val="FootnoteAnchor"/>
          <w:rtl w:val="true"/>
        </w:rPr>
        <w:footnoteReference w:id="3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0" w:name="__RefHeading___Toc1379773_1934241801"/>
      <w:bookmarkStart w:id="1801" w:name="_Toc838"/>
      <w:bookmarkEnd w:id="1800"/>
      <w:r>
        <w:rPr>
          <w:rtl w:val="true"/>
        </w:rPr>
        <w:t>«</w:t>
      </w:r>
      <w:r>
        <w:rPr/>
        <w:t>15</w:t>
      </w:r>
      <w:r>
        <w:rPr>
          <w:rtl w:val="true"/>
        </w:rPr>
        <w:t>»</w:t>
      </w:r>
      <w:bookmarkEnd w:id="1801"/>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الْحَسَنُ بْنُ مُحَمَّدٍ عَنْ أَبِي حَمْزَةَ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النَّبِيَّ صَلَوَاتُ اللَّهِ عَلَيْهِ كَانَ ذَاتَ يَوْمٍ فِي مِحْرَابِهِ إِذْ مَرَّتْ بِهِ دُودَةٌ حَمْرَاءُ صَغِيرَةٌ تَدِبُّ حَتَّي انْتَهَتْ إِلَي مَوْضِعِ سُجُودِهِ فَنَظَرَ إِلَيْهَا دَاوُدُ وَ حَدَّثَ فِي نَفْسِهِ لِمَ خَلَقْتَ هَذِهِ الدُّودَةَ فَأَوْحَي اللَّهُ إِلَيْهَا تَكَلَّمِي فَقَالَتْ لَهُ يَا دَاوُدُ هَلْ سَمِعْتَ حِسِّي أَوِ اسْتَبَنْتَ عَلَي الصَّفَا أَثَرِي فَقَالَ لَهَا دَاوُدُ لَا قَالَتْ فَإِنَّ اللَّهَ يَسْمَعُ دَبِيبِي وَ نَفَسِي</w:t>
      </w:r>
    </w:p>
    <w:p>
      <w:pPr>
        <w:pStyle w:val="BookText"/>
        <w:rPr/>
      </w:pPr>
      <w:r>
        <w:rPr>
          <w:rFonts w:ascii="IRNazanin" w:hAnsi="IRNazanin" w:eastAsia="IRNazanin"/>
          <w:color w:val="111111"/>
          <w:sz w:val="28"/>
          <w:sz w:val="28"/>
          <w:szCs w:val="28"/>
          <w:rtl w:val="true"/>
          <w:lang w:bidi="fa-IR"/>
        </w:rPr>
        <w:t>هر دعایی از آسمان محجوب است تا این که بر محمد و آل محمد صلوات فرستاده شود</w:t>
      </w:r>
      <w:r>
        <w:rPr>
          <w:rFonts w:eastAsia="IRNazanin" w:cs="IRNazanin"/>
          <w:color w:val="111111"/>
          <w:sz w:val="28"/>
          <w:szCs w:val="28"/>
          <w:rtl w:val="true"/>
          <w:lang w:bidi="fa-IR"/>
        </w:rPr>
        <w:t>.</w:t>
      </w:r>
      <w:r>
        <w:rPr>
          <w:rStyle w:val="FootnoteAnchor"/>
          <w:rtl w:val="true"/>
        </w:rPr>
        <w:footnoteReference w:id="3222"/>
      </w:r>
    </w:p>
    <w:p>
      <w:pPr>
        <w:pStyle w:val="Heading5"/>
        <w:numPr>
          <w:ilvl w:val="4"/>
          <w:numId w:val="1"/>
        </w:numPr>
        <w:rPr/>
      </w:pPr>
      <w:bookmarkStart w:id="1802" w:name="__RefHeading___Toc1379775_1934241801"/>
      <w:bookmarkStart w:id="1803" w:name="_Toc839"/>
      <w:bookmarkEnd w:id="1802"/>
      <w:r>
        <w:rPr>
          <w:rtl w:val="true"/>
        </w:rPr>
        <w:t xml:space="preserve">روایت </w:t>
      </w:r>
      <w:r>
        <w:rPr/>
        <w:t>12</w:t>
      </w:r>
      <w:bookmarkEnd w:id="180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دعای مخفیانه مؤمن معادل هفتاد دعای علنی اوست</w:t>
      </w:r>
      <w:r>
        <w:rPr>
          <w:rFonts w:eastAsia="IRNazanin" w:cs="IRNazanin"/>
          <w:color w:val="111111"/>
          <w:sz w:val="28"/>
          <w:szCs w:val="28"/>
          <w:rtl w:val="true"/>
          <w:lang w:bidi="fa-IR"/>
        </w:rPr>
        <w:t>.</w:t>
      </w:r>
    </w:p>
    <w:p>
      <w:pPr>
        <w:pStyle w:val="Heading5"/>
        <w:numPr>
          <w:ilvl w:val="4"/>
          <w:numId w:val="1"/>
        </w:numPr>
        <w:rPr/>
      </w:pPr>
      <w:bookmarkStart w:id="1804" w:name="__RefHeading___Toc1379777_1934241801"/>
      <w:bookmarkStart w:id="1805" w:name="_Toc840"/>
      <w:bookmarkEnd w:id="1804"/>
      <w:r>
        <w:rPr>
          <w:rtl w:val="true"/>
        </w:rPr>
        <w:t xml:space="preserve">روایت </w:t>
      </w:r>
      <w:r>
        <w:rPr/>
        <w:t>13</w:t>
      </w:r>
      <w:bookmarkEnd w:id="1805"/>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فرستادگانی‏ آشکار و رسولانی نهان است و چون از خدا به حقّ رسولان عیان درخواست کردی، به حقّ فرستادگان نهان نیز مسألت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روایت به سند دیگر در کمال الدین نقل شده است</w:t>
      </w:r>
      <w:r>
        <w:rPr>
          <w:rFonts w:eastAsia="IRNazanin" w:cs="IRNazanin"/>
          <w:color w:val="111111"/>
          <w:sz w:val="28"/>
          <w:szCs w:val="28"/>
          <w:rtl w:val="true"/>
          <w:lang w:bidi="fa-IR"/>
        </w:rPr>
        <w:t>.</w:t>
      </w:r>
      <w:r>
        <w:rPr>
          <w:rStyle w:val="FootnoteAnchor"/>
          <w:rtl w:val="true"/>
        </w:rPr>
        <w:footnoteReference w:id="3223"/>
      </w:r>
    </w:p>
    <w:p>
      <w:pPr>
        <w:pStyle w:val="Heading5"/>
        <w:numPr>
          <w:ilvl w:val="4"/>
          <w:numId w:val="1"/>
        </w:numPr>
        <w:rPr/>
      </w:pPr>
      <w:bookmarkStart w:id="1806" w:name="__RefHeading___Toc1379779_1934241801"/>
      <w:bookmarkStart w:id="1807" w:name="_Toc841"/>
      <w:bookmarkEnd w:id="1806"/>
      <w:r>
        <w:rPr>
          <w:rtl w:val="true"/>
        </w:rPr>
        <w:t xml:space="preserve">روایت </w:t>
      </w:r>
      <w:r>
        <w:rPr/>
        <w:t>14</w:t>
      </w:r>
      <w:bookmarkEnd w:id="180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خبر ندهم به چیزی که خیر دنیا و آخرت به آن است و وقتی غمزده گشتید و اندوهگین شدید، خدا را بخوانید و او بر شما گشایش عنایت فرماید؟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خدا نیست که پروردگار ماست و ما چیزی را همتای او قرار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چه به ذهنتان رسید، دعا کنید</w:t>
      </w:r>
      <w:r>
        <w:rPr>
          <w:rFonts w:eastAsia="IRNazanin" w:cs="IRNazanin"/>
          <w:color w:val="111111"/>
          <w:sz w:val="28"/>
          <w:szCs w:val="28"/>
          <w:rtl w:val="true"/>
          <w:lang w:bidi="fa-IR"/>
        </w:rPr>
        <w:t>.</w:t>
      </w:r>
    </w:p>
    <w:p>
      <w:pPr>
        <w:pStyle w:val="Heading5"/>
        <w:numPr>
          <w:ilvl w:val="4"/>
          <w:numId w:val="1"/>
        </w:numPr>
        <w:rPr/>
      </w:pPr>
      <w:bookmarkStart w:id="1808" w:name="__RefHeading___Toc1379781_1934241801"/>
      <w:bookmarkStart w:id="1809" w:name="_Toc842"/>
      <w:bookmarkEnd w:id="1808"/>
      <w:r>
        <w:rPr>
          <w:rtl w:val="true"/>
        </w:rPr>
        <w:t xml:space="preserve">روایت </w:t>
      </w:r>
      <w:r>
        <w:rPr/>
        <w:t>15</w:t>
      </w:r>
      <w:bookmarkEnd w:id="180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پیامبر صلوات الله علیه روزی در محراب خود بود که کرم سیاه کوچکی از کنار او گذشت و حرکت کرد تا به موضع سجود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به آن کرم نگریست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کرم برای چه خلق شده؟ خداوند به آن کرم وحی فرستاد که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کرم به داود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صدای حرکت و آواز نرم مرا شنیده‌ای یا رد پای مرا بر سنگ سخت دیده‌ای؟ داود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صدای راه رفتن من و صدای </w:t>
      </w:r>
      <w:bookmarkStart w:id="1810" w:name="pg13541_145422"/>
    </w:p>
    <w:p>
      <w:pPr>
        <w:pStyle w:val="BookText"/>
        <w:rPr/>
      </w:pPr>
      <w:bookmarkEnd w:id="1810"/>
      <w:r>
        <w:rPr>
          <w:rFonts w:ascii="Amiri" w:hAnsi="Amiri" w:eastAsia="Amiri" w:cs="Amiri"/>
          <w:color w:val="111111"/>
          <w:sz w:val="28"/>
          <w:sz w:val="28"/>
          <w:szCs w:val="28"/>
          <w:rtl w:val="true"/>
          <w:lang w:bidi="ar-SA"/>
        </w:rPr>
        <w:t>وَ حِسِّي وَ يَرَي أَثَرَ مَشْيِي فَاخْفِضْ مِنْ صَوْتِكَ</w:t>
      </w:r>
      <w:r>
        <w:rPr>
          <w:rFonts w:eastAsia="Amiri" w:cs="Amiri" w:ascii="Amiri" w:hAnsi="Amiri"/>
          <w:color w:val="111111"/>
          <w:sz w:val="28"/>
          <w:szCs w:val="28"/>
          <w:rtl w:val="true"/>
          <w:lang w:bidi="ar-SA"/>
        </w:rPr>
        <w:t>.</w:t>
      </w:r>
    </w:p>
    <w:p>
      <w:pPr>
        <w:pStyle w:val="Heading5"/>
        <w:numPr>
          <w:ilvl w:val="4"/>
          <w:numId w:val="1"/>
        </w:numPr>
        <w:rPr/>
      </w:pPr>
      <w:bookmarkStart w:id="1811" w:name="__RefHeading___Toc1379783_1934241801"/>
      <w:bookmarkStart w:id="1812" w:name="_Toc843"/>
      <w:bookmarkEnd w:id="1811"/>
      <w:r>
        <w:rPr>
          <w:rtl w:val="true"/>
        </w:rPr>
        <w:t>«</w:t>
      </w:r>
      <w:r>
        <w:rPr/>
        <w:t>16</w:t>
      </w:r>
      <w:r>
        <w:rPr>
          <w:rtl w:val="true"/>
        </w:rPr>
        <w:t>»</w:t>
      </w:r>
      <w:bookmarkEnd w:id="181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الْحُسَيْنُ بْنُ إِبْرَاهِيمَ الْقَزْوِينِيُّ عَنْ مُحَمَّدِ بْنِ وَهْبَانَ عَنْ أَحْمَدَ بْنِ إِبْرَاهِيمَ عَنِ الْحَسَنِ بْنِ عَلِيٍّ الزَّعْفَرَانِيِّ عَنِ الْبَرْقِيِّ عَنْ أَبِيهِ مُحَمَّدٍ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الدُّعَاءُ مَحْجُوباً عَنِ السَّمَاءِ حَتَّي يُصَلَّي عَلَي مُحَمَّدٍ وَ آلِ مُحَمَّدٍ عليهم السلام‌</w:t>
      </w:r>
      <w:r>
        <w:rPr>
          <w:rStyle w:val="FootnoteAnchor"/>
          <w:rtl w:val="true"/>
        </w:rPr>
        <w:footnoteReference w:id="3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3" w:name="__RefHeading___Toc1379785_1934241801"/>
      <w:bookmarkStart w:id="1814" w:name="_Toc844"/>
      <w:bookmarkEnd w:id="1813"/>
      <w:r>
        <w:rPr>
          <w:rtl w:val="true"/>
        </w:rPr>
        <w:t>«</w:t>
      </w:r>
      <w:r>
        <w:rPr/>
        <w:t>17</w:t>
      </w:r>
      <w:r>
        <w:rPr>
          <w:rtl w:val="true"/>
        </w:rPr>
        <w:t>»</w:t>
      </w:r>
      <w:bookmarkEnd w:id="1814"/>
    </w:p>
    <w:p>
      <w:pPr>
        <w:pStyle w:val="BookText"/>
        <w:rPr/>
      </w:pPr>
      <w:r>
        <w:rPr>
          <w:rFonts w:ascii="Amiri" w:hAnsi="Amiri" w:eastAsia="Amiri" w:cs="Amiri"/>
          <w:color w:val="111111"/>
          <w:sz w:val="28"/>
          <w:sz w:val="28"/>
          <w:szCs w:val="28"/>
          <w:rtl w:val="true"/>
          <w:lang w:bidi="ar-SA"/>
        </w:rPr>
        <w:t>الدَّعَوَاتُ لِلرَّاوَنْدِيِّ،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يَعْلَمُ مَا يُرِيدُ الْعَبْدُ إِذَا دَعَاهُ وَ لَكِنْ يُحِبُّ أَنْ يَبُثَّ إِلَيْهِ الْحَوَائِجَ فَإِذَا دَعَوْتَ فَسَمِّ حَاجَتَكَ وَ مَا مِنْ شَيْ‌ءٍ أَحَبَّ إِلَي اللَّهِ مِنْ أَنْ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بِالدُّعَاءِ فَإِنَّهُ شِفَاءٌ مِنْ كُلِّ دَاءٍ وَ إِذَا دَعَوْتَ فَظُنَّ أَنَّ حَاجَتَكَ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فِي السِّرِّ تَعْدِلُ سَبْعِينَ دَعْوَةً فِي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يَسْتَجِيبَ اللَّهُ لَهُ فِي الشَّدَائِدِ وَ الْكُرَبِ فَلْيُكْثِرِ الدُّعَاءَ عِنْدَ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بِلَا عَمَلٍ كَالرَّامِي بِلَا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إِلَي اللَّهِ فِي الرَّخَاءِ يَعْرِفْكَ فِي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لَتَكُونُ لَهُ الْحَاجَةُ إِلَي اللَّهِ فَيَبْدَأُ بِالثَّنَاءِ عَلَي اللَّهِ وَ الصَّلَاةِ عَلَي مُحَمَّدٍ وَ آلِهِ حَتَّي يَنْسَي حَاجَتَهُ فَيَقْضِيهَا مِنْ غَيْرِ أَنْ يَسْأَلَهُ إِيَّاهَا وَ قَوْلُ لَا إِلَهَ إِلَّا اللَّهُ سَيِّدُ الْأَذْكَارِ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إِلَي اللَّهِ سُبْحَانَهُ حَاجَةٌ فَابْدَأْ بِمَسْأَلَةِ الصَّلَاةِ عَلَي النَّبِيِّ وَ آلِهِ ثُمَّ سَلْ حَاجَتَكَ فَإِنَّ اللَّهَ أَكْرَمُ مِنْ أَنْ يُسْأَلَ حَاجَتَيْنِ يَقْضِي أَحَدَهُمَا وَ يَمْنَعُ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يَسْأَلَ أَحَدٌ مِنْكُمْ رَبَّهُ شَيْئاً مِنْ حَوَائِجِ الدُّنْيَا وَ الْآخِرَةِ حَتَّي يَبْدَأَ بِالثَّنَاءِ عَلَي اللَّهِ تَعَالَي وَ الْمِدْحَةِ لَهُ وَ الصَّلَاةِ عَلَي النَّبِيِّ وَ آلِهِ ثُمَّ الِاعْتِرَافِ بِالذَّنْبِ ثُمَّ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تنفس و آواز نرم و پنهان مرا می‌شنود و اثر راه رفتن مرا می‌بیند؛ پس صدای خود را پایین بیاور</w:t>
      </w:r>
      <w:r>
        <w:rPr>
          <w:rFonts w:eastAsia="IRNazanin" w:cs="IRNazanin"/>
          <w:color w:val="111111"/>
          <w:sz w:val="28"/>
          <w:szCs w:val="28"/>
          <w:rtl w:val="true"/>
          <w:lang w:bidi="fa-IR"/>
        </w:rPr>
        <w:t>!</w:t>
      </w:r>
    </w:p>
    <w:p>
      <w:pPr>
        <w:pStyle w:val="Heading5"/>
        <w:numPr>
          <w:ilvl w:val="4"/>
          <w:numId w:val="1"/>
        </w:numPr>
        <w:rPr/>
      </w:pPr>
      <w:bookmarkStart w:id="1815" w:name="__RefHeading___Toc1379787_1934241801"/>
      <w:bookmarkStart w:id="1816" w:name="_Toc845"/>
      <w:bookmarkEnd w:id="1815"/>
      <w:r>
        <w:rPr>
          <w:rtl w:val="true"/>
        </w:rPr>
        <w:t xml:space="preserve">روایت </w:t>
      </w:r>
      <w:r>
        <w:rPr/>
        <w:t>16</w:t>
      </w:r>
      <w:bookmarkEnd w:id="181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پیوسته از رفتن به آسمان منع می‌شود تا بر محمد و آل محمد صلوات فرستاده شود</w:t>
      </w:r>
      <w:r>
        <w:rPr>
          <w:rFonts w:eastAsia="IRNazanin" w:cs="IRNazanin"/>
          <w:color w:val="111111"/>
          <w:sz w:val="28"/>
          <w:szCs w:val="28"/>
          <w:rtl w:val="true"/>
          <w:lang w:bidi="fa-IR"/>
        </w:rPr>
        <w:t>.</w:t>
      </w:r>
    </w:p>
    <w:p>
      <w:pPr>
        <w:pStyle w:val="Heading5"/>
        <w:numPr>
          <w:ilvl w:val="4"/>
          <w:numId w:val="1"/>
        </w:numPr>
        <w:rPr/>
      </w:pPr>
      <w:bookmarkStart w:id="1817" w:name="__RefHeading___Toc1379789_1934241801"/>
      <w:bookmarkStart w:id="1818" w:name="_Toc846"/>
      <w:bookmarkEnd w:id="1817"/>
      <w:r>
        <w:rPr>
          <w:rtl w:val="true"/>
        </w:rPr>
        <w:t xml:space="preserve">روایت </w:t>
      </w:r>
      <w:r>
        <w:rPr/>
        <w:t>17</w:t>
      </w:r>
      <w:bookmarkEnd w:id="1818"/>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خدا را می‌خواند، خداوند آنچه بنده می‌خواهد را می‌داند ولی دوست دارد حوائج به سوی او آورده شود؛ پس وقتی دعا کردی حاجتت را به زبان بیاور و چیزی نزد خدا محبوب‌تر از این نیست که از او خواسته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دعا کردم که دعا شفای هر دردی است و وقتی دعا کردی گمان کن که حاجت تو کنار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پنهانی معادل هفتاد دعای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خداوند در شدائد و سختی‌ها او را اجابت کند، باید در حالت راحتی بسیار دعا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کننده بدون عمل مثل تیرانداز بدون کمان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راحتی به دنبال خدا برو تا در سختی به سراغ تو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حاجتی به سوی خدا دارد، باید اول خدا را ثنا می‌گوید و بر محمد و آل او صلوات می‌فرستد تا حاجت خود را فراموش می‌کند؛ و خداوند بدون آن که آن بنده آن حاجت خود را از او بطلبد، او را حاجت روا می‌کند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اذکار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حاجتی به خدای سبحان داشتی، اول با دعا برای درود خدا بر پیامبر و آل او صلوات الله علیهم شروع کن و سپس حاجت خود را طلب کن؛ زیرا خدا کریم‌تر از آن است که دو حاجت از او خواسته شود، یکی را اجابت کند و دیگری را اجابت نکند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یکی از شما از پروردگار خود چیزی از حوائج دنیا و آخرت را بطلبد، تا این که ابتدا خدای تعالی را مدح و ثنا کند و بر پیامبر و آل او صلوات بفرستد، سپس به گناهش اقرار کند و سپس از خدا حاجتش ررا بطلبد</w:t>
      </w:r>
      <w:r>
        <w:rPr>
          <w:rFonts w:eastAsia="IRNazanin" w:cs="IRNazanin"/>
          <w:color w:val="111111"/>
          <w:sz w:val="28"/>
          <w:szCs w:val="28"/>
          <w:rtl w:val="true"/>
          <w:lang w:bidi="fa-IR"/>
        </w:rPr>
        <w:t xml:space="preserve">. </w:t>
      </w:r>
      <w:bookmarkStart w:id="1819" w:name="pg13541_145423"/>
    </w:p>
    <w:p>
      <w:pPr>
        <w:pStyle w:val="BookText"/>
        <w:rPr/>
      </w:pPr>
      <w:bookmarkEnd w:id="1819"/>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تَدْعُوَ فَمَجِّدِ اللَّهَ عَزَّ وَ جَلَّ وَ احْمَدْهُ وَ سَبِّحْهُ وَ هَلِّلْهُ وَ أَثْنِ عَلَيْهِ وَ صَلِّ عَلَي النَّبِيِّ وَ آلِهِ ثُمَّ سَلْ تُعْطَهُ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بَدَأَ الرَّجُلُ بِالثَّنَاءِ قَبْلَ الدُّعَاءِ فَقَدِ اسْتَوْجَبَ وَ إِذَا بَدَأَ بِالدُّعَاءِ قَبْلَ الثَّنَاءِ كَانَ عَلَي رَجَاءٍ وَ قَدْ أَدَّبَنَا رَسُولُ اللَّهِ صلي الله عليه و آله بِقَوْلِهِ السَّلَامُ قَبْلَ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أَوْحَي إِلَي مُوسَي إِذَا وَقَفْتَ بَيْنَ يَدَيَّ فَقِفْ وَقْفَ الذَّلِيلِ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كَانَتْ لَهُ دَعْوَةٌ مُجَابَةٌ إِمَّا مُعَجَّلَةٌ وَ إِمَّا مُؤَجَّلَةٌ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 فَلْيَعُمَّ فَإِنَّهُ أَوْجَبُ لِلدُّعَاءِ وَ مَنْ قَدَّمَ أَرْبَعِينَ رَجُلًا مِنْ إِخْوَانِهِ قَبْلَ أَنْ يَدْعُوَ لِنَفْسِهِ اسْتُجِيبَ لَهُ فِيهِمْ وَ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بِالرَّجُلِ الشِّدَّةُ وَ النَّازِلَةُ فَلْيَصُمْ فَإِنَّ اللَّهَ يَقُولُ اسْتَعِينُوا بِالصَّبْرِ وَ الصَّلاةِ وَ الصَّبْرُ الصَّوْمُ وَ قَالَ دَعْوَةُ الصَّائِمِ يُسْتَجَابُ عِنْدَ إِفْطَارِهِ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الدُّعَاءَ عِنْدَ الرِّقَّةِ فَإِنَّهَا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اللَّهَ وَ أَنْتُمْ مُوقِنُونَ بِالْإِجَابَةِ وَ اعْلَمُوا أَنَّ اللَّهَ لَا يَسْتَجِيبُ دُعَاءَ مَنْ قَلْبُهُ 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الدُّعَاءُ مَحْجُوباً عَنِ السَّمَاءِ حَتَّي يُصَلَّي عَلَي النَّبِيِّ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تُرَدُّ يَدُ عَبْدٍ عَلَيْهَا 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جَبْرَئِيلُ أَنْ أَقْرَأَ الْقُرْآنَ قَائِماً وَ أَنْ أَحْمَدَهُ رَاكِعاً وَ أَنْ أُسَبِّحَهُ سَاجِداً وَ أَنْ أَدْعُوَهُ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أَغْلِقُوا أَبْوَابَ الْمَعْصِيَةِ بِالاسْتِعَاذَةِ وَ افْتَحُوا أَبْوَابَ الطَّاعَةِ بِالتَّسْمِيَةِ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دُعَاءٌ أَوَّلُهُ بِسْمِ اللَّهِ الرَّحْمنِ الرَّحِيمِ</w:t>
      </w:r>
      <w:r>
        <w:rPr>
          <w:rFonts w:eastAsia="Amiri" w:cs="Amiri" w:ascii="Amiri" w:hAnsi="Amiri"/>
          <w:color w:val="111111"/>
          <w:sz w:val="28"/>
          <w:szCs w:val="28"/>
          <w:rtl w:val="true"/>
          <w:lang w:bidi="ar-SA"/>
        </w:rPr>
        <w:t>.</w:t>
      </w:r>
    </w:p>
    <w:p>
      <w:pPr>
        <w:pStyle w:val="Heading5"/>
        <w:numPr>
          <w:ilvl w:val="4"/>
          <w:numId w:val="1"/>
        </w:numPr>
        <w:rPr/>
      </w:pPr>
      <w:bookmarkStart w:id="1820" w:name="__RefHeading___Toc1379791_1934241801"/>
      <w:bookmarkStart w:id="1821" w:name="_Toc847"/>
      <w:bookmarkEnd w:id="1820"/>
      <w:r>
        <w:rPr>
          <w:rtl w:val="true"/>
        </w:rPr>
        <w:t>«</w:t>
      </w:r>
      <w:r>
        <w:rPr/>
        <w:t>18</w:t>
      </w:r>
      <w:r>
        <w:rPr>
          <w:rtl w:val="true"/>
        </w:rPr>
        <w:t>»</w:t>
      </w:r>
      <w:bookmarkEnd w:id="182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إِلَي اللَّهِ سُبْحَانَهُ حَاجَةٌ فَابْدَأْ</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دعا کنی، خداوند عز و جل را تمجید کن و او را حمد نما و او را تسبیح و تهلیل بگو و او را ثنا کن و بر محمد و آل محمد درود بفرست و آن حاجت را بطلب که به تو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شده که وقتی بنده‌ای قبل از دعا کردن ثنای الهی به جای می‌آورد، مستوجب اجابت خدا می‌شود و وقتی قبل از ثنای الهی دعا می‌کند، امیدوار است که مورد اجابت قرار گیرد و رسول خدا صلی الله علیه و آله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تکلم سلام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مؤدب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پیشگاه من ایستادی مانند ایستادن بنده ذلیل 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حسن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بخواند یک دعای مستجاب دارد، خواه زود اجابت شود و خواه 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دعا کرد، باید در دعای خود تعمیم نسبت به همه قائل شود که این دعا را بیشتر در معرض اجابت قرار می‌دهد و کسی که چهل مرد از برادرانش را قبل از دعای برای خود مقدم دارد، دعایش در مورد آنان و در مورد خود او مستجاب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سختی و مصیبتی به کسی می‌رسد، باید روزه بگیرد؛ زیرا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بِالصَّبْرِ وَ الصَّلاةِ</w:t>
      </w:r>
      <w:r>
        <w:rPr>
          <w:rFonts w:eastAsia="IRNazanin" w:cs="IRNazanin"/>
          <w:color w:val="111111"/>
          <w:sz w:val="28"/>
          <w:szCs w:val="28"/>
          <w:rtl w:val="true"/>
          <w:lang w:bidi="fa-IR"/>
        </w:rPr>
        <w:t>»</w:t>
      </w:r>
      <w:r>
        <w:rPr>
          <w:rStyle w:val="FootnoteAnchor"/>
          <w:rtl w:val="true"/>
        </w:rPr>
        <w:footnoteReference w:id="3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روزه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روزه دار هنگام افطارش مستجاب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را در هنگام رقت قلب غنیمت بشمارید که آن رحمت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حالی بخوانید که یقین به اجابت او دارید و بدانید که خداوند دعای کسی را که قلب او سرگرم به غیر خداست را مستجاب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پیوسته از رسیدن به آسمان ممنوع است تا این که بر پیامبر و آل او صلوات فرستاده شود و روایت شده دست بنده‌ای که در آن انگشتری عقیق است برگردانده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امر کرد که قرآن را ایستاده بخوانم و خدا را در حالت رکوع حمد کنم و در حال سجده تسبیح بگویم و در حال نشسته دعا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درب‌های معصیت را با پناه به خدا بردن ببندید و با بسم الله گفتن، درب‌های طاعت را بگشایید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اول آن بسم الله الرحمن الرحیم باشد، ردّ نمی‌گردد</w:t>
      </w:r>
      <w:r>
        <w:rPr>
          <w:rFonts w:eastAsia="IRNazanin" w:cs="IRNazanin"/>
          <w:color w:val="111111"/>
          <w:sz w:val="28"/>
          <w:szCs w:val="28"/>
          <w:rtl w:val="true"/>
          <w:lang w:bidi="fa-IR"/>
        </w:rPr>
        <w:t>.</w:t>
      </w:r>
      <w:r>
        <w:rPr>
          <w:rStyle w:val="FootnoteAnchor"/>
          <w:rtl w:val="true"/>
        </w:rPr>
        <w:footnoteReference w:id="3226"/>
      </w:r>
    </w:p>
    <w:p>
      <w:pPr>
        <w:pStyle w:val="Heading5"/>
        <w:numPr>
          <w:ilvl w:val="4"/>
          <w:numId w:val="1"/>
        </w:numPr>
        <w:rPr/>
      </w:pPr>
      <w:bookmarkStart w:id="1822" w:name="__RefHeading___Toc1379793_1934241801"/>
      <w:bookmarkStart w:id="1823" w:name="_Toc848"/>
      <w:bookmarkEnd w:id="1822"/>
      <w:r>
        <w:rPr>
          <w:rtl w:val="true"/>
        </w:rPr>
        <w:t xml:space="preserve">روایت </w:t>
      </w:r>
      <w:r>
        <w:rPr/>
        <w:t>18</w:t>
      </w:r>
      <w:bookmarkEnd w:id="182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حاجتی از خدای سبحان داشتی، ابتدا </w:t>
      </w:r>
      <w:bookmarkStart w:id="1824" w:name="pg13541_145424"/>
    </w:p>
    <w:p>
      <w:pPr>
        <w:pStyle w:val="BookText"/>
        <w:rPr/>
      </w:pPr>
      <w:bookmarkEnd w:id="1824"/>
      <w:r>
        <w:rPr>
          <w:rFonts w:ascii="Amiri" w:hAnsi="Amiri" w:eastAsia="Amiri" w:cs="Amiri"/>
          <w:color w:val="111111"/>
          <w:sz w:val="28"/>
          <w:sz w:val="28"/>
          <w:szCs w:val="28"/>
          <w:rtl w:val="true"/>
          <w:lang w:bidi="ar-SA"/>
        </w:rPr>
        <w:t>بِمَسْأَلَةِ الصَّلَاةِ عَلَي النَّبِيِّ صلي الله عليه و آله ثُمَّ سَلْ حَاجَتَكَ فَإِنَّ اللَّهَ تَعَالَي أَكْرَمُ مِنْ أَنْ يُسْأَلَ حَاجَتَيْنِ فَيَقْضِيَ إِحْدَاهُمَا وَ يَمْنَعَ الْأُخْرَي‌</w:t>
      </w:r>
      <w:r>
        <w:rPr>
          <w:rStyle w:val="FootnoteAnchor"/>
          <w:rtl w:val="true"/>
        </w:rPr>
        <w:footnoteReference w:id="3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5" w:name="__RefHeading___Toc1379795_1934241801"/>
      <w:bookmarkStart w:id="1826" w:name="_Toc849"/>
      <w:bookmarkEnd w:id="1825"/>
      <w:r>
        <w:rPr>
          <w:rtl w:val="true"/>
        </w:rPr>
        <w:t>«</w:t>
      </w:r>
      <w:r>
        <w:rPr/>
        <w:t>19</w:t>
      </w:r>
      <w:r>
        <w:rPr>
          <w:rtl w:val="true"/>
        </w:rPr>
        <w:t>»</w:t>
      </w:r>
      <w:bookmarkEnd w:id="1826"/>
    </w:p>
    <w:p>
      <w:pPr>
        <w:pStyle w:val="BookText"/>
        <w:rPr/>
      </w:pPr>
      <w:r>
        <w:rPr>
          <w:rFonts w:ascii="Amiri" w:hAnsi="Amiri" w:eastAsia="Amiri" w:cs="Amiri"/>
          <w:color w:val="111111"/>
          <w:sz w:val="28"/>
          <w:sz w:val="28"/>
          <w:szCs w:val="28"/>
          <w:rtl w:val="true"/>
          <w:lang w:bidi="ar-SA"/>
        </w:rPr>
        <w:t>عُدَّةُ الدَّاعِي، رَوَي حَفْصُ بْنُ غِيَاثٍ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أَحَدُكُمْ أَنْ يَسْأَلَ رَبَّهُ شَيْئاً إِلَّا أَعْطَاهُ فَلْيَيْأَسْ مِنَ النَّاسِ كُلِّهِمْ وَ لَا يَكُونُ لَهُ رَجَاءٌ إِلَّا مِنْ عِنْدِ اللَّهِ فَإِذَا عَلِمَ اللَّهُ ذَلِكَ مِنْ قَلْبِهِ لَمْ يَسْأَلْهُ شَيْئاً إِلَّا أَعْطَاهُ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وَعَظَ اللَّهُ بِهِ عِيسَي عليه السلام يَا عِيسَي ادْعُنِي دُعَاءَ الْحَزِينِ الْغَرِيقِ الَّذِي لَيْسَ لَهُ مُغِيثٌ يَا عِيسَي سَلْنِي وَ لَا تَسْأَلْ غَيْرِي فَيَحْسُنَ مِنْكَ الدُّعَاءُ وَ مِنِّي الْإِجَابَةُ وَ لَا تَدْعُنِي إِلَّا مُتَضَرِّعاً إِلَيَّ وَ هَمُّكَ هَمّاً وَاحِداً فَإِنَّكَ مَتَي تَدْعُنِي كَذَلِكَ أَجَبْتُكَ‌</w:t>
      </w:r>
      <w:r>
        <w:rPr>
          <w:rStyle w:val="FootnoteAnchor"/>
          <w:rtl w:val="true"/>
        </w:rPr>
        <w:footnoteReference w:id="3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الْحَارِثُ بْنُ الْمُغِيرَةِ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إِذَا أَرَادَ أَنْ يَسْأَلَ أَحَدُكُمْ رَبَّهُ شَيْئاً مِنْ حَوَائِجِ الدُّنْيَا حَتَّي يَبْدَأَ بِالثَّنَاءِ عَلَي اللَّهِ عَزَّ وَ جَلَّ وَ الْمِدْحَةِ لَهُ وَ الصَّلَاةِ عَلَي النَّبِيِّ صلي الله عليه و آله ثُمَّ يَسْأَلَ اللَّهَ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الْمِدْحَةُ ثُمَّ الثَّنَاءُ ثُمَّ الْإِقْرَارُ بِالذَّنْبِ ثُمَّ الْمَسْأَلَةُ إِنَّهُ وَ اللَّهِ مَا خَرَجَ عَبْدٌ مِنْ ذَنْبٍ إِلَّا بِالْإِقْرَارِ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دُعَاءَ قَلْبٍ 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سَيْفُ بْنُ عَمِيرَةَ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اللَّهَ فَأَقْبِلْ بِقَلْبِكَ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 لِأَبِي ذَرٍّ يَا أَبَا ذَرٍّ أَ لَا أُعَلِّمُكَ كَلِمَاتٍ يَنْفَعُكَ اللَّهُ عَزَّ وَ جَلَّ بِهِنَّ قُلْتُ بَلَي يَا رَسُولَ اللَّهِ قَالَ احْفَظِ اللَّهَ يَحْفَظْكَ اللَّهُ احْفَظِ اللَّهَ تَجِدْهُ أَمَامَكَ تَعَرَّفْ إِلَي اللَّهِ فِي الرَّخَاءِ يَعْرِفْكَ فِي الشِّدَّةِ وَ إِذَا سَأَلْتَ فَاسْأَلِ اللَّهَ وَ إِذَا اسْتَعَنْتَ فَاسْتَعِنْ بِاللَّهِ فَقَدْ جَرَي الْقَلَمُ بِمَا هُوَ كَائِنٌ إِلَي يَوْمِ الْقِيَامَةِ وَ لَوْ أَنَّ الْخَلْقَ كُلَّهُمْ جَهَدُوا عَلَي أَنْ يَنْفَعُوكَ بِمَا لَمْ يَكْتُبْهُ اللَّهُ لَكَ مَا قَدَرُوا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سَيِّدُ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بَعْدَ مَا يَنْزِلُ الْبَلَاءُ لَا يُنْتَفَعُ بِهِ</w:t>
      </w:r>
      <w:r>
        <w:rPr>
          <w:rFonts w:eastAsia="Amiri" w:cs="Amiri" w:ascii="Amiri" w:hAnsi="Amiri"/>
          <w:color w:val="111111"/>
          <w:sz w:val="28"/>
          <w:szCs w:val="28"/>
          <w:rtl w:val="true"/>
          <w:lang w:bidi="ar-SA"/>
        </w:rPr>
        <w:t>.</w:t>
      </w:r>
    </w:p>
    <w:p>
      <w:pPr>
        <w:pStyle w:val="Heading5"/>
        <w:numPr>
          <w:ilvl w:val="4"/>
          <w:numId w:val="1"/>
        </w:numPr>
        <w:rPr/>
      </w:pPr>
      <w:bookmarkStart w:id="1827" w:name="__RefHeading___Toc1379797_1934241801"/>
      <w:bookmarkStart w:id="1828" w:name="_Toc850"/>
      <w:bookmarkEnd w:id="1827"/>
      <w:r>
        <w:rPr>
          <w:rtl w:val="true"/>
        </w:rPr>
        <w:t>«</w:t>
      </w:r>
      <w:r>
        <w:rPr/>
        <w:t>20</w:t>
      </w:r>
      <w:r>
        <w:rPr>
          <w:rtl w:val="true"/>
        </w:rPr>
        <w:t>»</w:t>
      </w:r>
      <w:bookmarkEnd w:id="1828"/>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فَأَحْسَنَ الْوُضُوءَ ثُمَّ صَلَّي رَكْعَتَيْنِ فَأَتَمَّ رُكُوعَهُمَا وَ سُجُودَهُمَا ثُمَّ سَلَّمَ وَ أَثْنَي عَلَي اللَّهِ عَزَّ وَ جَلَّ وَ عَلَي رَسُولِ</w:t>
      </w:r>
    </w:p>
    <w:p>
      <w:pPr>
        <w:pStyle w:val="BookText"/>
        <w:rPr/>
      </w:pPr>
      <w:r>
        <w:rPr>
          <w:rFonts w:ascii="IRNazanin" w:hAnsi="IRNazanin" w:eastAsia="IRNazanin"/>
          <w:color w:val="111111"/>
          <w:sz w:val="28"/>
          <w:sz w:val="28"/>
          <w:szCs w:val="28"/>
          <w:rtl w:val="true"/>
          <w:lang w:bidi="fa-IR"/>
        </w:rPr>
        <w:t>درخواست صلوات بر پیامبر صلی الله علیه و آله و آل او کن و سپس حاجت خود را بطلب؛ زیرا خدای متعال کریم‌تر از آن است که دو حاجت از او خواسته شود و یکی را روا کند و دیگری را روا نفرماید</w:t>
      </w:r>
      <w:r>
        <w:rPr>
          <w:rFonts w:eastAsia="IRNazanin" w:cs="IRNazanin"/>
          <w:color w:val="111111"/>
          <w:sz w:val="28"/>
          <w:szCs w:val="28"/>
          <w:rtl w:val="true"/>
          <w:lang w:bidi="fa-IR"/>
        </w:rPr>
        <w:t>.</w:t>
      </w:r>
      <w:r>
        <w:rPr>
          <w:rStyle w:val="FootnoteAnchor"/>
          <w:rtl w:val="true"/>
        </w:rPr>
        <w:footnoteReference w:id="3229"/>
      </w:r>
    </w:p>
    <w:p>
      <w:pPr>
        <w:pStyle w:val="Heading5"/>
        <w:numPr>
          <w:ilvl w:val="4"/>
          <w:numId w:val="1"/>
        </w:numPr>
        <w:rPr/>
      </w:pPr>
      <w:bookmarkStart w:id="1829" w:name="__RefHeading___Toc1379799_1934241801"/>
      <w:bookmarkStart w:id="1830" w:name="_Toc851"/>
      <w:bookmarkEnd w:id="1829"/>
      <w:r>
        <w:rPr>
          <w:rtl w:val="true"/>
        </w:rPr>
        <w:t xml:space="preserve">روایت </w:t>
      </w:r>
      <w:r>
        <w:rPr/>
        <w:t>19</w:t>
      </w:r>
      <w:bookmarkEnd w:id="1830"/>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ـ علیه السّلام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خواست طوری باشد که هر گاه از خدا چیزی درخواست نمود به او بدهد، باید از همه مردم قطع امید کند و تنها امیدش به درگاه او باشد، وقتی خداوند این حالت را در قلب کسی یافت، هر گاه چیزی بخواهد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موعظه‏های خداوند متعال به حضرت عیسی ـ علیه السّلام ـ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 مانند انسان محزون در حال غرق شدن که هیچ دادرسی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و از غیر من نخواه تا از تو دعای نیک بر آید و از من اجابت، دعا مکن مگر با حالت تضرع و تمام همتت را صرف این امر بنما که هر گاه این گونه مرا خواندی تو را اجابت خواهم نمود</w:t>
      </w:r>
      <w:r>
        <w:rPr>
          <w:rFonts w:eastAsia="IRNazanin" w:cs="IRNazanin"/>
          <w:color w:val="111111"/>
          <w:sz w:val="28"/>
          <w:szCs w:val="28"/>
          <w:rtl w:val="true"/>
          <w:lang w:bidi="fa-IR"/>
        </w:rPr>
        <w:t>».</w:t>
      </w:r>
      <w:r>
        <w:rPr>
          <w:rStyle w:val="FootnoteAnchor"/>
          <w:rtl w:val="true"/>
        </w:rPr>
        <w:footnoteReference w:id="3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امام صادق ـ علیه السّلام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حاجتی از حوایج دنیایی داشت، قبل از هر چیز اوّل خداوند عزیز و جلیل را ثنا کند و مدح گوید، بعد صلوات بر پیامبر و آلش بفرستد، سپس حاجات خود را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عبارت است از مدح خدا، سپس ثنای او، سپس اقرار به گناه و سپس خواستن و مسألت کردن؛ همانا قسم به خدا که بنده‌ای جز با اقرار از گناهی خارج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قلب سرگرم و مشغول را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را خواندی، با دلت به سوی او روی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ـ صلّی اللَّه علیه و آله و سلّم ـ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کلماتی به تو بیاموزم که برایت منفعت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خدا حفاظت کن تا خدا از تو 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حفاظت نمایی، او را در جلو خود، خواهی یافت، در روز راحتی و آسایش، معروف و شناخته شده درگاه حق باش تا او تو را در روز شدّت و نیازت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درخواستی داری از خدا بطلب و اگر کمک می‏خواهی از او بخواه، همانا مقدّرات عالم تا روز قیامت تحت قلم ذات اقدس الهی است، اگر تمام خلق بکوشند تا نفعی به تو برسانند که خدا آن را برایت ثبت نکرده است، هرگز قدرت چنین کاری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پس از آن که بلا نازل شد، سودی برای آن ندارد </w:t>
      </w:r>
      <w:r>
        <w:rPr>
          <w:rFonts w:eastAsia="IRNazanin" w:cs="IRNazanin"/>
          <w:color w:val="111111"/>
          <w:sz w:val="28"/>
          <w:szCs w:val="28"/>
          <w:rtl w:val="true"/>
          <w:lang w:bidi="fa-IR"/>
        </w:rPr>
        <w:t>.</w:t>
      </w:r>
    </w:p>
    <w:p>
      <w:pPr>
        <w:pStyle w:val="Heading5"/>
        <w:numPr>
          <w:ilvl w:val="4"/>
          <w:numId w:val="1"/>
        </w:numPr>
        <w:rPr/>
      </w:pPr>
      <w:bookmarkStart w:id="1831" w:name="__RefHeading___Toc1379801_1934241801"/>
      <w:bookmarkStart w:id="1832" w:name="_Toc852"/>
      <w:bookmarkEnd w:id="1831"/>
      <w:r>
        <w:rPr>
          <w:rtl w:val="true"/>
        </w:rPr>
        <w:t xml:space="preserve">روایت </w:t>
      </w:r>
      <w:r>
        <w:rPr/>
        <w:t>20</w:t>
      </w:r>
      <w:bookmarkEnd w:id="183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وضو بگیرد و این کار را به نیکی انجام دهد، سپس دو رکعت نماز بخواند و رکوع و سجود آن را کامل انجام دهد، سپس سلام دهد و خدای عز و جل و رسول خدا </w:t>
      </w:r>
      <w:bookmarkStart w:id="1833" w:name="pg13541_145425"/>
    </w:p>
    <w:p>
      <w:pPr>
        <w:pStyle w:val="BookText"/>
        <w:rPr/>
      </w:pPr>
      <w:bookmarkEnd w:id="1833"/>
      <w:r>
        <w:rPr>
          <w:rFonts w:ascii="Amiri" w:hAnsi="Amiri" w:eastAsia="Amiri" w:cs="Amiri"/>
          <w:color w:val="111111"/>
          <w:sz w:val="28"/>
          <w:sz w:val="28"/>
          <w:szCs w:val="28"/>
          <w:rtl w:val="true"/>
          <w:lang w:bidi="ar-SA"/>
        </w:rPr>
        <w:t>اللَّهِ صلي الله عليه و آله ثُمَّ سَأَلَ حَاجَتَهُ فَقَدْ طَلَبَ فِي مَظَانِّهِ وَ مَنْ طَلَبَ الْخَيْرَ فِي مَظَانِّهِ لَمْ يَخِبْ‌</w:t>
      </w:r>
      <w:r>
        <w:rPr>
          <w:rStyle w:val="FootnoteAnchor"/>
          <w:rtl w:val="true"/>
        </w:rPr>
        <w:footnoteReference w:id="3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الْمُغِيرَةِ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أَنْ يَسْأَلَ أَحَدٌ مِنَ اللَّهِ عَزَّ وَ جَلَّ شَيْئاً مِنْ حَوَائِجِ الدُّنْيَا وَ الْآخِرَةِ حَتَّي يَبْدَأَ بِالثَّنَاءِ عَلَي اللَّهِ عَزَّ وَ جَلَّ وَ الْمِدْحَةِ لَهُ وَ الصَّلَاةِ عَلَي النَّبِيِّ وَ آلِهِ عَلَيْهِ وَ عَلَيْهِمُ السَّلَامُ ثُمَّ يَسْأَلُ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مُسْلِمٍ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أَمِيرِ الْمُؤْمِنِينَ عليه السلام أَنَّ الْمِدْحَةَ قَبْلَ الْمَسْأَلَةِ فَإِذَا دَعَوْتَ اللَّهَ عَزَّ وَ جَلَّ فَمَجِّدْهُ قَالَ قُلْتُ كَيْفَ أُمَجِّدُهُ قَالَ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أَقْرَبُ إِلَيَّ مِنْ حَبْلِ الْوَرِيدِ يَا مَنْ يَحُولُ بَيْنَ الْمَرْءِ وَ قَلْبِهِ يَا مَنْ هُوَ بِالْمَنْظَرِ الْأَعْلَي يَا مَنْ لَيْسَ كَمِثْلِهِ شَيْ‌ءٌ</w:t>
      </w:r>
      <w:r>
        <w:rPr>
          <w:rStyle w:val="FootnoteAnchor"/>
          <w:rtl w:val="true"/>
        </w:rPr>
        <w:footnoteReference w:id="3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الأهوازي عن ابن بكير 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4" w:name="__RefHeading___Toc1379803_1934241801"/>
      <w:bookmarkStart w:id="1835" w:name="_Toc853"/>
      <w:bookmarkEnd w:id="1834"/>
      <w:r>
        <w:rPr>
          <w:rtl w:val="true"/>
        </w:rPr>
        <w:t>«</w:t>
      </w:r>
      <w:r>
        <w:rPr/>
        <w:t>21</w:t>
      </w:r>
      <w:r>
        <w:rPr>
          <w:rtl w:val="true"/>
        </w:rPr>
        <w:t>»</w:t>
      </w:r>
      <w:bookmarkEnd w:id="1835"/>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الْمُغِيرَةِ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تَدْعُوَ فَمَجِّدِ اللَّهَ عَزَّ وَ جَلَّ وَ احْمَدْهُ وَ سَبِّحْهُ وَ هَلِّلْهُ وَ أَثْنِ عَلَيْهِ وَ صَلِّ عَلَي النَّبِيِّ وَ آلِهِ عليهم السلام ثُمَّ سَلْ تُعْطَ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أَحَدُكُمُ الْحَاجَةَ فَلْيُثْنِ عَلَي اللَّهِ سُبْحَانَهُ وَ لْيَمْدَحْهُ فَإِنَّ الرَّجُلَ إِذَا طَلَبَ الْحَاجَةَ مِنَ السُّلْطَانِ هَيَّأَ لَهُ مِنَ الْكَلَامِ أَحْسَنَ مَا قَدَرَ عَلَيْهِ فَإِذَا طَلَبْتُمُ الْحَاجَةَ فَمَجِّدُوا اللَّهَ عَزَّ وَ جَلَّ الْعَزِيزَ الْجَبَّارَ وَ امْدَحُوهُ وَ أَثْنُوا عَلَيْهِ يَقُولُ يَا أَجْوَدَ مَنْ أَعْطَي يَا خَيْرَ مَنْ سُئِلَ يَا أَرْحَمَ مَنِ اسْتُرْحِمَ يَا وَاحِدُ يَا أَحَدُ يَا صَمَدُ يَا مَنْ 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 يَا مَنْ لَمْ يَتَّخِذْ صَاحِبَةً وَ لَا وَلَداً يَا مَنْ يَفْعَلُ ما يَشاءُ وَ يَحْكُمُ ما يُرِيدُ وَ يَقْضِي مَا أَحَبَّ يَا مَنْ يَحُولُ بَيْنَ الْمَرْءِ وَ قَلْبِهِ يَا مَنْ هُوَ بِالْمَنْظَرِ الْأَعْلَي يَا مَنْ لَيْسَ كَمِثْلِهِ شَيْ‌ءٌ وَ هُوَ السَّمِيعُ الْبَصِيرُ وَ أَكْثِرْ مِنْ أَسْمَاءِ اللَّهِ عَزَّ وَ جَلَّ فَإِنَّ أَسْمَاءَ اللَّهِ كَثِيرَةٌ وَ صَلِّ عَلَي مُحَمَّدٍ وَ آلِهِ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أَوْسِعْ عَلَيَّ مِنْ رِزْقِكَ الْحَلَالِ مَا أَكُفُّ بِهِ وَجْهِي وَ أُؤَدِّي عَنِّي أَمَانَتِي وَ أَصِلُ بِهِ رَحِمِي وَ يَكُونُ عَوْناً لِي عَلَي الْحَجِّ وَ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إِنَّ رَجُلًا دَخَلَ الْمَسْجِدَ فَصَلَّي رَكْعَتَيْنِ ثُمَّ سَأَلَ اللَّهَ عَزَّ وَ جَلَّ فَقَالَ</w:t>
      </w:r>
    </w:p>
    <w:p>
      <w:pPr>
        <w:pStyle w:val="BookText"/>
        <w:rPr/>
      </w:pPr>
      <w:r>
        <w:rPr>
          <w:rFonts w:ascii="IRNazanin" w:hAnsi="IRNazanin" w:eastAsia="IRNazanin"/>
          <w:color w:val="111111"/>
          <w:sz w:val="28"/>
          <w:sz w:val="28"/>
          <w:szCs w:val="28"/>
          <w:rtl w:val="true"/>
          <w:lang w:bidi="fa-IR"/>
        </w:rPr>
        <w:t>صلی الله علیه و آله را ثنا گوید و سپس جاجت خود را بطلبد، حاجت خود در محل گمان به استجابت دعا طلب نموده و گسی که خیر را در محل گمان به آن طلب کند، نومید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مغیره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از شما چیزی از حوائج دنیا و آخرت را از خدا بخواهد، تا این که ابتدا ثنای خدای عز و جل بگوید و او را مدح کند و بر پیامبر و آل او علیهم السلام درود بفرستند و سپس حوائج خود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امیرالمؤمنین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خداوند باید پیش از درخواست او باشد؛ پس وقتی خدای عزّ و جلّ را خواندی پس او را تمجید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تمجید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از رگ گردن به من نزدیک‌تری و ای کسی که بین مرد و قلب او حائل می‌شوی؛ ای کسی که در نظرگاه بلند‌تر قرار داری؛ ای کسی که مثل او چیزی نیست</w:t>
      </w:r>
      <w:r>
        <w:rPr>
          <w:rFonts w:eastAsia="IRNazanin" w:cs="IRNazanin"/>
          <w:color w:val="111111"/>
          <w:sz w:val="28"/>
          <w:szCs w:val="28"/>
          <w:rtl w:val="true"/>
          <w:lang w:bidi="fa-IR"/>
        </w:rPr>
        <w:t>.»</w:t>
      </w:r>
      <w:r>
        <w:rPr>
          <w:rStyle w:val="FootnoteAnchor"/>
          <w:rtl w:val="true"/>
        </w:rPr>
        <w:footnoteReference w:id="3234"/>
      </w:r>
    </w:p>
    <w:p>
      <w:pPr>
        <w:pStyle w:val="BookText"/>
        <w:rPr/>
      </w:pPr>
      <w:r>
        <w:rPr>
          <w:rFonts w:ascii="IRNazanin" w:hAnsi="IRNazanin" w:eastAsia="IRNazanin"/>
          <w:color w:val="111111"/>
          <w:sz w:val="28"/>
          <w:sz w:val="28"/>
          <w:szCs w:val="28"/>
          <w:rtl w:val="true"/>
          <w:lang w:bidi="fa-IR"/>
        </w:rPr>
        <w:t>مثل این روایت در فلاح السائل نیز نقل شده است</w:t>
      </w:r>
      <w:r>
        <w:rPr>
          <w:rFonts w:eastAsia="IRNazanin" w:cs="IRNazanin"/>
          <w:color w:val="111111"/>
          <w:sz w:val="28"/>
          <w:szCs w:val="28"/>
          <w:rtl w:val="true"/>
          <w:lang w:bidi="fa-IR"/>
        </w:rPr>
        <w:t>.</w:t>
      </w:r>
      <w:r>
        <w:rPr>
          <w:rStyle w:val="FootnoteAnchor"/>
          <w:rtl w:val="true"/>
        </w:rPr>
        <w:footnoteReference w:id="3235"/>
      </w:r>
    </w:p>
    <w:p>
      <w:pPr>
        <w:pStyle w:val="Heading5"/>
        <w:numPr>
          <w:ilvl w:val="4"/>
          <w:numId w:val="1"/>
        </w:numPr>
        <w:rPr/>
      </w:pPr>
      <w:bookmarkStart w:id="1836" w:name="__RefHeading___Toc1379805_1934241801"/>
      <w:bookmarkStart w:id="1837" w:name="_Toc854"/>
      <w:bookmarkEnd w:id="1836"/>
      <w:r>
        <w:rPr>
          <w:rtl w:val="true"/>
        </w:rPr>
        <w:t xml:space="preserve">روایت </w:t>
      </w:r>
      <w:r>
        <w:rPr/>
        <w:t>21</w:t>
      </w:r>
      <w:bookmarkEnd w:id="1837"/>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خواهی دعا کنی خداوند عز و جل را تمجید کن، و حمد گو و تسبیح نما، و تهلیل بگو و او را ثنا نما و بر نبی اکرم صلی الله علیه و آله درود فرست و سپس دعا کن که خواسته‏ات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خدا حاجتی دارد، خدا را ثنا گوید و مدح نماید، که وقتی کسی از پادشاهی قصد سؤالی دارد سخنی نیکو و مدحی در خور او آماده می‏نماید، پس به هنگام طلب حاجت، خداوند عزیز جبار را مدح و ثنا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باجودترین عطاکنندگان، و ای برترین سؤال‏شوندگان، و ای مهربان‌ترین کسی که از او رحمت خواهند، ای واحد واحد و صمد، ای آن که زاییده نشده و نزاییده و همسری برایش نباشد، ای آن که زن و فرزندی نگیرد، و ای آن که هر چه خواهد کند، و به آنچه اراده دارد حکم نماید، و آنچه را که دوست می‌دارد انجام بدهد، و ای آن که بین انسان و دلش حائل می‌گردد، و ای آن که در منظر بلندی، و ای آن که مثل و مانندی ندارد، شنوا و بینا است، و بالاخره اسماء خدا را بسیار بگویید که اسماء الهی بسیار است، و بر محمد و آلش صلوات بفرستید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حلالت را بر من فراوان کن، چندان که آبرویم را حفظ کنم، و امانتم را اداء کنم، و صله رحم نمایم، و حج و عمره انجام دهم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مسجد در آمد، و دو رکعت نماز خوانند و از خداوند حاجت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w:t>
      </w:r>
    </w:p>
    <w:p>
      <w:pPr>
        <w:pStyle w:val="BookText"/>
        <w:rPr/>
      </w:pPr>
      <w:r>
        <w:rPr>
          <w:rFonts w:ascii="Amiri" w:hAnsi="Amiri" w:eastAsia="Amiri" w:cs="Amiri"/>
          <w:color w:val="111111"/>
          <w:sz w:val="28"/>
          <w:sz w:val="28"/>
          <w:szCs w:val="28"/>
          <w:rtl w:val="true"/>
          <w:lang w:bidi="ar-SA"/>
        </w:rPr>
        <w:t>رَسُولُ اللَّهِ صلي الله عليه و آله أَعْجَلَ الْعَبْدُ رَبَّهُ وَ جَاءَ آخَرُ فَصَلَّي رَكْعَتَيْنِ ثُمَّ أَثْنَي عَلَي اللَّهِ عَزَّ وَ جَلَّ وَ صَلَّي عَلَي النَّبِيِّ وَ آلِهِ فَقَالَ صلي الله عليه و آله سَلْ تُعْطَ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دُرُسْتُ بْنُ أَبِي مَنْصُورٍ عَنْ أَبِي خَالِدٍ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رَهْطِ أَرْبَعِينَ رَجُلًا اجْتَمَعُوا فَدَعَوُا اللَّهَ عَزَّ وَ جَلَّ فِي أَمْرٍ إِلَّا اسْتَجَابَ اللَّهُ لَهُمْ فَإِنْ لَمْ يَكُونُوا أَرْبَعِينَ فَأَرْبَعَةٌ يَدْعُونَ اللَّهُ عَشْرَ مَرَّاتٍ إِلَّا اسْتَجَابَ اللَّهُ سُبْحَانَهُ لَهُمْ فَإِنْ لَمْ يَكُونُوا أَرْبَعَةً فَوَاحِدٌ يَدْعُو اللَّهَ أَرْبَعِينَ مَرَّةً وَ يَسْتَجِيبُ اللَّهُ الْعَزِيزُ الْجَبَّارُ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إِذَا حَزَبَهُ أَمْرٌ جَمَعَ النِّسَاءَ وَ الصِّبْيَانَ ثُمَّ دَعَا وَ أَمَّنُوا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وَ الْمُؤَمِّنُ شَرِيكَانِ فِي الْأَجْرِ</w:t>
      </w:r>
      <w:r>
        <w:rPr>
          <w:rStyle w:val="FootnoteAnchor"/>
          <w:rtl w:val="true"/>
        </w:rPr>
        <w:footnoteReference w:id="3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الدُّعَاءُ مَحْجُوباً حَتَّي يُصَلَّي عَلَي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فَلَمْ يَذْكُرِ النَّبِيَّ صلي الله عليه و آله رُفْرِفَ الدُّعَاءُ عَلَي رَأْسِهِ فَإِذَا ذَكَرَ النَّبِيَّ صلي الله عليه و آله رُفِعَ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أَتَي النَّبِيَّ صلي الله عليه و آله فَقَالَ يَا رَسُولَ اللَّهِ أَجْعَلُ ثُلُثَ صَلَاتِي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أَجْعَلُ نِصْفَ صَلَاتِي لَكَ لَا بَلْ أَجْعَلُ كُلَّهَا لَكَ فَقَالَ رَسُولُ اللَّهِ صلي الله عليه و آله إِذاً تُكْفَي مَئُونَةَ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بَصِيرٍ وَ ابْنِ الْحَكَمِ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عَبْدِ اللَّهِ عليه السلام مَا مَعْنَي أَجْعَلُ صَلَاتِي كُلَّهَا لَكَ قَالَ يُقَدِّمُهُ بَيْنَ يَدَيْ كُلِّ حَاجَةٍ فَلَا يَسْأَلُ اللَّهَ عَزَّ وَ جَلَّ شَيْئاً حَتَّي يَبْدَأَ بِالنَّبِيِّ صلي الله عليه و آله ثُمَّ يَسْأَلُ اللَّهَ تَعَالَي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تَجْعَلُونِي كَقَدَحِ الرَّاكِبِ إِنَّ الرَّاكِبَ يَمْلَأُ قَدَحَهُ فَيَشْرَبُهُ إِذَا شَاءَ اجْعَلُونِي فِي أَوَّلِ الدُّعَاءِ وَ آخِرِهِ وَ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إِلَي اللَّهِ حَاجَةٌ فَلْيَبْدَأْ بِالصَّلَاةِ عَلَي مُحَمَّدٍ وَ آلِهِ ثُمَّ يَسْأَلُ حَاجَتَهُ ثُمَّ يَخْتِمُ بِالصَّلَاةِ عَلَي مُحَمَّدٍ وَ آلِهِ فَإِنَّ اللَّهَ عَزَّ وَ جَلَّ أَكْرَمُ مِنْ أَنْ يَقْبَلَ الطَّرَفَيْنِ وَ يَدَعَ الْوَسَطَ إِذَا كَانَتِ الصَّلَاةُ عَلَي مُحَمَّدٍ وَ آلِهِ لَا تُحْجَبُ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قَوْمٍ اجْتَمَعُوا فِي مَجْلِسٍ فَلَمْ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عجله کرد، دیگری آمد و نماز گزارد و خدا را مدح گفت و صلوات فرستاد،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بخواه که برآورده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 چهل نفری گرد هم جمع نشوند که به طور اجتماع خدا را بخوانند مگر اینکه خداوند دعایشان را مستجاب خواهد کرد، و اگر چهل نفر نباشند، چهار نفر هر یک ده بار خدا را بخوانند خداوند دعایشان را اجابت خواهد کرد، و اگر چهار نفر نبودند، یک نفر چهل بار خدا را بخواند خداوند عزیز و جبّار جوابش را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چیزی پدرم را غمگین می ساخت، زنان و کودکان را جمع می‌کرد، و دعا می‌فرمود، آنها آمین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دعاکننده و آمین گوینده هر دو در اجر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دعا از خدا محجوب خواهد بود تا آنگاه که دعاکننده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دعا کند و درود به پیغمبر صلی الله علیه و آله نفرستد دعا بر سرش بال زنان می‏ایستد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بالا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 پیغمبر صلی الله علیه و آله صلوات فرستد دعایش بالا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محضر نبیّ اکرم صلی الله علیه و آله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نه بلکه نصف، بلکه همه درودهایم را نثار شما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فیض دنیا و آخرتت را تأمین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بصیر و ابن الحکم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 مراد از اینکه ثلث صلوات و درود را نثار تو می‌کنم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را قبل از هر دعایی می‏فرستد، و از خداوند هیچ چیز نمی‌طلبد مگر آنکه سخن خود را به نام پیغمبر آغاز می‏کند، و بعد حاجت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مانند ظرف آبی که مسافر سوار با خود بر می‌دارد که هر وقت بخواهد از آن می‏آشامد به حساب میاورید، بلکه نام مرا در اول و آخر و وسط دعا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حاجتی باشد اوّل صلوات بفرستد، بعد از خدا حاجت بخواهد، و دعا را نیز به صلوات ختم کند، که خداوند متعال کریم‌تر از آن است که دو طرف دعا را قبول کند و وسط آن را فراموش نماید که صلوات هرگز بی‏استجابت نخواهد ماند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ششم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قومی در مجلسی جمع نشوند که در آن مجلس </w:t>
      </w:r>
    </w:p>
    <w:p>
      <w:pPr>
        <w:pStyle w:val="BookText"/>
        <w:rPr/>
      </w:pPr>
      <w:r>
        <w:rPr>
          <w:rFonts w:ascii="Amiri" w:hAnsi="Amiri" w:eastAsia="Amiri" w:cs="Amiri"/>
          <w:color w:val="111111"/>
          <w:sz w:val="28"/>
          <w:sz w:val="28"/>
          <w:szCs w:val="28"/>
          <w:rtl w:val="true"/>
          <w:lang w:bidi="ar-SA"/>
        </w:rPr>
        <w:t>يَذْكُرُوا اللَّهَ عَزَّ وَ جَلَّ وَ لَمْ يُصَلُّوا عَلَي نَبِيِّهِمْ صَلَوَاتُ اللَّهِ عَلَيْهِ وَ آلِهِ إِلَّا كَانَ ذَلِكَ الْمَجْلِسُ حَسْرَةً وَ وَبَالًا عَلَيْهِمْ‌</w:t>
      </w:r>
      <w:r>
        <w:rPr>
          <w:rStyle w:val="FootnoteAnchor"/>
          <w:rtl w:val="true"/>
        </w:rPr>
        <w:footnoteReference w:id="3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أَرْبَعِينَ مِنَ الْمُؤْمِنِينَ ثُمَّ دَعَا اسْتُجِيبَ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لِأَخِيهِ بِظَهْرِ الْغَيْبِ وَكَّلَ اللَّهُ عَزَّ وَ جَلَّ بِهِ مَلَكاً يَقُولُ وَ لَكَ مِثْلَاهُ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مِنْ أَصْحَابِ أَبِي عَبْدِ اللَّهِ عليه السلام إِنِّي لَأَجِدُ آيَتَيْنِ فِي كِتَابِ اللَّهِ أَطْلُبُهُمَا فَلَا أَجِدُهُمَا قَالَ فَقَالَ عليه السلام وَ مَا هُمَا قُلْتُ ادْعُونِي أَسْتَجِبْ لَكُمْ‌</w:t>
      </w:r>
      <w:r>
        <w:rPr>
          <w:rStyle w:val="FootnoteAnchor"/>
          <w:rtl w:val="true"/>
        </w:rPr>
        <w:footnoteReference w:id="3238"/>
      </w:r>
      <w:r>
        <w:rPr>
          <w:rFonts w:ascii="Amiri" w:hAnsi="Amiri" w:eastAsia="Amiri" w:cs="Amiri"/>
          <w:color w:val="111111"/>
          <w:sz w:val="28"/>
          <w:sz w:val="28"/>
          <w:szCs w:val="28"/>
          <w:rtl w:val="true"/>
          <w:lang w:bidi="ar-SA"/>
        </w:rPr>
        <w:t>فَنَدْعُوهُ فَلَا نَرَي إِجَابَةً قَالَ أَ فَتَرَي اللَّهَ أَخْلَفَ وَعْدَهُ قُلْتُ لَا قَالَ فَمَهْ قُلْتُ لَا أَدْرِي قَالَ لَكِنِّي أُخْبِرُكَ مَنْ أَطَاعَ اللَّهَ فِيمَا أَمَرَ بِهِ ثُمَّ دَعَاهُ مِنْ جِهَةِ الدُّعَاءِ أَجَابَهُ قُلْتُ وَ مَا جِهَةُ الدُّعَاءِ قَالَ تَبْدَأُ فَتَحْمَدُ اللَّهَ وَ تُمَجِّدُهُ وَ تَذْكُرُ نِعَمَهُ عَلَيْكَ فَتَشْكُرُهُ ثُمَّ تُصَلِّي عَلَي النَّبِيِّ وَ آلِهِ ثُمَّ تَذْكُرُ ذُنُوبَكَ فَتُقِرُّ بِهَا ثُمَّ تَسْتَغْفِرُ مِنْهَا فَهَذِهِ جِهَةُ الدُّعَاءِ ثُمَّ قَالَ وَ مَا الْآيَةُ الْأُخْرَي قُلْتُ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أَنْفَقْتُمْ مِنْ شَيْ‌ءٍ فَهُوَ يُخْلِفُهُ‌</w:t>
      </w:r>
      <w:r>
        <w:rPr>
          <w:rStyle w:val="FootnoteAnchor"/>
          <w:rtl w:val="true"/>
        </w:rPr>
        <w:footnoteReference w:id="3239"/>
      </w:r>
      <w:r>
        <w:rPr>
          <w:rFonts w:ascii="Amiri" w:hAnsi="Amiri" w:eastAsia="Amiri" w:cs="Amiri"/>
          <w:color w:val="111111"/>
          <w:sz w:val="28"/>
          <w:sz w:val="28"/>
          <w:szCs w:val="28"/>
          <w:rtl w:val="true"/>
          <w:lang w:bidi="ar-SA"/>
        </w:rPr>
        <w:t>وَ أَرَانِي أُنْفِقُ وَ لَا أَرَي خَلَفاً قَالَ عليه السلام أَ فَتَرَي اللَّهَ أَخْلَفَ وَعْدَهُ قُلْتُ لَا قَالَ فَمَهْ قُلْتُ لَا أَدْرِي قَالَ لَوْ أَنَّ أَحَدَكُمُ اكْتَسَبَ الْمَالَ مِنْ حِلِّهِ وَ أَنْفَقَ فِي حَقِّهِ لَمْ يُنْفِقْ دِرْهَماً إِلَّا أَخْلَفَ اللَّهُ عَلَيْهِ‌</w:t>
      </w:r>
      <w:r>
        <w:rPr>
          <w:rStyle w:val="FootnoteAnchor"/>
          <w:rtl w:val="true"/>
        </w:rPr>
        <w:footnoteReference w:id="3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دُعَاءٍ لَا يَكُونُ قَبْلَهُ تَمْجِيدٌ فَهُوَ أَبْتَرُ وَ إِنَّمَا التَّمْجِيدُ ثُمَّ الدُّعَاءُ قُلْتُ مَا أَدْنَي مَا يُجْزِئُ مِنَ التَّمْجِيدِ قَالَ قُلِ اللَّهُمَّ أَنْتَ الْأَوَّلُ فَلَيْسَ قَبْلَكَ شَيْ‌ءٌ وَ أَنْتَ الْآخِرُ فَلَيْسَ بَعْدَكَ شَيْ‌ءٌ وَ أَنْتَ الظَّاهِرُ فَلَيْسَ فَوْقَكَ شَيْ‌ءٌ وَ أَنْتَ الْبَاطِنُ فَلَيْسَ دُونَكَ شَيْ‌ءٌ وَ أَنْتَ الْعَزِيزُ الْحَكِيمُ‌</w:t>
      </w:r>
      <w:r>
        <w:rPr>
          <w:rStyle w:val="FootnoteAnchor"/>
          <w:rtl w:val="true"/>
        </w:rPr>
        <w:footnoteReference w:id="3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خداوند و صلوات بر محمّد نباشد مگر آنکه آن مجلس حسرت و وبال بر مجلسیان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چهل مؤمن را پیش از خود دعا کند و بعد حاجت خود را بخواهد، برآورده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پشت سر برادر مؤمن برایش دعا کند خداوند ملکی را بگمارد که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دعا برای تو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حضرت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 که من دو آیه در قرآن دیده‏ام که هر چه آن دو را می‏طلبم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عرضه داشتم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جوابتان دهم</w:t>
      </w:r>
      <w:r>
        <w:rPr>
          <w:rFonts w:eastAsia="IRNazanin" w:cs="IRNazanin"/>
          <w:color w:val="111111"/>
          <w:sz w:val="28"/>
          <w:szCs w:val="28"/>
          <w:rtl w:val="true"/>
          <w:lang w:bidi="fa-IR"/>
        </w:rPr>
        <w:t>»</w:t>
      </w:r>
      <w:r>
        <w:rPr>
          <w:rStyle w:val="FootnoteAnchor"/>
          <w:rtl w:val="true"/>
        </w:rPr>
        <w:footnoteReference w:id="3242"/>
      </w:r>
      <w:r>
        <w:rPr>
          <w:rFonts w:ascii="IRNazanin" w:hAnsi="IRNazanin" w:eastAsia="IRNazanin"/>
          <w:color w:val="111111"/>
          <w:sz w:val="28"/>
          <w:sz w:val="28"/>
          <w:szCs w:val="28"/>
          <w:rtl w:val="true"/>
          <w:lang w:bidi="fa-IR"/>
        </w:rPr>
        <w:t>و هر چه من خدا را می‌خوانم جواب نمی‌شنوم و دعایم مستجاب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 که خداوند خلف وعده می‌کند؟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گمان می‌کنی؟ گفتم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واقع را برایت بگویم؛ هر که اوامر الهی را اطاعت کند و بعد او را با شرایط دعا بخواند، خداوند دعایش را مستجاب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شرایط و جهات دعا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خدا را حمد کنی و بعد نعمت‏هایش را متذکر شوی و شکر آنها را بجای آری، بعد بر پیغمبر صلی الله علیه و آله درود فرستی، بعد گناهانت را به یاد آری، و به آن‌ها اقرار نمائی و از آن‌ها استغفار کنی، این‌ها شرایط و جهات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 کدام است؟ گفتم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انفاق کنید پس انداز می‏شود و عوض دارد</w:t>
      </w:r>
      <w:r>
        <w:rPr>
          <w:rFonts w:eastAsia="IRNazanin" w:cs="IRNazanin"/>
          <w:color w:val="111111"/>
          <w:sz w:val="28"/>
          <w:szCs w:val="28"/>
          <w:rtl w:val="true"/>
          <w:lang w:bidi="fa-IR"/>
        </w:rPr>
        <w:t>»</w:t>
      </w:r>
      <w:r>
        <w:rPr>
          <w:rStyle w:val="FootnoteAnchor"/>
          <w:rtl w:val="true"/>
        </w:rPr>
        <w:footnoteReference w:id="3243"/>
      </w:r>
      <w:r>
        <w:rPr>
          <w:rFonts w:ascii="IRNazanin" w:hAnsi="IRNazanin" w:eastAsia="IRNazanin"/>
          <w:color w:val="111111"/>
          <w:sz w:val="28"/>
          <w:sz w:val="28"/>
          <w:szCs w:val="28"/>
          <w:rtl w:val="true"/>
          <w:lang w:bidi="fa-IR"/>
        </w:rPr>
        <w:t>، من انفاق می‌کنم و عوض نمی‏بینم،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گمانت که خدا خلف وعده می‌کند؟ گفتم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خیال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حلال مالی به دست آرد، هیچ چیز از آن انفاق ننماید، مگر آنکه خداوند به او عوض دهد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نبی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دعائی که قبل آن ثناء خدا نباشد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حد ثنا گفتن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 که پیش از تو چیزی نباشد و آخری که بعد از تو چیزی نباشد و تو ظاهری که بالاتر از تو نباشد و تو پنهانی که از تو چیزی جدا نیست و تو عزیز و حکیمی</w:t>
      </w:r>
      <w:r>
        <w:rPr>
          <w:rFonts w:eastAsia="IRNazanin" w:cs="IRNazanin"/>
          <w:color w:val="111111"/>
          <w:sz w:val="28"/>
          <w:szCs w:val="28"/>
          <w:rtl w:val="true"/>
          <w:lang w:bidi="fa-IR"/>
        </w:rPr>
        <w:t xml:space="preserve">. </w:t>
      </w:r>
      <w:bookmarkStart w:id="1838" w:name="pg13541_145428"/>
    </w:p>
    <w:p>
      <w:pPr>
        <w:pStyle w:val="BookText"/>
        <w:rPr/>
      </w:pPr>
      <w:bookmarkEnd w:id="1838"/>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مِائَةَ آيَةٍ مِنْ أَيِّ الْقُرْآنِ شَاءَ ثُمَّ قَالَ سَبْعَ مَرَّاتٍ يَا اللَّهُ فَلَوْ دَعَا عَلَي الصُّخُورِ فَلَقَهَا</w:t>
      </w:r>
      <w:r>
        <w:rPr>
          <w:rStyle w:val="FootnoteAnchor"/>
          <w:rtl w:val="true"/>
        </w:rPr>
        <w:footnoteReference w:id="3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9" w:name="__RefHeading___Toc1379807_1934241801"/>
      <w:bookmarkStart w:id="1840" w:name="_Toc855"/>
      <w:bookmarkEnd w:id="1839"/>
      <w:r>
        <w:rPr>
          <w:rtl w:val="true"/>
        </w:rPr>
        <w:t>«</w:t>
      </w:r>
      <w:r>
        <w:rPr/>
        <w:t>22</w:t>
      </w:r>
      <w:r>
        <w:rPr>
          <w:rtl w:val="true"/>
        </w:rPr>
        <w:t>»</w:t>
      </w:r>
      <w:bookmarkEnd w:id="1840"/>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الْعِيصِ بْنِ الْقَاسِمِ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أَحَدُكُمُ الْحَاجَةَ فَلْيُثْنِ عَلَي رَبِّهِ وَ لْيَمْدَحْهُ فَإِنَّ الرَّجُلَ إِذَا طَلَبَ الْحَاجَةَ مِنَ السُّلْطَانِ هَيَّأَ لَهُ مِنَ الْكَلَامِ أَحْسَنَ مَا يَقْدِرُ عَلَيْهِ فَإِذَا طَلَبْتُمُ الْحَاجَةَ فَمَجِّدُوا اللَّهُ وَ امْدَحُوهُ وَ أَثْنُوا عَلَيْهِ تَمَامَ الْخَبَرِ</w:t>
      </w:r>
      <w:r>
        <w:rPr>
          <w:rStyle w:val="FootnoteAnchor"/>
          <w:rtl w:val="true"/>
        </w:rPr>
        <w:footnoteReference w:id="3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1" w:name="__RefHeading___Toc1379809_1934241801"/>
      <w:bookmarkStart w:id="1842" w:name="_Toc856"/>
      <w:bookmarkEnd w:id="1841"/>
      <w:r>
        <w:rPr>
          <w:rtl w:val="true"/>
        </w:rPr>
        <w:t>«</w:t>
      </w:r>
      <w:r>
        <w:rPr/>
        <w:t>23</w:t>
      </w:r>
      <w:r>
        <w:rPr>
          <w:rtl w:val="true"/>
        </w:rPr>
        <w:t>»</w:t>
      </w:r>
      <w:bookmarkEnd w:id="1842"/>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سِنَانٍ عَنْ مُعَاوِيَةَ بْنِ عَمَّارٍ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الْمِدْحَةُ ثُمَّ الْإِقْرَارُ بِالذَّنْبِ ثُمَّ الْمَسْأَلَةُ وَ اللَّهِ مَا خَرَجَ عَبْدٌ مِنْ ذَنْبٍ إِلَّا بِالْإِقْرَارِ</w:t>
      </w:r>
      <w:r>
        <w:rPr>
          <w:rStyle w:val="FootnoteAnchor"/>
          <w:rtl w:val="true"/>
        </w:rPr>
        <w:footnoteReference w:id="3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3" w:name="__RefHeading___Toc1379811_1934241801"/>
      <w:bookmarkStart w:id="1844" w:name="_Toc857"/>
      <w:bookmarkEnd w:id="1843"/>
      <w:r>
        <w:rPr>
          <w:rtl w:val="true"/>
        </w:rPr>
        <w:t>«</w:t>
      </w:r>
      <w:r>
        <w:rPr/>
        <w:t>24</w:t>
      </w:r>
      <w:r>
        <w:rPr>
          <w:rtl w:val="true"/>
        </w:rPr>
        <w:t>»</w:t>
      </w:r>
      <w:bookmarkEnd w:id="1844"/>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الْحَلَبِيُّ لِأَبِي عَبْدِ اللَّهِ عليه السلام إِنَّ لِي جَارِيَةً تُعْجِبُنِي فَلَيْسَ يَكَادُ يَبْقَي لِي مِنْهَا وَلَدٌ وَ لِي مِنْهَا غُلَامٌ وَ هُوَ يَبْكِي وَ يَفْزَعُ بِاللَّيْلِ وَ أَتَخَوَّفُ عَلَيْهِ أَنْ لَا يَبْقَي فَقَالَ أَبُو عَبْدِ اللَّهِ عليه السلام فَأَيْنَ أَنْتَ مِنَ الدُّعَاءِ قُمْ مِنْ آخِرِ اللَّيْلِ فَتَوَضَّأْ وَ أَسْبِغِ الْوُضُوءَ وَ صَلِّ رَكْعَتَيْنِ صَلَاتَكَ فَاحْمَدِ اللَّهَ وَ إِيَّاكَ أَنْ تَسْأَلَهُ حَتَّي تَمْدَحَهُ رَدَّدَ ذَلِكَ مِرَاراً يَأْمُرُهُ بِالْمِدْحَةِ فَإِذَا فَرَغْتَ مِنْ مِدْحَةِ رَبِّكَ فَصَلِّ عَلَي نَبِيِّكَ ثُمَّ سَلْهُ يُعْطِكَ أَ مَا بَلَغَكَ أَنَّ رَسُولَ اللَّهِ صلي الله عليه و آله أَتَي عَلَي رَجُلٍ وَ هُوَ يُصَلِّي فَلَمَّا قَضَي الرَّجُلُ الصَّلَاةَ أَقْبَلَ يَسْأَلُ رَبَّهُ حَاجَتَهُ فَقَالَ النَّبِيُّ صلي الله عليه و آله عَجَّلَ الْعَبْدُ عَلَي رَبِّهِ وَ أَتَي عَلَي آخَرَ وَ هُوَ يُصَلِّي فَلَمَّا قَضَي صَلَاتَهُ مَدَحَ رَبَّهُ فَلَمَّا فَرَغَ مِنْ مِدْحَةِ رَبِّهِ صَلَّي عَلَي نَبِيِّهِ صلي الله عليه و آله فَقَالَ لَهُ النَّبِيُّ سَلْ تُعْطَ سَلْ تُعْطَ</w:t>
      </w:r>
      <w:r>
        <w:rPr>
          <w:rStyle w:val="FootnoteAnchor"/>
          <w:rtl w:val="true"/>
        </w:rPr>
        <w:footnoteReference w:id="3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5" w:name="__RefHeading___Toc1379813_1934241801"/>
      <w:bookmarkStart w:id="1846" w:name="_Toc858"/>
      <w:bookmarkEnd w:id="1845"/>
      <w:r>
        <w:rPr>
          <w:rtl w:val="true"/>
        </w:rPr>
        <w:t>«</w:t>
      </w:r>
      <w:r>
        <w:rPr/>
        <w:t>25</w:t>
      </w:r>
      <w:r>
        <w:rPr>
          <w:rtl w:val="true"/>
        </w:rPr>
        <w:t>»</w:t>
      </w:r>
      <w:bookmarkEnd w:id="1846"/>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إِسْمَاعِيلَ بْنِ هَمَّامٍ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الْعَبْدِ سِرّاً دَعْوَةً وَاحِدَةً تَعْدِلُ سَبْعِينَ دَعْوَةً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الْحَسَنِ الصَّفَّارِ عَنِ ابْنِ يَزِيدَ عَنِ ابْنِ أَبِي عُمَيْرٍ عَنْ بَعْضِ</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 آیه از هر جای قرآن که خواست بخواند، سپس هفت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صخره‌ها دعا کند آن‌ها را می‌شکافد</w:t>
      </w:r>
      <w:r>
        <w:rPr>
          <w:rFonts w:eastAsia="IRNazanin" w:cs="IRNazanin"/>
          <w:color w:val="111111"/>
          <w:sz w:val="28"/>
          <w:szCs w:val="28"/>
          <w:rtl w:val="true"/>
          <w:lang w:bidi="fa-IR"/>
        </w:rPr>
        <w:t>.</w:t>
      </w:r>
      <w:r>
        <w:rPr>
          <w:rStyle w:val="FootnoteAnchor"/>
          <w:rtl w:val="true"/>
        </w:rPr>
        <w:footnoteReference w:id="3248"/>
      </w:r>
    </w:p>
    <w:p>
      <w:pPr>
        <w:pStyle w:val="Heading5"/>
        <w:numPr>
          <w:ilvl w:val="4"/>
          <w:numId w:val="1"/>
        </w:numPr>
        <w:rPr/>
      </w:pPr>
      <w:bookmarkStart w:id="1847" w:name="__RefHeading___Toc1379815_1934241801"/>
      <w:bookmarkStart w:id="1848" w:name="_Toc859"/>
      <w:bookmarkEnd w:id="1847"/>
      <w:r>
        <w:rPr>
          <w:rtl w:val="true"/>
        </w:rPr>
        <w:t xml:space="preserve">روایت </w:t>
      </w:r>
      <w:r>
        <w:rPr/>
        <w:t>22</w:t>
      </w:r>
      <w:bookmarkEnd w:id="1848"/>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از شما حاجتی طلبید، باید پروردگارش را ثنا بگوید و او را مدح کند؛ زیرا وقتی کسی از سلطانی حاجت می‌طلبد، به نیکوترین صورت ممکن که قدرت بر آن دارد کلماتی را فراهم می‌کند؛ پس وقتی حاجت طلبیدید، خدا را تمجید و مدح کنید و او را ثنا بگویید؛ تا آخر خبر</w:t>
      </w:r>
      <w:r>
        <w:rPr>
          <w:rFonts w:eastAsia="IRNazanin" w:cs="IRNazanin"/>
          <w:color w:val="111111"/>
          <w:sz w:val="28"/>
          <w:szCs w:val="28"/>
          <w:rtl w:val="true"/>
          <w:lang w:bidi="fa-IR"/>
        </w:rPr>
        <w:t>.</w:t>
      </w:r>
      <w:r>
        <w:rPr>
          <w:rStyle w:val="FootnoteAnchor"/>
          <w:rtl w:val="true"/>
        </w:rPr>
        <w:footnoteReference w:id="3249"/>
      </w:r>
    </w:p>
    <w:p>
      <w:pPr>
        <w:pStyle w:val="Heading5"/>
        <w:numPr>
          <w:ilvl w:val="4"/>
          <w:numId w:val="1"/>
        </w:numPr>
        <w:rPr/>
      </w:pPr>
      <w:bookmarkStart w:id="1849" w:name="__RefHeading___Toc1379817_1934241801"/>
      <w:bookmarkStart w:id="1850" w:name="_Toc860"/>
      <w:bookmarkEnd w:id="1849"/>
      <w:r>
        <w:rPr>
          <w:rtl w:val="true"/>
        </w:rPr>
        <w:t xml:space="preserve">روایت </w:t>
      </w:r>
      <w:r>
        <w:rPr/>
        <w:t>23</w:t>
      </w:r>
      <w:bookmarkEnd w:id="1850"/>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عبارت است از مدح، سپس اقرار به گناه و سپس مسألت کردن؛ به خدا قسم که هیچ بنده‌ای جز با اقرار از گناه بیرون نرفته است</w:t>
      </w:r>
      <w:r>
        <w:rPr>
          <w:rFonts w:eastAsia="IRNazanin" w:cs="IRNazanin"/>
          <w:color w:val="111111"/>
          <w:sz w:val="28"/>
          <w:szCs w:val="28"/>
          <w:rtl w:val="true"/>
          <w:lang w:bidi="fa-IR"/>
        </w:rPr>
        <w:t>.</w:t>
      </w:r>
      <w:r>
        <w:rPr>
          <w:rStyle w:val="FootnoteAnchor"/>
          <w:rtl w:val="true"/>
        </w:rPr>
        <w:footnoteReference w:id="3250"/>
      </w:r>
    </w:p>
    <w:p>
      <w:pPr>
        <w:pStyle w:val="Heading5"/>
        <w:numPr>
          <w:ilvl w:val="4"/>
          <w:numId w:val="1"/>
        </w:numPr>
        <w:rPr/>
      </w:pPr>
      <w:bookmarkStart w:id="1851" w:name="__RefHeading___Toc1379819_1934241801"/>
      <w:bookmarkStart w:id="1852" w:name="_Toc861"/>
      <w:bookmarkEnd w:id="1851"/>
      <w:r>
        <w:rPr>
          <w:rtl w:val="true"/>
        </w:rPr>
        <w:t xml:space="preserve">روایت </w:t>
      </w:r>
      <w:r>
        <w:rPr/>
        <w:t>24</w:t>
      </w:r>
      <w:bookmarkEnd w:id="1852"/>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کنیزی دارم که او را دوست دارم، ولی از او فرزندی برای من باقی نمانده و من پسری دارم که شب‌ها گریه می‌کند و جزع و فزع می‌کند و می‌ترسم که زنده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 نمی‌کنی؟ آخر شب بیدار شو و وضو بگیر و خوب و نیکو وضو بگیر و دو رکعت نمازت را بخوان و خدا را حمد کن و مبادا از خدا چیزی مسألت کنی مگر این که او را مدح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چندین بار این مطلب را تکرار و حلبی را امر به مدح می‌کرد؛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مدح خدا فارغ شدی، بر پیامبرت صلوات بفرست و از خدا حاجتت را بخواه که به تو داده می‌شود؛ آیا خبر به تو نرسید که رسول خدا صلی الله علیه و آله به نزد مردی که مشغول نماز بود آمد؛ وقتی مرد نمازش را تمام کرد، شروع کرد از پروردگارش حاجت خواستن؛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بر پروردگار خود شتاب و عجله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نزد شخص دیگری رفت که او نیز نماز می‌خواند؛ وقتی نمازش تمام شد، پرورگارش را مدح کرد و وقتی مدح پروردگارش تمام شد، بر پیامبر صلی الله علیه و آله صلوات فرستاد؛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که عطا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که عطا شوی</w:t>
      </w:r>
      <w:r>
        <w:rPr>
          <w:rFonts w:eastAsia="IRNazanin" w:cs="IRNazanin"/>
          <w:color w:val="111111"/>
          <w:sz w:val="28"/>
          <w:szCs w:val="28"/>
          <w:rtl w:val="true"/>
          <w:lang w:bidi="fa-IR"/>
        </w:rPr>
        <w:t>.</w:t>
      </w:r>
      <w:r>
        <w:rPr>
          <w:rStyle w:val="FootnoteAnchor"/>
          <w:rtl w:val="true"/>
        </w:rPr>
        <w:footnoteReference w:id="3251"/>
      </w:r>
    </w:p>
    <w:p>
      <w:pPr>
        <w:pStyle w:val="Heading5"/>
        <w:numPr>
          <w:ilvl w:val="4"/>
          <w:numId w:val="1"/>
        </w:numPr>
        <w:rPr/>
      </w:pPr>
      <w:bookmarkStart w:id="1853" w:name="__RefHeading___Toc1379821_1934241801"/>
      <w:bookmarkStart w:id="1854" w:name="_Toc862"/>
      <w:bookmarkEnd w:id="1853"/>
      <w:r>
        <w:rPr>
          <w:rtl w:val="true"/>
        </w:rPr>
        <w:t xml:space="preserve">روایت </w:t>
      </w:r>
      <w:r>
        <w:rPr/>
        <w:t>25</w:t>
      </w:r>
      <w:bookmarkEnd w:id="185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دعای بنده در حالت پنهانی، معادل هفتاد دعای علنی و آشکار اوست</w:t>
      </w:r>
      <w:r>
        <w:rPr>
          <w:rFonts w:eastAsia="IRNazanin" w:cs="IRNazanin"/>
          <w:color w:val="111111"/>
          <w:sz w:val="28"/>
          <w:szCs w:val="28"/>
          <w:rtl w:val="true"/>
          <w:lang w:bidi="fa-IR"/>
        </w:rPr>
        <w:t xml:space="preserve">. </w:t>
      </w:r>
      <w:bookmarkStart w:id="1855" w:name="pg13541_145429"/>
    </w:p>
    <w:p>
      <w:pPr>
        <w:pStyle w:val="BookText"/>
        <w:rPr/>
      </w:pPr>
      <w:bookmarkEnd w:id="1855"/>
      <w:r>
        <w:rPr>
          <w:rFonts w:ascii="Amiri" w:hAnsi="Amiri" w:eastAsia="Amiri" w:cs="Amiri"/>
          <w:color w:val="111111"/>
          <w:sz w:val="28"/>
          <w:sz w:val="28"/>
          <w:szCs w:val="28"/>
          <w:rtl w:val="true"/>
          <w:lang w:bidi="ar-SA"/>
        </w:rPr>
        <w:t>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عِظَمَ ثَوَابِ الدُّعَاءِ وَ تَسْبِيحَ الْعَبْدِ فِيمَا بَيْنَهُ وَ بَيْنَ نَفْسِهِ إِلَّا اللَّهُ تَبَارَكَ وَ تَعَالَي‌</w:t>
      </w:r>
      <w:r>
        <w:rPr>
          <w:rStyle w:val="FootnoteAnchor"/>
          <w:rtl w:val="true"/>
        </w:rPr>
        <w:footnoteReference w:id="3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6" w:name="__RefHeading___Toc1379823_1934241801"/>
      <w:bookmarkStart w:id="1857" w:name="_Toc863"/>
      <w:bookmarkEnd w:id="1856"/>
      <w:r>
        <w:rPr>
          <w:rtl w:val="true"/>
        </w:rPr>
        <w:t>«</w:t>
      </w:r>
      <w:r>
        <w:rPr/>
        <w:t>26</w:t>
      </w:r>
      <w:r>
        <w:rPr>
          <w:rtl w:val="true"/>
        </w:rPr>
        <w:t>»</w:t>
      </w:r>
      <w:bookmarkEnd w:id="1857"/>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إِلَي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عَذَرَ ظَالِماً بِظُلْمِهِ سَلَّطَ اللَّهُ عَلَيْهِ مَنْ يَظْلِمُهُ وَ إِنْ دَعَا لَمْ يَسْتَجِبْ لَهُ وَ لَمْ يَأْجُرْهُ اللَّهُ عَلَي ظُلَامَتِهِ</w:t>
      </w:r>
      <w:r>
        <w:rPr>
          <w:rFonts w:eastAsia="Amiri" w:cs="Amiri" w:ascii="Amiri" w:hAnsi="Amiri"/>
          <w:color w:val="111111"/>
          <w:sz w:val="28"/>
          <w:szCs w:val="28"/>
          <w:rtl w:val="true"/>
          <w:lang w:bidi="ar-SA"/>
        </w:rPr>
        <w:t>.</w:t>
      </w:r>
    </w:p>
    <w:p>
      <w:pPr>
        <w:pStyle w:val="Heading5"/>
        <w:numPr>
          <w:ilvl w:val="4"/>
          <w:numId w:val="1"/>
        </w:numPr>
        <w:rPr/>
      </w:pPr>
      <w:bookmarkStart w:id="1858" w:name="__RefHeading___Toc1379825_1934241801"/>
      <w:bookmarkStart w:id="1859" w:name="_Toc864"/>
      <w:bookmarkEnd w:id="1858"/>
      <w:r>
        <w:rPr>
          <w:rtl w:val="true"/>
        </w:rPr>
        <w:t>«</w:t>
      </w:r>
      <w:r>
        <w:rPr/>
        <w:t>27</w:t>
      </w:r>
      <w:r>
        <w:rPr>
          <w:rtl w:val="true"/>
        </w:rPr>
        <w:t>»</w:t>
      </w:r>
      <w:bookmarkEnd w:id="1859"/>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أَيُّوبَ بْنِ نُوحٍ عَنِ الْعَبَّاسِ بْنِ عَامِرٍ عَنْ رَبِيعِ بْنِ مُحَمَّدٍ الْمُسْلِيِّ عَنْ عَبْدِ الْأَعْلَي السَّهْمِيِّ عَنْ نَوْفٍ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أَوْحَي إِلَي عِيسَي بْنِ مَرْيَمَ عليه السلام قُلْ لِلْمَلَإِ مِنْ بَنِي إِسْرَائِيلَ لَا تَدْخُلُوا بَيْتاً مِنْ بُيُوتِي إِلَّا بِقُلُوبٍ طَاهِرَةٍ وَ أَبْصَارٍ خَاشِعَةٍ وَ أَكُفٍّ نَقِيَّةٍ وَ قُلْ لَهُمْ إِنِّي غَيْرُ مُسْتَجِيبٍ لِأَحَدٍ مِنْكُمْ دَعْوَةً وَ لِأَحَدٍ مِنْ خَلْقِي قِبَلَهُ مَظْلِمَةٌ</w:t>
      </w:r>
      <w:r>
        <w:rPr>
          <w:rStyle w:val="FootnoteAnchor"/>
          <w:rtl w:val="true"/>
        </w:rPr>
        <w:footnoteReference w:id="3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0" w:name="__RefHeading___Toc1379827_1934241801"/>
      <w:bookmarkStart w:id="1861" w:name="_Toc865"/>
      <w:bookmarkEnd w:id="1860"/>
      <w:r>
        <w:rPr>
          <w:rtl w:val="true"/>
        </w:rPr>
        <w:t>«</w:t>
      </w:r>
      <w:r>
        <w:rPr/>
        <w:t>28</w:t>
      </w:r>
      <w:r>
        <w:rPr>
          <w:rtl w:val="true"/>
        </w:rPr>
        <w:t>»</w:t>
      </w:r>
      <w:bookmarkEnd w:id="1861"/>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مُوسَي بْنِ الْقَاسِمِ عَنْ عُثْمَانَ بْنِ عِيسَي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آيَتَانِ فِي كِتَابِ اللَّهِ لَا أَدْرِي مَا تَأْوِيلُهُمَا فَقَالَ وَ مَا هُمَا قَالَ قُلْتُ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w:t>
      </w:r>
      <w:r>
        <w:rPr>
          <w:rStyle w:val="FootnoteAnchor"/>
          <w:rtl w:val="true"/>
        </w:rPr>
        <w:footnoteReference w:id="3254"/>
      </w:r>
      <w:r>
        <w:rPr>
          <w:rFonts w:ascii="Amiri" w:hAnsi="Amiri" w:eastAsia="Amiri" w:cs="Amiri"/>
          <w:color w:val="111111"/>
          <w:sz w:val="28"/>
          <w:sz w:val="28"/>
          <w:szCs w:val="28"/>
          <w:rtl w:val="true"/>
          <w:lang w:bidi="ar-SA"/>
        </w:rPr>
        <w:t>ثُمَّ أَدْعُو فَلَا أَرَي الْإِجَابَةَ قَالَ فَقَالَ لِي أَ فَتَرَي اللَّهَ تَعَالَي أَخْلَفَ وَعْدَهُ قَالَ قُلْتُ لَا قَالَ فَمَهْ قُلْتُ لَا أَدْرِي فَقَالَ الْآيَةُ الْأُخْرَي قَالَ قُلْتُ قَوْلُهُ تَعَالَي وَ ما أَنْفَقْتُمْ مِنْ شَيْ‌ءٍ فَهُوَ يُخْلِفُهُ وَ هُوَ خَيْرُ الرَّازِقِينَ‌</w:t>
      </w:r>
      <w:r>
        <w:rPr>
          <w:rStyle w:val="FootnoteAnchor"/>
          <w:rtl w:val="true"/>
        </w:rPr>
        <w:footnoteReference w:id="3255"/>
      </w:r>
      <w:r>
        <w:rPr>
          <w:rFonts w:ascii="Amiri" w:hAnsi="Amiri" w:eastAsia="Amiri" w:cs="Amiri"/>
          <w:color w:val="111111"/>
          <w:sz w:val="28"/>
          <w:sz w:val="28"/>
          <w:szCs w:val="28"/>
          <w:rtl w:val="true"/>
          <w:lang w:bidi="ar-SA"/>
        </w:rPr>
        <w:t xml:space="preserve">فَأُنْفِقُ فَلَا أَرَي خَلَفاً قَالَ أَ فَتَرَي اللَّهَ أَخْلَفَ وَعْدَهُ قَالَ قُلْتُ لَا قَالَ فَمَهْ قُلْتُ لَا أَدْرِي قَالَ لَكِنِّي أُخْبِرُكَ إِنْ شَاءَ اللَّهُ تَعَالَي أَمَا إِنَّكُمْ لَوْ أَطَعْتُمُوهُ فِيمَا أَمَرَكُمْ بِهِ ثُمَّ دَعَوْتُمُوهُ لَأَجَابَكُمْ وَ لَكِنْ تُخَالِفُونَهُ وَ تَعْصُونَهُ فَلَا يُجِيبُكُمْ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تُنْفِقُونَ فَلَا تَرَوْنَ خَلَفاً أَمَا إِنَّكُمْ لَوْ كَسَبْتُمُ الْمَالَ مِنْ حِلِّهِ ثُمَ</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ثواب دعا و تسبیح گفتن بنده را که بین خدا و خود مشغول است، کسی جز خدای تبارک و تعالی نمی‌داند</w:t>
      </w:r>
      <w:r>
        <w:rPr>
          <w:rFonts w:eastAsia="IRNazanin" w:cs="IRNazanin"/>
          <w:color w:val="111111"/>
          <w:sz w:val="28"/>
          <w:szCs w:val="28"/>
          <w:rtl w:val="true"/>
          <w:lang w:bidi="fa-IR"/>
        </w:rPr>
        <w:t>.</w:t>
      </w:r>
      <w:r>
        <w:rPr>
          <w:rStyle w:val="FootnoteAnchor"/>
          <w:rtl w:val="true"/>
        </w:rPr>
        <w:footnoteReference w:id="3256"/>
      </w:r>
    </w:p>
    <w:p>
      <w:pPr>
        <w:pStyle w:val="Heading5"/>
        <w:numPr>
          <w:ilvl w:val="4"/>
          <w:numId w:val="1"/>
        </w:numPr>
        <w:rPr/>
      </w:pPr>
      <w:bookmarkStart w:id="1862" w:name="__RefHeading___Toc1379829_1934241801"/>
      <w:bookmarkStart w:id="1863" w:name="_Toc866"/>
      <w:bookmarkEnd w:id="1862"/>
      <w:r>
        <w:rPr>
          <w:rtl w:val="true"/>
        </w:rPr>
        <w:t xml:space="preserve">روایت </w:t>
      </w:r>
      <w:r>
        <w:rPr/>
        <w:t>26</w:t>
      </w:r>
      <w:bookmarkEnd w:id="1863"/>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ظالمی را به خاطر ظلمی که کرده ملامت نکند، خداوند کسی را بر او مسلط می‌کند که به او ظلم کند، و اگر چنین کسی دعا کند، دعایش مستجاب نمی‌شود و خدا او را بر ظلمی که کرده، اجر نمی‌دهد</w:t>
      </w:r>
      <w:r>
        <w:rPr>
          <w:rFonts w:eastAsia="IRNazanin" w:cs="IRNazanin"/>
          <w:color w:val="111111"/>
          <w:sz w:val="28"/>
          <w:szCs w:val="28"/>
          <w:rtl w:val="true"/>
          <w:lang w:bidi="fa-IR"/>
        </w:rPr>
        <w:t>.</w:t>
      </w:r>
    </w:p>
    <w:p>
      <w:pPr>
        <w:pStyle w:val="Heading5"/>
        <w:numPr>
          <w:ilvl w:val="4"/>
          <w:numId w:val="1"/>
        </w:numPr>
        <w:rPr/>
      </w:pPr>
      <w:bookmarkStart w:id="1864" w:name="__RefHeading___Toc1379831_1934241801"/>
      <w:bookmarkStart w:id="1865" w:name="_Toc867"/>
      <w:bookmarkEnd w:id="1864"/>
      <w:r>
        <w:rPr>
          <w:rtl w:val="true"/>
        </w:rPr>
        <w:t xml:space="preserve">روایت </w:t>
      </w:r>
      <w:r>
        <w:rPr/>
        <w:t>27</w:t>
      </w:r>
      <w:bookmarkEnd w:id="1865"/>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عیسی بن مریم علیهما السلام وحی فرستاد که به جماعت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خانه‌ای از خانه‌های من نشوید، مگر با قلب‌هایی پاک و دیدگانی خاشع و دست‌هایی پاکیزه،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دعای کسی از شما را که مرا بخواند در حالی که در ظلمی بر خلق من در گردن او باشد، مستجاب نخواهم کرد</w:t>
      </w:r>
      <w:r>
        <w:rPr>
          <w:rFonts w:eastAsia="IRNazanin" w:cs="IRNazanin"/>
          <w:color w:val="111111"/>
          <w:sz w:val="28"/>
          <w:szCs w:val="28"/>
          <w:rtl w:val="true"/>
          <w:lang w:bidi="fa-IR"/>
        </w:rPr>
        <w:t>.</w:t>
      </w:r>
      <w:r>
        <w:rPr>
          <w:rStyle w:val="FootnoteAnchor"/>
          <w:rtl w:val="true"/>
        </w:rPr>
        <w:footnoteReference w:id="3257"/>
      </w:r>
    </w:p>
    <w:p>
      <w:pPr>
        <w:pStyle w:val="Heading5"/>
        <w:numPr>
          <w:ilvl w:val="4"/>
          <w:numId w:val="1"/>
        </w:numPr>
        <w:rPr/>
      </w:pPr>
      <w:bookmarkStart w:id="1866" w:name="__RefHeading___Toc1379833_1934241801"/>
      <w:bookmarkStart w:id="1867" w:name="_Toc868"/>
      <w:bookmarkEnd w:id="1866"/>
      <w:r>
        <w:rPr>
          <w:rtl w:val="true"/>
        </w:rPr>
        <w:t xml:space="preserve">روایت </w:t>
      </w:r>
      <w:r>
        <w:rPr/>
        <w:t>28</w:t>
      </w:r>
      <w:bookmarkEnd w:id="1867"/>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در قرآن است که من تأویل آن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دو آیه؟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Style w:val="FootnoteAnchor"/>
          <w:rtl w:val="true"/>
        </w:rPr>
        <w:footnoteReference w:id="3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دعا می‌کنم ولی اجابت نمی‌بینم؛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تو خداوند خلف وعده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 کدام آیه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انفقتم من شیء فهو یخلفه و هو خیر الرازقین</w:t>
      </w:r>
      <w:r>
        <w:rPr>
          <w:rFonts w:eastAsia="IRNazanin" w:cs="IRNazanin"/>
          <w:color w:val="111111"/>
          <w:sz w:val="28"/>
          <w:szCs w:val="28"/>
          <w:rtl w:val="true"/>
          <w:lang w:bidi="fa-IR"/>
        </w:rPr>
        <w:t>»</w:t>
      </w:r>
      <w:r>
        <w:rPr>
          <w:rStyle w:val="FootnoteAnchor"/>
          <w:rtl w:val="true"/>
        </w:rPr>
        <w:footnoteReference w:id="3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آنچه انفاق کنید، خداوند عوض آن را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آن را پر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بهترین روزی‏دهندگان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انفاق می‌کنم اما عوض آن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تو خداوند خلف وعده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ان شاء الله تو را آگاه می‌کنم؛ آگاه باشید که اگر شما خدا را در آنچه به شما امر فرموده اطاعت کنید، سپس او را بخوانید، شما را اجابت خواهد کرد؛ ولی شما با او مخالفت کرده و نافرمانی او را می‌کنید و او نیز شما را اجابت نمی‌کند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گفتی انفاق می‌کنید و عوض آن را نمی‌بینید، آگاه باشید؛ اگر از حلال خدا مال کسب کنید و سپس </w:t>
      </w:r>
      <w:bookmarkStart w:id="1868" w:name="pg13541_145430"/>
    </w:p>
    <w:p>
      <w:pPr>
        <w:pStyle w:val="BookText"/>
        <w:rPr/>
      </w:pPr>
      <w:bookmarkEnd w:id="1868"/>
      <w:r>
        <w:rPr>
          <w:rFonts w:ascii="Amiri" w:hAnsi="Amiri" w:eastAsia="Amiri" w:cs="Amiri"/>
          <w:color w:val="111111"/>
          <w:sz w:val="28"/>
          <w:sz w:val="28"/>
          <w:szCs w:val="28"/>
          <w:rtl w:val="true"/>
          <w:lang w:bidi="ar-SA"/>
        </w:rPr>
        <w:t xml:space="preserve">أَنْفَقْتُمُوهُ فِي حَقِّهِ لَمْ يُنْفِقْ رَجُلٌ دِرْهَماً إِلَّا أَخْلَفَهُ اللَّهُ عَلَيْهِ وَ لَوْ دَعَوْتُمُوهُ مِنْ جِهَةِ الدُّعَاءِ لَأَجَابَكُمْ وَ إِنْ كُنْتُمْ عَاصِينَ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وَ مَا جِهَةُ الدُّعَاءِ قَالَ إِذَا أَدَّيْتَ الْفَرِيضَةَ مَجَّدْتَ اللَّهَ وَ عَظَّمْتَهُ وَ تَمْدَحُهُ بِكُلِّ مَا تَقْدِرُ عَلَيْهِ وَ تُصَلِّي عَلَي النَّبِيِّ صلي الله عليه و آله وَ تَجْتَهِدُ فِي الصَّلَاةِ عَلَيْهِ وَ تَشْهَدُ لَهُ بِتَبْلِيغِ الرِّسَالَةِ وَ تُصَلِّي عَلَي أَئِمَّةِ الْهُدَي عليهم السلام ثُمَّ تَذْكُرُ بَعْدَ التَّحْمِيدِ لِلَّهِ وَ الثَّنَاءِ عَلَيْهِ وَ الصَّلَاةِ عَلَي النَّبِيِّ صلي الله عليه و آله مَا أَبْلَاكَ وَ أَوْلَاكَ وَ تَذْكُرُ نِعَمَهُ عِنْدَكَ وَ عَلَيْكَ وَ مَا صَنَعَ بِكَ فَتَحْمَدُهُ وَ تَشْكُرُهُ عَلَي ذَلِكَ ثُمَّ تَعْتَرِفُ بِذُنُوبِكَ ذَنْبٍ ذَنْبٍ وَ تُقِرُّ بِهَا أَوْ بِمَا ذَكَرْتَ مِنْهَا وَ تُجْمِلُ مَا خَفِيَ عَلَيْكَ مِنْهَا فَتَتُوبُ إِلَي اللَّهِ مِنْ جَمِيعِ مَعَاصِيكَ وَ أَنْتَ تَنْوِي أَلَّا تَعُودَ وَ تَسْتَغْفِرُ اللَّهَ مِنْهَا بِنَدَامَةٍ وَ صِدْقِ نِيَّةٍ وَ خَوْفٍ وَ رَجَاءٍ وَ يَكُونُ مِنْ قَوْلِكَ اللَّهُمَّ إِنِّي أَعْتَذِرُ إِلَيْكَ مِنْ ذُنُوبِي وَ أَسْتَغْفِرُكَ وَ أَتُوبُ إِلَيْكَ فَأَعِنِّي عَلَي طَاعَتِكَ وَ وَفِّقْنِي لِمَا أَوْجَبْتَ عَلَيَّ مِنْ كُلِّ مَا يُرْضِيكَ فَإِنِّي لَمْ أَرَ أَحَداً بَلَغَ شَيْئاً مِنْ طَاعَتِكَ إِلَّا بِنِعْمَتِكَ عَلَيْهِ قَبْلَ طَاعَتِكَ فَأَنْعِمْ عَلَيَّ بِنِعْمَةٍ أَنَالُ بِهَا رِضْوَانَكَ وَ الْجَنَّةَ ثُمَّ تَسْأَلُ بَعْدَ ذَلِكَ حَاجَتَكَ فَإِنِّي أَرْجُو أَنْ لَا يُخَيِّبَكَ إِنْ شَاءَ اللَّهُ تَعَالَي‌</w:t>
      </w:r>
      <w:r>
        <w:rPr>
          <w:rStyle w:val="FootnoteAnchor"/>
          <w:rtl w:val="true"/>
        </w:rPr>
        <w:footnoteReference w:id="3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9" w:name="__RefHeading___Toc1379835_1934241801"/>
      <w:bookmarkStart w:id="1870" w:name="_Toc869"/>
      <w:bookmarkEnd w:id="1869"/>
      <w:r>
        <w:rPr>
          <w:rtl w:val="true"/>
        </w:rPr>
        <w:t>«</w:t>
      </w:r>
      <w:r>
        <w:rPr/>
        <w:t>29</w:t>
      </w:r>
      <w:r>
        <w:rPr>
          <w:rtl w:val="true"/>
        </w:rPr>
        <w:t>»</w:t>
      </w:r>
      <w:bookmarkEnd w:id="1870"/>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أَحْمَدَ بْنِ إِدْرِيسَ عَنْ سَلَمَةَ بْنِ الْخَطَّابِ عَنِ الْقَاسِمِ بْنِ يَحْيَي الرَّاشِدِيِّ عَنْ جَدِّهِ الْحَسَنِ عَنْ دَاوُدَ الرَّقِّيِّ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تَبَارَكَ وَ تَعَالَي إِلَي دَاوُدَ عليه السلام قُلْ لِلْجَبَّارِينَ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يَذْكُرُونِّي فَإِنَّهُ لَا يَذْكُرُنِي عَبْدٌ إِلَّا ذَكَرْتُهُ وَ إِنْ ذَكَرُونِي ذَكَرْتُهُمْ فَلَعَنْتُهُمْ‌</w:t>
      </w:r>
      <w:r>
        <w:rPr>
          <w:rStyle w:val="FootnoteAnchor"/>
          <w:rtl w:val="true"/>
        </w:rPr>
        <w:footnoteReference w:id="3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1" w:name="__RefHeading___Toc1379837_1934241801"/>
      <w:bookmarkStart w:id="1872" w:name="_Toc870"/>
      <w:bookmarkEnd w:id="1871"/>
      <w:r>
        <w:rPr>
          <w:rtl w:val="true"/>
        </w:rPr>
        <w:t>«</w:t>
      </w:r>
      <w:r>
        <w:rPr/>
        <w:t>30</w:t>
      </w:r>
      <w:r>
        <w:rPr>
          <w:rtl w:val="true"/>
        </w:rPr>
        <w:t>»</w:t>
      </w:r>
      <w:bookmarkEnd w:id="1872"/>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أَبِي طَالِبٍ عَنْ عُثْمَانَ بْنِ عِيسَي عَنْ عَلِيِّ بْنِ سَالِمٍ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تَعَالَي وَ عِزَّتِي وَ 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أُجِيبُ دَعْوَةَ مَظْلُومٍ ظُلْمَهَا وَ لِأَحَدٍ عِنْدَهُ مِثْلُ تِلْكَ الْمَظْلَمَةِ</w:t>
      </w:r>
      <w:r>
        <w:rPr>
          <w:rStyle w:val="FootnoteAnchor"/>
          <w:rtl w:val="true"/>
        </w:rPr>
        <w:footnoteReference w:id="3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3" w:name="__RefHeading___Toc1379839_1934241801"/>
      <w:bookmarkStart w:id="1874" w:name="_Toc871"/>
      <w:bookmarkEnd w:id="1873"/>
      <w:r>
        <w:rPr>
          <w:rtl w:val="true"/>
        </w:rPr>
        <w:t>«</w:t>
      </w:r>
      <w:r>
        <w:rPr/>
        <w:t>31</w:t>
      </w:r>
      <w:r>
        <w:rPr>
          <w:rtl w:val="true"/>
        </w:rPr>
        <w:t>»</w:t>
      </w:r>
      <w:bookmarkEnd w:id="1874"/>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رَبِيعِ الْأَبْرَارِ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مُوسَي عليه السلام عَلَي قَرْيَةٍ مِنْ قُرَي</w:t>
      </w:r>
    </w:p>
    <w:p>
      <w:pPr>
        <w:pStyle w:val="BookText"/>
        <w:rPr/>
      </w:pPr>
      <w:r>
        <w:rPr>
          <w:rFonts w:ascii="IRNazanin" w:hAnsi="IRNazanin" w:eastAsia="IRNazanin"/>
          <w:color w:val="111111"/>
          <w:sz w:val="28"/>
          <w:sz w:val="28"/>
          <w:szCs w:val="28"/>
          <w:rtl w:val="true"/>
          <w:lang w:bidi="fa-IR"/>
        </w:rPr>
        <w:t>آن را در جای واقعی آن انفاق کنید، هیچ مردی درهمی انفاق نمی‌کند، مگر آن که خداوند عوض آن را به او می‌دهد و اگر او را به جهت دعا بخوانید، ولو معصیت کار هم باشید، شما را اجابت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فریضه را ادا کردی، خدا را تمجید می‌کنی و بزرگ می‌داری و او را به تمام مقداری که توان داری مدح می‌کنی و بر پیامبر صلی الله علیه و آله صلوات می‌فرستی و در صلوات بر او مبالغه می‌کنی و گواهی می‌دهی که آن حضرت تبلیغ رسالت فرمود و بر ائمه هدی علیهم السلام نیز درود می‌فرستی و بعد از حمد و ثنای الهی و صلوات بر پیامبر صلی الله علیه و آله، آنچه را خدا با آن تو را امتحان نموده و از نظر تو شایسته‌تر است را ذکر می‌کنی و نعمت‌های او را که نزد تو و بر توست و آنچه با تو کرده یاد نموده و او را بر آن نعمت، حمد و شکر می‌کنی و سپس به گناهانت یکی یکی اعتراف می‌کنی و به آن اقرار می‌کنی یا به آن مقدار از گناهانت که یادت آمد؛ و به گناهانی که مرتکب شده ای و بر تو پنهان گشته اجمالا اعتراف می‌کنی و از تمام معاصی خود، به سوی خدا توبه می‌کنی و قصد می‌کنی که دیگر آن گناهان را تکرار مکنی و با پشیمانی و صدق نیت و خوف و رجا، نسبت به گناهانت از خداوند طلب مغفرت می‌کنی و این جملات را نیز باید بگویی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گناهانم از تو عذرخواهی می‌کنم و از تو طلب مغفرت نموده و به سوی تو باز می‌گردم؛ پس مرا بر طاعت خود یاری فرما و مرا بر هر چیزی که تو را خشنود می‌سازد، توفیق ده؛ زیرا من کسی را ندیده‌ام که موفق به طاعتی از طاعات تو بشود، مگر به سبب نعمتی که تو قبل از طاعت او به وی ارزانی داشتی؛ پس بر من نیز نعمتی ارزانی دار که با آن به رضوان تو و بهشت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حاجت خود را می‌طلبی که من امیدوارم خداوند تو را نومید نفرماید، ان شاء الله تعالی</w:t>
      </w:r>
      <w:r>
        <w:rPr>
          <w:rFonts w:eastAsia="IRNazanin" w:cs="IRNazanin"/>
          <w:color w:val="111111"/>
          <w:sz w:val="28"/>
          <w:szCs w:val="28"/>
          <w:rtl w:val="true"/>
          <w:lang w:bidi="fa-IR"/>
        </w:rPr>
        <w:t>.</w:t>
      </w:r>
      <w:r>
        <w:rPr>
          <w:rStyle w:val="FootnoteAnchor"/>
          <w:rtl w:val="true"/>
        </w:rPr>
        <w:footnoteReference w:id="3263"/>
      </w:r>
    </w:p>
    <w:p>
      <w:pPr>
        <w:pStyle w:val="Heading5"/>
        <w:numPr>
          <w:ilvl w:val="4"/>
          <w:numId w:val="1"/>
        </w:numPr>
        <w:rPr/>
      </w:pPr>
      <w:bookmarkStart w:id="1875" w:name="__RefHeading___Toc1379841_1934241801"/>
      <w:bookmarkStart w:id="1876" w:name="_Toc872"/>
      <w:bookmarkEnd w:id="1875"/>
      <w:r>
        <w:rPr>
          <w:rtl w:val="true"/>
        </w:rPr>
        <w:t xml:space="preserve">روایت </w:t>
      </w:r>
      <w:r>
        <w:rPr/>
        <w:t>29</w:t>
      </w:r>
      <w:bookmarkEnd w:id="1876"/>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داود علیه السلام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زورگویان بگو مرا یاد نکنند؛ زیرا هیچ بنده‌ای مرا یاد نمی‌کند، مگر این که من نیز او را یاد می‌کنم و اگر مرا یاد کنند، من آنان را یاد نموده و لعنتشان می‌کنم</w:t>
      </w:r>
      <w:r>
        <w:rPr>
          <w:rFonts w:eastAsia="IRNazanin" w:cs="IRNazanin"/>
          <w:color w:val="111111"/>
          <w:sz w:val="28"/>
          <w:szCs w:val="28"/>
          <w:rtl w:val="true"/>
          <w:lang w:bidi="fa-IR"/>
        </w:rPr>
        <w:t>.</w:t>
      </w:r>
      <w:r>
        <w:rPr>
          <w:rStyle w:val="FootnoteAnchor"/>
          <w:rtl w:val="true"/>
        </w:rPr>
        <w:footnoteReference w:id="3264"/>
      </w:r>
    </w:p>
    <w:p>
      <w:pPr>
        <w:pStyle w:val="Heading5"/>
        <w:numPr>
          <w:ilvl w:val="4"/>
          <w:numId w:val="1"/>
        </w:numPr>
        <w:rPr/>
      </w:pPr>
      <w:bookmarkStart w:id="1877" w:name="__RefHeading___Toc1379843_1934241801"/>
      <w:bookmarkStart w:id="1878" w:name="_Toc873"/>
      <w:bookmarkEnd w:id="1877"/>
      <w:r>
        <w:rPr>
          <w:rtl w:val="true"/>
        </w:rPr>
        <w:t xml:space="preserve">روایت </w:t>
      </w:r>
      <w:r>
        <w:rPr/>
        <w:t>30</w:t>
      </w:r>
      <w:bookmarkEnd w:id="1878"/>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سوگند که من دعای آن مظلومی را که کسی به او ظلم کرده در حالی که مثل آن ظلم را خود آن مظلوم بر دیگری روا داشته، مستجاب نمی‌کنم</w:t>
      </w:r>
      <w:r>
        <w:rPr>
          <w:rFonts w:eastAsia="IRNazanin" w:cs="IRNazanin"/>
          <w:color w:val="111111"/>
          <w:sz w:val="28"/>
          <w:szCs w:val="28"/>
          <w:rtl w:val="true"/>
          <w:lang w:bidi="fa-IR"/>
        </w:rPr>
        <w:t>.</w:t>
      </w:r>
      <w:r>
        <w:rPr>
          <w:rStyle w:val="FootnoteAnchor"/>
          <w:rtl w:val="true"/>
        </w:rPr>
        <w:footnoteReference w:id="3265"/>
      </w:r>
    </w:p>
    <w:p>
      <w:pPr>
        <w:pStyle w:val="Heading5"/>
        <w:numPr>
          <w:ilvl w:val="4"/>
          <w:numId w:val="1"/>
        </w:numPr>
        <w:rPr/>
      </w:pPr>
      <w:bookmarkStart w:id="1879" w:name="__RefHeading___Toc1379845_1934241801"/>
      <w:bookmarkStart w:id="1880" w:name="_Toc874"/>
      <w:bookmarkEnd w:id="1879"/>
      <w:r>
        <w:rPr>
          <w:rtl w:val="true"/>
        </w:rPr>
        <w:t xml:space="preserve">روایت </w:t>
      </w:r>
      <w:r>
        <w:rPr/>
        <w:t>31</w:t>
      </w:r>
      <w:bookmarkEnd w:id="188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 السلام بر قریه‌ای از قریه‌های </w:t>
      </w:r>
      <w:bookmarkStart w:id="1881" w:name="pg13541_145431"/>
    </w:p>
    <w:p>
      <w:pPr>
        <w:pStyle w:val="BookText"/>
        <w:rPr/>
      </w:pPr>
      <w:bookmarkEnd w:id="1881"/>
      <w:r>
        <w:rPr>
          <w:rFonts w:ascii="Amiri" w:hAnsi="Amiri" w:eastAsia="Amiri" w:cs="Amiri"/>
          <w:color w:val="111111"/>
          <w:sz w:val="28"/>
          <w:sz w:val="28"/>
          <w:szCs w:val="28"/>
          <w:rtl w:val="true"/>
          <w:lang w:bidi="ar-SA"/>
        </w:rPr>
        <w:t>بَنِي إِسْرَائِيلَ فَنَظَرَ إِلَي أَغْنِيَائِهِمْ قَدْ لَبِسُوا الْمُسُوحَ وَ جَعَلُوا التُّرَابَ عَلَي رُءُوسِهِمْ وَ هُمْ قِيَامٌ عَلَي أَرْجُلِهِمْ تَجْرِي دُمُوعُهُمْ عَلَي خُدُودِهِمْ فَبَكَي رَحْمَةً لَهُمْ فَقَالَ إِلَهِي هَؤُلَاءِ بَنُو إِسْرَائِيلَ حَنُّوا إِلَيْكَ حَنِينَ الْحَمَامِ وَ عَوَوْا عَوَي الذُّبَابِ وَ نَبَحُوا نُبَاحَ الْكِلَابِ فَأَوْحَي اللَّهُ إِلَيْهِ وَ لِمَ ذَاكَ لِأَنَّ خَزَانَتِي قَدْ نَفِدَتْ أَمْ لِأَنَّ ذَاتَ يَدِي قَدْ قَلَّتْ أَمْ لَسْتُ أَرْحَمَ الرَّاحِمِينَ وَ لَكِنْ أَعْلِمْهُمْ أَنِّي عَلِيمٌ بِذَاتِ الصُّدُورِ يَدْعُونَنِي وَ قُلُوبُهُمْ غَائِبَةٌ عَنِّي مَائِلَةٌ إِلَي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رَأَيْنَا فِي كِتَابِ الْأَدْعِيَةِ الْمَرْوِيَّةِ مِنَ الْحَضْرَةِ النَّبَوِيَّةِ لِلسَّمْعَانِيِّ بِإِسْنَادِهِ الْمُتَّصِلِ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اللَّهَ وَ أَنْتُمْ مُوقِنُونَ بِالْإِجَابَةِ وَ اعْلَمُوا أَنَّ اللَّهَ لَا يَسْتَجِيبُ دُعَاءً مِنْ قَلْبِ غَافِلٍ 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بِإِسْنَادِنَا إِلَي ابْنِ عُقْدَةَ بِإِسْنَادِهِ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أَنْ يُسْتَجَابَ لَهُ فَلْيُطَيِّبْ كَسْبَهُ وَ لْيَخْرُجْ مِنْ مَظَالِمِ النَّاسِ وَ إِنَّ اللَّهَ لَا يُرْفَعُ إِلَيْهِ دُعَاءُ عَبْدٍ وَ فِي بَطْنِهِ حَرَامٌ أَوْ عِنْدَهُ مَظْلِمَةٌ لِأَحَدٍ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الْأَدْعِيَةِ لِلسَّمْعَانِيِّ عَنِ النَّبِيِّ صلي الله عليه و آله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الدَّاعِي مَطْعَمُهُ حَرَاماً وَ غُذِّيَ بِحَرَامِ فَأَنَّي يُسْتَجَابُ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فِي بَعْضِ الْكُتُبِ عَنْ أَبِي الْحُسَيْنِ رَفَعَهُ إِلَي الصَّادِقِ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إِنِّي لَأَسْتَحْيِي مِنْ عَبْدٍ يَرْفَعُ يَدَهُ وَ فِيهَا خَاتَمُ فَيْرُوزَجٍ فَأَرُدَّهَا خَائِبَةً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فَضْلِ الْعَقِيقِ لِقُرَيْشِ بْنِ مُهَنَّا الْعَلَوِيِّ بِالْإِسْنَادِ إِلَي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رُفِعَتْ كَفٌّ إِلَي اللَّهِ عَزَّ وَ جَلَّ أَحَبَّ إِلَيْهِ مِنْ كَفٍّ فِيهَا خَاتَمُ عَقِيقٍ</w:t>
      </w:r>
      <w:r>
        <w:rPr>
          <w:rFonts w:eastAsia="Amiri" w:cs="Amiri" w:ascii="Amiri" w:hAnsi="Amiri"/>
          <w:color w:val="111111"/>
          <w:sz w:val="28"/>
          <w:szCs w:val="28"/>
          <w:rtl w:val="true"/>
          <w:lang w:bidi="ar-SA"/>
        </w:rPr>
        <w:t>.</w:t>
      </w:r>
    </w:p>
    <w:p>
      <w:pPr>
        <w:pStyle w:val="Heading5"/>
        <w:numPr>
          <w:ilvl w:val="4"/>
          <w:numId w:val="1"/>
        </w:numPr>
        <w:rPr/>
      </w:pPr>
      <w:bookmarkStart w:id="1882" w:name="__RefHeading___Toc1379847_1934241801"/>
      <w:bookmarkStart w:id="1883" w:name="_Toc875"/>
      <w:bookmarkEnd w:id="1882"/>
      <w:r>
        <w:rPr>
          <w:rtl w:val="true"/>
        </w:rPr>
        <w:t>«</w:t>
      </w:r>
      <w:r>
        <w:rPr/>
        <w:t>32</w:t>
      </w:r>
      <w:r>
        <w:rPr>
          <w:rtl w:val="true"/>
        </w:rPr>
        <w:t>»</w:t>
      </w:r>
      <w:bookmarkEnd w:id="188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هِشَامِ بْنِ سَالِمٍ عَنْ أَبِي عَبْدِ اللَّهِ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لَا حَوْلَ وَ لَا قُوَّةَ إِلَّا بِاللَّهِ قَالَ اللَّهُ عَزَّ وَ جَلَّ لِلْمَلَائِكَةِ اسْتَسْلَمَ عَبْدِي اقْضُوا حَاجَتَهُ‌</w:t>
      </w:r>
      <w:r>
        <w:rPr>
          <w:rStyle w:val="FootnoteAnchor"/>
          <w:rtl w:val="true"/>
        </w:rPr>
        <w:footnoteReference w:id="3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اسرائیل می‌گذشت؛ پس به ثروتمندان آنان نگریست که عباهای بافته شده از موی پوشیده و خاک را بر سر خود می‌ریزند و ایستاده‌اند و اشک بر گونه‌هایشان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باب ترحم بر آنان 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بنی اسرائیل هستند که مانند ناله کبوتر برای تو ناله می‌کنند و مانند مگسان برای تو صدا می‌زنند و مانند سگان برای تو پارس می‌کنند؛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به این خاطر که خزائن من تمام شده؟ یا به این سبب که عطای دست من کم گشته؟ یا بدین خاطر که من ارحم الراحمین نیستم؟ ولی به آنان اعلام کن که من به کنه قلب‌ها واقفم؛ اینان مرا می‌خوانند اما دل‌هایشان از من غایب است و به دنیا تمایل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ادعیه مرویه 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حالی بخوانید که یقین به اجابت دارید و بدانید که خدا دعای کسی که قلبش غافل و سرگرم است را مستجاب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از شما خواست دعایش مستجاب شود، باید کسبش را پاکیزه کند و از مظالم و حقوق مردم خارج شود؛ و دعای بنده‌ای که در شکمش لقمه حرام باشد یا ستمی بر یکی از مخلوقات روا داشته باشد، به سمت خدا بالا نمی‌رود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ادعیه سمعانی روایتی از پیامبر صلی الله علیه و آله نقل شده که معنای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غذای دعا کننده حرام و تغذیه او حرام باشد، کجا دعای او مستجاب می‌شود؟</w:t>
      </w:r>
    </w:p>
    <w:p>
      <w:pPr>
        <w:pStyle w:val="BookText"/>
        <w:rPr/>
      </w:pPr>
      <w:r>
        <w:rPr>
          <w:rFonts w:ascii="IRNazanin" w:hAnsi="IRNazanin" w:eastAsia="IRNazanin"/>
          <w:color w:val="111111"/>
          <w:sz w:val="28"/>
          <w:sz w:val="28"/>
          <w:szCs w:val="28"/>
          <w:rtl w:val="true"/>
          <w:lang w:bidi="fa-IR"/>
        </w:rPr>
        <w:t>و در برخی کتب نقل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حیا می‌کنم از بنده‌ای که دست خود را بلند می‌کند، در حالی که انگشتری فیروزه در آن است، که من دست آن بنده را نومید برگردانم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فضل العقیق قریش بن مهنا علوی نقل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 دستی به سوی خدا بلند نشد که نزد او محبوب‌تر باشد از دستی که در آن انگشتری عقیق است</w:t>
      </w:r>
      <w:r>
        <w:rPr>
          <w:rFonts w:eastAsia="IRNazanin" w:cs="IRNazanin"/>
          <w:color w:val="111111"/>
          <w:sz w:val="28"/>
          <w:szCs w:val="28"/>
          <w:rtl w:val="true"/>
          <w:lang w:bidi="fa-IR"/>
        </w:rPr>
        <w:t>.</w:t>
      </w:r>
    </w:p>
    <w:p>
      <w:pPr>
        <w:pStyle w:val="Heading5"/>
        <w:numPr>
          <w:ilvl w:val="4"/>
          <w:numId w:val="1"/>
        </w:numPr>
        <w:rPr/>
      </w:pPr>
      <w:bookmarkStart w:id="1884" w:name="__RefHeading___Toc1379849_1934241801"/>
      <w:bookmarkStart w:id="1885" w:name="_Toc876"/>
      <w:bookmarkEnd w:id="1884"/>
      <w:r>
        <w:rPr>
          <w:rtl w:val="true"/>
        </w:rPr>
        <w:t xml:space="preserve">روایت </w:t>
      </w:r>
      <w:r>
        <w:rPr/>
        <w:t>32</w:t>
      </w:r>
      <w:bookmarkEnd w:id="188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عزّ و جلّ به ملائکه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فرمانبردار شد؛ حاجت روایش کنید</w:t>
      </w:r>
      <w:r>
        <w:rPr>
          <w:rFonts w:eastAsia="IRNazanin" w:cs="IRNazanin"/>
          <w:color w:val="111111"/>
          <w:sz w:val="28"/>
          <w:szCs w:val="28"/>
          <w:rtl w:val="true"/>
          <w:lang w:bidi="fa-IR"/>
        </w:rPr>
        <w:t>.</w:t>
      </w:r>
      <w:r>
        <w:rPr>
          <w:rStyle w:val="FootnoteAnchor"/>
          <w:rtl w:val="true"/>
        </w:rPr>
        <w:footnoteReference w:id="3267"/>
      </w:r>
      <w:bookmarkStart w:id="1886" w:name="pg13541_145432"/>
    </w:p>
    <w:p>
      <w:pPr>
        <w:pStyle w:val="Heading5"/>
        <w:numPr>
          <w:ilvl w:val="4"/>
          <w:numId w:val="1"/>
        </w:numPr>
        <w:rPr/>
      </w:pPr>
      <w:bookmarkStart w:id="1887" w:name="__RefHeading___Toc1379851_1934241801"/>
      <w:bookmarkStart w:id="1888" w:name="_Toc877"/>
      <w:bookmarkEnd w:id="1886"/>
      <w:bookmarkEnd w:id="1887"/>
      <w:r>
        <w:rPr>
          <w:rtl w:val="true"/>
        </w:rPr>
        <w:t>«</w:t>
      </w:r>
      <w:r>
        <w:rPr/>
        <w:t>33</w:t>
      </w:r>
      <w:r>
        <w:rPr>
          <w:rtl w:val="true"/>
        </w:rPr>
        <w:t>»</w:t>
      </w:r>
      <w:bookmarkEnd w:id="188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أَبِي بَكْرٍ عَنْ بَعْضِ أَصْحَابِهِ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مَا شَاءَ اللَّهُ لَا حَوْلَ وَ لَا قُوَّةَ إِلَّا بِاللَّهِ قَالَ اللَّهُ مَلَائِكَتِي اسْتَسْلَمَ عَبْدِي أَعِينُوهُ أَدْرِكُوهُ اقْضُوا حَاجَتَهُ‌</w:t>
      </w:r>
      <w:r>
        <w:rPr>
          <w:rStyle w:val="FootnoteAnchor"/>
          <w:rtl w:val="true"/>
        </w:rPr>
        <w:footnoteReference w:id="3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9" w:name="__RefHeading___Toc1379853_1934241801"/>
      <w:bookmarkStart w:id="1890" w:name="_Toc878"/>
      <w:bookmarkEnd w:id="1889"/>
      <w:r>
        <w:rPr>
          <w:rtl w:val="true"/>
        </w:rPr>
        <w:t>«</w:t>
      </w:r>
      <w:r>
        <w:rPr/>
        <w:t>34</w:t>
      </w:r>
      <w:r>
        <w:rPr>
          <w:rtl w:val="true"/>
        </w:rPr>
        <w:t>»</w:t>
      </w:r>
      <w:bookmarkEnd w:id="1890"/>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مُوسَي بْنَ عِمْرَانَ سَأَلَ رَبَّهُ وَ رَفَعَ يَدَيْهِ فَقَالَ يَا رَبِّ أَ بَعِيدٌ أَنْتَ فَأُنَادِيَكَ أَمْ قَرِيبٌ أَنْتَ فَأُنَاجِيَكَ فَأَوْحَي اللَّهُ تَعَالَي إِلَيْهِ يَا مُوسَي أَنَا جَلِيسُ مَنْ ذَكَرَنِي‌</w:t>
      </w:r>
      <w:r>
        <w:rPr>
          <w:rStyle w:val="FootnoteAnchor"/>
          <w:rtl w:val="true"/>
        </w:rPr>
        <w:footnoteReference w:id="3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1" w:name="__RefHeading___Toc1379855_1934241801"/>
      <w:bookmarkStart w:id="1892" w:name="_Toc879"/>
      <w:bookmarkEnd w:id="1891"/>
      <w:r>
        <w:rPr>
          <w:rtl w:val="true"/>
        </w:rPr>
        <w:t>«</w:t>
      </w:r>
      <w:r>
        <w:rPr/>
        <w:t>35</w:t>
      </w:r>
      <w:r>
        <w:rPr>
          <w:rtl w:val="true"/>
        </w:rPr>
        <w:t>»</w:t>
      </w:r>
      <w:bookmarkEnd w:id="1892"/>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الدُّعَاءِ الصَّلَاةُ عَلَي رَسُولِ اللَّهِ صلي الله عليه و آله وَ الدُّعَاءُ لِإِخْوَانِكَ الْمُؤْمِنِينَ ثُمَّ الدُّعَاءُ لِنَفْسِكَ بِمَا أَحْبَبْتَ</w:t>
      </w:r>
      <w:r>
        <w:rPr>
          <w:rFonts w:eastAsia="Amiri" w:cs="Amiri" w:ascii="Amiri" w:hAnsi="Amiri"/>
          <w:color w:val="111111"/>
          <w:sz w:val="28"/>
          <w:szCs w:val="28"/>
          <w:rtl w:val="true"/>
          <w:lang w:bidi="ar-SA"/>
        </w:rPr>
        <w:t>.</w:t>
      </w:r>
    </w:p>
    <w:p>
      <w:pPr>
        <w:pStyle w:val="Heading5"/>
        <w:numPr>
          <w:ilvl w:val="4"/>
          <w:numId w:val="1"/>
        </w:numPr>
        <w:rPr/>
      </w:pPr>
      <w:bookmarkStart w:id="1893" w:name="__RefHeading___Toc1379857_1934241801"/>
      <w:bookmarkStart w:id="1894" w:name="_Toc880"/>
      <w:bookmarkEnd w:id="1893"/>
      <w:r>
        <w:rPr>
          <w:rtl w:val="true"/>
        </w:rPr>
        <w:t>«</w:t>
      </w:r>
      <w:r>
        <w:rPr/>
        <w:t>36</w:t>
      </w:r>
      <w:r>
        <w:rPr>
          <w:rtl w:val="true"/>
        </w:rPr>
        <w:t>»</w:t>
      </w:r>
      <w:bookmarkEnd w:id="1894"/>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آدَابَ الدُّعَاءِ وَ انْظُرْ مَنْ تَدْعُو وَ كَيْفَ تَدْعُو وَ لِمَا ذَا تَدْعُو وَ حَقِّقْ عَظَمَةَ اللَّهِ وَ كِبْرِيَاءَهُ وَ عَايِنْ بِقَلْبِكَ عِلْمَهُ بِمَا فِي ضَمِيرِكَ وَ اطِّلَاعَهُ عَلَي سِرِّكَ وَ مَا يَكُنْ فِيهِ مِنَ الْحَقِّ وَ الْبَاطِلِ وَ اعْرِفْ طُرُقَ نَجَاتِكَ وَ هَلَاكِكَ كَيْلَا تَدْعُوَ اللَّهَ بِشَيْ‌ءٍ مِنْهُ هَلَاكُكَ وَ أَنْتَ تَظُنُّ فِيهِ نَجَاتَكَ قَالَ اللَّهُ عَزَّ وَ جَلَ وَ يَدْعُ الْإِنْسانُ بِالشَّرِّ دُعاءَهُ بِالْخَيْرِ وَ كانَ الْإِنْسانُ عَجُولًا</w:t>
      </w:r>
      <w:r>
        <w:rPr>
          <w:rStyle w:val="FootnoteAnchor"/>
          <w:rtl w:val="true"/>
        </w:rPr>
        <w:footnoteReference w:id="3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تَفَكَّرْ مَا ذَا تَسْأَلُ وَ كَمْ تَسْأَلُ وَ لِمَا ذَا تَسْأَلُ وَ الدُّعَاءُ اسْتِجَابَةُ الْكُلِّ مِنْكَ لِلْحَقِّ وَ تَذْوِيبُ الْمُهْجَةِ فِي مُشَاهَدَةِ الرَّبِّ وَ تَرْكُ الِاخْتِيَارِ جَمِيعاً وَ تَسْلِيمُ الْأُمُورِ كُلِّهَا ظَاهِراً وَ بَاطِناً إِلَي اللَّهِ فَإِنْ لَمْ تَأْتِ بِشَرْطِ الدُّعَاءِ فَلَا تَنْتَظِرِ الْإِجَابَةَ فَإِنَّهُ يَعْلَمُ السِّرَّ وَ أَخْفي فَلَعَلَّكَ تَدْعُوهُ بِشَيْ‌ءٍ قَدْ عَلِمَ مِنْ سِرِّكَ خِلَافَ ذَلِكَ قَالَ بَعْضُ الصَّحَابَةِ لِبَعْضِهِمْ أَنْتُمْ تَنْتَظِرُونَ الْمَطَرَ بِالدُّعَاءِ وَ أَنَا أَنْتَظِرُ الْحَجَرَ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لَوْ لَمْ يَكُنِ اللَّهُ أَمَرَنَا بِالدُّعَاءِ لَكُنَّا إِذاً أَخْلَصْنَا الدُّعَاءَ تَفَضَّلْ عَلَيْنَا بِالْإِجَابَةِ فَكَيْفَ وَ قَدْ ضَمِنَ ذَلِكَ لِمَنْ أَتَي بِشَرَائِطِ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رَسُولُ اللَّهِ صلي الله عليه و آله عَنِ اسْمِ اللَّهِ الْأَعْظَمِ قَالَ كُلُّ اسْمٍ مِنْ أَسْمَاءِ اللَّهِ أَعْظَمُ فَفَرِّغْ قَلْبَكَ مِنْ كُلِّ مَا سِوَاهُ وَ ادْعُهُ بِأَيِّ اسْمٍ شِئْتَ فَلَيْسَ فِي الْحَقِيقَةِ لِلَّهِ اسْمٌ دُونَ</w:t>
      </w:r>
    </w:p>
    <w:p>
      <w:pPr>
        <w:pStyle w:val="Heading5"/>
        <w:numPr>
          <w:ilvl w:val="4"/>
          <w:numId w:val="1"/>
        </w:numPr>
        <w:rPr/>
      </w:pPr>
      <w:bookmarkStart w:id="1895" w:name="__RefHeading___Toc1379859_1934241801"/>
      <w:bookmarkStart w:id="1896" w:name="_Toc881"/>
      <w:bookmarkEnd w:id="1895"/>
      <w:r>
        <w:rPr>
          <w:rtl w:val="true"/>
        </w:rPr>
        <w:t xml:space="preserve">روایت </w:t>
      </w:r>
      <w:r>
        <w:rPr/>
        <w:t>33</w:t>
      </w:r>
      <w:bookmarkEnd w:id="189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عزّ و جلّ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فرمانبردار شد؛ یاری‌اش کنید و او را دریابید؛ حاجت روایش کنید</w:t>
      </w:r>
      <w:r>
        <w:rPr>
          <w:rFonts w:eastAsia="IRNazanin" w:cs="IRNazanin"/>
          <w:color w:val="111111"/>
          <w:sz w:val="28"/>
          <w:szCs w:val="28"/>
          <w:rtl w:val="true"/>
          <w:lang w:bidi="fa-IR"/>
        </w:rPr>
        <w:t>.</w:t>
      </w:r>
      <w:r>
        <w:rPr>
          <w:rStyle w:val="FootnoteAnchor"/>
          <w:rtl w:val="true"/>
        </w:rPr>
        <w:footnoteReference w:id="3271"/>
      </w:r>
    </w:p>
    <w:p>
      <w:pPr>
        <w:pStyle w:val="Heading5"/>
        <w:numPr>
          <w:ilvl w:val="4"/>
          <w:numId w:val="1"/>
        </w:numPr>
        <w:rPr/>
      </w:pPr>
      <w:bookmarkStart w:id="1897" w:name="__RefHeading___Toc1379861_1934241801"/>
      <w:bookmarkStart w:id="1898" w:name="_Toc882"/>
      <w:bookmarkEnd w:id="1897"/>
      <w:r>
        <w:rPr>
          <w:rtl w:val="true"/>
        </w:rPr>
        <w:t xml:space="preserve">روایت </w:t>
      </w:r>
      <w:r>
        <w:rPr/>
        <w:t>34</w:t>
      </w:r>
      <w:bookmarkEnd w:id="1898"/>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خود علیهم السلام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از پرورگارش مسألت نمود، در حالی که دستش را بلند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دور از من هستی که تو را ندا دهم یا به من نزدیکی تا با تو نجوا کنم؟ پس خدای متعال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همنشین آن کسی هستم که مرا یاد کند</w:t>
      </w:r>
      <w:r>
        <w:rPr>
          <w:rFonts w:eastAsia="IRNazanin" w:cs="IRNazanin"/>
          <w:color w:val="111111"/>
          <w:sz w:val="28"/>
          <w:szCs w:val="28"/>
          <w:rtl w:val="true"/>
          <w:lang w:bidi="fa-IR"/>
        </w:rPr>
        <w:t>.</w:t>
      </w:r>
      <w:r>
        <w:rPr>
          <w:rStyle w:val="FootnoteAnchor"/>
          <w:rtl w:val="true"/>
        </w:rPr>
        <w:footnoteReference w:id="3272"/>
      </w:r>
    </w:p>
    <w:p>
      <w:pPr>
        <w:pStyle w:val="Heading5"/>
        <w:numPr>
          <w:ilvl w:val="4"/>
          <w:numId w:val="1"/>
        </w:numPr>
        <w:rPr/>
      </w:pPr>
      <w:bookmarkStart w:id="1899" w:name="__RefHeading___Toc1379863_1934241801"/>
      <w:bookmarkStart w:id="1900" w:name="_Toc883"/>
      <w:bookmarkEnd w:id="1899"/>
      <w:r>
        <w:rPr>
          <w:rtl w:val="true"/>
        </w:rPr>
        <w:t xml:space="preserve">روایت </w:t>
      </w:r>
      <w:r>
        <w:rPr/>
        <w:t>35</w:t>
      </w:r>
      <w:bookmarkEnd w:id="1900"/>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دعا، صلوات بر رسول خدا صلی الله علیه و آله و دعا برای برادران مؤمن توست، سپس دعا برای خودت نسبت به هر چه می‌خواهی</w:t>
      </w:r>
      <w:r>
        <w:rPr>
          <w:rFonts w:eastAsia="IRNazanin" w:cs="IRNazanin"/>
          <w:color w:val="111111"/>
          <w:sz w:val="28"/>
          <w:szCs w:val="28"/>
          <w:rtl w:val="true"/>
          <w:lang w:bidi="fa-IR"/>
        </w:rPr>
        <w:t>.</w:t>
      </w:r>
      <w:r>
        <w:rPr>
          <w:rStyle w:val="FootnoteAnchor"/>
          <w:rtl w:val="true"/>
        </w:rPr>
        <w:footnoteReference w:id="3273"/>
      </w:r>
    </w:p>
    <w:p>
      <w:pPr>
        <w:pStyle w:val="Heading5"/>
        <w:numPr>
          <w:ilvl w:val="4"/>
          <w:numId w:val="1"/>
        </w:numPr>
        <w:rPr/>
      </w:pPr>
      <w:bookmarkStart w:id="1901" w:name="__RefHeading___Toc1379865_1934241801"/>
      <w:bookmarkStart w:id="1902" w:name="_Toc884"/>
      <w:bookmarkEnd w:id="1901"/>
      <w:r>
        <w:rPr>
          <w:rtl w:val="true"/>
        </w:rPr>
        <w:t xml:space="preserve">روایت </w:t>
      </w:r>
      <w:r>
        <w:rPr/>
        <w:t>36</w:t>
      </w:r>
      <w:bookmarkEnd w:id="1902"/>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و حفظ کن آداب و شرائط دعاء را، و متوجه باش که، که را می‏خوانی و چگونه می‏خوانی و برای چه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و کبریاء و جلال پروردگار متعال را همیشه در نظر گرفته، و با قلب و چشم دل خود معاینه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بودن او را به آنچه در ضمیر تو است، و اطلاع و آگاه بودن او را به باطن و به آنچه از حق و باطل در وجود تو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است طرق نجات و هلاکت و راه‌های سعادت و گرفتاری خود را فهمیده، و در مقام دعاء کردن چیزی را نخواهی که هلاکت و گرفتاری تو در آن باشد؛ و تو از روی جهالت خیر و صلاح خود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می‏کند انسان شر و ضرر را مانند درخواست کردن او خیر و صلاح را، و انسان همیشه عجله‏کننده است و خوب متفکر باش که چه سؤال می‏کنی، و چه اندازه سؤال می‏کنی، و برای چه سؤال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دعاء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اعضاء و جوارح با تو موافق و هم آواز شده و همه در مقابل حق تعالی طلب حاجت و درخواست مطلب کنند، و قلب در مشاهده و حضور پروردگار متعال فانی گشته، و تمام اختیار در مقابل عظمت و حکومت او سلب شده، و همه امور خود را در ظاهر و باطن به خداوند متعال تسلیم و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شرائط دعاء بود، و اگر این شرائط را رعایت نکردی، منتظر اجابت و قبولی دعاء خود مباش، زیرا خداوند متعال از ظاهر و ضمیر تو آگاه است، و ممکن است تو مطلبی را بخواهی که بر خلاف درخواست و طلب باطنی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در اثر دعاء منتظر باران هستید، و من منتظر باریدن سنگ هستم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اگر خداوند متعال ما را به دعاء امر نمی‏فرمود، هر آینه در آن موقعی که روی خلوص نیت دعاء می‏کنیم؛ دعاء ما را اجابت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می‏شود که بعد از امر کردن به دعاء اجابت نفرماید، در صورتی که خداوند متعال تعهد و ضمانت فرموده است که دعاهای بندگان خود را که مقرون به شرائط شد به اجابت برساند؟ و از حضرت رسول اکرم صلی الله علیه و آله پرسیدند که اسم اعظم پروردگار متعال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اسمی از نام‌های خداوند متعال اعظم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قلب خود را از غیر پروردگار متعال فارغ و تخلیه کرده، و سپس به هر یک از اسماء شریف او که می‏خواهی او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w:t>
      </w:r>
      <w:bookmarkStart w:id="1903" w:name="pg13541_145433"/>
    </w:p>
    <w:p>
      <w:pPr>
        <w:pStyle w:val="BookText"/>
        <w:rPr/>
      </w:pPr>
      <w:bookmarkEnd w:id="1903"/>
      <w:r>
        <w:rPr>
          <w:rFonts w:ascii="Amiri" w:hAnsi="Amiri" w:eastAsia="Amiri" w:cs="Amiri"/>
          <w:color w:val="111111"/>
          <w:sz w:val="28"/>
          <w:sz w:val="28"/>
          <w:szCs w:val="28"/>
          <w:rtl w:val="true"/>
          <w:lang w:bidi="ar-SA"/>
        </w:rPr>
        <w:t>اسْمٍ بَلْ هُوَ اللَّهُ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يَسْتَجِيبُ الدُّعَاءَ مِنْ قَلْبِ لَاهٍ فَإِذَا أَتَيْتَ بِمَا ذَكَرْتُ لَكَ مِنْ شَرَائِطِ الدُّعَاءِ وَ أَخْلَصْتُ بِسِرِّكَ لِوَجْهِهِ فَأَبْشِرْ بِإِحْدَي الثَّلَاثِ إِمَّا أَنْ يُعَجِّلَ لَكَ مَا سَأَلْتَ وَ إِمَّا أَنْ يَدَّخِرَ لَكَ مَا هُوَ أَعْظَمُ مِنْهُ وَ إِمَّا أَنْ يَصْرِفَ عَنْكَ مِنَ الْبَلَاءِ مَا أَنْ لَوْ أَرْسَلَهُ عَلَيْكَ لَهَلَكْتَ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 مَنْ شَغَلَهُ ذِكْرِي عَنْ مَسْأَلَتِي أَعْطَيْتُهُ أَفْضَلَ مَا أُعْطِي السَّائِلِينَ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دَعَوْتُ اللَّهَ مَرَّةً فَاسْتَجَابَ وَ نَسِيتُ الْحَاجَةَ لِأَنَّ اسْتِجَابَتَهُ بِإِقْبَالِهِ عَلَي عَبْدِهِ عِنْدَ دَعْوَتِهِ أَعْظَمُ وَ أَجَلُّ مِمَّا يُرِيدُ مِنْهُ الْعَبْدُ وَ لَوْ كَانَتِ الْجَنَّةُ وَ نَعِيمُهَا الْأَبَدُ وَ لَكِنْ لَا يَعْقِلُ ذَلِكَ إِلَّا الْعَامِلُونَ الْمُحِبُّونَ الْعَابِدُونَ الْعَارِفُونَ صَفْوَةَ اللَّهِ وَ خَاصَّتَهُ‌</w:t>
      </w:r>
      <w:r>
        <w:rPr>
          <w:rStyle w:val="FootnoteAnchor"/>
          <w:rtl w:val="true"/>
        </w:rPr>
        <w:footnoteReference w:id="3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4" w:name="__RefHeading___Toc1379867_1934241801"/>
      <w:bookmarkStart w:id="1905" w:name="_Toc885"/>
      <w:bookmarkEnd w:id="1904"/>
      <w:r>
        <w:rPr>
          <w:rtl w:val="true"/>
        </w:rPr>
        <w:t>«</w:t>
      </w:r>
      <w:r>
        <w:rPr/>
        <w:t>37</w:t>
      </w:r>
      <w:r>
        <w:rPr>
          <w:rtl w:val="true"/>
        </w:rPr>
        <w:t>»</w:t>
      </w:r>
      <w:bookmarkEnd w:id="190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يَعْفُورٍ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فَلْيَسْتَجِيبُوا لِي وَ لْيُؤْمِنُوا بِي‌</w:t>
      </w:r>
      <w:r>
        <w:rPr>
          <w:rStyle w:val="FootnoteAnchor"/>
          <w:rtl w:val="true"/>
        </w:rPr>
        <w:footnoteReference w:id="3275"/>
      </w:r>
      <w:r>
        <w:rPr>
          <w:rFonts w:ascii="Amiri" w:hAnsi="Amiri" w:eastAsia="Amiri" w:cs="Amiri"/>
          <w:color w:val="111111"/>
          <w:sz w:val="28"/>
          <w:sz w:val="28"/>
          <w:szCs w:val="28"/>
          <w:rtl w:val="true"/>
          <w:lang w:bidi="ar-SA"/>
        </w:rPr>
        <w:t>يَعْلَمُونَ أَنِّي أَقْدِرُ عَلَي أَنْ أُعْطِيَهُمْ مَا يَسْأَلُونِّيَ‌</w:t>
      </w:r>
      <w:r>
        <w:rPr>
          <w:rStyle w:val="FootnoteAnchor"/>
          <w:rtl w:val="true"/>
        </w:rPr>
        <w:footnoteReference w:id="3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6" w:name="__RefHeading___Toc1379869_1934241801"/>
      <w:bookmarkStart w:id="1907" w:name="_Toc886"/>
      <w:bookmarkEnd w:id="1906"/>
      <w:r>
        <w:rPr>
          <w:rtl w:val="true"/>
        </w:rPr>
        <w:t>«</w:t>
      </w:r>
      <w:r>
        <w:rPr/>
        <w:t>38</w:t>
      </w:r>
      <w:r>
        <w:rPr>
          <w:rtl w:val="true"/>
        </w:rPr>
        <w:t>»</w:t>
      </w:r>
      <w:bookmarkEnd w:id="1907"/>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أَبْرَزَ عَبْدٌ يَدَهُ إِلَي اللَّهِ الْعَزِيزِ الْجَبَّارِ عَزَّ وَ جَلَّ إِلَّا اسْتَحْيَا اللَّهُ عَزَّ وَ جَلَّ أَنْ يَرُدَّهَا صِفْراً حَتَّي يَجْعَلَ فِيهَا مِنْ فَضْلِ رَحْمَتِهِ مَا يَشَاءُ فَإِذَا دَعَا أَحَدُكُمْ فَلَا يَرُدَّ يَدَهُ حَتَّي يَمْسَحَهَا عَلَي رَأْسِهِ وَ وَجْهِهِ‌</w:t>
      </w:r>
      <w:r>
        <w:rPr>
          <w:rStyle w:val="FootnoteAnchor"/>
          <w:rtl w:val="true"/>
        </w:rPr>
        <w:footnoteReference w:id="3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 روي ابن القداح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908" w:name="__RefHeading___Toc1379871_1934241801"/>
      <w:bookmarkStart w:id="1909" w:name="_Toc887"/>
      <w:bookmarkEnd w:id="1908"/>
      <w:r>
        <w:rPr>
          <w:rtl w:val="true"/>
        </w:rPr>
        <w:t>«</w:t>
      </w:r>
      <w:r>
        <w:rPr/>
        <w:t>39</w:t>
      </w:r>
      <w:r>
        <w:rPr>
          <w:rtl w:val="true"/>
        </w:rPr>
        <w:t>»</w:t>
      </w:r>
      <w:bookmarkEnd w:id="1909"/>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الْعَبْدِ سِرّاً دَعْوَةً وَاحِدَةً تَعْدِلُ سَبْعِينَ دَعْوَةً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يَسْتَجِيبُ دُعَاءً بِظَهْرِ قَلْبٍ سَاهٍ فَإِذَا دَعَوْتَ فَأَقْبِلْ بِقَلْبِكَ ثُمَّ اسْتَيْقِنِ الْإِجَابَةَ</w:t>
      </w:r>
      <w:r>
        <w:rPr>
          <w:rStyle w:val="FootnoteAnchor"/>
          <w:rtl w:val="true"/>
        </w:rPr>
        <w:footnoteReference w:id="3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مخصوص که اعظم و بزرگ‌تر از اسماء دیگر باشد، نیست، بلکه او خدای یگانه و قهار است که دعاء بندگان خود را اجابت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رسول اکرم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قبول نمی‏کند دعاء را از قلبی که مشغول لهو و لعب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مقام دعاء کردن شرائط مذکور را رعایت کرده، و باطن و قلب خود را برای خدا خالص و تصفیه نمودی، پس مژده باد تو را به یکی از سه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مسئول و حاجت تو هر چه زودتر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چیزی که بهتر از مسئول تو است برای تو ذخیره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مقابل دعای تو بلاء مهلک و گرفتاری شدیدی از تو رفع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 اکرم است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ذکر من او را از دعاء و درخواست‏ حاجت کردن باز دارد، بهترین و بالاترین چیزی را که برای دعاکنندگان عطا می‏کنم، به او عطا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 یک بار پروردگار متعال را خواندم، و چون مرا جواب داد؛ حاجت خودم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جواب دادن پروردگار و اقبال او به بنده خود به هنگام دعوت بزرگ‌تر و بالاتر است از بر آورده شدن آنچه درخواست می‏شود، اگرچه آن مسئول بهشت و نعمت‏های همیشگی بهشت باشد، و این معنی را نمی‏فهمند مگر اشخاصی که اهل عمل و محبت و معرفت بوده، و از برگزیدگان و خواص بندگان پروردگار باشند</w:t>
      </w:r>
      <w:r>
        <w:rPr>
          <w:rFonts w:eastAsia="IRNazanin" w:cs="IRNazanin"/>
          <w:color w:val="111111"/>
          <w:sz w:val="28"/>
          <w:szCs w:val="28"/>
          <w:rtl w:val="true"/>
          <w:lang w:bidi="fa-IR"/>
        </w:rPr>
        <w:t>.</w:t>
      </w:r>
      <w:r>
        <w:rPr>
          <w:rStyle w:val="FootnoteAnchor"/>
          <w:rtl w:val="true"/>
        </w:rPr>
        <w:footnoteReference w:id="3279"/>
      </w:r>
    </w:p>
    <w:p>
      <w:pPr>
        <w:pStyle w:val="Heading5"/>
        <w:numPr>
          <w:ilvl w:val="4"/>
          <w:numId w:val="1"/>
        </w:numPr>
        <w:rPr/>
      </w:pPr>
      <w:bookmarkStart w:id="1910" w:name="__RefHeading___Toc1379873_1934241801"/>
      <w:bookmarkStart w:id="1911" w:name="_Toc888"/>
      <w:bookmarkEnd w:id="1910"/>
      <w:r>
        <w:rPr>
          <w:rtl w:val="true"/>
        </w:rPr>
        <w:t xml:space="preserve">روایت </w:t>
      </w:r>
      <w:r>
        <w:rPr/>
        <w:t>37</w:t>
      </w:r>
      <w:bookmarkEnd w:id="1911"/>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فَلْیَسْتَجِیبُوا لِی وَ لْیُؤْمِنُوا بِی</w:t>
      </w:r>
      <w:r>
        <w:rPr>
          <w:rFonts w:eastAsia="Amiri" w:cs="Amiri" w:ascii="Amiri" w:hAnsi="Amiri"/>
          <w:color w:val="111111"/>
          <w:sz w:val="28"/>
          <w:szCs w:val="28"/>
          <w:rtl w:val="true"/>
          <w:lang w:bidi="ar-SA"/>
        </w:rPr>
        <w:t>»</w:t>
      </w:r>
      <w:r>
        <w:rPr>
          <w:rStyle w:val="FootnoteAnchor"/>
          <w:rtl w:val="true"/>
        </w:rPr>
        <w:footnoteReference w:id="3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دعوت مرا بپذیرند، و به من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بدانند من بر دادن آنچه از من می‌خواهند قدرت دارم</w:t>
      </w:r>
      <w:r>
        <w:rPr>
          <w:rFonts w:eastAsia="IRNazanin" w:cs="IRNazanin"/>
          <w:color w:val="111111"/>
          <w:sz w:val="28"/>
          <w:szCs w:val="28"/>
          <w:rtl w:val="true"/>
          <w:lang w:bidi="fa-IR"/>
        </w:rPr>
        <w:t>.</w:t>
      </w:r>
      <w:r>
        <w:rPr>
          <w:rStyle w:val="FootnoteAnchor"/>
          <w:rtl w:val="true"/>
        </w:rPr>
        <w:footnoteReference w:id="3281"/>
      </w:r>
    </w:p>
    <w:p>
      <w:pPr>
        <w:pStyle w:val="Heading5"/>
        <w:numPr>
          <w:ilvl w:val="4"/>
          <w:numId w:val="1"/>
        </w:numPr>
        <w:rPr/>
      </w:pPr>
      <w:bookmarkStart w:id="1912" w:name="__RefHeading___Toc1379875_1934241801"/>
      <w:bookmarkStart w:id="1913" w:name="_Toc889"/>
      <w:bookmarkEnd w:id="1912"/>
      <w:r>
        <w:rPr>
          <w:rtl w:val="true"/>
        </w:rPr>
        <w:t xml:space="preserve">روایت </w:t>
      </w:r>
      <w:r>
        <w:rPr/>
        <w:t>38</w:t>
      </w:r>
      <w:bookmarkEnd w:id="1913"/>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دست خود را به سوی خداوند عزیز و جبار بلند نکرد، مگر این که خدای عزّ و جلّ حیا کرد که آن را خالی بر گرداند و آنچه خواست را از فضل رحمت خود در آن دست قرار داد؛ پس وقتی یکی از شما دعا می‌کند، نباید دست خود را برگرداند تا این که دست خود را بر سر و روی خود بکشاند</w:t>
      </w:r>
      <w:r>
        <w:rPr>
          <w:rFonts w:eastAsia="IRNazanin" w:cs="IRNazanin"/>
          <w:color w:val="111111"/>
          <w:sz w:val="28"/>
          <w:szCs w:val="28"/>
          <w:rtl w:val="true"/>
          <w:lang w:bidi="fa-IR"/>
        </w:rPr>
        <w:t>.</w:t>
      </w:r>
      <w:r>
        <w:rPr>
          <w:rStyle w:val="FootnoteAnchor"/>
          <w:rtl w:val="true"/>
        </w:rPr>
        <w:footnoteReference w:id="3282"/>
      </w:r>
    </w:p>
    <w:p>
      <w:pPr>
        <w:pStyle w:val="BookText"/>
        <w:rPr/>
      </w:pPr>
      <w:r>
        <w:rPr>
          <w:rFonts w:ascii="IRNazanin" w:hAnsi="IRNazanin" w:eastAsia="IRNazanin"/>
          <w:color w:val="111111"/>
          <w:sz w:val="28"/>
          <w:sz w:val="28"/>
          <w:szCs w:val="28"/>
          <w:rtl w:val="true"/>
          <w:lang w:bidi="fa-IR"/>
        </w:rPr>
        <w:t>مثل این روایت در عدة الداعی نقل شده است</w:t>
      </w:r>
      <w:r>
        <w:rPr>
          <w:rFonts w:eastAsia="IRNazanin" w:cs="IRNazanin"/>
          <w:color w:val="111111"/>
          <w:sz w:val="28"/>
          <w:szCs w:val="28"/>
          <w:rtl w:val="true"/>
          <w:lang w:bidi="fa-IR"/>
        </w:rPr>
        <w:t>.</w:t>
      </w:r>
    </w:p>
    <w:p>
      <w:pPr>
        <w:pStyle w:val="Heading5"/>
        <w:numPr>
          <w:ilvl w:val="4"/>
          <w:numId w:val="1"/>
        </w:numPr>
        <w:rPr/>
      </w:pPr>
      <w:bookmarkStart w:id="1914" w:name="__RefHeading___Toc1379877_1934241801"/>
      <w:bookmarkStart w:id="1915" w:name="_Toc890"/>
      <w:bookmarkEnd w:id="1914"/>
      <w:r>
        <w:rPr>
          <w:rtl w:val="true"/>
        </w:rPr>
        <w:t xml:space="preserve">روایت </w:t>
      </w:r>
      <w:r>
        <w:rPr/>
        <w:t>39</w:t>
      </w:r>
      <w:bookmarkEnd w:id="1915"/>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دعای پنهانی عبد معادل هفتاد دعای آشکار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قلبی را که از سر غفلت است مستجاب نمی‌کند؛ پس وقتی دعا می‌کنی با قلبت روی بیاور و سپس یقین به اجابت داشته باش</w:t>
      </w:r>
      <w:r>
        <w:rPr>
          <w:rFonts w:eastAsia="IRNazanin" w:cs="IRNazanin"/>
          <w:color w:val="111111"/>
          <w:sz w:val="28"/>
          <w:szCs w:val="28"/>
          <w:rtl w:val="true"/>
          <w:lang w:bidi="fa-IR"/>
        </w:rPr>
        <w:t>.</w:t>
      </w:r>
      <w:r>
        <w:rPr>
          <w:rStyle w:val="FootnoteAnchor"/>
          <w:rtl w:val="true"/>
        </w:rPr>
        <w:footnoteReference w:id="3283"/>
      </w:r>
      <w:bookmarkStart w:id="1916" w:name="pg13541_145434"/>
    </w:p>
    <w:p>
      <w:pPr>
        <w:pStyle w:val="Heading3"/>
        <w:numPr>
          <w:ilvl w:val="2"/>
          <w:numId w:val="1"/>
        </w:numPr>
        <w:rPr/>
      </w:pPr>
      <w:bookmarkStart w:id="1917" w:name="__RefHeading___Toc1379879_1934241801"/>
      <w:bookmarkStart w:id="1918" w:name="_Toc891"/>
      <w:bookmarkEnd w:id="1916"/>
      <w:bookmarkEnd w:id="1917"/>
      <w:r>
        <w:rPr>
          <w:rtl w:val="true"/>
        </w:rPr>
        <w:t xml:space="preserve">باب </w:t>
      </w:r>
      <w:r>
        <w:rPr/>
        <w:t>18</w:t>
      </w:r>
      <w:r>
        <w:rPr>
          <w:rtl w:val="true"/>
        </w:rPr>
        <w:t xml:space="preserve"> </w:t>
      </w:r>
      <w:r>
        <w:rPr>
          <w:rtl w:val="true"/>
        </w:rPr>
        <w:t>المنع عن سؤال ما لا يحل و ما لا يكون و منع الدعاء علي الظالم و سائر ما لا ينبغي من الدعاء</w:t>
      </w:r>
      <w:bookmarkEnd w:id="1918"/>
    </w:p>
    <w:p>
      <w:pPr>
        <w:pStyle w:val="Heading4"/>
        <w:numPr>
          <w:ilvl w:val="3"/>
          <w:numId w:val="1"/>
        </w:numPr>
        <w:rPr/>
      </w:pPr>
      <w:bookmarkStart w:id="1919" w:name="__RefHeading___Toc1379881_1934241801"/>
      <w:bookmarkStart w:id="1920" w:name="_Toc892"/>
      <w:bookmarkEnd w:id="1919"/>
      <w:r>
        <w:rPr>
          <w:rtl w:val="true"/>
        </w:rPr>
        <w:t>الآيات</w:t>
      </w:r>
      <w:bookmarkEnd w:id="1920"/>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يُحِبُّ الْمُعْتَدِينَ‌</w:t>
      </w:r>
      <w:r>
        <w:rPr>
          <w:rStyle w:val="FootnoteAnchor"/>
          <w:rtl w:val="true"/>
        </w:rPr>
        <w:footnoteReference w:id="3284"/>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تَسْئَلْنِ ما لَيْسَ لَكَ بِهِ عِلْمٌ إِنِّي أَعِظُكَ أَنْ تَكُونَ 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أَعُوذُ بِكَ أَنْ أَسْئَلَكَ ما لَيْسَ لِي بِهِ عِلْمٌ وَ إِلَّا تَغْفِرْ لِي وَ تَرْحَمْنِي أَكُنْ مِنَ الْخاسِرِينَ‌</w:t>
      </w:r>
      <w:r>
        <w:rPr>
          <w:rStyle w:val="FootnoteAnchor"/>
          <w:rtl w:val="true"/>
        </w:rPr>
        <w:footnoteReference w:id="3285"/>
      </w:r>
    </w:p>
    <w:p>
      <w:pPr>
        <w:pStyle w:val="BookText"/>
        <w:rPr/>
      </w:pP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 الْإِنْسانُ بِالشَّرِّ دُعاءَهُ بِالْخَيْرِ وَ كانَ الْإِنْسانُ عَجُولًا</w:t>
      </w:r>
      <w:r>
        <w:rPr>
          <w:rStyle w:val="FootnoteAnchor"/>
          <w:rtl w:val="true"/>
        </w:rPr>
        <w:footnoteReference w:id="3286"/>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لِمَ تَسْتَعْجِلُونَ بِالسَّيِّئَةِ قَبْلَ الْحَسَنَةِ</w:t>
      </w:r>
      <w:r>
        <w:rPr>
          <w:rStyle w:val="FootnoteAnchor"/>
          <w:rtl w:val="true"/>
        </w:rPr>
        <w:footnoteReference w:id="32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1" w:name="__RefHeading___Toc1379883_1934241801"/>
      <w:bookmarkStart w:id="1922" w:name="_Toc893"/>
      <w:bookmarkEnd w:id="1921"/>
      <w:r>
        <w:rPr>
          <w:rtl w:val="true"/>
        </w:rPr>
        <w:t>الأخبار</w:t>
      </w:r>
      <w:bookmarkEnd w:id="1922"/>
    </w:p>
    <w:p>
      <w:pPr>
        <w:pStyle w:val="Heading5"/>
        <w:numPr>
          <w:ilvl w:val="4"/>
          <w:numId w:val="1"/>
        </w:numPr>
        <w:rPr/>
      </w:pPr>
      <w:bookmarkStart w:id="1923" w:name="__RefHeading___Toc1379885_1934241801"/>
      <w:bookmarkStart w:id="1924" w:name="_Toc894"/>
      <w:bookmarkEnd w:id="1923"/>
      <w:r>
        <w:rPr>
          <w:rtl w:val="true"/>
        </w:rPr>
        <w:t>«</w:t>
      </w:r>
      <w:r>
        <w:rPr/>
        <w:t>1</w:t>
      </w:r>
      <w:r>
        <w:rPr>
          <w:rtl w:val="true"/>
        </w:rPr>
        <w:t>»</w:t>
      </w:r>
      <w:bookmarkEnd w:id="192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الدُّعَاءِ لَا تَسْأَلْ مَا لَا يَكُونُ وَ لَا يَحِلُ‌</w:t>
      </w:r>
      <w:r>
        <w:rPr>
          <w:rStyle w:val="FootnoteAnchor"/>
          <w:rtl w:val="true"/>
        </w:rPr>
        <w:footnoteReference w:id="3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5" w:name="__RefHeading___Toc1379887_1934241801"/>
      <w:bookmarkStart w:id="1926" w:name="_Toc895"/>
      <w:bookmarkEnd w:id="1925"/>
      <w:r>
        <w:rPr>
          <w:rtl w:val="true"/>
        </w:rPr>
        <w:t>«</w:t>
      </w:r>
      <w:r>
        <w:rPr/>
        <w:t>2</w:t>
      </w:r>
      <w:r>
        <w:rPr>
          <w:rtl w:val="true"/>
        </w:rPr>
        <w:t>»</w:t>
      </w:r>
      <w:bookmarkEnd w:id="192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مع،</w:t>
      </w:r>
      <w:r>
        <w:rPr>
          <w:rStyle w:val="FootnoteAnchor"/>
          <w:rtl w:val="true"/>
        </w:rPr>
        <w:footnoteReference w:id="3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فِي خَبَرِ الشَّيْخِ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أَمِيرَ الْمُؤْمِنِينَ عليه السلام أَيُّ دَعْوَةٍ أَضَلُّ قَالَ الدَّاعِي بِمَا لَا يَكُونُ‌</w:t>
      </w:r>
      <w:r>
        <w:rPr>
          <w:rStyle w:val="FootnoteAnchor"/>
          <w:rtl w:val="true"/>
        </w:rPr>
        <w:footnoteReference w:id="3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7" w:name="__RefHeading___Toc1379889_1934241801"/>
      <w:bookmarkStart w:id="1928" w:name="_Toc896"/>
      <w:bookmarkEnd w:id="1927"/>
      <w:r>
        <w:rPr>
          <w:rtl w:val="true"/>
        </w:rPr>
        <w:t>«</w:t>
      </w:r>
      <w:r>
        <w:rPr/>
        <w:t>3</w:t>
      </w:r>
      <w:r>
        <w:rPr>
          <w:rtl w:val="true"/>
        </w:rPr>
        <w:t>»</w:t>
      </w:r>
      <w:bookmarkEnd w:id="192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سَعْدٍ عَنِ ابْنِ عِيسَي عَنِ الْقَاسِمِ عَنْ جَدِّهِ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ظُلِمَ الرَّجُلُ فَظَلَّ يَدْعُو عَلَي صَاحِبِهِ قَالَ اللَّهُ جَلَّ جَلَالُهُ إِنَّ هَاهُنَا آخَرُ يَدْعُو عَلَيْكَ يَزْعُمُ أَنَّكَ ظَلَمْتَهُ فَإِنْ شِئْتَ أَجَبْتُكَ وَ أَجَبْتُ عَلَيْكَ وَ إِنْ</w:t>
      </w:r>
    </w:p>
    <w:p>
      <w:pPr>
        <w:pStyle w:val="Heading3"/>
        <w:numPr>
          <w:ilvl w:val="2"/>
          <w:numId w:val="1"/>
        </w:numPr>
        <w:rPr/>
      </w:pPr>
      <w:bookmarkStart w:id="1929" w:name="__RefHeading___Toc1379891_1934241801"/>
      <w:bookmarkStart w:id="1930" w:name="_Toc897"/>
      <w:bookmarkEnd w:id="1929"/>
      <w:r>
        <w:rPr>
          <w:rtl w:val="true"/>
        </w:rPr>
        <w:t xml:space="preserve">باب هجدهم </w:t>
      </w:r>
      <w:r>
        <w:rPr>
          <w:rtl w:val="true"/>
        </w:rPr>
        <w:t xml:space="preserve">: </w:t>
      </w:r>
      <w:r>
        <w:rPr>
          <w:rtl w:val="true"/>
        </w:rPr>
        <w:t>نهی از درخواست چیزی که حلال نیست و آنچه محقق شدنی نیست و نهی از دعا کردن ظالم و سایر اموری که در دعا شایسته است رعایت گردد</w:t>
      </w:r>
      <w:bookmarkEnd w:id="1930"/>
    </w:p>
    <w:p>
      <w:pPr>
        <w:pStyle w:val="Heading4"/>
        <w:numPr>
          <w:ilvl w:val="3"/>
          <w:numId w:val="1"/>
        </w:numPr>
        <w:rPr/>
      </w:pPr>
      <w:bookmarkStart w:id="1931" w:name="__RefHeading___Toc1379893_1934241801"/>
      <w:bookmarkStart w:id="1932" w:name="_Toc898"/>
      <w:bookmarkEnd w:id="1931"/>
      <w:r>
        <w:rPr>
          <w:rtl w:val="true"/>
        </w:rPr>
        <w:t>آیات</w:t>
      </w:r>
      <w:bookmarkEnd w:id="1932"/>
    </w:p>
    <w:p>
      <w:pPr>
        <w:pStyle w:val="BookText"/>
        <w:rPr/>
      </w:pPr>
      <w:r>
        <w:rPr>
          <w:rFonts w:ascii="Amiri" w:hAnsi="Amiri" w:eastAsia="Amiri" w:cs="Amiri"/>
          <w:color w:val="111111"/>
          <w:sz w:val="28"/>
          <w:sz w:val="28"/>
          <w:szCs w:val="28"/>
          <w:rtl w:val="true"/>
          <w:lang w:bidi="ar-SA"/>
        </w:rPr>
        <w:t>ـ ‏ إِنَّهُ لا یُحِبُّ الْمُعْتَدِینَ‏</w:t>
      </w:r>
      <w:r>
        <w:rPr>
          <w:rFonts w:eastAsia="Amiri" w:cs="Amiri" w:ascii="Amiri" w:hAnsi="Amiri"/>
          <w:color w:val="111111"/>
          <w:sz w:val="28"/>
          <w:szCs w:val="28"/>
          <w:rtl w:val="true"/>
          <w:lang w:bidi="ar-SA"/>
        </w:rPr>
        <w:t>.</w:t>
      </w:r>
      <w:r>
        <w:rPr>
          <w:rStyle w:val="FootnoteAnchor"/>
          <w:rtl w:val="true"/>
        </w:rPr>
        <w:footnoteReference w:id="3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متجاوزان را دوست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فَلا تَسْئَلْنِ ما لَیْسَ لَکَ بِهِ عِلْمٌ إِنِّی أَعِظُکَ أَنْ تَکُونَ مِنَ الْجاهِلِینَ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أَعُوذُ بِکَ أَنْ أَسْئَلَکَ ما لَیْسَ لِی بِهِ عِلْمٌ وَ إِلَّا تَغْفِرْ لِی وَ تَرْحَمْنِی أَکُنْ مِنَ الْخاسِرِینَ</w:t>
      </w:r>
      <w:r>
        <w:rPr>
          <w:rFonts w:eastAsia="Amiri" w:cs="Amiri" w:ascii="Amiri" w:hAnsi="Amiri"/>
          <w:color w:val="111111"/>
          <w:sz w:val="28"/>
          <w:szCs w:val="28"/>
          <w:rtl w:val="true"/>
          <w:lang w:bidi="ar-SA"/>
        </w:rPr>
        <w:t>.</w:t>
      </w:r>
      <w:r>
        <w:rPr>
          <w:rStyle w:val="FootnoteAnchor"/>
          <w:rtl w:val="true"/>
        </w:rPr>
        <w:footnoteReference w:id="3292"/>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چیزی را که بدان علم نداری از من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اندرز می‏دهم که مبادا از نادانان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به تو پناه می‏برم که از تو چیزی بخواهم که بدان علم ندارم، و اگر مرا نیامرزی و به من رحم نکنی از زیانکاران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یَدْعُ الْإِنْسانُ بِالشَّرِّ دُعاءَهُ بِالْخَیْرِ وَ کانَ الْإِنْسانُ عَجُولًا</w:t>
      </w:r>
      <w:r>
        <w:rPr>
          <w:rFonts w:eastAsia="Amiri" w:cs="Amiri" w:ascii="Amiri" w:hAnsi="Amiri"/>
          <w:color w:val="111111"/>
          <w:sz w:val="28"/>
          <w:szCs w:val="28"/>
          <w:rtl w:val="true"/>
          <w:lang w:bidi="ar-SA"/>
        </w:rPr>
        <w:t>.</w:t>
      </w:r>
      <w:r>
        <w:rPr>
          <w:rStyle w:val="FootnoteAnchor"/>
          <w:rtl w:val="true"/>
        </w:rPr>
        <w:footnoteReference w:id="3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را فرا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را می‏خواند و انسان همواره شتاب زده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 قالَ یا قَوْمِ لِمَ تَسْتَعْجِلُونَ بِالسَّیِّئَةِ قَبْلَ الْحَسَنَةِ</w:t>
      </w:r>
      <w:r>
        <w:rPr>
          <w:rFonts w:eastAsia="Amiri" w:cs="Amiri" w:ascii="Amiri" w:hAnsi="Amiri"/>
          <w:color w:val="111111"/>
          <w:sz w:val="28"/>
          <w:szCs w:val="28"/>
          <w:rtl w:val="true"/>
          <w:lang w:bidi="ar-SA"/>
        </w:rPr>
        <w:t>.</w:t>
      </w:r>
      <w:r>
        <w:rPr>
          <w:rStyle w:val="FootnoteAnchor"/>
          <w:rtl w:val="true"/>
        </w:rPr>
        <w:footnoteReference w:id="3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چرا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شتابزده خواهان بدی هستید؟</w:t>
      </w:r>
      <w:r>
        <w:rPr>
          <w:rFonts w:eastAsia="IRNazanin" w:cs="IRNazanin"/>
          <w:color w:val="111111"/>
          <w:sz w:val="28"/>
          <w:szCs w:val="28"/>
          <w:rtl w:val="true"/>
          <w:lang w:bidi="fa-IR"/>
        </w:rPr>
        <w:t>}</w:t>
      </w:r>
    </w:p>
    <w:p>
      <w:pPr>
        <w:pStyle w:val="Heading4"/>
        <w:numPr>
          <w:ilvl w:val="3"/>
          <w:numId w:val="1"/>
        </w:numPr>
        <w:rPr/>
      </w:pPr>
      <w:bookmarkStart w:id="1933" w:name="__RefHeading___Toc1379895_1934241801"/>
      <w:bookmarkStart w:id="1934" w:name="_Toc899"/>
      <w:bookmarkEnd w:id="1933"/>
      <w:r>
        <w:rPr>
          <w:rtl w:val="true"/>
        </w:rPr>
        <w:t>روایات</w:t>
      </w:r>
      <w:bookmarkEnd w:id="1934"/>
    </w:p>
    <w:p>
      <w:pPr>
        <w:pStyle w:val="Heading5"/>
        <w:numPr>
          <w:ilvl w:val="4"/>
          <w:numId w:val="1"/>
        </w:numPr>
        <w:rPr/>
      </w:pPr>
      <w:bookmarkStart w:id="1935" w:name="__RefHeading___Toc1379897_1934241801"/>
      <w:bookmarkStart w:id="1936" w:name="_Toc900"/>
      <w:bookmarkEnd w:id="1935"/>
      <w:r>
        <w:rPr>
          <w:rtl w:val="true"/>
        </w:rPr>
        <w:t xml:space="preserve">روایت </w:t>
      </w:r>
      <w:r>
        <w:rPr/>
        <w:t>1</w:t>
      </w:r>
      <w:bookmarkEnd w:id="193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 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شدنی نیست و نیز حلال نیست را مطلب</w:t>
      </w:r>
      <w:r>
        <w:rPr>
          <w:rFonts w:eastAsia="IRNazanin" w:cs="IRNazanin"/>
          <w:color w:val="111111"/>
          <w:sz w:val="28"/>
          <w:szCs w:val="28"/>
          <w:rtl w:val="true"/>
          <w:lang w:bidi="fa-IR"/>
        </w:rPr>
        <w:t>!</w:t>
      </w:r>
      <w:r>
        <w:rPr>
          <w:rStyle w:val="FootnoteAnchor"/>
          <w:rtl w:val="true"/>
        </w:rPr>
        <w:footnoteReference w:id="3295"/>
      </w:r>
    </w:p>
    <w:p>
      <w:pPr>
        <w:pStyle w:val="Heading5"/>
        <w:numPr>
          <w:ilvl w:val="4"/>
          <w:numId w:val="1"/>
        </w:numPr>
        <w:rPr/>
      </w:pPr>
      <w:bookmarkStart w:id="1937" w:name="__RefHeading___Toc1379899_1934241801"/>
      <w:bookmarkStart w:id="1938" w:name="_Toc901"/>
      <w:bookmarkEnd w:id="1937"/>
      <w:r>
        <w:rPr>
          <w:rtl w:val="true"/>
        </w:rPr>
        <w:t xml:space="preserve">روایت </w:t>
      </w:r>
      <w:r>
        <w:rPr/>
        <w:t>2</w:t>
      </w:r>
      <w:bookmarkEnd w:id="1938"/>
    </w:p>
    <w:p>
      <w:pPr>
        <w:pStyle w:val="BookText"/>
        <w:rPr/>
      </w:pPr>
      <w:r>
        <w:rPr>
          <w:rFonts w:ascii="IRNazanin" w:hAnsi="IRNazanin" w:eastAsia="IRNazanin"/>
          <w:color w:val="111111"/>
          <w:sz w:val="28"/>
          <w:sz w:val="28"/>
          <w:szCs w:val="28"/>
          <w:rtl w:val="true"/>
          <w:lang w:bidi="fa-IR"/>
        </w:rPr>
        <w:t>امالی شیخ طوسی، معانی الاخبار،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پیرمرد شامی است که از امیر 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دعا از همه به ضلالت نزدیک‌تر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چیزی که امکان ندارد محقق گردد</w:t>
      </w:r>
      <w:r>
        <w:rPr>
          <w:rFonts w:eastAsia="IRNazanin" w:cs="IRNazanin"/>
          <w:color w:val="111111"/>
          <w:sz w:val="28"/>
          <w:szCs w:val="28"/>
          <w:rtl w:val="true"/>
          <w:lang w:bidi="fa-IR"/>
        </w:rPr>
        <w:t>.</w:t>
      </w:r>
      <w:r>
        <w:rPr>
          <w:rStyle w:val="FootnoteAnchor"/>
          <w:rtl w:val="true"/>
        </w:rPr>
        <w:footnoteReference w:id="3296"/>
      </w:r>
    </w:p>
    <w:p>
      <w:pPr>
        <w:pStyle w:val="Heading5"/>
        <w:numPr>
          <w:ilvl w:val="4"/>
          <w:numId w:val="1"/>
        </w:numPr>
        <w:rPr/>
      </w:pPr>
      <w:bookmarkStart w:id="1939" w:name="__RefHeading___Toc1379901_1934241801"/>
      <w:bookmarkStart w:id="1940" w:name="_Toc902"/>
      <w:bookmarkEnd w:id="1939"/>
      <w:r>
        <w:rPr>
          <w:rtl w:val="true"/>
        </w:rPr>
        <w:t xml:space="preserve">روایت </w:t>
      </w:r>
      <w:r>
        <w:rPr/>
        <w:t>3</w:t>
      </w:r>
      <w:bookmarkEnd w:id="194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مردی ظلم بیند و شروع کند به نفرین بر ظالم خود، خدای جل جلاله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دیگری است که از ظلم تو نفرین می کند، اگر خواهی تو را و او را اجابت کنم و </w:t>
      </w:r>
      <w:bookmarkStart w:id="1941" w:name="pg13541_145435"/>
    </w:p>
    <w:p>
      <w:pPr>
        <w:pStyle w:val="BookText"/>
        <w:rPr/>
      </w:pPr>
      <w:bookmarkEnd w:id="1941"/>
      <w:r>
        <w:rPr>
          <w:rFonts w:ascii="Amiri" w:hAnsi="Amiri" w:eastAsia="Amiri" w:cs="Amiri"/>
          <w:color w:val="111111"/>
          <w:sz w:val="28"/>
          <w:sz w:val="28"/>
          <w:szCs w:val="28"/>
          <w:rtl w:val="true"/>
          <w:lang w:bidi="ar-SA"/>
        </w:rPr>
        <w:t>شِئْتَ أَخَّرْتُكُمَا فتوسعكما فَيُوسِعُكُمَا عَفْوِي‌</w:t>
      </w:r>
      <w:r>
        <w:rPr>
          <w:rStyle w:val="FootnoteAnchor"/>
          <w:rtl w:val="true"/>
        </w:rPr>
        <w:footnoteReference w:id="3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2" w:name="__RefHeading___Toc1379903_1934241801"/>
      <w:bookmarkStart w:id="1943" w:name="_Toc903"/>
      <w:bookmarkEnd w:id="1942"/>
      <w:r>
        <w:rPr>
          <w:rtl w:val="true"/>
        </w:rPr>
        <w:t>«</w:t>
      </w:r>
      <w:r>
        <w:rPr/>
        <w:t>4</w:t>
      </w:r>
      <w:r>
        <w:rPr>
          <w:rtl w:val="true"/>
        </w:rPr>
        <w:t>»</w:t>
      </w:r>
      <w:bookmarkEnd w:id="194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عَلِيِّ بْنِ الْحَكَمِ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لَيَكُونُ مَظْلُوماً فَمَا زَالَ يَدْعُو حَتَّي يَكُونَ ظَالِماً</w:t>
      </w:r>
      <w:r>
        <w:rPr>
          <w:rStyle w:val="FootnoteAnchor"/>
          <w:rtl w:val="true"/>
        </w:rPr>
        <w:footnoteReference w:id="3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4" w:name="__RefHeading___Toc1379905_1934241801"/>
      <w:bookmarkStart w:id="1945" w:name="_Toc904"/>
      <w:bookmarkEnd w:id="1944"/>
      <w:r>
        <w:rPr>
          <w:rtl w:val="true"/>
        </w:rPr>
        <w:t>«</w:t>
      </w:r>
      <w:r>
        <w:rPr/>
        <w:t>5</w:t>
      </w:r>
      <w:r>
        <w:rPr>
          <w:rtl w:val="true"/>
        </w:rPr>
        <w:t>»</w:t>
      </w:r>
      <w:bookmarkEnd w:id="194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تَتَمَنَّوْا ما فَضَّلَ اللَّهُ بِهِ بَعْضَكُمْ عَلي بَعْضٍ‌</w:t>
      </w:r>
      <w:r>
        <w:rPr>
          <w:rStyle w:val="FootnoteAnchor"/>
          <w:rtl w:val="true"/>
        </w:rPr>
        <w:footnoteReference w:id="3299"/>
      </w:r>
      <w:r>
        <w:rPr>
          <w:rFonts w:ascii="Amiri" w:hAnsi="Amiri" w:eastAsia="Amiri" w:cs="Amiri"/>
          <w:color w:val="111111"/>
          <w:sz w:val="28"/>
          <w:sz w:val="28"/>
          <w:szCs w:val="28"/>
          <w:rtl w:val="true"/>
          <w:lang w:bidi="ar-SA"/>
        </w:rPr>
        <w:t>قَالَ لَا يَتَمَنَّي الرَّجُلُ امْرَأَةَ الرَّجُلِ وَ لَا ابْنَتَهُ وَ لَكِنْ يَتَمَنَّي مِثْلَهَا</w:t>
      </w:r>
      <w:r>
        <w:rPr>
          <w:rStyle w:val="FootnoteAnchor"/>
          <w:rtl w:val="true"/>
        </w:rPr>
        <w:footnoteReference w:id="3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6" w:name="__RefHeading___Toc1379907_1934241801"/>
      <w:bookmarkStart w:id="1947" w:name="_Toc905"/>
      <w:bookmarkEnd w:id="1946"/>
      <w:r>
        <w:rPr>
          <w:rtl w:val="true"/>
        </w:rPr>
        <w:t>«</w:t>
      </w:r>
      <w:r>
        <w:rPr/>
        <w:t>6</w:t>
      </w:r>
      <w:r>
        <w:rPr>
          <w:rtl w:val="true"/>
        </w:rPr>
        <w:t>»</w:t>
      </w:r>
      <w:bookmarkEnd w:id="1947"/>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اللَّهُمَّ لَا تُحْوِجْنِي إِلَي أَحَدٍ مِنْ خَلْقِكَ فَقَالَ رَسُولُ اللَّهِ صلي الله عليه و آله يَا عَلِيُّ لَا تَقُولَنَّ هَكَذَا فَلَيْسَ مِنْ أَحَدٍ إِلَّا وَ هُوَ مُحْتَاجٌ إِلَي النَّاسِ قَالَ فَقُلْتُ كَيْفَ يَا رَسُولَ اللَّهِ قَالَ قُلِ اللَّهُمَّ لَا تُحْوِجْنِي إِلَي شِرَارِ خَلْقِكَ قُلْتُ يَا رَسُولَ اللَّهِ وَ مَنْ شِرَارُ خَلْقِهِ قَالَ الَّذِينَ إِذَا أُعْطُوا مَنَعُوا وَ إِذَا مُنِعُوا عَابُوا</w:t>
      </w:r>
      <w:r>
        <w:rPr>
          <w:rFonts w:eastAsia="Amiri" w:cs="Amiri" w:ascii="Amiri" w:hAnsi="Amiri"/>
          <w:color w:val="111111"/>
          <w:sz w:val="28"/>
          <w:szCs w:val="28"/>
          <w:rtl w:val="true"/>
          <w:lang w:bidi="ar-SA"/>
        </w:rPr>
        <w:t>.</w:t>
      </w:r>
    </w:p>
    <w:p>
      <w:pPr>
        <w:pStyle w:val="Heading5"/>
        <w:numPr>
          <w:ilvl w:val="4"/>
          <w:numId w:val="1"/>
        </w:numPr>
        <w:rPr/>
      </w:pPr>
      <w:bookmarkStart w:id="1948" w:name="__RefHeading___Toc1379909_1934241801"/>
      <w:bookmarkStart w:id="1949" w:name="_Toc906"/>
      <w:bookmarkEnd w:id="1948"/>
      <w:r>
        <w:rPr>
          <w:rtl w:val="true"/>
        </w:rPr>
        <w:t>«</w:t>
      </w:r>
      <w:r>
        <w:rPr/>
        <w:t>7</w:t>
      </w:r>
      <w:r>
        <w:rPr>
          <w:rtl w:val="true"/>
        </w:rPr>
        <w:t>»</w:t>
      </w:r>
      <w:bookmarkEnd w:id="194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عَبْدِ اللَّهِ بْنِ مُحَمَّدِ بْنِ عُبَيْدِ بْنِ يَاسِينَ عَنْ أَبِي الْحَسَنِ الثَّالِثِ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أَمِيرُ الْمُؤْمِنِينَ عليه السلام رَجُلًا يَقُولُ اللَّهُمَّ إِنِّي أَعُوذُ بِكَ مِنَ الْفِتْنَةِ قَالَ عليه السلام أَرَاكَ تَتَعَوَّذُ مِنْ مَالِكَ وَ وَلَدِكَ يَقُولُ اللَّهُ تَعَالَي إِنَّما أَمْوالُكُمْ وَ أَوْلادُكُمْ فِتْنَةٌ</w:t>
      </w:r>
      <w:r>
        <w:rPr>
          <w:rStyle w:val="FootnoteAnchor"/>
          <w:rtl w:val="true"/>
        </w:rPr>
        <w:footnoteReference w:id="3301"/>
      </w:r>
      <w:r>
        <w:rPr>
          <w:rFonts w:ascii="Amiri" w:hAnsi="Amiri" w:eastAsia="Amiri" w:cs="Amiri"/>
          <w:color w:val="111111"/>
          <w:sz w:val="28"/>
          <w:sz w:val="28"/>
          <w:szCs w:val="28"/>
          <w:rtl w:val="true"/>
          <w:lang w:bidi="ar-SA"/>
        </w:rPr>
        <w:t>وَ لَكِنْ قُلِ اللَّهُمَّ إِنِّي أَعُوذُ بِكَ مِنْ مَضَلَّاتِ الْفِتَنِ‌</w:t>
      </w:r>
      <w:r>
        <w:rPr>
          <w:rStyle w:val="FootnoteAnchor"/>
          <w:rtl w:val="true"/>
        </w:rPr>
        <w:footnoteReference w:id="3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0" w:name="__RefHeading___Toc1379911_1934241801"/>
      <w:bookmarkStart w:id="1951" w:name="_Toc907"/>
      <w:bookmarkEnd w:id="1950"/>
      <w:r>
        <w:rPr>
          <w:rtl w:val="true"/>
        </w:rPr>
        <w:t>«</w:t>
      </w:r>
      <w:r>
        <w:rPr/>
        <w:t>8</w:t>
      </w:r>
      <w:r>
        <w:rPr>
          <w:rtl w:val="true"/>
        </w:rPr>
        <w:t>»</w:t>
      </w:r>
      <w:bookmarkEnd w:id="195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عُبْدُونٍ عَنْ عَلِيِّ بْنِ مُحَمَّدِ بْنِ الزُّبَيْرِ عَنْ عَلِيِّ بْنِ الْحَسَنِ بْنِ فَضَّالٍ عَنِ الْعَبَّاسِ بْنِ عَامِرٍ عَنْ عَلِيِّ بْنِ مَعْمَرٍ عَنْ رَجُلٍ جُعْفِيٍّ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خواهی شما را پس اندازم تا مشمول عفوم شوید</w:t>
      </w:r>
      <w:r>
        <w:rPr>
          <w:rFonts w:eastAsia="IRNazanin" w:cs="IRNazanin"/>
          <w:color w:val="111111"/>
          <w:sz w:val="28"/>
          <w:szCs w:val="28"/>
          <w:rtl w:val="true"/>
          <w:lang w:bidi="fa-IR"/>
        </w:rPr>
        <w:t>.</w:t>
      </w:r>
      <w:r>
        <w:rPr>
          <w:rStyle w:val="FootnoteAnchor"/>
          <w:rtl w:val="true"/>
        </w:rPr>
        <w:footnoteReference w:id="3303"/>
      </w:r>
    </w:p>
    <w:p>
      <w:pPr>
        <w:pStyle w:val="Heading5"/>
        <w:numPr>
          <w:ilvl w:val="4"/>
          <w:numId w:val="1"/>
        </w:numPr>
        <w:rPr/>
      </w:pPr>
      <w:bookmarkStart w:id="1952" w:name="__RefHeading___Toc1379913_1934241801"/>
      <w:bookmarkStart w:id="1953" w:name="_Toc908"/>
      <w:bookmarkEnd w:id="1952"/>
      <w:r>
        <w:rPr>
          <w:rtl w:val="true"/>
        </w:rPr>
        <w:t xml:space="preserve">روایت </w:t>
      </w:r>
      <w:r>
        <w:rPr/>
        <w:t>4</w:t>
      </w:r>
      <w:bookmarkEnd w:id="195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گاهی مظلوم است ولی آن قدر دعا و نفرین می‌کند تا این که ظالم می‌گردد</w:t>
      </w:r>
      <w:r>
        <w:rPr>
          <w:rFonts w:eastAsia="IRNazanin" w:cs="IRNazanin"/>
          <w:color w:val="111111"/>
          <w:sz w:val="28"/>
          <w:szCs w:val="28"/>
          <w:rtl w:val="true"/>
          <w:lang w:bidi="fa-IR"/>
        </w:rPr>
        <w:t>.</w:t>
      </w:r>
      <w:r>
        <w:rPr>
          <w:rStyle w:val="FootnoteAnchor"/>
          <w:rtl w:val="true"/>
        </w:rPr>
        <w:footnoteReference w:id="3304"/>
      </w:r>
    </w:p>
    <w:p>
      <w:pPr>
        <w:pStyle w:val="Heading5"/>
        <w:numPr>
          <w:ilvl w:val="4"/>
          <w:numId w:val="1"/>
        </w:numPr>
        <w:rPr/>
      </w:pPr>
      <w:bookmarkStart w:id="1954" w:name="__RefHeading___Toc1379915_1934241801"/>
      <w:bookmarkStart w:id="1955" w:name="_Toc909"/>
      <w:bookmarkEnd w:id="1954"/>
      <w:r>
        <w:rPr>
          <w:rtl w:val="true"/>
        </w:rPr>
        <w:t xml:space="preserve">روایت </w:t>
      </w:r>
      <w:r>
        <w:rPr/>
        <w:t>5</w:t>
      </w:r>
      <w:bookmarkEnd w:id="195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نجران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تَتَمَنَّوْا ما فَضَّلَ اللَّهُ بِهِ بَعْضَکُمْ عَلی‏ بَعْضٍ</w:t>
      </w:r>
      <w:r>
        <w:rPr>
          <w:rFonts w:eastAsia="IRNazanin" w:cs="IRNazanin"/>
          <w:color w:val="111111"/>
          <w:sz w:val="28"/>
          <w:szCs w:val="28"/>
          <w:rtl w:val="true"/>
          <w:lang w:bidi="fa-IR"/>
        </w:rPr>
        <w:t>»</w:t>
      </w:r>
      <w:r>
        <w:rPr>
          <w:rStyle w:val="FootnoteAnchor"/>
          <w:rtl w:val="true"/>
        </w:rPr>
        <w:footnoteReference w:id="3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برتری‌هایی را که خداوند برای بعضی از شما بر بعضی دیگر قرار داده آرزو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یکی آرزوی زن و یا دختر دیگری را نداشته باشد، بلکه مثل آن را آرزو کند</w:t>
      </w:r>
      <w:r>
        <w:rPr>
          <w:rFonts w:eastAsia="IRNazanin" w:cs="IRNazanin"/>
          <w:color w:val="111111"/>
          <w:sz w:val="28"/>
          <w:szCs w:val="28"/>
          <w:rtl w:val="true"/>
          <w:lang w:bidi="fa-IR"/>
        </w:rPr>
        <w:t>.</w:t>
      </w:r>
      <w:r>
        <w:rPr>
          <w:rStyle w:val="FootnoteAnchor"/>
          <w:rtl w:val="true"/>
        </w:rPr>
        <w:footnoteReference w:id="3306"/>
      </w:r>
    </w:p>
    <w:p>
      <w:pPr>
        <w:pStyle w:val="Heading5"/>
        <w:numPr>
          <w:ilvl w:val="4"/>
          <w:numId w:val="1"/>
        </w:numPr>
        <w:rPr/>
      </w:pPr>
      <w:bookmarkStart w:id="1956" w:name="__RefHeading___Toc1379917_1934241801"/>
      <w:bookmarkStart w:id="1957" w:name="_Toc910"/>
      <w:bookmarkEnd w:id="1956"/>
      <w:r>
        <w:rPr>
          <w:rtl w:val="true"/>
        </w:rPr>
        <w:t xml:space="preserve">روایت </w:t>
      </w:r>
      <w:r>
        <w:rPr/>
        <w:t>6</w:t>
      </w:r>
      <w:bookmarkEnd w:id="1957"/>
    </w:p>
    <w:p>
      <w:pPr>
        <w:pStyle w:val="BookText"/>
        <w:rPr/>
      </w:pP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هیچ یک از مخلوقاتت محتاج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دعا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نیست مگر این که محتاج به مردم است؛ حضرت امیر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محتاج بدان از مخلوقاتت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خلق خدا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وقتی به آنها نعمت عطا می‌شود، از دادن آن به دیگران منع می‌کنند و وقتی نعمتی از آنان سلب می‌شود، آن را عیب می‌دانند</w:t>
      </w:r>
      <w:r>
        <w:rPr>
          <w:rFonts w:eastAsia="IRNazanin" w:cs="IRNazanin"/>
          <w:color w:val="111111"/>
          <w:sz w:val="28"/>
          <w:szCs w:val="28"/>
          <w:rtl w:val="true"/>
          <w:lang w:bidi="fa-IR"/>
        </w:rPr>
        <w:t>.</w:t>
      </w:r>
      <w:r>
        <w:rPr>
          <w:rStyle w:val="FootnoteAnchor"/>
          <w:rtl w:val="true"/>
        </w:rPr>
        <w:footnoteReference w:id="3307"/>
      </w:r>
    </w:p>
    <w:p>
      <w:pPr>
        <w:pStyle w:val="Heading5"/>
        <w:numPr>
          <w:ilvl w:val="4"/>
          <w:numId w:val="1"/>
        </w:numPr>
        <w:rPr/>
      </w:pPr>
      <w:bookmarkStart w:id="1958" w:name="__RefHeading___Toc1379919_1934241801"/>
      <w:bookmarkStart w:id="1959" w:name="_Toc911"/>
      <w:bookmarkEnd w:id="1958"/>
      <w:r>
        <w:rPr>
          <w:rtl w:val="true"/>
        </w:rPr>
        <w:t xml:space="preserve">روایت </w:t>
      </w:r>
      <w:r>
        <w:rPr/>
        <w:t>7</w:t>
      </w:r>
      <w:bookmarkEnd w:id="1959"/>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از پدران خود علیهم السلام نقل فرمود که امیر المؤمنین علیه السلام شنید که مردی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از فتنه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از مال و فرزندانت پناه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اموالکم و اولادکم فتنة</w:t>
      </w:r>
      <w:r>
        <w:rPr>
          <w:rFonts w:eastAsia="IRNazanin" w:cs="IRNazanin"/>
          <w:color w:val="111111"/>
          <w:sz w:val="28"/>
          <w:szCs w:val="28"/>
          <w:rtl w:val="true"/>
          <w:lang w:bidi="fa-IR"/>
        </w:rPr>
        <w:t>»</w:t>
      </w:r>
      <w:r>
        <w:rPr>
          <w:rStyle w:val="FootnoteAnchor"/>
          <w:rtl w:val="true"/>
        </w:rPr>
        <w:footnoteReference w:id="3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اموال و اولاد شما فتنه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از فتنه‌های گمراه کننده به تو پناه می‌برم</w:t>
      </w:r>
      <w:r>
        <w:rPr>
          <w:rFonts w:eastAsia="IRNazanin" w:cs="IRNazanin"/>
          <w:color w:val="111111"/>
          <w:sz w:val="28"/>
          <w:szCs w:val="28"/>
          <w:rtl w:val="true"/>
          <w:lang w:bidi="fa-IR"/>
        </w:rPr>
        <w:t>!»</w:t>
      </w:r>
      <w:r>
        <w:rPr>
          <w:rStyle w:val="FootnoteAnchor"/>
          <w:rtl w:val="true"/>
        </w:rPr>
        <w:footnoteReference w:id="3309"/>
      </w:r>
    </w:p>
    <w:p>
      <w:pPr>
        <w:pStyle w:val="Heading5"/>
        <w:numPr>
          <w:ilvl w:val="4"/>
          <w:numId w:val="1"/>
        </w:numPr>
        <w:rPr/>
      </w:pPr>
      <w:bookmarkStart w:id="1960" w:name="__RefHeading___Toc1379921_1934241801"/>
      <w:bookmarkStart w:id="1961" w:name="_Toc912"/>
      <w:bookmarkEnd w:id="1960"/>
      <w:r>
        <w:rPr>
          <w:rtl w:val="true"/>
        </w:rPr>
        <w:t xml:space="preserve">روایت </w:t>
      </w:r>
      <w:r>
        <w:rPr/>
        <w:t>8</w:t>
      </w:r>
      <w:bookmarkEnd w:id="196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جعفی نسب می‌گوید</w:t>
      </w:r>
      <w:r>
        <w:rPr>
          <w:rFonts w:eastAsia="IRNazanin" w:cs="IRNazanin"/>
          <w:color w:val="111111"/>
          <w:sz w:val="28"/>
          <w:szCs w:val="28"/>
          <w:rtl w:val="true"/>
          <w:lang w:bidi="fa-IR"/>
        </w:rPr>
        <w:t xml:space="preserve">: </w:t>
      </w:r>
      <w:bookmarkStart w:id="1962" w:name="pg13541_145436"/>
    </w:p>
    <w:p>
      <w:pPr>
        <w:pStyle w:val="BookText"/>
        <w:rPr/>
      </w:pPr>
      <w:bookmarkEnd w:id="1962"/>
      <w:r>
        <w:rPr>
          <w:rFonts w:ascii="Amiri" w:hAnsi="Amiri" w:eastAsia="Amiri" w:cs="Amiri"/>
          <w:color w:val="111111"/>
          <w:sz w:val="28"/>
          <w:sz w:val="28"/>
          <w:szCs w:val="28"/>
          <w:rtl w:val="true"/>
          <w:lang w:bidi="ar-SA"/>
        </w:rPr>
        <w:t>كُنَّا عِنْدَ أَبِي عَبْدِ اللَّهِ عليه السلام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رِزْقاً طَيِّباً قَالَ فَقَالَ أَبُو عَبْدِ اللَّهِ عليه السلام هَيْهَاتَ هَيْهَاتَ هَذَا قُوتُ الْأَنْبِيَاءِ وَ لَكِنْ سَلْ رِزْقاً لَا يُعَذِّبُكَ عَلَيْهِ يَوْمَ الْقِيَامَةِ هَيْهَاتَ إِنَّ اللَّهَ يَقُولُ يا أَيُّهَا الرُّسُلُ كُلُوا مِنَ الطَّيِّباتِ وَ اعْمَلُوا صالِحاً</w:t>
      </w:r>
      <w:r>
        <w:rPr>
          <w:rStyle w:val="FootnoteAnchor"/>
          <w:rtl w:val="true"/>
        </w:rPr>
        <w:footnoteReference w:id="3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3" w:name="__RefHeading___Toc1379923_1934241801"/>
      <w:bookmarkStart w:id="1964" w:name="_Toc913"/>
      <w:bookmarkEnd w:id="1963"/>
      <w:r>
        <w:rPr>
          <w:rtl w:val="true"/>
        </w:rPr>
        <w:t>«</w:t>
      </w:r>
      <w:r>
        <w:rPr/>
        <w:t>9</w:t>
      </w:r>
      <w:r>
        <w:rPr>
          <w:rtl w:val="true"/>
        </w:rPr>
        <w:t>»</w:t>
      </w:r>
      <w:bookmarkEnd w:id="196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الْغَضَائِرِيُّ عَنِ التَّلَّعُكْبَرِيِّ عَنْ مُحَمَّدِ بْنِ هَمَّامٍ عَنِ الْحِمْيَرِيِّ عَنِ الطَّيَالِسِيِّ عَنْ زُرَيْقٍ الْخُلْقَانِيِّ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تَمَنَّوُا الْفِتْنَةَ فَفِيهَا هَلَاكُ الْجَبَابِرَةِ وَ طَهَارَةُ الْأَرْضِ مِنَ الْفَسَقَةِ</w:t>
      </w:r>
      <w:r>
        <w:rPr>
          <w:rStyle w:val="FootnoteAnchor"/>
          <w:rtl w:val="true"/>
        </w:rPr>
        <w:footnoteReference w:id="3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5" w:name="__RefHeading___Toc1379925_1934241801"/>
      <w:bookmarkStart w:id="1966" w:name="_Toc914"/>
      <w:bookmarkEnd w:id="1965"/>
      <w:r>
        <w:rPr>
          <w:rtl w:val="true"/>
        </w:rPr>
        <w:t>«</w:t>
      </w:r>
      <w:r>
        <w:rPr/>
        <w:t>10</w:t>
      </w:r>
      <w:r>
        <w:rPr>
          <w:rtl w:val="true"/>
        </w:rPr>
        <w:t>»</w:t>
      </w:r>
      <w:bookmarkEnd w:id="1966"/>
    </w:p>
    <w:p>
      <w:pPr>
        <w:pStyle w:val="BookText"/>
        <w:rPr/>
      </w:pPr>
      <w:r>
        <w:rPr>
          <w:rFonts w:ascii="Amiri" w:hAnsi="Amiri" w:eastAsia="Amiri" w:cs="Amiri"/>
          <w:color w:val="111111"/>
          <w:sz w:val="28"/>
          <w:sz w:val="28"/>
          <w:szCs w:val="28"/>
          <w:rtl w:val="true"/>
          <w:lang w:bidi="ar-SA"/>
        </w:rPr>
        <w:t>الدَّعَوَاتُ 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يَقُولُ اللَّهُ عَزَّ وَ جَلَّ لِلْعَبْدِ إِنَّكَ مَتَي ظَلَلْتَ تَدْعُونِي عَلَي عَبْدٍ مِنْ عَبِيدِي مِنْ أَجْلِ أَنَّهُ ظَلَمَكَ فَلَكَ مِنْ عَبِيدِي مَنْ يَدْعُو عَلَيْكَ مِنْ أَجْلِ أَنَّكَ ظَلَمْتَهُ فَإِنْ شِئْتَ أَجَبْتُكَ وَ أَجَبْتُهُ فِيكَ وَ إِنْ شِئْتَ أَخَّرْتُكُمَا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أَوْحَي إِلَي نَبِيٍّ مِنَ الْأَنْبِيَاءِ فِي الزَّمَنِ الْأَوَّلِ أَنَّ لِرَجُلٍ فِي أُمَّتِهِ ثَلَاثَ دَعَوَاتٍ مُسْتَجَابَةٍ فَأَخْبَرَهُ بِذَلِكَ فَانْصَرَفَ مِنْ عِنْدِهِ إِلَي بَيْتِهِ وَ أَخْبَرَ زَوْجَتَهُ بِذَلِكَ فَأَلَحَّتْ عَلَيْهِ أَنْ يَجْعَلَ دَعْوَةً لَهَا فَرَضِيَ فَقَالَتْ سَلِ اللَّهَ أَنْ يَجْعَلَنِي أَجْمَلَ نِسَاءِ الزَّمَانِ فَدَعَا الرَّجُلُ فَصَارَتْ كَذَلِكَ ثُمَّ إِنَّهَا لَمَّا رَأَتْ رَغْبَةَ الْمُلُوكِ وَ الشُّبَّانِ الْمُتَنَعِّمِينَ فِيهَا مُتَوَفِّرَةً زَهِدَتْ فِي زَوْجِهَا الشَّيْخِ الْفَقِيرِ وَ جَعَلَتْ تُغَالِظُهُ وَ تُخَاشِنُهُ وَ هُوَ يُدَارِيهَا وَ لَا يَكَادُ يُطِيقُهَا فَدَعَا اللَّهَ أَنْ يَجْعَلَهَا كَلْبَةً فَصَارَتْ كَذَلِكَ ثُمَّ اجْتَمَعَ أَوْلَادُهَا يَقُولُونَ يَا أَبَتِ إِنَّ النَّاسَ يُعَيِّرُونَ أَنَّ أُمَّنَا كَلْبَةٌ نَابِحَةٌ وَ جَعَلُوا يَبْكُونَ وَ يَسْأَلُونَهُ أَنْ يَدْعُوَ اللَّهَ أَنْ يَجْعَلَهَا كَمَا كَانَتْ فَدَعَا اللَّهَ تَعَالَي فَصَيَّرَهَا مِثْلَ الَّذِي كَانَتْ فِي الْحَالَةِ الْأُولَي فَذَهَبَتِ الدَّعَوَاتُ الثَّلَاثُ ضَيَاعاً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رَبِيعَةَ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ذَاتَ يَوْمٍ رَسُولُ اللَّهِ صلي الله عليه و آله يَا رَبِيعَةُ خَدَمْتَنِي سَبْعَ سِنِينَ أَ فَلَا تَسْأَلُنِي حَاجَةً فَقُلْتُ يَا رَسُولَ اللَّهِ أَمْهِلْنِي حَتَّي أُفَكِّرَ فَلَمَّا</w:t>
      </w:r>
    </w:p>
    <w:p>
      <w:pPr>
        <w:pStyle w:val="BookText"/>
        <w:rPr/>
      </w:pPr>
      <w:r>
        <w:rPr>
          <w:rFonts w:ascii="IRNazanin" w:hAnsi="IRNazanin" w:eastAsia="IRNazanin"/>
          <w:color w:val="111111"/>
          <w:sz w:val="28"/>
          <w:sz w:val="28"/>
          <w:szCs w:val="28"/>
          <w:rtl w:val="true"/>
          <w:lang w:bidi="fa-IR"/>
        </w:rPr>
        <w:t>ما نزد امام صادق علیه السلام بودیم که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روزی پاکیزه‌ای می‌خواهم؛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تو می‌خواهی غذای انبیاست؛ تو آن رزقی را بطلب که خداوند روز قیامت تو را بر آن عذاب ننماید؛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الرُّسُلُ کُلُوا مِنَ الطَّیِّباتِ وَ اعْمَلُوا صالِحاً</w:t>
      </w:r>
      <w:r>
        <w:rPr>
          <w:rFonts w:eastAsia="IRNazanin" w:cs="IRNazanin"/>
          <w:color w:val="111111"/>
          <w:sz w:val="28"/>
          <w:szCs w:val="28"/>
          <w:rtl w:val="true"/>
          <w:lang w:bidi="fa-IR"/>
        </w:rPr>
        <w:t>»</w:t>
      </w:r>
      <w:r>
        <w:rPr>
          <w:rStyle w:val="FootnoteAnchor"/>
          <w:rtl w:val="true"/>
        </w:rPr>
        <w:footnoteReference w:id="3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غذاهای پاکیزه بخورید، و عمل صالح انجام دهید</w:t>
      </w:r>
      <w:r>
        <w:rPr>
          <w:rFonts w:eastAsia="IRNazanin" w:cs="IRNazanin"/>
          <w:color w:val="111111"/>
          <w:sz w:val="28"/>
          <w:szCs w:val="28"/>
          <w:rtl w:val="true"/>
          <w:lang w:bidi="fa-IR"/>
        </w:rPr>
        <w:t>.}</w:t>
      </w:r>
      <w:r>
        <w:rPr>
          <w:rStyle w:val="FootnoteAnchor"/>
          <w:rtl w:val="true"/>
        </w:rPr>
        <w:footnoteReference w:id="3313"/>
      </w:r>
    </w:p>
    <w:p>
      <w:pPr>
        <w:pStyle w:val="Heading5"/>
        <w:numPr>
          <w:ilvl w:val="4"/>
          <w:numId w:val="1"/>
        </w:numPr>
        <w:rPr/>
      </w:pPr>
      <w:bookmarkStart w:id="1967" w:name="__RefHeading___Toc1379927_1934241801"/>
      <w:bookmarkStart w:id="1968" w:name="_Toc915"/>
      <w:bookmarkEnd w:id="1967"/>
      <w:r>
        <w:rPr>
          <w:rtl w:val="true"/>
        </w:rPr>
        <w:t xml:space="preserve">روایت </w:t>
      </w:r>
      <w:r>
        <w:rPr/>
        <w:t>9</w:t>
      </w:r>
      <w:bookmarkEnd w:id="1968"/>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وقوع فتنه داشته باشید که در فتنه متکبران و زور گویان هلاک و زمین از فاسقان پاکیزه می‌گردد</w:t>
      </w:r>
      <w:r>
        <w:rPr>
          <w:rFonts w:eastAsia="IRNazanin" w:cs="IRNazanin"/>
          <w:color w:val="111111"/>
          <w:sz w:val="28"/>
          <w:szCs w:val="28"/>
          <w:rtl w:val="true"/>
          <w:lang w:bidi="fa-IR"/>
        </w:rPr>
        <w:t>.</w:t>
      </w:r>
      <w:r>
        <w:rPr>
          <w:rStyle w:val="FootnoteAnchor"/>
          <w:rtl w:val="true"/>
        </w:rPr>
        <w:footnoteReference w:id="3314"/>
      </w:r>
    </w:p>
    <w:p>
      <w:pPr>
        <w:pStyle w:val="Heading5"/>
        <w:numPr>
          <w:ilvl w:val="4"/>
          <w:numId w:val="1"/>
        </w:numPr>
        <w:rPr/>
      </w:pPr>
      <w:bookmarkStart w:id="1969" w:name="__RefHeading___Toc1379929_1934241801"/>
      <w:bookmarkStart w:id="1970" w:name="_Toc916"/>
      <w:bookmarkEnd w:id="1969"/>
      <w:r>
        <w:rPr>
          <w:rtl w:val="true"/>
        </w:rPr>
        <w:t xml:space="preserve">روایت </w:t>
      </w:r>
      <w:r>
        <w:rPr/>
        <w:t>10</w:t>
      </w:r>
      <w:bookmarkEnd w:id="1970"/>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است که خدای عزّ و جلّ به بنده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وقتی مدام بر بنده‌ای بندگان من به این سبب که به تو ظلم کرده، نفرین می‌کنی، هستند از بندگان من کسانی که از این جهت که تو بر آنان ظلم کرده‌ای بر تو نفرین می‌کنند؛ پس اگر می‌خواهی هم نفرین تو علیه او و هم نفرین آن مظلوم را در حق تو اجابت کنم و اگر هم می‌خواهی هر اجابت نفرین هر دوتای شما را تا روز قیامت به تأخیر بیندازم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خداوند در زمان‌های گذشته به پیامبری از پیامبران وحی کرد که مردی از امت او سه دعای مستجاب دارد؛ او را باخبر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پیش آن پیامبر به خانه او رفت و همسر خود را از این امر مطلع ساخت؛ آن زن اصرار کرد که یک دعای مستجاب را در حق او بکند و مرد نیز راضی شد؛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مرا زیبا‌ترین زنان زمانه قرار دهد؛ آن مرد دعا کرد و چنان هم شد؛ سپس وقتی آن زن رغبت شاهان و جوانان متنعم را نسبت به خود دید که زیاد شده، نسبت به همسر خود که پیرمرد فقیری بود، بی رغبت شد و با او غلظت و بدرفتاری به خرج می‌داد، اما آن مرد با او مدارا می‌کرد؛ اما طاقت او تمام شد و از خدا خواست آن زن را به صورت ماده سگی قرار دهد؛ آن زن به صورت ماده سگی در آمد؛ سپس اولاد آن زن جمع شدند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را سرزنش می‌کنند که مادرمان سگ پارس کننده‌ای باشد؛ پس پیوسته می‌گریستند و از او می‌خواستند که دعا کند که خدا مادرشان را به حال اول برگرداند؛ پس آن مرد دعا کرد و زن به حالت اولی که داشت برگشت و هر سه دعای مستجاب آن مرد هدر رفت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ربیعة بن کعب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خادم من بودی، آیا از من درخواستی نداری؟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مهلت بده تا بیندیشم؛ </w:t>
      </w:r>
      <w:bookmarkStart w:id="1971" w:name="pg13541_145437"/>
    </w:p>
    <w:p>
      <w:pPr>
        <w:pStyle w:val="BookText"/>
        <w:rPr/>
      </w:pPr>
      <w:bookmarkEnd w:id="1971"/>
      <w:r>
        <w:rPr>
          <w:rFonts w:ascii="Amiri" w:hAnsi="Amiri" w:eastAsia="Amiri" w:cs="Amiri"/>
          <w:color w:val="111111"/>
          <w:sz w:val="28"/>
          <w:sz w:val="28"/>
          <w:szCs w:val="28"/>
          <w:rtl w:val="true"/>
          <w:lang w:bidi="ar-SA"/>
        </w:rPr>
        <w:t>أَصْبَحْتُ وَ دَخَلْتُ عَلَيْهِ قَالَ لِي يَا رَبِيعَةُ هَاتِ حَاجَتَكَ فَقُلْتُ تَسْأَلُ اللَّهَ أَنْ يُدْخِلَنِي مَعَكَ الْجَنَّةَ فَقَالَ لِي مَنْ عَلَّمَكَ هَذَا فَقُلْتُ يَا رَسُولَ اللَّهِ مَا عَلَّمَنِي أَحَدٌ لَكِنِّي فَكَّرْتُ فِي نَفْسِي وَ قُلْتُ إِنْ سَأَلْتُهُ مَالًا كَانَ إِلَي نَفَادٍ وَ إِنْ سَأَلْتُهُ عُمُراً طَوِيلًا وَ أَوْلَاداً كَانَ عَاقِبَتُهُمُ الْمَوْتَ قَالَ رَبِيعَةُ فَنَكَسَ رَأْسَهُ سَاعَةً ثُمَّ قَالَ أَفْعَلُ ذَلِكَ فَأَعِنِّي بِكَثْرَةِ السُّجُودِ قَالَ وَ سَمِعْتُهُ يَقُولُ سَتَكُونُ بَعْدِي فِتْنَةٌ فَإِذَا كَانَ ذَلِكَ فَالْتَزِمُوا عَلِيَّ بْنَ أَبِي طَالِبٍ عليه السلام الْخَبَرَ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إِذَا سُئِلَ شَيْئاً فَإِذَا أَرَادَ أَنْ يَفْعَلَهُ قَالَ نَعَمْ وَ إِذَا أَرَادَ أَنْ لَا يَفْعَلَ سَكَتَ وَ كَانَ لَا يَقُولُ لِشَيْ‌ءٍ لَا فَأَتَاهُ أَعْرَابِيٌّ فَسَأَلَهُ فَسَكَتَ ثُمَّ سَأَلَهُ فَسَكَتَ ثُمَّ سَأَلَهُ فَسَكَتَ فَقَالَ صلي الله عليه و آله كَهَيْئَةِ الْمُسْتَرْسِلِ مَا شِئْتَ يَا أَعْرَابِيُّ فَقُلْنَا الْآنَ يَسْأَلُ الْجَنَّةَ فَقَالَ الْأَعْرَابِيُّ أَسْأَلُكَ نَاقَةً وَ رَحْلَهَا وَ زَاداً قَالَ لَكَ ذَلِكَ ثُمَّ قَالَ صلي الله عليه و آله كَمْ بَيْنَ مَسْأَلَةِ الْأَعْرَابِيِّ وَ عَجُوزِ بَنِي إِسْرَائِيلَ ثُمَّ قَالَ إِنَّ مُوسَي لَمَّا أُمِرَ أَنْ يَقْطَعَ الْبَحْرَ فَانْتَهَي إِلَيْهِ وَ ضُرِبَتْ وُجُوهُ الدَّوَابِّ رَجَعَتْ فَقَالَ مُوسَي يَا رَبِّ مَا لِي قَالَ يَا مُوسَي إِنَّكَ عِنْدَ قَبْرِ يُوسُفَ فَاحْمِلْ عِظَامَهُ وَ قَدِ اسْتَوَي الْقَبْرُ بِالْأَرْضِ فَسَأَلَ مُوسَي قَوْمَهُ هَلْ يَدْرِي أَحَدٌ مِنْكُمْ أَيْنَ هُوَ قَالُوا عَجُوزٌ لَعَلَّهَا تَعْلَمُ فَقَالَ لَهَا هَلْ تَعْلَمِينَ قَالَتْ نَعَمْ قَالَ فَدُلِّينَا عَلَيْهِ قَالَتْ لَا وَ اللَّهِ حَتَّي تُعْطِيَنِي مَا أَسْأَلُكَ قَالَ ذَلِكِ لَكِ قَالَ فَإِنِّي أَسْأَلُكَ أَنْ أَكُونَ مَعَكَ فِي الدَّرَجَةِ الَّتِي تَكُونُ فِي الْجَنَّةِ قَالَ سَلِي الْجَنَّةَ قَالَتْ لَا وَ اللَّهِ إِلَّا أَنْ أَكُونَ مَعَكَ فَجَعَلَ مُوسَي يُرَاوِدُ فَأَوْحَي اللَّهُ إِلَيْهِ أَنْ أَعْطِهَا ذَلِكَ فَإِنَّهَا لَا تَنْقُصُكَ فَأَعْطَاهَا وَ دَلَّتْهُ عَلَي الْقَبْرِ</w:t>
      </w:r>
      <w:r>
        <w:rPr>
          <w:rFonts w:eastAsia="Amiri" w:cs="Amiri" w:ascii="Amiri" w:hAnsi="Amiri"/>
          <w:color w:val="111111"/>
          <w:sz w:val="28"/>
          <w:szCs w:val="28"/>
          <w:rtl w:val="true"/>
          <w:lang w:bidi="ar-SA"/>
        </w:rPr>
        <w:t>.</w:t>
      </w:r>
    </w:p>
    <w:p>
      <w:pPr>
        <w:pStyle w:val="Heading5"/>
        <w:numPr>
          <w:ilvl w:val="4"/>
          <w:numId w:val="1"/>
        </w:numPr>
        <w:rPr/>
      </w:pPr>
      <w:bookmarkStart w:id="1972" w:name="__RefHeading___Toc1379931_1934241801"/>
      <w:bookmarkStart w:id="1973" w:name="_Toc917"/>
      <w:bookmarkEnd w:id="1972"/>
      <w:r>
        <w:rPr>
          <w:rtl w:val="true"/>
        </w:rPr>
        <w:t>«</w:t>
      </w:r>
      <w:r>
        <w:rPr/>
        <w:t>11</w:t>
      </w:r>
      <w:r>
        <w:rPr>
          <w:rtl w:val="true"/>
        </w:rPr>
        <w:t>»</w:t>
      </w:r>
      <w:bookmarkEnd w:id="1973"/>
    </w:p>
    <w:p>
      <w:pPr>
        <w:pStyle w:val="BookText"/>
        <w:rPr/>
      </w:pPr>
      <w:r>
        <w:rPr>
          <w:rFonts w:ascii="Amiri" w:hAnsi="Amiri" w:eastAsia="Amiri" w:cs="Amiri"/>
          <w:color w:val="111111"/>
          <w:sz w:val="28"/>
          <w:sz w:val="28"/>
          <w:szCs w:val="28"/>
          <w:rtl w:val="true"/>
          <w:lang w:bidi="ar-SA"/>
        </w:rPr>
        <w:t>عُدَّةُ الدَّاعِي،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فَوْقَ قَدْرِهِ اسْتَحَقَّ الْحِرْمَانَ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صبح شد وارد بر رسول خدا شدم؛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من با تو وارد بهشت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دعا را به تو آموخت؟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من نیاموخت؛ من با خود اندیشیدم و چنین دعایی کردم و گفتم اگر از او مال بخواهم که رو به تمام شدن است؛ اگر از او عمر دراز و اولاد بخواهم که عاقبت همگی مرگ است؛ ربیعه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مدتی سر خود را پایین افکند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تو را از خدا خواهم خواست؛ پس مرا با زیاد سجده کردن یاری کن؛ ربیعه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فتنه‌ای در پیش است؛ وقتی چنین شد با علی بن ابی طالب علیه السلام همراه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پایان خبر به صورت کامل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پیامبر صلی الله علیه و آله چیزی خواسته می‌شد، اگر اراده انجام آن را می‌نمود،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اراده انجام آن را نمی‌کرد، سکوت می‌فرمود و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عرب به نزد ایشان آمد و از ایشان درخواستی کرد؛ رسول خدا سکوت فرمود؛ دوباره درخواست کرد؛ رسول خدا سکوت فرمود؛ دوباره درخواست کرد؛ رسول خدا سکوت فرمود؛ بعد ـ مانند کسی که صدای خود را فراخ کند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بهشت می‌طلبد؛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شتر با زین آن و توشه راه می‌خواهم؛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می‌دهم؛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فرق است بین خواسته این مرد عرب و درخواست پیرزن بنی اسرائیل؛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موسی علیه السلام امر شد که به وسط دریا برو، به دریا رسید و به صورت مرکب خود زد ولی مرکب جلوتر نرفت؛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قبر یوسف علیه 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استخوان‌های او را بردار؛ و قبر حضرت با زمین یکسان گشته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موسی علیه السلام نتوانست قبر را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از قوم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می‌داند قبر یوسف علیه السلام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هست که شاید بداند؛ حضرت موسی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آن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مگر این که آنچه از تو می‌خواهم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را می‌دهیم؛ پیر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می‌خواهم که در بهشت در همان درجه تو و با تو باشم؛ موسی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بخواه؛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می‌خواهم با تو باشم؛ موسی علیه السلام آن را از خدا خواست و خدا به او وحی کرد که آن حاجت را به آن پیرزن بده؛ زیرا از تو چیزی کم نمی‌کند؛ موسی علیه السلام نیز حاجت پیرزن را داد و آن پیرزن نیز قبر را به او نشان داد</w:t>
      </w:r>
      <w:r>
        <w:rPr>
          <w:rFonts w:eastAsia="IRNazanin" w:cs="IRNazanin"/>
          <w:color w:val="111111"/>
          <w:sz w:val="28"/>
          <w:szCs w:val="28"/>
          <w:rtl w:val="true"/>
          <w:lang w:bidi="fa-IR"/>
        </w:rPr>
        <w:t>.</w:t>
      </w:r>
      <w:r>
        <w:rPr>
          <w:rStyle w:val="FootnoteAnchor"/>
          <w:rtl w:val="true"/>
        </w:rPr>
        <w:footnoteReference w:id="3315"/>
      </w:r>
    </w:p>
    <w:p>
      <w:pPr>
        <w:pStyle w:val="Heading5"/>
        <w:numPr>
          <w:ilvl w:val="4"/>
          <w:numId w:val="1"/>
        </w:numPr>
        <w:rPr/>
      </w:pPr>
      <w:bookmarkStart w:id="1974" w:name="__RefHeading___Toc1379933_1934241801"/>
      <w:bookmarkStart w:id="1975" w:name="_Toc918"/>
      <w:bookmarkEnd w:id="1974"/>
      <w:r>
        <w:rPr>
          <w:rtl w:val="true"/>
        </w:rPr>
        <w:t xml:space="preserve">روایت </w:t>
      </w:r>
      <w:r>
        <w:rPr/>
        <w:t>11</w:t>
      </w:r>
      <w:bookmarkEnd w:id="197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بیش از اندازه خود از خدا بخواهد، مستحق محرومیت می‌شود</w:t>
      </w:r>
      <w:r>
        <w:rPr>
          <w:rFonts w:eastAsia="IRNazanin" w:cs="IRNazanin"/>
          <w:color w:val="111111"/>
          <w:sz w:val="28"/>
          <w:szCs w:val="28"/>
          <w:rtl w:val="true"/>
          <w:lang w:bidi="fa-IR"/>
        </w:rPr>
        <w:t>.</w:t>
      </w:r>
      <w:r>
        <w:rPr>
          <w:rStyle w:val="FootnoteAnchor"/>
          <w:rtl w:val="true"/>
        </w:rPr>
        <w:footnoteReference w:id="3316"/>
      </w:r>
      <w:bookmarkStart w:id="1976" w:name="pg13541_145438"/>
    </w:p>
    <w:p>
      <w:pPr>
        <w:pStyle w:val="Heading3"/>
        <w:numPr>
          <w:ilvl w:val="2"/>
          <w:numId w:val="1"/>
        </w:numPr>
        <w:rPr/>
      </w:pPr>
      <w:bookmarkStart w:id="1977" w:name="__RefHeading___Toc1379935_1934241801"/>
      <w:bookmarkStart w:id="1978" w:name="_Toc919"/>
      <w:bookmarkEnd w:id="1976"/>
      <w:bookmarkEnd w:id="1977"/>
      <w:r>
        <w:rPr>
          <w:rtl w:val="true"/>
        </w:rPr>
        <w:t xml:space="preserve">باب </w:t>
      </w:r>
      <w:r>
        <w:rPr/>
        <w:t>19</w:t>
      </w:r>
      <w:r>
        <w:rPr>
          <w:rtl w:val="true"/>
        </w:rPr>
        <w:t xml:space="preserve"> </w:t>
      </w:r>
      <w:r>
        <w:rPr>
          <w:rtl w:val="true"/>
        </w:rPr>
        <w:t>فضل البكاء و ذم جمود العين</w:t>
      </w:r>
      <w:bookmarkEnd w:id="1978"/>
    </w:p>
    <w:p>
      <w:pPr>
        <w:pStyle w:val="Heading4"/>
        <w:numPr>
          <w:ilvl w:val="3"/>
          <w:numId w:val="1"/>
        </w:numPr>
        <w:rPr/>
      </w:pPr>
      <w:bookmarkStart w:id="1979" w:name="__RefHeading___Toc1379937_1934241801"/>
      <w:bookmarkStart w:id="1980" w:name="_Toc920"/>
      <w:bookmarkEnd w:id="1979"/>
      <w:r>
        <w:rPr>
          <w:rtl w:val="true"/>
        </w:rPr>
        <w:t>الآيات</w:t>
      </w:r>
      <w:bookmarkEnd w:id="1980"/>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سَمِعُوا ما أُنْزِلَ إِلَي الرَّسُولِ تَري أَعْيُنَهُمْ تَفِيضُ مِنَ الدَّمْعِ مِمَّا عَرَفُوا مِنَ الْحَقِ‌</w:t>
      </w:r>
      <w:r>
        <w:rPr>
          <w:rStyle w:val="FootnoteAnchor"/>
          <w:rtl w:val="true"/>
        </w:rPr>
        <w:footnoteReference w:id="33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1" w:name="__RefHeading___Toc1379939_1934241801"/>
      <w:bookmarkStart w:id="1982" w:name="_Toc921"/>
      <w:bookmarkEnd w:id="1981"/>
      <w:r>
        <w:rPr>
          <w:rtl w:val="true"/>
        </w:rPr>
        <w:t>الأخبار</w:t>
      </w:r>
      <w:bookmarkEnd w:id="1982"/>
    </w:p>
    <w:p>
      <w:pPr>
        <w:pStyle w:val="Heading5"/>
        <w:numPr>
          <w:ilvl w:val="4"/>
          <w:numId w:val="1"/>
        </w:numPr>
        <w:rPr/>
      </w:pPr>
      <w:bookmarkStart w:id="1983" w:name="__RefHeading___Toc1379941_1934241801"/>
      <w:bookmarkStart w:id="1984" w:name="_Toc922"/>
      <w:bookmarkEnd w:id="1983"/>
      <w:r>
        <w:rPr>
          <w:rtl w:val="true"/>
        </w:rPr>
        <w:t>«</w:t>
      </w:r>
      <w:r>
        <w:rPr/>
        <w:t>1</w:t>
      </w:r>
      <w:r>
        <w:rPr>
          <w:rtl w:val="true"/>
        </w:rPr>
        <w:t>»</w:t>
      </w:r>
      <w:bookmarkEnd w:id="198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مُوسَي عَنِ الْأَسَدِيِّ عَنْ سَهْلٍ عَنْ عَبْدِ الْعَظِيمِ عَنْ أَبِي الْحَسَنِ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كَلَّمَ اللَّهُ عَزَّ وَ جَلَّ مُوسَي بْنَ عِمْرَانَ عليه السلام قَالَ مُوسَي إِلَهِي مَا جَزَاءُ مَنْ دَمَعَتْ عَيْنَاهُ مِنْ خَشْيَتِكَ قَالَ يَا مُوسَي أَقِي وَجْهَهُ مِنْ حَرِّ النَّارِ وَ أُومِنُهُ يَوْمَ الْفَزَعِ الْأَكْبَرِ</w:t>
      </w:r>
      <w:r>
        <w:rPr>
          <w:rStyle w:val="FootnoteAnchor"/>
          <w:rtl w:val="true"/>
        </w:rPr>
        <w:footnoteReference w:id="3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5" w:name="__RefHeading___Toc1379943_1934241801"/>
      <w:bookmarkStart w:id="1986" w:name="_Toc923"/>
      <w:bookmarkEnd w:id="1985"/>
      <w:r>
        <w:rPr>
          <w:rtl w:val="true"/>
        </w:rPr>
        <w:t>«</w:t>
      </w:r>
      <w:r>
        <w:rPr/>
        <w:t>2</w:t>
      </w:r>
      <w:r>
        <w:rPr>
          <w:rtl w:val="true"/>
        </w:rPr>
        <w:t>»</w:t>
      </w:r>
      <w:bookmarkEnd w:id="198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مَاجِيلَوَيْهِ عَنْ مُحَمَّدٍ الْعَطَّارِ عَنِ الْأَشْعَرِيِّ عَنِ الْيَقْطِينِيِّ عَنْ أَبِي زَكَرِيَّا الْمُؤْمِنِ 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أَتَي شَبَاباً</w:t>
      </w:r>
      <w:r>
        <w:rPr>
          <w:rStyle w:val="FootnoteAnchor"/>
          <w:rtl w:val="true"/>
        </w:rPr>
        <w:footnoteReference w:id="3319"/>
      </w:r>
      <w:r>
        <w:rPr>
          <w:rFonts w:ascii="Amiri" w:hAnsi="Amiri" w:eastAsia="Amiri" w:cs="Amiri"/>
          <w:color w:val="111111"/>
          <w:sz w:val="28"/>
          <w:sz w:val="28"/>
          <w:szCs w:val="28"/>
          <w:rtl w:val="true"/>
          <w:lang w:bidi="ar-SA"/>
        </w:rPr>
        <w:t>مِنَ الْأَنْصَارِ فَقَالَ إِنِّي أُرِيدُ أَنْ أَقْرَأَ عَلَيْكُمْ فَمَنْ بَكَي فَلَهُ الْجَنَّةُ فَقَرَأَ آخِرَ الزُّمَرِ وَ سِيقَ الَّذِينَ كَفَرُوا إِلي جَهَنَّمَ زُمَراً</w:t>
      </w:r>
      <w:r>
        <w:rPr>
          <w:rStyle w:val="FootnoteAnchor"/>
          <w:rtl w:val="true"/>
        </w:rPr>
        <w:footnoteReference w:id="3320"/>
      </w:r>
      <w:r>
        <w:rPr>
          <w:rFonts w:ascii="Amiri" w:hAnsi="Amiri" w:eastAsia="Amiri" w:cs="Amiri"/>
          <w:color w:val="111111"/>
          <w:sz w:val="28"/>
          <w:sz w:val="28"/>
          <w:szCs w:val="28"/>
          <w:rtl w:val="true"/>
          <w:lang w:bidi="ar-SA"/>
        </w:rPr>
        <w:t>إِلَي آخِرِ السُّورَةِ فَبَكَي الْقَوْمُ جَمِيعاً إِلَّا شَابٌّ فَقَالَ يَا رَسُولَ اللَّهِ قَدْ تَبَاكَيْتُ فَمَا قَطَرَتْ عَيْنِي قَالَ إِنِّي مُعِيدٌ عَلَيْكُمْ فَمَنْ تَبَاكَي فَلَهُ الْجَنَّةُ قَالَ فَأَعَادَ عَلَيْهِمْ فَبَكَي الْقَوْمُ وَ تَبَاكَي الْفَتَي فَدَخَلُوا الْجَنَّةَ جَمِيعاً</w:t>
      </w:r>
      <w:r>
        <w:rPr>
          <w:rStyle w:val="FootnoteAnchor"/>
          <w:rtl w:val="true"/>
        </w:rPr>
        <w:footnoteReference w:id="3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اليقطيني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7" w:name="__RefHeading___Toc1379945_1934241801"/>
      <w:bookmarkStart w:id="1988" w:name="_Toc924"/>
      <w:bookmarkEnd w:id="1987"/>
      <w:r>
        <w:rPr>
          <w:rtl w:val="true"/>
        </w:rPr>
        <w:t>«</w:t>
      </w:r>
      <w:r>
        <w:rPr/>
        <w:t>3</w:t>
      </w:r>
      <w:r>
        <w:rPr>
          <w:rtl w:val="true"/>
        </w:rPr>
        <w:t>»</w:t>
      </w:r>
      <w:bookmarkEnd w:id="198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فِي خَبَرِ الْمَنَاهِي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ذَرَفَتْ عَيْنَاهُ مِنْ خَشْيَةِ اللَّهِ</w:t>
      </w:r>
    </w:p>
    <w:p>
      <w:pPr>
        <w:pStyle w:val="Heading3"/>
        <w:numPr>
          <w:ilvl w:val="2"/>
          <w:numId w:val="1"/>
        </w:numPr>
        <w:rPr/>
      </w:pPr>
      <w:bookmarkStart w:id="1989" w:name="__RefHeading___Toc1379947_1934241801"/>
      <w:bookmarkStart w:id="1990" w:name="_Toc925"/>
      <w:bookmarkEnd w:id="1989"/>
      <w:r>
        <w:rPr>
          <w:rtl w:val="true"/>
        </w:rPr>
        <w:t xml:space="preserve">باب نوزدهم </w:t>
      </w:r>
      <w:r>
        <w:rPr>
          <w:rtl w:val="true"/>
        </w:rPr>
        <w:t xml:space="preserve">: </w:t>
      </w:r>
      <w:r>
        <w:rPr>
          <w:rtl w:val="true"/>
        </w:rPr>
        <w:t>فضیلت گریه کردن و مذمت خشکی چشم</w:t>
      </w:r>
      <w:bookmarkEnd w:id="1990"/>
    </w:p>
    <w:p>
      <w:pPr>
        <w:pStyle w:val="Heading4"/>
        <w:numPr>
          <w:ilvl w:val="3"/>
          <w:numId w:val="1"/>
        </w:numPr>
        <w:rPr/>
      </w:pPr>
      <w:bookmarkStart w:id="1991" w:name="__RefHeading___Toc1379949_1934241801"/>
      <w:bookmarkStart w:id="1992" w:name="_Toc926"/>
      <w:bookmarkEnd w:id="1991"/>
      <w:r>
        <w:rPr>
          <w:rtl w:val="true"/>
        </w:rPr>
        <w:t>آیات</w:t>
      </w:r>
      <w:bookmarkEnd w:id="1992"/>
    </w:p>
    <w:p>
      <w:pPr>
        <w:pStyle w:val="BookText"/>
        <w:rPr/>
      </w:pPr>
      <w:r>
        <w:rPr>
          <w:rFonts w:ascii="Amiri" w:hAnsi="Amiri" w:eastAsia="Amiri" w:cs="Amiri"/>
          <w:color w:val="111111"/>
          <w:sz w:val="28"/>
          <w:sz w:val="28"/>
          <w:szCs w:val="28"/>
          <w:rtl w:val="true"/>
          <w:lang w:bidi="ar-SA"/>
        </w:rPr>
        <w:t>ـ وَ إِذا سَمِعُوا ما أُنْزِلَ إِلَی الرَّسُولِ تَری‏ أَعْیُنَهُمْ تَفِیضُ مِنَ الدَّمْعِ مِمَّا عَرَفُوا مِنَ الْحَقِ‏</w:t>
      </w:r>
      <w:r>
        <w:rPr>
          <w:rFonts w:eastAsia="Amiri" w:cs="Amiri" w:ascii="Amiri" w:hAnsi="Amiri"/>
          <w:color w:val="111111"/>
          <w:sz w:val="28"/>
          <w:szCs w:val="28"/>
          <w:rtl w:val="true"/>
          <w:lang w:bidi="ar-SA"/>
        </w:rPr>
        <w:t>.</w:t>
      </w:r>
      <w:r>
        <w:rPr>
          <w:rStyle w:val="FootnoteAnchor"/>
          <w:rtl w:val="true"/>
        </w:rPr>
        <w:footnoteReference w:id="3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آنچه را به سوی این پیامبر نازل شده، بشنوند، می‏بینی بر اثر آن حقیقتی که شناخته‏اند، اشک از چشم‌هایشان سرازیر می‏شود</w:t>
      </w:r>
      <w:r>
        <w:rPr>
          <w:rFonts w:eastAsia="IRNazanin" w:cs="IRNazanin"/>
          <w:color w:val="111111"/>
          <w:sz w:val="28"/>
          <w:szCs w:val="28"/>
          <w:rtl w:val="true"/>
          <w:lang w:bidi="fa-IR"/>
        </w:rPr>
        <w:t>.}</w:t>
      </w:r>
    </w:p>
    <w:p>
      <w:pPr>
        <w:pStyle w:val="Heading4"/>
        <w:numPr>
          <w:ilvl w:val="3"/>
          <w:numId w:val="1"/>
        </w:numPr>
        <w:rPr/>
      </w:pPr>
      <w:bookmarkStart w:id="1993" w:name="__RefHeading___Toc1379951_1934241801"/>
      <w:bookmarkStart w:id="1994" w:name="_Toc927"/>
      <w:bookmarkEnd w:id="1993"/>
      <w:r>
        <w:rPr>
          <w:rtl w:val="true"/>
        </w:rPr>
        <w:t>روایات</w:t>
      </w:r>
      <w:bookmarkEnd w:id="1994"/>
    </w:p>
    <w:p>
      <w:pPr>
        <w:pStyle w:val="Heading5"/>
        <w:numPr>
          <w:ilvl w:val="4"/>
          <w:numId w:val="1"/>
        </w:numPr>
        <w:rPr/>
      </w:pPr>
      <w:bookmarkStart w:id="1995" w:name="__RefHeading___Toc1379953_1934241801"/>
      <w:bookmarkStart w:id="1996" w:name="_Toc928"/>
      <w:bookmarkEnd w:id="1995"/>
      <w:r>
        <w:rPr>
          <w:rtl w:val="true"/>
        </w:rPr>
        <w:t xml:space="preserve">روایت </w:t>
      </w:r>
      <w:r>
        <w:rPr/>
        <w:t>1</w:t>
      </w:r>
      <w:bookmarkEnd w:id="199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 و جل با موسی سخن گفت، 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چشمانش از ترس تو اشک آلود شوند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را از سوز آتش نگه دارم و از فزع اکبر آسوده‏اش سازم</w:t>
      </w:r>
      <w:r>
        <w:rPr>
          <w:rFonts w:eastAsia="IRNazanin" w:cs="IRNazanin"/>
          <w:color w:val="111111"/>
          <w:sz w:val="28"/>
          <w:szCs w:val="28"/>
          <w:rtl w:val="true"/>
          <w:lang w:bidi="fa-IR"/>
        </w:rPr>
        <w:t>.</w:t>
      </w:r>
      <w:r>
        <w:rPr>
          <w:rStyle w:val="FootnoteAnchor"/>
          <w:rtl w:val="true"/>
        </w:rPr>
        <w:footnoteReference w:id="3324"/>
      </w:r>
    </w:p>
    <w:p>
      <w:pPr>
        <w:pStyle w:val="Heading5"/>
        <w:numPr>
          <w:ilvl w:val="4"/>
          <w:numId w:val="1"/>
        </w:numPr>
        <w:rPr/>
      </w:pPr>
      <w:bookmarkStart w:id="1997" w:name="__RefHeading___Toc1379955_1934241801"/>
      <w:bookmarkStart w:id="1998" w:name="_Toc929"/>
      <w:bookmarkEnd w:id="1997"/>
      <w:r>
        <w:rPr>
          <w:rtl w:val="true"/>
        </w:rPr>
        <w:t xml:space="preserve">روایت </w:t>
      </w:r>
      <w:r>
        <w:rPr/>
        <w:t>2</w:t>
      </w:r>
      <w:bookmarkEnd w:id="199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نزد جوانانی از انصار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قرآن می‌خوانم و هر که گریست، بهشت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آخر سوره زمر را تلاوت کرد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سِیقَ الَّذِینَ کَفَرُوا إِلی‏ جَهَنَّمَ زُمَراً</w:t>
      </w:r>
      <w:r>
        <w:rPr>
          <w:rFonts w:eastAsia="IRNazanin" w:cs="IRNazanin"/>
          <w:color w:val="111111"/>
          <w:sz w:val="28"/>
          <w:szCs w:val="28"/>
          <w:rtl w:val="true"/>
          <w:lang w:bidi="fa-IR"/>
        </w:rPr>
        <w:t>»</w:t>
      </w:r>
      <w:r>
        <w:rPr>
          <w:rStyle w:val="FootnoteAnchor"/>
          <w:rtl w:val="true"/>
        </w:rPr>
        <w:footnoteReference w:id="3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برانند کافران را به دوزخ گروه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همه گریستند جز یکی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به گریه زدم و قطره‏ای از دیده‏ام نریخت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می‌خوانم و هر که خود را به گریه زد، بهشت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باز خواند و همه گریستند و آن جوان هم خود را به گریه زد و همه به بهشت رفتند</w:t>
      </w:r>
      <w:r>
        <w:rPr>
          <w:rFonts w:eastAsia="IRNazanin" w:cs="IRNazanin"/>
          <w:color w:val="111111"/>
          <w:sz w:val="28"/>
          <w:szCs w:val="28"/>
          <w:rtl w:val="true"/>
          <w:lang w:bidi="fa-IR"/>
        </w:rPr>
        <w:t>.</w:t>
      </w:r>
      <w:r>
        <w:rPr>
          <w:rStyle w:val="FootnoteAnchor"/>
          <w:rtl w:val="true"/>
        </w:rPr>
        <w:footnoteReference w:id="3326"/>
      </w:r>
    </w:p>
    <w:p>
      <w:pPr>
        <w:pStyle w:val="BookText"/>
        <w:rPr/>
      </w:pPr>
      <w:r>
        <w:rPr>
          <w:rFonts w:ascii="IRNazanin" w:hAnsi="IRNazanin" w:eastAsia="IRNazanin"/>
          <w:color w:val="111111"/>
          <w:sz w:val="28"/>
          <w:sz w:val="28"/>
          <w:szCs w:val="28"/>
          <w:rtl w:val="true"/>
          <w:lang w:bidi="fa-IR"/>
        </w:rPr>
        <w:t>ثواب الأعمال از یقطینی همانند آن را روایت کرده است</w:t>
      </w:r>
      <w:r>
        <w:rPr>
          <w:rFonts w:eastAsia="IRNazanin" w:cs="IRNazanin"/>
          <w:color w:val="111111"/>
          <w:sz w:val="28"/>
          <w:szCs w:val="28"/>
          <w:rtl w:val="true"/>
          <w:lang w:bidi="fa-IR"/>
        </w:rPr>
        <w:t>.</w:t>
      </w:r>
      <w:r>
        <w:rPr>
          <w:rStyle w:val="FootnoteAnchor"/>
          <w:rtl w:val="true"/>
        </w:rPr>
        <w:footnoteReference w:id="3327"/>
      </w:r>
    </w:p>
    <w:p>
      <w:pPr>
        <w:pStyle w:val="Heading5"/>
        <w:numPr>
          <w:ilvl w:val="4"/>
          <w:numId w:val="1"/>
        </w:numPr>
        <w:rPr/>
      </w:pPr>
      <w:bookmarkStart w:id="1999" w:name="__RefHeading___Toc1379957_1934241801"/>
      <w:bookmarkStart w:id="2000" w:name="_Toc930"/>
      <w:bookmarkEnd w:id="1999"/>
      <w:r>
        <w:rPr>
          <w:rtl w:val="true"/>
        </w:rPr>
        <w:t xml:space="preserve">روایت </w:t>
      </w:r>
      <w:r>
        <w:rPr/>
        <w:t>3</w:t>
      </w:r>
      <w:bookmarkEnd w:id="200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هر که دو چشمش از ترس خدا گریان شوند </w:t>
      </w:r>
      <w:bookmarkStart w:id="2001" w:name="pg13541_145439"/>
    </w:p>
    <w:p>
      <w:pPr>
        <w:pStyle w:val="BookText"/>
        <w:rPr/>
      </w:pPr>
      <w:bookmarkEnd w:id="2001"/>
      <w:r>
        <w:rPr>
          <w:rFonts w:ascii="Amiri" w:hAnsi="Amiri" w:eastAsia="Amiri" w:cs="Amiri"/>
          <w:color w:val="111111"/>
          <w:sz w:val="28"/>
          <w:sz w:val="28"/>
          <w:szCs w:val="28"/>
          <w:rtl w:val="true"/>
          <w:lang w:bidi="ar-SA"/>
        </w:rPr>
        <w:t>كَانَ لَهُ بِكُلِّ قَطْرَةٍ قَطَرَتْ مِنْ دُمُوعِهِ قَصْرٌ فِي الْجَنَّةِ مُكَلَّلًا بِالدُّرِّ وَ الْجَوْهَرِ فِيهِ مَا لَا عَيْنٌ رَأَتْ وَ لَا أُذُنٌ سَمِعَتْ وَ لَا خَطَرَ عَلَي قَلْبِ بَشَرٍ</w:t>
      </w:r>
      <w:r>
        <w:rPr>
          <w:rStyle w:val="FootnoteAnchor"/>
          <w:rtl w:val="true"/>
        </w:rPr>
        <w:footnoteReference w:id="3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2" w:name="__RefHeading___Toc1379959_1934241801"/>
      <w:bookmarkStart w:id="2003" w:name="_Toc931"/>
      <w:bookmarkEnd w:id="2002"/>
      <w:r>
        <w:rPr>
          <w:rtl w:val="true"/>
        </w:rPr>
        <w:t>«</w:t>
      </w:r>
      <w:r>
        <w:rPr/>
        <w:t>4</w:t>
      </w:r>
      <w:r>
        <w:rPr>
          <w:rtl w:val="true"/>
        </w:rPr>
        <w:t>»</w:t>
      </w:r>
      <w:bookmarkEnd w:id="200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عَنْ أَحْمَدَ بْنِ الْحَسَنِ الْحُسَيْنِيِّ عَنْ أَبِي مُحَمَّدٍ عَنْ آبَائِهِ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لَيَكُونُ بَيْنَهُ وَ بَيْنَ الْجَنَّةِ أَكْثَرُ مِمَّا بَيْنَ الثَّرَي إِلَي الْعَرْشِ لِكَثْرَةِ ذُنُوبِهِ فَمَا هُوَ إِلَّا أَنْ يَبْكِيَ مِنْ خَشْيَةِ اللَّهِ عَزَّ وَ جَلَّ نَدَماً عَلَيْهَا حَتَّي يَصِيرَ بَيْنَهُ وَ بَيْنَهَا أَقْرَبُ مِنْ جَفْنَتِهِ إِلَي مُقْلَتِهِ‌</w:t>
      </w:r>
      <w:r>
        <w:rPr>
          <w:rStyle w:val="FootnoteAnchor"/>
          <w:rtl w:val="true"/>
        </w:rPr>
        <w:footnoteReference w:id="3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4" w:name="__RefHeading___Toc1379961_1934241801"/>
      <w:bookmarkStart w:id="2005" w:name="_Toc932"/>
      <w:bookmarkEnd w:id="2004"/>
      <w:r>
        <w:rPr>
          <w:rtl w:val="true"/>
        </w:rPr>
        <w:t>«</w:t>
      </w:r>
      <w:r>
        <w:rPr/>
        <w:t>5</w:t>
      </w:r>
      <w:r>
        <w:rPr>
          <w:rtl w:val="true"/>
        </w:rPr>
        <w:t>»</w:t>
      </w:r>
      <w:bookmarkEnd w:id="200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مِمَّنْ كَثُرَ ضَحِكُهُ لَاعِباً يَكْثُرُ يَوْمَ الْقِيَامَةِ بُكَاؤُهُ وَ كَمْ مِمَّنْ كَثُرَ بُكَاؤُهُ عَلَي ذَنْبِهِ خَائِفاً يَكْثُرُ يَوْمَ الْقِيَامَةِ فِي الْجَنَّةِ سُرُورُهُ وَ ضَحِكُهُ‌</w:t>
      </w:r>
      <w:r>
        <w:rPr>
          <w:rStyle w:val="FootnoteAnchor"/>
          <w:rtl w:val="true"/>
        </w:rPr>
        <w:footnoteReference w:id="3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6" w:name="__RefHeading___Toc1379963_1934241801"/>
      <w:bookmarkStart w:id="2007" w:name="_Toc933"/>
      <w:bookmarkEnd w:id="2006"/>
      <w:r>
        <w:rPr>
          <w:rtl w:val="true"/>
        </w:rPr>
        <w:t>«</w:t>
      </w:r>
      <w:r>
        <w:rPr/>
        <w:t>6</w:t>
      </w:r>
      <w:r>
        <w:rPr>
          <w:rtl w:val="true"/>
        </w:rPr>
        <w:t>»</w:t>
      </w:r>
      <w:bookmarkEnd w:id="200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الْحُسَيْنِ بْنِ سَعِيدٍ عَنِ ابْنِ أَبِي عُمَيْرٍ عَنْ مَنْصُورِ بْنِ يُونُسَ عَنِ الثُّمَالِيِّ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قَطْرَةٍ أَحَبَّ إِلَي اللَّهِ عَزَّ وَ جَلَّ مِنْ قَطْرَتَيْنِ قَطْرَةِ دَمٍ فِي سَبِيلِ اللَّهِ وَ قَطْرَةِ دَمْعَةٍ فِي سَوَادِ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بِهَا عَبْدٌ إِلَّا اللَّهَ عَزَّ وَ جَلَ‌</w:t>
      </w:r>
      <w:r>
        <w:rPr>
          <w:rStyle w:val="FootnoteAnchor"/>
          <w:rtl w:val="true"/>
        </w:rPr>
        <w:footnoteReference w:id="3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8" w:name="__RefHeading___Toc1379965_1934241801"/>
      <w:bookmarkStart w:id="2009" w:name="_Toc934"/>
      <w:bookmarkEnd w:id="2008"/>
      <w:r>
        <w:rPr>
          <w:rtl w:val="true"/>
        </w:rPr>
        <w:t>«</w:t>
      </w:r>
      <w:r>
        <w:rPr/>
        <w:t>7</w:t>
      </w:r>
      <w:r>
        <w:rPr>
          <w:rtl w:val="true"/>
        </w:rPr>
        <w:t>»</w:t>
      </w:r>
      <w:bookmarkEnd w:id="200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هَارُونَ عَنِ ابْنِ زِيَادٍ عَنِ الصَّادِقِ عَنْ أَبِيهِ عليه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مُنْجِيَاتٌ تَكُفُّ لِسَانَكَ وَ تَبْكِي عَلَي خَطِيئَتِكَ وَ تَلْزَمُ بَيْتَكَ‌</w:t>
      </w:r>
      <w:r>
        <w:rPr>
          <w:rStyle w:val="FootnoteAnchor"/>
          <w:rtl w:val="true"/>
        </w:rPr>
        <w:footnoteReference w:id="3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0" w:name="__RefHeading___Toc1379967_1934241801"/>
      <w:bookmarkStart w:id="2011" w:name="_Toc935"/>
      <w:bookmarkEnd w:id="2010"/>
      <w:r>
        <w:rPr>
          <w:rtl w:val="true"/>
        </w:rPr>
        <w:t>«</w:t>
      </w:r>
      <w:r>
        <w:rPr/>
        <w:t>8</w:t>
      </w:r>
      <w:r>
        <w:rPr>
          <w:rtl w:val="true"/>
        </w:rPr>
        <w:t>»</w:t>
      </w:r>
      <w:bookmarkEnd w:id="201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الْمُغِيرَةِ عَنْ جَدِّهِ عَنْ جَدِّهِ عَنِ السَّكُونِيِّ عَنِ الصَّادِقِ عَنْ أَبِيهِ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بَاكِيَةٌ يَوْمَ الْقِيَامَةِ إِلَّا ثَلَاثَةَ أَعْيُنٍ عَيْنٍ بَكَتْ مِنْ خَشْيَةِ اللَّهِ وَ عَيْنٍ غُضَّتْ عَنْ مَحَارِمِ اللَّهِ وَ عَيْنٍ بَاتَتْ سَاهِرَةً فِي سَبِيلِ اللَّهِ‌</w:t>
      </w:r>
      <w:r>
        <w:rPr>
          <w:rStyle w:val="FootnoteAnchor"/>
          <w:rtl w:val="true"/>
        </w:rPr>
        <w:footnoteReference w:id="3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قطره اشکش کاخی از در و گوهر در بهشت دارد که در آن است آنچه دیده‏ای ندیده و گوشی نشنیده و به دل بشری نگذشته</w:t>
      </w:r>
      <w:r>
        <w:rPr>
          <w:rFonts w:eastAsia="IRNazanin" w:cs="IRNazanin"/>
          <w:color w:val="111111"/>
          <w:sz w:val="28"/>
          <w:szCs w:val="28"/>
          <w:rtl w:val="true"/>
          <w:lang w:bidi="fa-IR"/>
        </w:rPr>
        <w:t>.</w:t>
      </w:r>
      <w:r>
        <w:rPr>
          <w:rStyle w:val="FootnoteAnchor"/>
          <w:rtl w:val="true"/>
        </w:rPr>
        <w:footnoteReference w:id="3334"/>
      </w:r>
    </w:p>
    <w:p>
      <w:pPr>
        <w:pStyle w:val="Heading5"/>
        <w:numPr>
          <w:ilvl w:val="4"/>
          <w:numId w:val="1"/>
        </w:numPr>
        <w:rPr/>
      </w:pPr>
      <w:bookmarkStart w:id="2012" w:name="__RefHeading___Toc1379969_1934241801"/>
      <w:bookmarkStart w:id="2013" w:name="_Toc936"/>
      <w:bookmarkEnd w:id="2012"/>
      <w:r>
        <w:rPr>
          <w:rtl w:val="true"/>
        </w:rPr>
        <w:t xml:space="preserve">روایت </w:t>
      </w:r>
      <w:r>
        <w:rPr/>
        <w:t>4</w:t>
      </w:r>
      <w:bookmarkEnd w:id="2013"/>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است که گناه میان بنده و بهشت به اندازه فرش تا عرش فاصله اندازد، ولی ممکن است بنده از بسیاری گناهان خویش و از آنچه ناروا از او سرزده است نادم و پشیمان گردد، و از ترس خداوند زاری کند و اشکش از دیدگان سرازیر شود و آنقدر بگرید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وی و بهشت نزدیک‌تر از پلک چشم به سیاهی داخل چشم گردد</w:t>
      </w:r>
      <w:r>
        <w:rPr>
          <w:rFonts w:eastAsia="IRNazanin" w:cs="IRNazanin"/>
          <w:color w:val="111111"/>
          <w:sz w:val="28"/>
          <w:szCs w:val="28"/>
          <w:rtl w:val="true"/>
          <w:lang w:bidi="fa-IR"/>
        </w:rPr>
        <w:t>.</w:t>
      </w:r>
      <w:r>
        <w:rPr>
          <w:rStyle w:val="FootnoteAnchor"/>
          <w:rtl w:val="true"/>
        </w:rPr>
        <w:footnoteReference w:id="3335"/>
      </w:r>
    </w:p>
    <w:p>
      <w:pPr>
        <w:pStyle w:val="Heading5"/>
        <w:numPr>
          <w:ilvl w:val="4"/>
          <w:numId w:val="1"/>
        </w:numPr>
        <w:rPr/>
      </w:pPr>
      <w:bookmarkStart w:id="2014" w:name="__RefHeading___Toc1379971_1934241801"/>
      <w:bookmarkStart w:id="2015" w:name="_Toc937"/>
      <w:bookmarkEnd w:id="2014"/>
      <w:r>
        <w:rPr>
          <w:rtl w:val="true"/>
        </w:rPr>
        <w:t xml:space="preserve">روایت </w:t>
      </w:r>
      <w:r>
        <w:rPr/>
        <w:t>5</w:t>
      </w:r>
      <w:bookmarkEnd w:id="2015"/>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کسی که خنده از روی لعب و بازی‌اش افزون بود، لکن در قیامت گریه و زاری‌اش بسیار باشد، و چه بسا کسی که در دنیا گریه‏اش از خوف خدا که نافرمانی‌اش نموده بسیار باشد، و روز رستخیز در بهشت خنده و سرورش فراوان</w:t>
      </w:r>
      <w:r>
        <w:rPr>
          <w:rFonts w:eastAsia="IRNazanin" w:cs="IRNazanin"/>
          <w:color w:val="111111"/>
          <w:sz w:val="28"/>
          <w:szCs w:val="28"/>
          <w:rtl w:val="true"/>
          <w:lang w:bidi="fa-IR"/>
        </w:rPr>
        <w:t>.</w:t>
      </w:r>
      <w:r>
        <w:rPr>
          <w:rStyle w:val="FootnoteAnchor"/>
          <w:rtl w:val="true"/>
        </w:rPr>
        <w:footnoteReference w:id="3336"/>
      </w:r>
    </w:p>
    <w:p>
      <w:pPr>
        <w:pStyle w:val="Heading5"/>
        <w:numPr>
          <w:ilvl w:val="4"/>
          <w:numId w:val="1"/>
        </w:numPr>
        <w:rPr/>
      </w:pPr>
      <w:bookmarkStart w:id="2016" w:name="__RefHeading___Toc1379973_1934241801"/>
      <w:bookmarkStart w:id="2017" w:name="_Toc938"/>
      <w:bookmarkEnd w:id="2016"/>
      <w:r>
        <w:rPr>
          <w:rtl w:val="true"/>
        </w:rPr>
        <w:t xml:space="preserve">روایت </w:t>
      </w:r>
      <w:r>
        <w:rPr/>
        <w:t>6</w:t>
      </w:r>
      <w:bookmarkEnd w:id="201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قطره‌ها و چکیدن‌ها، دو چکیدن است در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چکیدن خون است در راه خدا و دیگر چکیدن اشک‏ بنده است در تاریکی شب‏ از جهت خوف خدا</w:t>
      </w:r>
      <w:r>
        <w:rPr>
          <w:rFonts w:eastAsia="IRNazanin" w:cs="IRNazanin"/>
          <w:color w:val="111111"/>
          <w:sz w:val="28"/>
          <w:szCs w:val="28"/>
          <w:rtl w:val="true"/>
          <w:lang w:bidi="fa-IR"/>
        </w:rPr>
        <w:t>.</w:t>
      </w:r>
      <w:r>
        <w:rPr>
          <w:rStyle w:val="FootnoteAnchor"/>
          <w:rtl w:val="true"/>
        </w:rPr>
        <w:footnoteReference w:id="3337"/>
      </w:r>
    </w:p>
    <w:p>
      <w:pPr>
        <w:pStyle w:val="Heading5"/>
        <w:numPr>
          <w:ilvl w:val="4"/>
          <w:numId w:val="1"/>
        </w:numPr>
        <w:rPr/>
      </w:pPr>
      <w:bookmarkStart w:id="2018" w:name="__RefHeading___Toc1379975_1934241801"/>
      <w:bookmarkStart w:id="2019" w:name="_Toc939"/>
      <w:bookmarkEnd w:id="2018"/>
      <w:r>
        <w:rPr>
          <w:rtl w:val="true"/>
        </w:rPr>
        <w:t xml:space="preserve">روایت </w:t>
      </w:r>
      <w:r>
        <w:rPr/>
        <w:t>7</w:t>
      </w:r>
      <w:bookmarkEnd w:id="201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نگاهداشتن زبان‏ و بر گناهان گریستن و ملازم خانه‏ بودن‏ است</w:t>
      </w:r>
      <w:r>
        <w:rPr>
          <w:rStyle w:val="FootnoteAnchor"/>
          <w:rtl w:val="true"/>
        </w:rPr>
        <w:footnoteReference w:id="3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0" w:name="__RefHeading___Toc1379977_1934241801"/>
      <w:bookmarkStart w:id="2021" w:name="_Toc940"/>
      <w:bookmarkEnd w:id="2020"/>
      <w:r>
        <w:rPr>
          <w:rtl w:val="true"/>
        </w:rPr>
        <w:t xml:space="preserve">روایت </w:t>
      </w:r>
      <w:r>
        <w:rPr/>
        <w:t>8</w:t>
      </w:r>
      <w:bookmarkEnd w:id="202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روز قیامت گریان است جز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از ترس خدا گریسته، چشمی که از نامحرم پوشیده، چشمی که در جبهه جهاد برای حق نخوابیده</w:t>
      </w:r>
      <w:r>
        <w:rPr>
          <w:rFonts w:eastAsia="IRNazanin" w:cs="IRNazanin"/>
          <w:color w:val="111111"/>
          <w:sz w:val="28"/>
          <w:szCs w:val="28"/>
          <w:rtl w:val="true"/>
          <w:lang w:bidi="fa-IR"/>
        </w:rPr>
        <w:t>.</w:t>
      </w:r>
      <w:r>
        <w:rPr>
          <w:rStyle w:val="FootnoteAnchor"/>
          <w:rtl w:val="true"/>
        </w:rPr>
        <w:footnoteReference w:id="3339"/>
      </w:r>
      <w:bookmarkStart w:id="2022" w:name="pg13541_145440"/>
    </w:p>
    <w:p>
      <w:pPr>
        <w:pStyle w:val="BookText"/>
        <w:rPr/>
      </w:pPr>
      <w:bookmarkEnd w:id="2022"/>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هاشم عن ابن المغيرة 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3" w:name="__RefHeading___Toc1379979_1934241801"/>
      <w:bookmarkStart w:id="2024" w:name="_Toc941"/>
      <w:bookmarkEnd w:id="2023"/>
      <w:r>
        <w:rPr>
          <w:rtl w:val="true"/>
        </w:rPr>
        <w:t>«</w:t>
      </w:r>
      <w:r>
        <w:rPr/>
        <w:t>9</w:t>
      </w:r>
      <w:r>
        <w:rPr>
          <w:rtl w:val="true"/>
        </w:rPr>
        <w:t>»</w:t>
      </w:r>
      <w:bookmarkEnd w:id="202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النَّبِيُّ صلي الله عليه و آله عَلِيّاً عليه السلام يَا عَلِيُّ أَرْبَعُ خِصَالٍ مِنَ الشَّقَاءِ جُمُودُ الْعَيْنِ وَ قَسَاوَةُ الْقَلْبِ وَ بُعْدُ الْأَمَلِ وَ حُبُّ الْبَقَاءِ</w:t>
      </w:r>
      <w:r>
        <w:rPr>
          <w:rStyle w:val="FootnoteAnchor"/>
          <w:rtl w:val="true"/>
        </w:rPr>
        <w:footnoteReference w:id="3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5" w:name="__RefHeading___Toc1379981_1934241801"/>
      <w:bookmarkStart w:id="2026" w:name="_Toc942"/>
      <w:bookmarkEnd w:id="2025"/>
      <w:r>
        <w:rPr>
          <w:rtl w:val="true"/>
        </w:rPr>
        <w:t>«</w:t>
      </w:r>
      <w:r>
        <w:rPr/>
        <w:t>10</w:t>
      </w:r>
      <w:r>
        <w:rPr>
          <w:rtl w:val="true"/>
        </w:rPr>
        <w:t>»</w:t>
      </w:r>
      <w:bookmarkEnd w:id="202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النَّوْفَلِيِّ عَنِ السَّكُونِيِّ عَنْ جَعْفَرِ بْنِ مُحَمَّدٍ عَنْ أَبِيهِ عَنْ آبَائِهِ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الشَّقَاءِ جُمُودُ الْعَيْنِ وَ قَسْوَةُ الْقَلْبِ وَ شِدَّةُ الْحِرْصِ فِي طَلَبِ الرِّزْقِ وَ الْإِصْرَارُ عَلَي الذَّنْبِ‌</w:t>
      </w:r>
      <w:r>
        <w:rPr>
          <w:rStyle w:val="FootnoteAnchor"/>
          <w:rtl w:val="true"/>
        </w:rPr>
        <w:footnoteReference w:id="3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7" w:name="__RefHeading___Toc1379983_1934241801"/>
      <w:bookmarkStart w:id="2028" w:name="_Toc943"/>
      <w:bookmarkEnd w:id="2027"/>
      <w:r>
        <w:rPr>
          <w:rtl w:val="true"/>
        </w:rPr>
        <w:t>«</w:t>
      </w:r>
      <w:r>
        <w:rPr/>
        <w:t>11</w:t>
      </w:r>
      <w:r>
        <w:rPr>
          <w:rtl w:val="true"/>
        </w:rPr>
        <w:t>»</w:t>
      </w:r>
      <w:bookmarkEnd w:id="202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هَاشِمٍ عَنِ الْقَدَّاحِ عَنِ الصَّادِقِ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عِيسَي بْنُ مَرْيَمَ عليه السلام طُوبَي لِمَنْ كَانَ صَمْتُهُ فِكْراً وَ نَظَرُهُ عَبَراً وَ وَسِعَهُ بَيْتُهُ وَ بَكَي عَلَي خَطِيئَتِهِ وَ سَلِمَ النَّاسُ مِنْ يَدِهِ وَ لِسَانِهِ‌</w:t>
      </w:r>
      <w:r>
        <w:rPr>
          <w:rStyle w:val="FootnoteAnchor"/>
          <w:rtl w:val="true"/>
        </w:rPr>
        <w:footnoteReference w:id="3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9" w:name="__RefHeading___Toc1379985_1934241801"/>
      <w:bookmarkStart w:id="2030" w:name="_Toc944"/>
      <w:bookmarkEnd w:id="2029"/>
      <w:r>
        <w:rPr>
          <w:rtl w:val="true"/>
        </w:rPr>
        <w:t>«</w:t>
      </w:r>
      <w:r>
        <w:rPr/>
        <w:t>12</w:t>
      </w:r>
      <w:r>
        <w:rPr>
          <w:rtl w:val="true"/>
        </w:rPr>
        <w:t>»</w:t>
      </w:r>
      <w:bookmarkEnd w:id="203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الْحُسَيْنِ بْنِ إِشْكِيبَ عَنْ مُحَمَّدِ بْنِ عَلِيٍّ الْكُوفِيِّ عَنْ أَبِي جَمِيلَةَ عَنِ الْحَضْرَمِيِّ عَنْ سَلَمَةَ بْنِ كُهَيْلٍ رَفَعَهُ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فِي ظِلِّ عَرْشِ اللَّهِ عَزَّ وَ جَلَّ يَوْمَ لَا ظِلَّ إِلَّا ظِلُّهُ إِمَامٌ عَادِلٌ وَ شَابٌّ نَشَأَ فِي عِبَادَةِ اللَّهِ عَزَّ وَ جَلَّ وَ رَجُلٌ تَصَدَّقَ بِيَمِينِهِ فَأَخْفَاهُ عَنْ شِمَالِهِ وَ رَجُلٌ ذَكَرَ اللَّهَ عَزَّ وَ جَلَّ خَالِياً فَفَاضَتْ عَيْنَاهُ مِنْ خَشْيَةِ اللَّهِ وَ رَجُلٌ لَقِيَ أَخَاهُ الْمُؤْمِنَ فَقَالَ إِنِّي لَأُحِبُّكَ فِي اللَّهِ عَزَّ وَ جَلَّ وَ رَجُلٌ خَرَجَ مِنَ الْمَسْجِدِ وَ فِي نِيَّتِهِ أَنْ يَرْجِعَ إِلَيْهِ وَ رَجُلٌ دَعَتْهُ امْرَأَةٌ ذَاتُ جَمَالٍ إِلَي نَفْسِهَا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اللَّهَ رَبَّ الْعالَمِينَ‌</w:t>
      </w:r>
      <w:r>
        <w:rPr>
          <w:rStyle w:val="FootnoteAnchor"/>
          <w:rtl w:val="true"/>
        </w:rPr>
        <w:footnoteReference w:id="3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 از سکونی همانند آن را روایت کرده است</w:t>
      </w:r>
      <w:r>
        <w:rPr>
          <w:rFonts w:eastAsia="IRNazanin" w:cs="IRNazanin"/>
          <w:color w:val="111111"/>
          <w:sz w:val="28"/>
          <w:szCs w:val="28"/>
          <w:rtl w:val="true"/>
          <w:lang w:bidi="fa-IR"/>
        </w:rPr>
        <w:t>.</w:t>
      </w:r>
      <w:r>
        <w:rPr>
          <w:rStyle w:val="FootnoteAnchor"/>
          <w:rtl w:val="true"/>
        </w:rPr>
        <w:footnoteReference w:id="3345"/>
      </w:r>
    </w:p>
    <w:p>
      <w:pPr>
        <w:pStyle w:val="Heading5"/>
        <w:numPr>
          <w:ilvl w:val="4"/>
          <w:numId w:val="1"/>
        </w:numPr>
        <w:rPr/>
      </w:pPr>
      <w:bookmarkStart w:id="2031" w:name="__RefHeading___Toc1379987_1934241801"/>
      <w:bookmarkStart w:id="2032" w:name="_Toc945"/>
      <w:bookmarkEnd w:id="2031"/>
      <w:r>
        <w:rPr>
          <w:rtl w:val="true"/>
        </w:rPr>
        <w:t xml:space="preserve">روایت </w:t>
      </w:r>
      <w:r>
        <w:rPr/>
        <w:t>9</w:t>
      </w:r>
      <w:bookmarkEnd w:id="203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وصیت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از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چشم، سختی دل، درازی آرزو و دوست داشتن بقاء در این جهان</w:t>
      </w:r>
      <w:r>
        <w:rPr>
          <w:rFonts w:eastAsia="IRNazanin" w:cs="IRNazanin"/>
          <w:color w:val="111111"/>
          <w:sz w:val="28"/>
          <w:szCs w:val="28"/>
          <w:rtl w:val="true"/>
          <w:lang w:bidi="fa-IR"/>
        </w:rPr>
        <w:t>.</w:t>
      </w:r>
      <w:r>
        <w:rPr>
          <w:rStyle w:val="FootnoteAnchor"/>
          <w:rtl w:val="true"/>
        </w:rPr>
        <w:footnoteReference w:id="3346"/>
      </w:r>
    </w:p>
    <w:p>
      <w:pPr>
        <w:pStyle w:val="Heading5"/>
        <w:numPr>
          <w:ilvl w:val="4"/>
          <w:numId w:val="1"/>
        </w:numPr>
        <w:rPr/>
      </w:pPr>
      <w:bookmarkStart w:id="2033" w:name="__RefHeading___Toc1379989_1934241801"/>
      <w:bookmarkStart w:id="2034" w:name="_Toc946"/>
      <w:bookmarkEnd w:id="2033"/>
      <w:r>
        <w:rPr>
          <w:rtl w:val="true"/>
        </w:rPr>
        <w:t xml:space="preserve">روایت </w:t>
      </w:r>
      <w:r>
        <w:rPr/>
        <w:t>10</w:t>
      </w:r>
      <w:bookmarkEnd w:id="203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شقاوت خشکی چشم‏ و سختی دل‏ و آزمندی در طلب دنیا و اصرار بر گناه‏ است</w:t>
      </w:r>
      <w:r>
        <w:rPr>
          <w:rFonts w:eastAsia="IRNazanin" w:cs="IRNazanin"/>
          <w:color w:val="111111"/>
          <w:sz w:val="28"/>
          <w:szCs w:val="28"/>
          <w:rtl w:val="true"/>
          <w:lang w:bidi="fa-IR"/>
        </w:rPr>
        <w:t>.</w:t>
      </w:r>
      <w:r>
        <w:rPr>
          <w:rStyle w:val="FootnoteAnchor"/>
          <w:rtl w:val="true"/>
        </w:rPr>
        <w:footnoteReference w:id="3347"/>
      </w:r>
    </w:p>
    <w:p>
      <w:pPr>
        <w:pStyle w:val="Heading5"/>
        <w:numPr>
          <w:ilvl w:val="4"/>
          <w:numId w:val="1"/>
        </w:numPr>
        <w:rPr/>
      </w:pPr>
      <w:bookmarkStart w:id="2035" w:name="__RefHeading___Toc1379991_1934241801"/>
      <w:bookmarkStart w:id="2036" w:name="_Toc947"/>
      <w:bookmarkEnd w:id="2035"/>
      <w:r>
        <w:rPr>
          <w:rtl w:val="true"/>
        </w:rPr>
        <w:t xml:space="preserve">روایت </w:t>
      </w:r>
      <w:r>
        <w:rPr/>
        <w:t>11</w:t>
      </w:r>
      <w:bookmarkEnd w:id="203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از علی علیه السلام نقل می‏کند که عیسی بن مریم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سکوت‏ او اندیشیدن و نگاه او عبرت آموزی و گستره او خانه‏اش باشد و بر گناهانش بگرید و مردم از دست‏ و زبان‏ او در امان باشند</w:t>
      </w:r>
      <w:r>
        <w:rPr>
          <w:rFonts w:eastAsia="IRNazanin" w:cs="IRNazanin"/>
          <w:color w:val="111111"/>
          <w:sz w:val="28"/>
          <w:szCs w:val="28"/>
          <w:rtl w:val="true"/>
          <w:lang w:bidi="fa-IR"/>
        </w:rPr>
        <w:t>.</w:t>
      </w:r>
      <w:r>
        <w:rPr>
          <w:rStyle w:val="FootnoteAnchor"/>
          <w:rtl w:val="true"/>
        </w:rPr>
        <w:footnoteReference w:id="3348"/>
      </w:r>
    </w:p>
    <w:p>
      <w:pPr>
        <w:pStyle w:val="Heading5"/>
        <w:numPr>
          <w:ilvl w:val="4"/>
          <w:numId w:val="1"/>
        </w:numPr>
        <w:rPr/>
      </w:pPr>
      <w:bookmarkStart w:id="2037" w:name="__RefHeading___Toc1379993_1934241801"/>
      <w:bookmarkStart w:id="2038" w:name="_Toc948"/>
      <w:bookmarkEnd w:id="2037"/>
      <w:r>
        <w:rPr>
          <w:rtl w:val="true"/>
        </w:rPr>
        <w:t xml:space="preserve">روایت </w:t>
      </w:r>
      <w:r>
        <w:rPr/>
        <w:t>12</w:t>
      </w:r>
      <w:bookmarkEnd w:id="203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در سایه خدا قرار می‏گیرند روزی که سایه‏ای جز سایه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عادل و جوانی که در عبادت خداوند بزرگ شود، و کسی که با دست راست صدقه دهد و آن را از دست چپش پنهان کند، و کسی که در خلوت به یاد خدا باشد و اشک از چشمانش سرازیر گردد، و مردی که با برادر دینی خود ملاقات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خاطر خدا دوست دارم، و مردی که از مسجد بیرون شود و در نیّت او باشد که دوباره برگردد، و مردی که زن زیبایی او را به سوی خود بخواند و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 جهانیان می‏ترسم</w:t>
      </w:r>
      <w:r>
        <w:rPr>
          <w:rFonts w:eastAsia="IRNazanin" w:cs="IRNazanin"/>
          <w:color w:val="111111"/>
          <w:sz w:val="28"/>
          <w:szCs w:val="28"/>
          <w:rtl w:val="true"/>
          <w:lang w:bidi="fa-IR"/>
        </w:rPr>
        <w:t>.</w:t>
      </w:r>
      <w:r>
        <w:rPr>
          <w:rStyle w:val="FootnoteAnchor"/>
          <w:rtl w:val="true"/>
        </w:rPr>
        <w:footnoteReference w:id="3349"/>
      </w:r>
      <w:bookmarkStart w:id="2039" w:name="pg13541_145441"/>
    </w:p>
    <w:p>
      <w:pPr>
        <w:pStyle w:val="Heading5"/>
        <w:numPr>
          <w:ilvl w:val="4"/>
          <w:numId w:val="1"/>
        </w:numPr>
        <w:rPr/>
      </w:pPr>
      <w:bookmarkStart w:id="2040" w:name="__RefHeading___Toc1379995_1934241801"/>
      <w:bookmarkStart w:id="2041" w:name="_Toc949"/>
      <w:bookmarkEnd w:id="2039"/>
      <w:bookmarkEnd w:id="2040"/>
      <w:r>
        <w:rPr>
          <w:rtl w:val="true"/>
        </w:rPr>
        <w:t>أقول</w:t>
      </w:r>
      <w:bookmarkEnd w:id="2041"/>
    </w:p>
    <w:p>
      <w:pPr>
        <w:pStyle w:val="BookText"/>
        <w:rPr/>
      </w:pPr>
      <w:r>
        <w:rPr>
          <w:rFonts w:ascii="Amiri" w:hAnsi="Amiri" w:eastAsia="Amiri" w:cs="Amiri"/>
          <w:color w:val="111111"/>
          <w:sz w:val="28"/>
          <w:sz w:val="28"/>
          <w:szCs w:val="28"/>
          <w:rtl w:val="true"/>
          <w:lang w:bidi="ar-SA"/>
        </w:rPr>
        <w:t>قد مضي في الأبواب الأخري بإسناد آخر عن النبي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042" w:name="__RefHeading___Toc1379997_1934241801"/>
      <w:bookmarkStart w:id="2043" w:name="_Toc950"/>
      <w:bookmarkEnd w:id="2042"/>
      <w:r>
        <w:rPr>
          <w:rtl w:val="true"/>
        </w:rPr>
        <w:t>«</w:t>
      </w:r>
      <w:r>
        <w:rPr/>
        <w:t>13</w:t>
      </w:r>
      <w:r>
        <w:rPr>
          <w:rtl w:val="true"/>
        </w:rPr>
        <w:t>»</w:t>
      </w:r>
      <w:bookmarkEnd w:id="204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وَ ابْنِ هَاشِمٍ وَ الْحَسَنِ بْنِ عَلِيٍّ الْكُوفِيِّ جَمِيعاً عَنِ الْحُسَيْنِ بْنِ سَيْفٍ عَنْ عَمْرِو بْنِ شِمْرٍ عَنْ جَابِرٍ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إِلَّا وَ لَهُ شَيْ‌ءٌ يَعْدِلُهُ إِلَّا اللَّهَ فَإِنَّهُ لَا يَعْدِلُهُ شَيْ‌ءٌ وَ لَا إِلَهَ إِلَّا اللَّهُ فَإِنَّهُ لَا يَعْدِلُهَا شَيْ‌ءٌ وَ دَمْعَةٌ مِنْ خَوْفِ اللَّهِ فَإِنَّهُ لَيْسَ لَهَا مِثْقَالٌ فَإِنْ سَأَلْتَ عَلَي وَجْهِهِ لَمْ يَرْهَقْهُ قَتَرٌ وَ لَا ذِلَّةٌ بَعْدَهَا أَبَداً</w:t>
      </w:r>
      <w:r>
        <w:rPr>
          <w:rStyle w:val="FootnoteAnchor"/>
          <w:rtl w:val="true"/>
        </w:rPr>
        <w:footnoteReference w:id="3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4" w:name="__RefHeading___Toc1379999_1934241801"/>
      <w:bookmarkStart w:id="2045" w:name="_Toc951"/>
      <w:bookmarkEnd w:id="2044"/>
      <w:r>
        <w:rPr>
          <w:rtl w:val="true"/>
        </w:rPr>
        <w:t>«</w:t>
      </w:r>
      <w:r>
        <w:rPr/>
        <w:t>14</w:t>
      </w:r>
      <w:r>
        <w:rPr>
          <w:rtl w:val="true"/>
        </w:rPr>
        <w:t>»</w:t>
      </w:r>
      <w:bookmarkEnd w:id="204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إِبْرَاهِيمَ بْنِ مَهْزِيَارَ عَنْ أَخِيهِ عَلِيٍّ عَنِ ابْنِ أَبِي عُمَيْرٍ عَنْ مَنْصُورِ بْنِ يُونُسَ عَنْ مُحَمَّدِ بْنِ مَرْوَانَ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إِلَّا وَ لَهُ كَيْلٌ أَوْ وَزْنٌ إِلَّا الدُّمُوعَ فَإِنَّ الْقَطْرَةَ مِنْهَا تُطْفِئُ بِحَاراً مِنْ نَارٍ وَ إِذَا اغْرَوْرَقَتِ الْعَيْنُ بِمَائِهَا لَمْ يَرْهَقْ وَجْهَهُ قَتَرٌ وَ لَا ذِلَّةٌ فَإِذَا فَاضَتْ حَرَّمَهُ اللَّهُ عَلَي النَّارِ وَ لَوْ أَنَّ بَاكِياً بَكَي فِي أُمَّةٍ لَرُحِمُوا</w:t>
      </w:r>
      <w:r>
        <w:rPr>
          <w:rStyle w:val="FootnoteAnchor"/>
          <w:rtl w:val="true"/>
        </w:rPr>
        <w:footnoteReference w:id="3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6" w:name="__RefHeading___Toc1380001_1934241801"/>
      <w:bookmarkStart w:id="2047" w:name="_Toc952"/>
      <w:bookmarkEnd w:id="2046"/>
      <w:r>
        <w:rPr>
          <w:rtl w:val="true"/>
        </w:rPr>
        <w:t>«</w:t>
      </w:r>
      <w:r>
        <w:rPr/>
        <w:t>15</w:t>
      </w:r>
      <w:r>
        <w:rPr>
          <w:rtl w:val="true"/>
        </w:rPr>
        <w:t>»</w:t>
      </w:r>
      <w:bookmarkEnd w:id="204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عَبْدِ اللَّهِ بْنِ مُحَمَّدٍ عَنْ أَبِيهِ عَنِ ابْنِ الْمُغِيرَةِ عَنِ السَّكُونِيِّ عَنِ الصَّادِقِ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لِصُورَةٍ نَظَرَ اللَّهُ إِلَيْهَا تَبْكِي عَلَي ذَنْبٍ مِنْ خَشْيَةِ اللَّهِ عَزَّ وَ جَلَّ لَمْ يَطَّلِعْ عَلَي ذَلِكَ الذَّنْبِ غَيْرُهُ‌</w:t>
      </w:r>
      <w:r>
        <w:rPr>
          <w:rStyle w:val="FootnoteAnchor"/>
          <w:rtl w:val="true"/>
        </w:rPr>
        <w:footnoteReference w:id="3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هاشم عن ابن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353"/>
      </w:r>
    </w:p>
    <w:p>
      <w:pPr>
        <w:pStyle w:val="Heading5"/>
        <w:numPr>
          <w:ilvl w:val="4"/>
          <w:numId w:val="1"/>
        </w:numPr>
        <w:rPr/>
      </w:pPr>
      <w:bookmarkStart w:id="2048" w:name="__RefHeading___Toc1380003_1934241801"/>
      <w:bookmarkStart w:id="2049" w:name="_Toc953"/>
      <w:bookmarkEnd w:id="2048"/>
      <w:r>
        <w:rPr>
          <w:rtl w:val="true"/>
        </w:rPr>
        <w:t>«</w:t>
      </w:r>
      <w:r>
        <w:rPr/>
        <w:t>16</w:t>
      </w:r>
      <w:r>
        <w:rPr>
          <w:rtl w:val="true"/>
        </w:rPr>
        <w:t>»</w:t>
      </w:r>
      <w:bookmarkEnd w:id="204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أَحْمَدُ بْنُ الْوَلِيدِ عَنْ أَبِيهِ عَنِ الْحِمْيَرِيِّ عَنْ أَحْمَدَ بْنِ مُحَمَّدٍ عَنْ عَلِيِّ بْنِ الْحَكَمِ عَنْ هِشَامِ بْنِ سَالِمٍ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طُوبَي لِشَخْصٍ نَظَرَ إِلَيْهِ اللَّهُ</w:t>
      </w:r>
      <w:r>
        <w:rPr>
          <w:rFonts w:eastAsia="Amiri" w:cs="Amiri" w:ascii="Amiri" w:hAnsi="Amiri"/>
          <w:color w:val="111111"/>
          <w:sz w:val="28"/>
          <w:szCs w:val="28"/>
          <w:rtl w:val="true"/>
          <w:lang w:bidi="ar-SA"/>
        </w:rPr>
        <w:t>.</w:t>
      </w:r>
    </w:p>
    <w:p>
      <w:pPr>
        <w:pStyle w:val="Heading5"/>
        <w:numPr>
          <w:ilvl w:val="4"/>
          <w:numId w:val="1"/>
        </w:numPr>
        <w:rPr/>
      </w:pPr>
      <w:bookmarkStart w:id="2050" w:name="__RefHeading___Toc1380005_1934241801"/>
      <w:bookmarkStart w:id="2051" w:name="_Toc954"/>
      <w:bookmarkEnd w:id="2050"/>
      <w:r>
        <w:rPr>
          <w:rtl w:val="true"/>
        </w:rPr>
        <w:t>«</w:t>
      </w:r>
      <w:r>
        <w:rPr/>
        <w:t>17</w:t>
      </w:r>
      <w:r>
        <w:rPr>
          <w:rtl w:val="true"/>
        </w:rPr>
        <w:t>»</w:t>
      </w:r>
      <w:bookmarkEnd w:id="205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ابْنِ مَحْبُوبٍ عَنْ أَبِي أَيُّوبَ عَنِ الْوَصَّافِيِّ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نَاجَي اللَّهُ بِهِ مُوسَي عليه السلام عَلَي الطُّورِ</w:t>
      </w:r>
    </w:p>
    <w:p>
      <w:pPr>
        <w:pStyle w:val="Heading5"/>
        <w:numPr>
          <w:ilvl w:val="4"/>
          <w:numId w:val="1"/>
        </w:numPr>
        <w:rPr/>
      </w:pPr>
      <w:bookmarkStart w:id="2052" w:name="__RefHeading___Toc1380007_1934241801"/>
      <w:bookmarkStart w:id="2053" w:name="_Toc955"/>
      <w:bookmarkEnd w:id="2052"/>
      <w:r>
        <w:rPr>
          <w:rtl w:val="true"/>
        </w:rPr>
        <w:t>می گویم</w:t>
      </w:r>
      <w:bookmarkEnd w:id="2053"/>
    </w:p>
    <w:p>
      <w:pPr>
        <w:pStyle w:val="BookText"/>
        <w:rPr/>
      </w:pPr>
      <w:r>
        <w:rPr>
          <w:rFonts w:ascii="IRNazanin" w:hAnsi="IRNazanin" w:eastAsia="IRNazanin"/>
          <w:color w:val="111111"/>
          <w:sz w:val="28"/>
          <w:sz w:val="28"/>
          <w:szCs w:val="28"/>
          <w:rtl w:val="true"/>
          <w:lang w:bidi="fa-IR"/>
        </w:rPr>
        <w:t>این روایت در بابهای دیگر با سندهایی دیگر از پیامبر صلی الله علیه و آله آمده بود</w:t>
      </w:r>
      <w:r>
        <w:rPr>
          <w:rFonts w:eastAsia="IRNazanin" w:cs="IRNazanin"/>
          <w:color w:val="111111"/>
          <w:sz w:val="28"/>
          <w:szCs w:val="28"/>
          <w:rtl w:val="true"/>
          <w:lang w:bidi="fa-IR"/>
        </w:rPr>
        <w:t>.</w:t>
      </w:r>
    </w:p>
    <w:p>
      <w:pPr>
        <w:pStyle w:val="Heading5"/>
        <w:numPr>
          <w:ilvl w:val="4"/>
          <w:numId w:val="1"/>
        </w:numPr>
        <w:rPr/>
      </w:pPr>
      <w:bookmarkStart w:id="2054" w:name="__RefHeading___Toc1380009_1934241801"/>
      <w:bookmarkStart w:id="2055" w:name="_Toc956"/>
      <w:bookmarkEnd w:id="2054"/>
      <w:r>
        <w:rPr>
          <w:rtl w:val="true"/>
        </w:rPr>
        <w:t xml:space="preserve">روایت </w:t>
      </w:r>
      <w:r>
        <w:rPr/>
        <w:t>13</w:t>
      </w:r>
      <w:bookmarkEnd w:id="2055"/>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نظیر و همتائی دارد مگر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ذات مقدّس خداوندی که نظیر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ذکر شریف‏ لا إِلهَ إِلَّا اللَّهُ‏ است که همتائی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اشکی که از خوف خدا و عذاب الهی از چشم جاری می‏شود که همسنگی ندارد، و اگر این گریه بر صورت آدمی جاری شود، هیچ ناراحتی و خواری پس از آن به آن صورت نخواهد رسید</w:t>
      </w:r>
      <w:r>
        <w:rPr>
          <w:rFonts w:eastAsia="IRNazanin" w:cs="IRNazanin"/>
          <w:color w:val="111111"/>
          <w:sz w:val="28"/>
          <w:szCs w:val="28"/>
          <w:rtl w:val="true"/>
          <w:lang w:bidi="fa-IR"/>
        </w:rPr>
        <w:t>.</w:t>
      </w:r>
      <w:r>
        <w:rPr>
          <w:rStyle w:val="FootnoteAnchor"/>
          <w:rtl w:val="true"/>
        </w:rPr>
        <w:footnoteReference w:id="3354"/>
      </w:r>
    </w:p>
    <w:p>
      <w:pPr>
        <w:pStyle w:val="Heading5"/>
        <w:numPr>
          <w:ilvl w:val="4"/>
          <w:numId w:val="1"/>
        </w:numPr>
        <w:rPr/>
      </w:pPr>
      <w:bookmarkStart w:id="2056" w:name="__RefHeading___Toc1380011_1934241801"/>
      <w:bookmarkStart w:id="2057" w:name="_Toc957"/>
      <w:bookmarkEnd w:id="2056"/>
      <w:r>
        <w:rPr>
          <w:rtl w:val="true"/>
        </w:rPr>
        <w:t xml:space="preserve">روایت </w:t>
      </w:r>
      <w:r>
        <w:rPr/>
        <w:t>14</w:t>
      </w:r>
      <w:bookmarkEnd w:id="2057"/>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پیمانه و وزنی دارد مگر اشک‌ها که هر قطره‏ای از آن لهیب دریاهای آتش خشم الهی را فرو می‏نشاند، و اگر اشک در چشم کسی حلقه زند، تنگدستی و مذلّت بر او نخواهد شد، و اگر آن اشک‌ها به رخسار آدمی جاری شود، خداوند او را بر آتش دوزخ حرام می‏سازد، و اگر یک نفر در میان یک امّت بگرید، همه آن امّت مورد رحمت قرار می‏گیرند</w:t>
      </w:r>
      <w:r>
        <w:rPr>
          <w:rFonts w:eastAsia="IRNazanin" w:cs="IRNazanin"/>
          <w:color w:val="111111"/>
          <w:sz w:val="28"/>
          <w:szCs w:val="28"/>
          <w:rtl w:val="true"/>
          <w:lang w:bidi="fa-IR"/>
        </w:rPr>
        <w:t>.</w:t>
      </w:r>
      <w:r>
        <w:rPr>
          <w:rStyle w:val="FootnoteAnchor"/>
          <w:rtl w:val="true"/>
        </w:rPr>
        <w:footnoteReference w:id="3355"/>
      </w:r>
    </w:p>
    <w:p>
      <w:pPr>
        <w:pStyle w:val="Heading5"/>
        <w:numPr>
          <w:ilvl w:val="4"/>
          <w:numId w:val="1"/>
        </w:numPr>
        <w:rPr/>
      </w:pPr>
      <w:bookmarkStart w:id="2058" w:name="__RefHeading___Toc1380013_1934241801"/>
      <w:bookmarkStart w:id="2059" w:name="_Toc958"/>
      <w:bookmarkEnd w:id="2058"/>
      <w:r>
        <w:rPr>
          <w:rtl w:val="true"/>
        </w:rPr>
        <w:t xml:space="preserve">روایت </w:t>
      </w:r>
      <w:r>
        <w:rPr/>
        <w:t>15</w:t>
      </w:r>
      <w:bookmarkEnd w:id="2059"/>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آن حضرت از پدر بزرگوارش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چهره‏ای که خداوند آن را به خاطر گناه و بیم از کیفر الهی گریان ببیند، که هیچ کس به جز خدا از آن گناه آگاه نیست</w:t>
      </w:r>
      <w:r>
        <w:rPr>
          <w:rFonts w:eastAsia="IRNazanin" w:cs="IRNazanin"/>
          <w:color w:val="111111"/>
          <w:sz w:val="28"/>
          <w:szCs w:val="28"/>
          <w:rtl w:val="true"/>
          <w:lang w:bidi="fa-IR"/>
        </w:rPr>
        <w:t>.</w:t>
      </w:r>
      <w:r>
        <w:rPr>
          <w:rStyle w:val="FootnoteAnchor"/>
          <w:rtl w:val="true"/>
        </w:rPr>
        <w:footnoteReference w:id="3356"/>
      </w:r>
    </w:p>
    <w:p>
      <w:pPr>
        <w:pStyle w:val="BookText"/>
        <w:rPr/>
      </w:pPr>
      <w:r>
        <w:rPr>
          <w:rFonts w:ascii="IRNazanin" w:hAnsi="IRNazanin" w:eastAsia="IRNazanin"/>
          <w:color w:val="111111"/>
          <w:sz w:val="28"/>
          <w:sz w:val="28"/>
          <w:szCs w:val="28"/>
          <w:rtl w:val="true"/>
          <w:lang w:bidi="fa-IR"/>
        </w:rPr>
        <w:t>ثواب الأعمال از ابن ولید از صفار از ابن هاشم از ابن مغیرة مانند آن را روایت کرده است</w:t>
      </w:r>
      <w:r>
        <w:rPr>
          <w:rFonts w:eastAsia="IRNazanin" w:cs="IRNazanin"/>
          <w:color w:val="111111"/>
          <w:sz w:val="28"/>
          <w:szCs w:val="28"/>
          <w:rtl w:val="true"/>
          <w:lang w:bidi="fa-IR"/>
        </w:rPr>
        <w:t>.</w:t>
      </w:r>
      <w:r>
        <w:rPr>
          <w:rStyle w:val="FootnoteAnchor"/>
          <w:rtl w:val="true"/>
        </w:rPr>
        <w:footnoteReference w:id="3357"/>
      </w:r>
    </w:p>
    <w:p>
      <w:pPr>
        <w:pStyle w:val="Heading5"/>
        <w:numPr>
          <w:ilvl w:val="4"/>
          <w:numId w:val="1"/>
        </w:numPr>
        <w:rPr/>
      </w:pPr>
      <w:bookmarkStart w:id="2060" w:name="__RefHeading___Toc1380015_1934241801"/>
      <w:bookmarkStart w:id="2061" w:name="_Toc959"/>
      <w:bookmarkEnd w:id="2060"/>
      <w:r>
        <w:rPr>
          <w:rtl w:val="true"/>
        </w:rPr>
        <w:t xml:space="preserve">روایت </w:t>
      </w:r>
      <w:r>
        <w:rPr/>
        <w:t>16</w:t>
      </w:r>
      <w:bookmarkEnd w:id="2061"/>
    </w:p>
    <w:p>
      <w:pPr>
        <w:pStyle w:val="BookText"/>
        <w:rPr/>
      </w:pPr>
      <w:r>
        <w:rPr>
          <w:rFonts w:ascii="IRNazanin" w:hAnsi="IRNazanin" w:eastAsia="IRNazanin"/>
          <w:color w:val="111111"/>
          <w:sz w:val="28"/>
          <w:sz w:val="28"/>
          <w:szCs w:val="28"/>
          <w:rtl w:val="true"/>
          <w:lang w:bidi="fa-IR"/>
        </w:rPr>
        <w:t>مثل این روایت در امالی شیخ مفید آمده و در 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خداوند به او نظر کند</w:t>
      </w:r>
      <w:r>
        <w:rPr>
          <w:rFonts w:eastAsia="IRNazanin" w:cs="IRNazanin"/>
          <w:color w:val="111111"/>
          <w:sz w:val="28"/>
          <w:szCs w:val="28"/>
          <w:rtl w:val="true"/>
          <w:lang w:bidi="fa-IR"/>
        </w:rPr>
        <w:t>.</w:t>
      </w:r>
      <w:r>
        <w:rPr>
          <w:rStyle w:val="FootnoteAnchor"/>
          <w:rtl w:val="true"/>
        </w:rPr>
        <w:footnoteReference w:id="3358"/>
      </w:r>
    </w:p>
    <w:p>
      <w:pPr>
        <w:pStyle w:val="Heading5"/>
        <w:numPr>
          <w:ilvl w:val="4"/>
          <w:numId w:val="1"/>
        </w:numPr>
        <w:rPr/>
      </w:pPr>
      <w:bookmarkStart w:id="2062" w:name="__RefHeading___Toc1380017_1934241801"/>
      <w:bookmarkStart w:id="2063" w:name="_Toc960"/>
      <w:bookmarkEnd w:id="2062"/>
      <w:r>
        <w:rPr>
          <w:rtl w:val="true"/>
        </w:rPr>
        <w:t xml:space="preserve">روایت </w:t>
      </w:r>
      <w:r>
        <w:rPr/>
        <w:t>17</w:t>
      </w:r>
      <w:bookmarkEnd w:id="206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مطالبی که خداوند در کوه طور با موسی علیه السلام نجوی کرد این بود که </w:t>
      </w:r>
      <w:bookmarkStart w:id="2064" w:name="pg13541_145442"/>
    </w:p>
    <w:p>
      <w:pPr>
        <w:pStyle w:val="BookText"/>
        <w:rPr/>
      </w:pPr>
      <w:bookmarkEnd w:id="2064"/>
      <w:r>
        <w:rPr>
          <w:rFonts w:ascii="Amiri" w:hAnsi="Amiri" w:eastAsia="Amiri" w:cs="Amiri"/>
          <w:color w:val="111111"/>
          <w:sz w:val="28"/>
          <w:sz w:val="28"/>
          <w:szCs w:val="28"/>
          <w:rtl w:val="true"/>
          <w:lang w:bidi="ar-SA"/>
        </w:rPr>
        <w:t>أَنْ يَا مُوسَي أَبْلِغْ قَوْمَكَ أَنَّهُ مَا يَتَقَرَّبُ إِلَيَّ الْمُتَقَرِّبُونَ بِمِثْلِ الْبُكَاءِ مِنْ خَشْيَتِي قَالَ مُوسَي يَا أَكْرَمَ الْأَكْرَمِينَ فَمَا ذَا أَثَبْتَهُمْ عَلَي ذَلِكَ قَالَ هُمْ فِي الرَّفِيقِ الْأَعْلَي لَا يَشْرَكُهُمْ فِيهِ أَحَدٌ</w:t>
      </w:r>
      <w:r>
        <w:rPr>
          <w:rStyle w:val="FootnoteAnchor"/>
          <w:rtl w:val="true"/>
        </w:rPr>
        <w:footnoteReference w:id="3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5" w:name="__RefHeading___Toc1380019_1934241801"/>
      <w:bookmarkStart w:id="2066" w:name="_Toc961"/>
      <w:bookmarkEnd w:id="2065"/>
      <w:r>
        <w:rPr>
          <w:rtl w:val="true"/>
        </w:rPr>
        <w:t>أقول</w:t>
      </w:r>
      <w:bookmarkEnd w:id="2066"/>
    </w:p>
    <w:p>
      <w:pPr>
        <w:pStyle w:val="BookText"/>
        <w:rPr/>
      </w:pPr>
      <w:r>
        <w:rPr>
          <w:rFonts w:ascii="Amiri" w:hAnsi="Amiri" w:eastAsia="Amiri" w:cs="Amiri"/>
          <w:color w:val="111111"/>
          <w:sz w:val="28"/>
          <w:sz w:val="28"/>
          <w:szCs w:val="28"/>
          <w:rtl w:val="true"/>
          <w:lang w:bidi="ar-SA"/>
        </w:rPr>
        <w:t>تمامه في باب الزهد</w:t>
      </w:r>
      <w:r>
        <w:rPr>
          <w:rStyle w:val="FootnoteAnchor"/>
          <w:rtl w:val="true"/>
        </w:rPr>
        <w:footnoteReference w:id="3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7" w:name="__RefHeading___Toc1380021_1934241801"/>
      <w:bookmarkStart w:id="2068" w:name="_Toc962"/>
      <w:bookmarkEnd w:id="2067"/>
      <w:r>
        <w:rPr>
          <w:rtl w:val="true"/>
        </w:rPr>
        <w:t>«</w:t>
      </w:r>
      <w:r>
        <w:rPr/>
        <w:t>18</w:t>
      </w:r>
      <w:r>
        <w:rPr>
          <w:rtl w:val="true"/>
        </w:rPr>
        <w:t>»</w:t>
      </w:r>
      <w:bookmarkEnd w:id="206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عَمَّنْ ذَكَرَهُ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فِي ثَلَاثِ خِصَالٍ فِي النَّظَرِ وَ السُّكُوتِ وَ الْكَلَامِ فَكُلُّ نَظَرٍ لَيْسَ فِيهِ اعْتِبَارٌ فَهُوَ سَهْوٌ وَ كُلُّ سُكُوتٍ لَيْسَ فِيهِ فِكْرَةٌ فَهُوَ غَفْلَةٌ وَ كُلُّ كَلَامٍ لَيْسَ فِيهِ ذِكْرٌ فَهُوَ لَغْوٌ فَطُوبَي لِمَنْ كَانَ نَظَرُهُ اعْتِبَاراً وَ سُكُوتُهُ فِكْرَةً وَ كَلَامُهُ ذِكْراً وَ بَكَي عَلَي خَطِيئَتِهِ وَ آمَنَ النَّاسَ شَرَّهُ‌</w:t>
      </w:r>
      <w:r>
        <w:rPr>
          <w:rStyle w:val="FootnoteAnchor"/>
          <w:rtl w:val="true"/>
        </w:rPr>
        <w:footnoteReference w:id="3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9" w:name="__RefHeading___Toc1380023_1934241801"/>
      <w:bookmarkStart w:id="2070" w:name="_Toc963"/>
      <w:bookmarkEnd w:id="2069"/>
      <w:r>
        <w:rPr>
          <w:rtl w:val="true"/>
        </w:rPr>
        <w:t>«</w:t>
      </w:r>
      <w:r>
        <w:rPr/>
        <w:t>19</w:t>
      </w:r>
      <w:r>
        <w:rPr>
          <w:rtl w:val="true"/>
        </w:rPr>
        <w:t>»</w:t>
      </w:r>
      <w:bookmarkEnd w:id="207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مُثَنَّي الْحَنَّاطِ عَنِ الثُّمَالِيِّ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قَطْرَةٍ أَحَبَّ إِلَي اللَّهِ مِنْ قَطْرَةِ دَمْعٍ فِي سَوَادِ اللَّيْلِ يُقَطِّرُهَا الْعَبْدُ مَخَافَةً مِنَ اللَّهِ لَا يُرِيدُ بِهَا غَيْرَهُ وَ مَا جُرْعَةٌ يَتَجَرَّعُهَا عَبْدٌ أَحَبَّ إِلَي اللَّهِ مِنْ جُرْعَةِ غَيْظٍ يَتَجَرَّعُهَا عَبْدٌ يُرَدِّدُهَا فِي قَلْبِهِ إِمَّا بِصَبْرٍ وَ إِمَّا بِحِلْمٍ‌</w:t>
      </w:r>
      <w:r>
        <w:rPr>
          <w:rStyle w:val="FootnoteAnchor"/>
          <w:rtl w:val="true"/>
        </w:rPr>
        <w:footnoteReference w:id="3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1" w:name="__RefHeading___Toc1380025_1934241801"/>
      <w:bookmarkStart w:id="2072" w:name="_Toc964"/>
      <w:bookmarkEnd w:id="2071"/>
      <w:r>
        <w:rPr>
          <w:rtl w:val="true"/>
        </w:rPr>
        <w:t>«</w:t>
      </w:r>
      <w:r>
        <w:rPr/>
        <w:t>20</w:t>
      </w:r>
      <w:r>
        <w:rPr>
          <w:rtl w:val="true"/>
        </w:rPr>
        <w:t>»</w:t>
      </w:r>
      <w:bookmarkEnd w:id="207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أَبَانٍ عَنْ غَيْلَانَ يَرْفَعُهُ إِلَي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عَيْنٍ اغْرَوْرَقَتْ فِي مَائِهَا مِنْ خَشْيَةِ اللَّهِ إِلَّا حَرَّمَهَا اللَّهُ عَلَي النَّارِ فَإِنْ سَالَتْ دُمُوعُهَا عَلَي خَدِّ صَاحِبِهَا لَمْ يَرْهَقْ وَجْهَهُ قَتَرٌ وَ لَا ذِلَّةٌ وَ مَا مِنْ شَيْ‌ءٍ إِلَّا وَ لَهُ كَيْلٌ إِلَّا الدُّمُوعَ فَإِنَّ الْقَطْرَةَ مِنْهَا تُطْفِئُ الْبِحَارَ مِنَ النَّارِ وَ لَوْ أَنَّ رَجُلًا بَكَي فِي أُمَّةٍ فَقَطَرَتْ مِنْهُ دَمْعَةٌ لَرُحِمُوا بِبُكَائِهِ وَ عُفِيَ عَنْهُمْ</w:t>
      </w:r>
      <w:r>
        <w:rPr>
          <w:rFonts w:eastAsia="Amiri" w:cs="Amiri" w:ascii="Amiri" w:hAnsi="Amiri"/>
          <w:color w:val="111111"/>
          <w:sz w:val="28"/>
          <w:szCs w:val="28"/>
          <w:rtl w:val="true"/>
          <w:lang w:bidi="ar-SA"/>
        </w:rPr>
        <w:t>.</w:t>
      </w:r>
    </w:p>
    <w:p>
      <w:pPr>
        <w:pStyle w:val="Heading5"/>
        <w:numPr>
          <w:ilvl w:val="4"/>
          <w:numId w:val="1"/>
        </w:numPr>
        <w:rPr/>
      </w:pPr>
      <w:bookmarkStart w:id="2073" w:name="__RefHeading___Toc1380027_1934241801"/>
      <w:bookmarkStart w:id="2074" w:name="_Toc965"/>
      <w:bookmarkEnd w:id="2073"/>
      <w:r>
        <w:rPr>
          <w:rtl w:val="true"/>
        </w:rPr>
        <w:t>«</w:t>
      </w:r>
      <w:r>
        <w:rPr/>
        <w:t>21</w:t>
      </w:r>
      <w:r>
        <w:rPr>
          <w:rtl w:val="true"/>
        </w:rPr>
        <w:t>»</w:t>
      </w:r>
      <w:bookmarkEnd w:id="2074"/>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عُمَيْرٍ عَنْ بُزُرْجَ عَنْ صَالِحِ بْنِ رَزِينٍ وَ غَيْرِهِ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بَاكِيَةٌ يَوْمَ الْقِيَامَةِ إِلَّا ثَلَاثَةَ أَعْيُنٍ عَيْنٍ غُضَّتْ عَنْ مَحَارِمِ</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إبلاغ کن که اهل تقرب به چیزی مثل گریه از ترس من به من تقرب نجسته‌اند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 کرامت‌ترین با کرامت‌ترین‌ها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این امر چه ثوابی به آنان خواهی داد؟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نزد رفیق اعلی هستند و احدی در آن جایگاه با آنان شریک نیست</w:t>
      </w:r>
      <w:r>
        <w:rPr>
          <w:rFonts w:eastAsia="IRNazanin" w:cs="IRNazanin"/>
          <w:color w:val="111111"/>
          <w:sz w:val="28"/>
          <w:szCs w:val="28"/>
          <w:rtl w:val="true"/>
          <w:lang w:bidi="fa-IR"/>
        </w:rPr>
        <w:t>.</w:t>
      </w:r>
      <w:r>
        <w:rPr>
          <w:rStyle w:val="FootnoteAnchor"/>
          <w:rtl w:val="true"/>
        </w:rPr>
        <w:footnoteReference w:id="3363"/>
      </w:r>
    </w:p>
    <w:p>
      <w:pPr>
        <w:pStyle w:val="Heading5"/>
        <w:numPr>
          <w:ilvl w:val="4"/>
          <w:numId w:val="1"/>
        </w:numPr>
        <w:rPr/>
      </w:pPr>
      <w:bookmarkStart w:id="2075" w:name="__RefHeading___Toc1380029_1934241801"/>
      <w:bookmarkStart w:id="2076" w:name="_Toc966"/>
      <w:bookmarkEnd w:id="2075"/>
      <w:r>
        <w:rPr>
          <w:rtl w:val="true"/>
        </w:rPr>
        <w:t>می‌گویم</w:t>
      </w:r>
      <w:bookmarkEnd w:id="2076"/>
    </w:p>
    <w:p>
      <w:pPr>
        <w:pStyle w:val="BookText"/>
        <w:rPr/>
      </w:pPr>
      <w:r>
        <w:rPr>
          <w:rFonts w:ascii="IRNazanin" w:hAnsi="IRNazanin" w:eastAsia="IRNazanin"/>
          <w:color w:val="111111"/>
          <w:sz w:val="28"/>
          <w:sz w:val="28"/>
          <w:szCs w:val="28"/>
          <w:rtl w:val="true"/>
          <w:lang w:bidi="fa-IR"/>
        </w:rPr>
        <w:t>این حدیث به طور کامل در باب زهد است</w:t>
      </w:r>
      <w:r>
        <w:rPr>
          <w:rFonts w:eastAsia="IRNazanin" w:cs="IRNazanin"/>
          <w:color w:val="111111"/>
          <w:sz w:val="28"/>
          <w:szCs w:val="28"/>
          <w:rtl w:val="true"/>
          <w:lang w:bidi="fa-IR"/>
        </w:rPr>
        <w:t>.</w:t>
      </w:r>
    </w:p>
    <w:p>
      <w:pPr>
        <w:pStyle w:val="Heading5"/>
        <w:numPr>
          <w:ilvl w:val="4"/>
          <w:numId w:val="1"/>
        </w:numPr>
        <w:rPr/>
      </w:pPr>
      <w:bookmarkStart w:id="2077" w:name="__RefHeading___Toc1380031_1934241801"/>
      <w:bookmarkStart w:id="2078" w:name="_Toc967"/>
      <w:bookmarkEnd w:id="2077"/>
      <w:r>
        <w:rPr>
          <w:rtl w:val="true"/>
        </w:rPr>
        <w:t xml:space="preserve">روایت </w:t>
      </w:r>
      <w:r>
        <w:rPr/>
        <w:t>18</w:t>
      </w:r>
      <w:bookmarkEnd w:id="207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خوبی‌ها در سه خصلت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و سکوت و کلام؛ پس هر نگاهی که در آن عبرت آموزی نباشد، اشتباه است و هر سکوتی که در آن اندیشه نباشد، غفلت است و هر کلامی که در آن ذکر نباشد، لغو است؛ پس خوشا به حال کسی که نگاه او عبرت آموزی و و سکوت او فکر و کلام او ذکر باشد و بر خطای خود بگرید و مردم از شر او ایمن باشند</w:t>
      </w:r>
      <w:r>
        <w:rPr>
          <w:rFonts w:eastAsia="IRNazanin" w:cs="IRNazanin"/>
          <w:color w:val="111111"/>
          <w:sz w:val="28"/>
          <w:szCs w:val="28"/>
          <w:rtl w:val="true"/>
          <w:lang w:bidi="fa-IR"/>
        </w:rPr>
        <w:t>.</w:t>
      </w:r>
      <w:r>
        <w:rPr>
          <w:rStyle w:val="FootnoteAnchor"/>
          <w:rtl w:val="true"/>
        </w:rPr>
        <w:footnoteReference w:id="3364"/>
      </w:r>
    </w:p>
    <w:p>
      <w:pPr>
        <w:pStyle w:val="Heading5"/>
        <w:numPr>
          <w:ilvl w:val="4"/>
          <w:numId w:val="1"/>
        </w:numPr>
        <w:rPr/>
      </w:pPr>
      <w:bookmarkStart w:id="2079" w:name="__RefHeading___Toc1380033_1934241801"/>
      <w:bookmarkStart w:id="2080" w:name="_Toc968"/>
      <w:bookmarkEnd w:id="2079"/>
      <w:r>
        <w:rPr>
          <w:rtl w:val="true"/>
        </w:rPr>
        <w:t xml:space="preserve">روایت </w:t>
      </w:r>
      <w:r>
        <w:rPr/>
        <w:t>19</w:t>
      </w:r>
      <w:bookmarkEnd w:id="208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قطره‌ای نزد خدا از قطره اشکی که در تاریکی شب از چشم عبد خدا و از ترس او فرو می‌ریزد و با آن جز خدا را نمی‌خواهد، محبوب‌تر نیست و هیچ جرعه‌ای که عبدی آن را می‌نوشد، نزد خدا محبوب‌تر نیست از جرعه خشمی که بنده‌ای آن را به کام خود فرو می‌برد و یا با صبر و یا با حلم به قلب خود بر می‌گرداند</w:t>
      </w:r>
      <w:r>
        <w:rPr>
          <w:rFonts w:eastAsia="IRNazanin" w:cs="IRNazanin"/>
          <w:color w:val="111111"/>
          <w:sz w:val="28"/>
          <w:szCs w:val="28"/>
          <w:rtl w:val="true"/>
          <w:lang w:bidi="fa-IR"/>
        </w:rPr>
        <w:t>.</w:t>
      </w:r>
      <w:r>
        <w:rPr>
          <w:rStyle w:val="FootnoteAnchor"/>
          <w:rtl w:val="true"/>
        </w:rPr>
        <w:footnoteReference w:id="3365"/>
      </w:r>
    </w:p>
    <w:p>
      <w:pPr>
        <w:pStyle w:val="Heading5"/>
        <w:numPr>
          <w:ilvl w:val="4"/>
          <w:numId w:val="1"/>
        </w:numPr>
        <w:rPr/>
      </w:pPr>
      <w:bookmarkStart w:id="2081" w:name="__RefHeading___Toc1380035_1934241801"/>
      <w:bookmarkStart w:id="2082" w:name="_Toc969"/>
      <w:bookmarkEnd w:id="2081"/>
      <w:r>
        <w:rPr>
          <w:rtl w:val="true"/>
        </w:rPr>
        <w:t xml:space="preserve">روایت </w:t>
      </w:r>
      <w:r>
        <w:rPr/>
        <w:t>20</w:t>
      </w:r>
      <w:bookmarkEnd w:id="2082"/>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چشمی نیست که از ترس خدا در اشک خود پر گردد، مگر این که خداوند آن را بر آتش حرام می‌فرماید؛ اگر اشک آن چشم بر گونه صاحب آن جاری گردد، چهره او را تاریکی و ذلت فرا نمی‌گیرد و هر چیزی کیل و اندازه‌ای دارد جز اشک چشم که یک قطره از آن دریاهایی از آتش را خاموش می‌کند و اگر کسی میان امتی بگرید، و قطره اشکی از او جاری شود، آن امت به خاطر گریه او مورد مرحمت واقع شده و بخشیده می‌شوند</w:t>
      </w:r>
      <w:r>
        <w:rPr>
          <w:rFonts w:eastAsia="IRNazanin" w:cs="IRNazanin"/>
          <w:color w:val="111111"/>
          <w:sz w:val="28"/>
          <w:szCs w:val="28"/>
          <w:rtl w:val="true"/>
          <w:lang w:bidi="fa-IR"/>
        </w:rPr>
        <w:t>.</w:t>
      </w:r>
      <w:r>
        <w:rPr>
          <w:rStyle w:val="FootnoteAnchor"/>
          <w:rtl w:val="true"/>
        </w:rPr>
        <w:footnoteReference w:id="3366"/>
      </w:r>
    </w:p>
    <w:p>
      <w:pPr>
        <w:pStyle w:val="Heading5"/>
        <w:numPr>
          <w:ilvl w:val="4"/>
          <w:numId w:val="1"/>
        </w:numPr>
        <w:rPr/>
      </w:pPr>
      <w:bookmarkStart w:id="2083" w:name="__RefHeading___Toc1380037_1934241801"/>
      <w:bookmarkStart w:id="2084" w:name="_Toc970"/>
      <w:bookmarkEnd w:id="2083"/>
      <w:r>
        <w:rPr>
          <w:rtl w:val="true"/>
        </w:rPr>
        <w:t xml:space="preserve">روایت </w:t>
      </w:r>
      <w:r>
        <w:rPr/>
        <w:t>21</w:t>
      </w:r>
      <w:bookmarkEnd w:id="208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روز قیامت گریان است جز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چشمی که از محرمات </w:t>
      </w:r>
      <w:bookmarkStart w:id="2085" w:name="pg13541_145443"/>
    </w:p>
    <w:p>
      <w:pPr>
        <w:pStyle w:val="BookText"/>
        <w:rPr/>
      </w:pPr>
      <w:bookmarkEnd w:id="2085"/>
      <w:r>
        <w:rPr>
          <w:rFonts w:ascii="Amiri" w:hAnsi="Amiri" w:eastAsia="Amiri" w:cs="Amiri"/>
          <w:color w:val="111111"/>
          <w:sz w:val="28"/>
          <w:sz w:val="28"/>
          <w:szCs w:val="28"/>
          <w:rtl w:val="true"/>
          <w:lang w:bidi="ar-SA"/>
        </w:rPr>
        <w:t>اللَّهِ أَوْ عَيْنٍ سَهِرَتْ فِي طَاعَةِ اللَّهِ أَوْ عَيْنٍ بَكَتْ فِي جَوْفِ اللَّيْلِ مِنْ خَشْيَةِ اللَّهِ</w:t>
      </w:r>
      <w:r>
        <w:rPr>
          <w:rFonts w:eastAsia="Amiri" w:cs="Amiri" w:ascii="Amiri" w:hAnsi="Amiri"/>
          <w:color w:val="111111"/>
          <w:sz w:val="28"/>
          <w:szCs w:val="28"/>
          <w:rtl w:val="true"/>
          <w:lang w:bidi="ar-SA"/>
        </w:rPr>
        <w:t>.</w:t>
      </w:r>
    </w:p>
    <w:p>
      <w:pPr>
        <w:pStyle w:val="Heading5"/>
        <w:numPr>
          <w:ilvl w:val="4"/>
          <w:numId w:val="1"/>
        </w:numPr>
        <w:rPr/>
      </w:pPr>
      <w:bookmarkStart w:id="2086" w:name="__RefHeading___Toc1380039_1934241801"/>
      <w:bookmarkStart w:id="2087" w:name="_Toc971"/>
      <w:bookmarkEnd w:id="2086"/>
      <w:r>
        <w:rPr>
          <w:rtl w:val="true"/>
        </w:rPr>
        <w:t>«</w:t>
      </w:r>
      <w:r>
        <w:rPr/>
        <w:t>22</w:t>
      </w:r>
      <w:r>
        <w:rPr>
          <w:rtl w:val="true"/>
        </w:rPr>
        <w:t>»</w:t>
      </w:r>
      <w:bookmarkEnd w:id="2087"/>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عُمَيْرٍ عَنْ رَجُلٍ مِنْ أَصْحَابِهِ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إِلَي مُوسَي عليه السلام إِنَّ عِبَادِي لَمْ يَتَقَرَّبُوا إِلَيَّ بِشَيْ‌ءٍ أَحَبَّ إِلَيَّ مِنْ ثَلَاثِ خِصَالٍ الزُّهْدِ فِي الدُّنْيَا وَ الْوَرَعِ عَنِ الْمَعَاصِي وَ الْبُكَاءِ مِنْ خَشْيَتِي فَقَالَ مُوسَي يَا رَبِّ فَمَا لِمَنْ صَنَعَ ذَلِكَ قَالَ اللَّهُ تَعَالَي أَمَّا الزَّاهِدُونَ فِي الدُّنْيَا فَأُحَكِّمُهُمْ فِي الْجَنَّةِ وَ أَمَّا الْمُتَوَرِّعُونَ عَنِ الْمَعَاصِي فَمَا أُحَاسِبُهُمْ وَ أَمَّا الْبَاكُونَ مِنْ خَشْيَتِي فَفِي الرَّفِيقِ الْأَعْلَي</w:t>
      </w:r>
      <w:r>
        <w:rPr>
          <w:rFonts w:eastAsia="Amiri" w:cs="Amiri" w:ascii="Amiri" w:hAnsi="Amiri"/>
          <w:color w:val="111111"/>
          <w:sz w:val="28"/>
          <w:szCs w:val="28"/>
          <w:rtl w:val="true"/>
          <w:lang w:bidi="ar-SA"/>
        </w:rPr>
        <w:t>.</w:t>
      </w:r>
    </w:p>
    <w:p>
      <w:pPr>
        <w:pStyle w:val="Heading5"/>
        <w:numPr>
          <w:ilvl w:val="4"/>
          <w:numId w:val="1"/>
        </w:numPr>
        <w:rPr/>
      </w:pPr>
      <w:bookmarkStart w:id="2088" w:name="__RefHeading___Toc1380041_1934241801"/>
      <w:bookmarkStart w:id="2089" w:name="_Toc972"/>
      <w:bookmarkEnd w:id="2088"/>
      <w:r>
        <w:rPr>
          <w:rtl w:val="true"/>
        </w:rPr>
        <w:t>«</w:t>
      </w:r>
      <w:r>
        <w:rPr/>
        <w:t>23</w:t>
      </w:r>
      <w:r>
        <w:rPr>
          <w:rtl w:val="true"/>
        </w:rPr>
        <w:t>»</w:t>
      </w:r>
      <w:bookmarkEnd w:id="2089"/>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بَكَي عَلَي الْجَنَّةِ دَخَلَ الْجَنَّةَ وَ مَنْ بَكَي عَلَي الدُّنْيَا دَخَلَ النَّارَ</w:t>
      </w:r>
      <w:r>
        <w:rPr>
          <w:rStyle w:val="FootnoteAnchor"/>
          <w:rtl w:val="true"/>
        </w:rPr>
        <w:footnoteReference w:id="3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0" w:name="__RefHeading___Toc1380043_1934241801"/>
      <w:bookmarkStart w:id="2091" w:name="_Toc973"/>
      <w:bookmarkEnd w:id="2090"/>
      <w:r>
        <w:rPr>
          <w:rtl w:val="true"/>
        </w:rPr>
        <w:t>«</w:t>
      </w:r>
      <w:r>
        <w:rPr/>
        <w:t>24</w:t>
      </w:r>
      <w:r>
        <w:rPr>
          <w:rtl w:val="true"/>
        </w:rPr>
        <w:t>»</w:t>
      </w:r>
      <w:bookmarkEnd w:id="2091"/>
    </w:p>
    <w:p>
      <w:pPr>
        <w:pStyle w:val="BookText"/>
        <w:rPr/>
      </w:pPr>
      <w:r>
        <w:rPr>
          <w:rFonts w:ascii="Amiri" w:hAnsi="Amiri" w:eastAsia="Amiri" w:cs="Amiri"/>
          <w:color w:val="111111"/>
          <w:sz w:val="28"/>
          <w:sz w:val="28"/>
          <w:szCs w:val="28"/>
          <w:rtl w:val="true"/>
          <w:lang w:bidi="ar-SA"/>
        </w:rPr>
        <w:t>مِنْ خَطِّ الشَّهِيدِ قُدِّسَ سِرُّهُ نَقْلًا مِنْ كِتَابِ زُهْدِ الصَّادِقِ عليه السلام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 يَحْيَي بْنُ زَكَرِيَّا عليه السلام حَتَّي ذَهَبَ لَحْمُ خَدَّيْهِ مِنَ الدُّمُوعِ فَوَضَعَ عَلَي الْعَظْمِ لُبُوداً يَجْرِي عَلَيْهَا الدُّمُوعُ فَقَالَ لَهُ أَبُوهُ يَا بُنَيَّ إِنِّي سَأَلْتُ اللَّهَ تَعَالَي أَنْ يَهَبَكَ لِي لِتَقَرَّ عَيْنِي بِكَ فَقَالَ يَا أَبَتِ إِنَّ عَلَي نِيرَانِ رَبِّنَا مَعَاثِرَ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يَجُوزُهَا إِلَّا الْبَكَّاءُونَ مِنْ خَشْيَةِ اللَّهِ عَزَّ وَ جَلَّ وَ أَتَخَوَّفُ أَنْ آتِيَهَا فَأَزِلَّ مِنْهَا فَبَكَي زَكَرِيَّا حَتَّي غُشِيَ عَلَيْهِ مِنَ الْبُكَاءِ</w:t>
      </w:r>
      <w:r>
        <w:rPr>
          <w:rFonts w:eastAsia="Amiri" w:cs="Amiri" w:ascii="Amiri" w:hAnsi="Amiri"/>
          <w:color w:val="111111"/>
          <w:sz w:val="28"/>
          <w:szCs w:val="28"/>
          <w:rtl w:val="true"/>
          <w:lang w:bidi="ar-SA"/>
        </w:rPr>
        <w:t>.</w:t>
      </w:r>
    </w:p>
    <w:p>
      <w:pPr>
        <w:pStyle w:val="Heading5"/>
        <w:numPr>
          <w:ilvl w:val="4"/>
          <w:numId w:val="1"/>
        </w:numPr>
        <w:rPr/>
      </w:pPr>
      <w:bookmarkStart w:id="2092" w:name="__RefHeading___Toc1380045_1934241801"/>
      <w:bookmarkStart w:id="2093" w:name="_Toc974"/>
      <w:bookmarkEnd w:id="2092"/>
      <w:r>
        <w:rPr>
          <w:rtl w:val="true"/>
        </w:rPr>
        <w:t>«</w:t>
      </w:r>
      <w:r>
        <w:rPr/>
        <w:t>25</w:t>
      </w:r>
      <w:r>
        <w:rPr>
          <w:rtl w:val="true"/>
        </w:rPr>
        <w:t>»</w:t>
      </w:r>
      <w:bookmarkEnd w:id="2093"/>
    </w:p>
    <w:p>
      <w:pPr>
        <w:pStyle w:val="BookText"/>
        <w:rPr/>
      </w:pPr>
      <w:r>
        <w:rPr>
          <w:rFonts w:ascii="Amiri" w:hAnsi="Amiri" w:eastAsia="Amiri" w:cs="Amiri"/>
          <w:color w:val="111111"/>
          <w:sz w:val="28"/>
          <w:sz w:val="28"/>
          <w:szCs w:val="28"/>
          <w:rtl w:val="true"/>
          <w:lang w:bidi="ar-SA"/>
        </w:rPr>
        <w:t>عُدَّةُ الدَّاعِي‌</w:t>
      </w:r>
      <w:r>
        <w:rPr>
          <w:rStyle w:val="FootnoteAnchor"/>
          <w:rtl w:val="true"/>
        </w:rPr>
        <w:footnoteReference w:id="3368"/>
      </w:r>
      <w:r>
        <w:rPr>
          <w:rFonts w:ascii="Amiri" w:hAnsi="Amiri" w:eastAsia="Amiri" w:cs="Amiri"/>
          <w:color w:val="111111"/>
          <w:sz w:val="28"/>
          <w:sz w:val="28"/>
          <w:szCs w:val="28"/>
          <w:rtl w:val="true"/>
          <w:lang w:bidi="ar-SA"/>
        </w:rPr>
        <w:t>،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تَبَارَكَ وَ تَعَالَي خَبَّرَنِي فَقَالَ وَ عِزَّتِي وَ جَلَالِي مَا أَدْرَكَ الْعَابِدُونَ دَرْكَ الْبُكَاءِ عِنْدِي شَيْئاً وَ إِنِّي لَأَبْنِي لَهُمْ فِي الرَّفِيقِ الْأَعْلَي قَصْراً لَا يُشَارِكُهُمْ فِيهِ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فِيمَا أَوْحَي إِلَي مُوسَي عليه السلام وَ ابْكِ عَلَي نَفْسِكَ مَا دُمْتَ فِي الدُّنْيَا وَ تَخَوَّفِ الْعَطَبَ وَ الْمَهَالِكَ وَ لَا تَغُرَّنَّكَ زِينَةُ الدُّنْيَا وَ زَهْرَتُهَا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 عِيسَي عليه السلام يَا عِيسَي ابْنَ الْبِكْرِ الْبَتُولِ ابْكِ عَلَي نَفْسِكَ بُكَاءَ مَنْ قَدْ وَدَّعَ</w:t>
      </w:r>
    </w:p>
    <w:p>
      <w:pPr>
        <w:pStyle w:val="BookText"/>
        <w:rPr/>
      </w:pPr>
      <w:r>
        <w:rPr>
          <w:rFonts w:ascii="IRNazanin" w:hAnsi="IRNazanin" w:eastAsia="IRNazanin"/>
          <w:color w:val="111111"/>
          <w:sz w:val="28"/>
          <w:sz w:val="28"/>
          <w:szCs w:val="28"/>
          <w:rtl w:val="true"/>
          <w:lang w:bidi="fa-IR"/>
        </w:rPr>
        <w:t>خدا فرو بسته شود و چشمی که در راه طاعت خدا بیدار باشد و چشمی که در دل شب از ترس خدا گریان شود</w:t>
      </w:r>
      <w:r>
        <w:rPr>
          <w:rFonts w:eastAsia="IRNazanin" w:cs="IRNazanin"/>
          <w:color w:val="111111"/>
          <w:sz w:val="28"/>
          <w:szCs w:val="28"/>
          <w:rtl w:val="true"/>
          <w:lang w:bidi="fa-IR"/>
        </w:rPr>
        <w:t>.</w:t>
      </w:r>
      <w:r>
        <w:rPr>
          <w:rStyle w:val="FootnoteAnchor"/>
          <w:rtl w:val="true"/>
        </w:rPr>
        <w:footnoteReference w:id="3369"/>
      </w:r>
    </w:p>
    <w:p>
      <w:pPr>
        <w:pStyle w:val="Heading5"/>
        <w:numPr>
          <w:ilvl w:val="4"/>
          <w:numId w:val="1"/>
        </w:numPr>
        <w:rPr/>
      </w:pPr>
      <w:bookmarkStart w:id="2094" w:name="__RefHeading___Toc1380047_1934241801"/>
      <w:bookmarkStart w:id="2095" w:name="_Toc975"/>
      <w:bookmarkEnd w:id="2094"/>
      <w:r>
        <w:rPr>
          <w:rtl w:val="true"/>
        </w:rPr>
        <w:t xml:space="preserve">روایت </w:t>
      </w:r>
      <w:r>
        <w:rPr/>
        <w:t>22</w:t>
      </w:r>
      <w:bookmarkEnd w:id="2095"/>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 به چیزی محبوب‌تر از سه خصلت به من تقرب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دنیا و پرهیز از معاصی و گریستن از ترس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سه خصلت را عملی کند چه ثوابی دارد؟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زهد در دنیا را من حاکمان اهل بهشت قرار می‌دهم و اما پرهیزگاران از معاصی خدا را حساب رسی نمی‌کنم و اما گریه کنندگان از ترسم در رفیق اعلی هستند</w:t>
      </w:r>
      <w:r>
        <w:rPr>
          <w:rFonts w:eastAsia="IRNazanin" w:cs="IRNazanin"/>
          <w:color w:val="111111"/>
          <w:sz w:val="28"/>
          <w:szCs w:val="28"/>
          <w:rtl w:val="true"/>
          <w:lang w:bidi="fa-IR"/>
        </w:rPr>
        <w:t>.</w:t>
      </w:r>
      <w:r>
        <w:rPr>
          <w:rStyle w:val="FootnoteAnchor"/>
          <w:rtl w:val="true"/>
        </w:rPr>
        <w:footnoteReference w:id="3370"/>
      </w:r>
    </w:p>
    <w:p>
      <w:pPr>
        <w:pStyle w:val="Heading5"/>
        <w:numPr>
          <w:ilvl w:val="4"/>
          <w:numId w:val="1"/>
        </w:numPr>
        <w:rPr/>
      </w:pPr>
      <w:bookmarkStart w:id="2096" w:name="__RefHeading___Toc1380049_1934241801"/>
      <w:bookmarkStart w:id="2097" w:name="_Toc976"/>
      <w:bookmarkEnd w:id="2096"/>
      <w:r>
        <w:rPr>
          <w:rtl w:val="true"/>
        </w:rPr>
        <w:t xml:space="preserve">روایت </w:t>
      </w:r>
      <w:r>
        <w:rPr/>
        <w:t>23</w:t>
      </w:r>
      <w:bookmarkEnd w:id="2097"/>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پدران خود علیهم السلام نقل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بهشت بگرید، داخل بهشت می‌شود و کسی که بر دنیا بگرید، داخل آتش جهنم می‌شود</w:t>
      </w:r>
      <w:r>
        <w:rPr>
          <w:rFonts w:eastAsia="IRNazanin" w:cs="IRNazanin"/>
          <w:color w:val="111111"/>
          <w:sz w:val="28"/>
          <w:szCs w:val="28"/>
          <w:rtl w:val="true"/>
          <w:lang w:bidi="fa-IR"/>
        </w:rPr>
        <w:t>.</w:t>
      </w:r>
      <w:r>
        <w:rPr>
          <w:rStyle w:val="FootnoteAnchor"/>
          <w:rtl w:val="true"/>
        </w:rPr>
        <w:footnoteReference w:id="3371"/>
      </w:r>
    </w:p>
    <w:p>
      <w:pPr>
        <w:pStyle w:val="Heading5"/>
        <w:numPr>
          <w:ilvl w:val="4"/>
          <w:numId w:val="1"/>
        </w:numPr>
        <w:rPr/>
      </w:pPr>
      <w:bookmarkStart w:id="2098" w:name="__RefHeading___Toc1380051_1934241801"/>
      <w:bookmarkStart w:id="2099" w:name="_Toc977"/>
      <w:bookmarkEnd w:id="2098"/>
      <w:r>
        <w:rPr>
          <w:rtl w:val="true"/>
        </w:rPr>
        <w:t xml:space="preserve">روایت </w:t>
      </w:r>
      <w:r>
        <w:rPr/>
        <w:t>24</w:t>
      </w:r>
      <w:bookmarkEnd w:id="2099"/>
    </w:p>
    <w:p>
      <w:pPr>
        <w:pStyle w:val="BookText"/>
        <w:rPr/>
      </w:pPr>
      <w:r>
        <w:rPr>
          <w:rFonts w:ascii="IRNazanin" w:hAnsi="IRNazanin" w:eastAsia="IRNazanin"/>
          <w:color w:val="111111"/>
          <w:sz w:val="28"/>
          <w:sz w:val="28"/>
          <w:szCs w:val="28"/>
          <w:rtl w:val="true"/>
          <w:lang w:bidi="fa-IR"/>
        </w:rPr>
        <w:t>از مکتوبات شهید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زهد امام صادق علیه السلام از حضرت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زگریا گریه کرد تا گوشت گونه‌هایش در اثر اشک از بین رفت و بر استخوان گونه‌اش نمدی قرار داد که اشک از آنجا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متعال خواسته‌ام که تو را به من ببخشد تا چشمم به تو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آتش‌های جهنم پروردگار ما لغزش‌گاه‌هایی است که جز گریه کنندگان از ترس خدای عزّ و جلّ از آن عبور نمی‌کنند؛ من می‌ترسم از آن عبور کنم و بلغزم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زکریا گریه کرد تا این که از شدت گریه غش کرد و بیهوش شد </w:t>
      </w:r>
      <w:r>
        <w:rPr>
          <w:rFonts w:eastAsia="IRNazanin" w:cs="IRNazanin"/>
          <w:color w:val="111111"/>
          <w:sz w:val="28"/>
          <w:szCs w:val="28"/>
          <w:rtl w:val="true"/>
          <w:lang w:bidi="fa-IR"/>
        </w:rPr>
        <w:t>.</w:t>
      </w:r>
    </w:p>
    <w:p>
      <w:pPr>
        <w:pStyle w:val="Heading5"/>
        <w:numPr>
          <w:ilvl w:val="4"/>
          <w:numId w:val="1"/>
        </w:numPr>
        <w:rPr/>
      </w:pPr>
      <w:bookmarkStart w:id="2100" w:name="__RefHeading___Toc1380053_1934241801"/>
      <w:bookmarkStart w:id="2101" w:name="_Toc978"/>
      <w:bookmarkEnd w:id="2100"/>
      <w:r>
        <w:rPr>
          <w:rtl w:val="true"/>
        </w:rPr>
        <w:t xml:space="preserve">روایت </w:t>
      </w:r>
      <w:r>
        <w:rPr/>
        <w:t>25</w:t>
      </w:r>
      <w:bookmarkEnd w:id="2101"/>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ـ صلّی اللَّه علیه و آله و سلّم ـ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به من خیر داد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آنچه را که گریه‏کنندگان نزد من دریافت می‏دارند، عابدان دریافت نخواهند کرد، من در مقامات بالا برایشان قصری بنا می‏کنم که دیگران با آنان شریک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موسی ـ علیه السّلام ـ وحی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که در دنیا هستی، بر خودت گریه‏ کن‏، از چیزهایی که موجب آتش و هلاکت می‏شود، بترس و مبادا زینت و زیبائی زندگانی دنیایی، تو را بفریبد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عیسی ـ علیه السّلام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عیسی بن مریم، بر خودت گریه کن، مانند گریه کسی که می‏خواهد با </w:t>
      </w:r>
    </w:p>
    <w:p>
      <w:pPr>
        <w:pStyle w:val="BookText"/>
        <w:rPr/>
      </w:pPr>
      <w:r>
        <w:rPr>
          <w:rFonts w:ascii="Amiri" w:hAnsi="Amiri" w:eastAsia="Amiri" w:cs="Amiri"/>
          <w:color w:val="111111"/>
          <w:sz w:val="28"/>
          <w:sz w:val="28"/>
          <w:szCs w:val="28"/>
          <w:rtl w:val="true"/>
          <w:lang w:bidi="ar-SA"/>
        </w:rPr>
        <w:t>الْأَهْلَ وَ قَلَي الدُّنْيَا وَ تَرَكَهَا لِأَهْلِهَا وَ صَارَتْ رَغْبَتُهُ فِيمَا عِنْدَ إِلَهِهِ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مُعَاوِيَةُ بْنُ عَمَّارٍ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وَصِيَّةِ رَسُولِ اللَّهِ صلي الله عليه و آله لِعَلِيٍّ عليه السلام أَنَّهُ قَالَ يَا عَلِيُّ أُوصِيكَ فِي نَفْسِكَ بِخِصَالٍ فَاحْفَظْهَا ثُمَّ قَالَ اللَّهُمَّ أَعِنْهُ وَ عَدَّ خِصَالًا وَ الرَّابِعَةُ كَثْرَةُ الْبُكَاءِ مِنْ خَشْيَةِ اللَّهِ عَزَّ وَ جَلَّ يُبْنَي لَكَ بِكُلِّ دَمْعَةٍ أَلْفُ بَيْتٍ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لَئِنْ أَبْكِي مِنْ خَشْيَةِ اللَّهِ وَ تَسِيلُ دُمُوعِي عَلَي وَجْنَتِي أَحَبُّ إِلَيَّ مِنْ أَنْ أَتَصَدَّقَ بِجَبَلٍ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خُطْبَةِ الْوَدَاعِ لِرَسُولِ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ذَرَفَتْ عَيْنَاهُ مِنْ خَشْيَةِ اللَّهِ كَانَ لَهُ بِكُلِّ قَطْرَةٍ مِنْ دُمُوعِهِ مِثْلُ جَبَلِ أُحُدٍ يَكُونُ فِي مِيزَانِهِ مِنَ الْأَجْرِ وَ كَانَ لَهُ بِكُلِّ قَطْرَةٍ عَيْنٌ فِي الْجَنَّةِ عَلَي حَافَتَيْهَا مِنَ الْمَدَائِنِ وَ الْقُصُورِ مَا لَا عَيْنٌ رَأَتْ وَ لَا أُذُنٌ سَمِعَتْ وَ لَا خَطَرَ عَلَي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النَّبِيَّ عليه السلام قَالَ إِلَهِي مَا لِعَبْدٍ بَلَّ وَجْهَهُ بِالدُّمُوعِ مِنْ مَخَافَتِكَ قَالَ جَزَاؤُهُ مَغْفِرَتِي وَ رِضْوَانِي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أَكُونُ أَدْعُو وَ أَشْتَهِي الْبُكَاءَ فَلَا يَجِيئُنِي وَ رُبَّمَا ذَكَرْتُ مَنْ مَاتَ مِنْ بَعْضِ أَهْلِي فَأَرِقُّ وَ أَبْكِي فَهَلْ يَجُوزُ ذَلِكَ فَقَالَ نَعَمْ تَذْكُرُهُمْ فَإِذَا رَقَقْتَ فَابْكِ وَ ادْعُ رَبَّكَ تَبَارَكَ وَ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أَتَبَاكَي فِي الدُّعَاءِ وَ لَيْسَ لِي بُكَاءٌ قَالَ نَعَمْ وَ لَوْ مِثْلَ رَأْسِ الذُّبَابِ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لِأَبِي بَصِيرٍ إِنْ خِفْتَ أَمْراً يَكُونُ أَوْ حَاجَةً تُرِيدُهَا فَابْدَأْ بِاللَّهِ فَمَجِّدْهُ وَ أَثْنِ عَلَيْهِ كَمَا هُوَ أَهْلُهُ وَ صَلِّ عَلَي النَّبِيِّ صلي الله عليه و آله وَ تَبَاكَ وَ لَوْ مِثْلَ رَأْسِ الذُّبَابِ إِنَّ أَبِي كَانَ يَقُولُ أَقْرَبُ مَا يَكُونُ الْعَبْدُ مِنَ الرَّبِّ وَ هُوَ سَاجِدٌ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يَجِئْكَ الْبُكَاءُ فَتَبَاكَ فَإِنْ خَرَجَ مِنْكَ مِثْلُ رَأْسِ الذُّبَابِ فَبَخْ بَخْ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خانواده‏اش خداحافظی و وداع کرده، دنیا را رها و آن را برای اهلش ترک نماید و میل و رغبتش در چیزهایی است که نزد خدایش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رسول خدا صلی الله علیه و آله به علی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مورد خودت به خصلت‌هایی وصیت می‌کنم؛ پس آن را حفظ نما؛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فرما؛ و حضرت خصالی را برشمردند که چهارمی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کثرت گریه از ترس خدای عزّ و جلّ تو را وصیت می‌کنم که در عوض هر بار اشکی که می‌ریزی، خانه‌ای در بهشت برای تو بنا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کعب الاحبار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قدرت اوست، اگر از ترس خدا گریه کنم و اشک‌هایم بر رخساره‌ام جاری گردد، نزد من محبوب‌تر است از آن که کوهی از طلا صدقه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وداع رسول اللَّه ـ صلّی اللَّه علیه و آله و سلّم ـ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ترس خدا اشک چشمش جاری گردد، در برابر هر قطره از آن اشک‌ها به مقدار کوه احد در پرونده اعمالش اجر و پاداش ثبت می‏گردد و در مقابل هر قطره، چشمه‏ای در بهشت برای او خواهد بود، در دو طرف این چشمه، شهرها و قصرهایی قرار دارد که نه چشمت آن را دیده و نه گوشی شنیده و نه به قلب بشری خطور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باقر ـ علیه السّلام ـ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نبی ـ علیه السّلام ـ از ذات اقدس الهی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بنده‏ای که چهره‏اش را با اشک‌هایی که از خوف تو ریخته شده، تر گرداند چه خواهد بود؟ خداوند متعال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 آمرزش و مقام رضوان من در قیامت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ـ علیه السّلام ـ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می‏کنم و دلم می‏خواهد گریه بکنم ولی اشکی نمی‏آید، اما وقتی بعضی از نزدیکانم که وفات یافته‏اند را به یاد می‏آورم، دلم می‏شکند و اشکم جاری می‏گردد، آیا چنین کاری جایز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 جایز است، آن اموات را به یاد بیاور و وقتی قلبت شکست، برای خداوند تبارک و تعالی گریه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به حضرت صادق ـ علیه السّلام ـ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دعا اشکی از چشمانم جاری نشد، آیا می‏توانم تباکی داشته باشم؟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حتی اگر به اندازه سر مگسی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امام صادق ـ علیه السّلام ـ به ابی بصیر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وقوع حادثه‏ای می‏ترسی یا حاجتی داری، اول خداوند متعال را تمجید کن و آنچنان که سزاوار است او را حمد و ثنا نما، بعد بر پیامبر و آلش صلوات بفرست و پس از آن، اشکی بریز حتی اگر به مقدار سر مگسی باشد، چون‏ 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حالات بنده به پروردگارش این است که به سجده رود و در آن حال، گریه کند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گریه به تو پاسخ مثبت نمی‏دهد و اشکی نمی‏آید، تباکی داشته باش که اگر به اندازه سر مگسی هم اشک از تو خارج شد، خوشا به حالت</w:t>
      </w:r>
      <w:r>
        <w:rPr>
          <w:rFonts w:eastAsia="IRNazanin" w:cs="IRNazanin"/>
          <w:color w:val="111111"/>
          <w:sz w:val="28"/>
          <w:szCs w:val="28"/>
          <w:rtl w:val="true"/>
          <w:lang w:bidi="fa-IR"/>
        </w:rPr>
        <w:t xml:space="preserve">!». </w:t>
      </w:r>
      <w:bookmarkStart w:id="2102" w:name="pg13541_145445"/>
    </w:p>
    <w:p>
      <w:pPr>
        <w:pStyle w:val="BookText"/>
        <w:rPr/>
      </w:pPr>
      <w:bookmarkEnd w:id="2102"/>
      <w:r>
        <w:rPr>
          <w:rFonts w:ascii="Amiri" w:hAnsi="Amiri" w:eastAsia="Amiri" w:cs="Amiri"/>
          <w:color w:val="111111"/>
          <w:sz w:val="28"/>
          <w:sz w:val="28"/>
          <w:szCs w:val="28"/>
          <w:rtl w:val="true"/>
          <w:lang w:bidi="ar-SA"/>
        </w:rPr>
        <w:t>وَ قَالَ سَيِّدُ الْعَابِدِينَ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الْخَوْفُ خَوْفَ مَنْ بَكَي وَ جَرَتْ دُمُوعُهُ مَا لَمْ يَكُنْ لَهُ وَرَعٌ يَحْجُزُهُ عَنْ مَعَاصِي اللَّهِ وَ إِنَّمَا ذَلِكَ خَوْفٌ كَاذِبٌ</w:t>
      </w:r>
      <w:r>
        <w:rPr>
          <w:rFonts w:eastAsia="Amiri" w:cs="Amiri" w:ascii="Amiri" w:hAnsi="Amiri"/>
          <w:color w:val="111111"/>
          <w:sz w:val="28"/>
          <w:szCs w:val="28"/>
          <w:rtl w:val="true"/>
          <w:lang w:bidi="ar-SA"/>
        </w:rPr>
        <w:t>.</w:t>
      </w:r>
    </w:p>
    <w:p>
      <w:pPr>
        <w:pStyle w:val="Heading5"/>
        <w:numPr>
          <w:ilvl w:val="4"/>
          <w:numId w:val="1"/>
        </w:numPr>
        <w:rPr/>
      </w:pPr>
      <w:bookmarkStart w:id="2103" w:name="__RefHeading___Toc1380055_1934241801"/>
      <w:bookmarkStart w:id="2104" w:name="_Toc979"/>
      <w:bookmarkEnd w:id="2103"/>
      <w:r>
        <w:rPr>
          <w:rtl w:val="true"/>
        </w:rPr>
        <w:t>«</w:t>
      </w:r>
      <w:r>
        <w:rPr/>
        <w:t>26</w:t>
      </w:r>
      <w:r>
        <w:rPr>
          <w:rtl w:val="true"/>
        </w:rPr>
        <w:t>»</w:t>
      </w:r>
      <w:bookmarkEnd w:id="2104"/>
    </w:p>
    <w:p>
      <w:pPr>
        <w:pStyle w:val="BookText"/>
        <w:rPr/>
      </w:pPr>
      <w:r>
        <w:rPr>
          <w:rFonts w:ascii="Amiri" w:hAnsi="Amiri" w:eastAsia="Amiri" w:cs="Amiri"/>
          <w:color w:val="111111"/>
          <w:sz w:val="28"/>
          <w:sz w:val="28"/>
          <w:szCs w:val="28"/>
          <w:rtl w:val="true"/>
          <w:lang w:bidi="ar-SA"/>
        </w:rPr>
        <w:t>كِتَابُ الْإِمَامَةِ وَ التَّبْصِرَةِ، عَنِ الْقَاسِمِ بْنِ عَلِيٍّ الْعَلَوِيِّ عَنْ مُحَمَّدِ بْنِ أَبِي عَبْدِ اللَّهِ عَنْ سَهْلِ بْنِ زِيَادٍ عَنِ النَّوْفَلِيِّ عَنِ السَّكُونِيِّ عَنْ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لِعَبْدٍ نَظَرَ اللَّهُ إِلَيْهِ وَ هُوَ يَبْكِي عَلَي خطيئة خَطِيئَتِهِ مِنْ خَشْيَةِ اللَّهِ لَمْ يَطَّلِعْ عَلَي ذَلِكَ الذَّنْبِ غَيْرُهُ</w:t>
      </w:r>
      <w:r>
        <w:rPr>
          <w:rFonts w:eastAsia="Amiri" w:cs="Amiri" w:ascii="Amiri" w:hAnsi="Amiri"/>
          <w:color w:val="111111"/>
          <w:sz w:val="28"/>
          <w:szCs w:val="28"/>
          <w:rtl w:val="true"/>
          <w:lang w:bidi="ar-SA"/>
        </w:rPr>
        <w:t>.</w:t>
      </w:r>
    </w:p>
    <w:p>
      <w:pPr>
        <w:pStyle w:val="Heading5"/>
        <w:numPr>
          <w:ilvl w:val="4"/>
          <w:numId w:val="1"/>
        </w:numPr>
        <w:rPr/>
      </w:pPr>
      <w:bookmarkStart w:id="2105" w:name="__RefHeading___Toc1380057_1934241801"/>
      <w:bookmarkStart w:id="2106" w:name="_Toc980"/>
      <w:bookmarkEnd w:id="2105"/>
      <w:r>
        <w:rPr>
          <w:rtl w:val="true"/>
        </w:rPr>
        <w:t>«</w:t>
      </w:r>
      <w:r>
        <w:rPr/>
        <w:t>27</w:t>
      </w:r>
      <w:r>
        <w:rPr>
          <w:rtl w:val="true"/>
        </w:rPr>
        <w:t>»</w:t>
      </w:r>
      <w:bookmarkEnd w:id="210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يَسَارٍ قَالَ سَمِعْتُ أَبَا جَعْفَرٍ عليه السلام يَقُولُ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اغْرَوْرَقَتْ عَيْنَاهُ بِمَائِهَا إِلَّا حَرَّمَ اللَّهُ ذَلِكَ الْجَسَدَ عَلَي النَّارِ وَ مَا فَاضَتْ عَيْنٌ مِنْ خَشْيَةِ اللَّهِ إِلَّا لَمْ يَرْهَقْ ذَلِكَ الْوَجْهَ قَتَرٌ وَ لَا ذِلَّةٌ</w:t>
      </w:r>
      <w:r>
        <w:rPr>
          <w:rStyle w:val="FootnoteAnchor"/>
          <w:rtl w:val="true"/>
        </w:rPr>
        <w:footnoteReference w:id="3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7" w:name="__RefHeading___Toc1380059_1934241801"/>
      <w:bookmarkStart w:id="2108" w:name="_Toc981"/>
      <w:bookmarkEnd w:id="2107"/>
      <w:r>
        <w:rPr>
          <w:rtl w:val="true"/>
        </w:rPr>
        <w:t>«</w:t>
      </w:r>
      <w:r>
        <w:rPr/>
        <w:t>28</w:t>
      </w:r>
      <w:r>
        <w:rPr>
          <w:rtl w:val="true"/>
        </w:rPr>
        <w:t>»</w:t>
      </w:r>
      <w:bookmarkEnd w:id="210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عَنْ رَجُلٍ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إِلَّا وَ لَهُ وَزْنٌ أَوْ ثَوَابٌ إِلَّا الدُّمُوعَ فَإِنَّ الْقَطْرَةَ يُطْفِئُ الْبِحَارَ مِنَ النَّارِ فَإِنِ اغْرَوْرَقَتْ عَيْنَاهُ بِمَائِهَا حَرَّمَ اللَّهُ سَائِرَ جَسَدِهِ عَلَي النَّارِ وَ إِنْ سَالَتِ الدُّمُوعُ عَلَي خَدَّيْهِ لَمْ يَرْهَقْ وَجْهَهُ قَتَرٌ وَ لَا ذِلَّةٌ وَ لَوْ أَنَّ عَبْداً بَكَي فِي أُمَّةٍ لَرَحِمَهَا اللَّهُ‌</w:t>
      </w:r>
      <w:r>
        <w:rPr>
          <w:rStyle w:val="FootnoteAnchor"/>
          <w:rtl w:val="true"/>
        </w:rPr>
        <w:footnoteReference w:id="3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9" w:name="__RefHeading___Toc1380061_1934241801"/>
      <w:bookmarkStart w:id="2110" w:name="_Toc982"/>
      <w:bookmarkEnd w:id="2109"/>
      <w:r>
        <w:rPr>
          <w:rtl w:val="true"/>
        </w:rPr>
        <w:t>«</w:t>
      </w:r>
      <w:r>
        <w:rPr/>
        <w:t>29</w:t>
      </w:r>
      <w:r>
        <w:rPr>
          <w:rtl w:val="true"/>
        </w:rPr>
        <w:t>»</w:t>
      </w:r>
      <w:bookmarkEnd w:id="2110"/>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ابْنُ قُولَوَيْهِ عَنْ أَبِيهِ عَنْ سَعْدٍ عَنِ ابْنِ عِيسَي عَنِ ابْنِ مَحْبُوبٍ عَنْ هِشَامِ بْنِ سَالِمٍ عَنْ مُحَمَّدِ بْنِ مَرْوَانَ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اغْرَوْرَقَتْ عَيْنٌ بِمَائِهَا مِنْ خَشْيَةِ اللَّهِ عَزَّ وَ جَلَّ إِلَّا حَرَّمَ اللَّهُ جَسَدَهَا عَلَي النَّارِ وَ لَا فَاضَتْ دَمْعَةٌ عَلَي خَدِّ صَاحِبِهَا فَرَهِقَ وَجْهَهُ قَتَرٌ وَ لَا ذِلَّةٌ يَوْمَ الْقِيَامَةِ وَ مَا مِنْ شَيْ‌ءٍ مِنْ أَعْمَالِ الْخَيْرِ إِلَّا وَ لَهُ وَزْنٌ وَ أَجْرٌ إِلَّا الدَّمْعَةَ مِنْ خَشْيَةِ اللَّهِ فَإِنَّ اللَّهَ تَعَالَي يُطْفِئُ بِالْقَطْرَةِ مِنْهَا بِحَاراً مِنْ نَارٍ يَوْمَ الْقِيَامَةِ وَ إِنَّ الْبَاكِيَ لَيَبْكِي مِنْ خَشْيَةِ اللَّهِ فِي أُمَّةٍ فَيَرْحَمُ اللَّهُ تِلْكَ الْأُمَّةَ بِبُكَاءِ ذَلِكَ الْمُؤْمِنِ فِيهَا</w:t>
      </w:r>
      <w:r>
        <w:rPr>
          <w:rStyle w:val="FootnoteAnchor"/>
          <w:rtl w:val="true"/>
        </w:rPr>
        <w:footnoteReference w:id="3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1" w:name="__RefHeading___Toc1380063_1934241801"/>
      <w:bookmarkStart w:id="2112" w:name="_Toc983"/>
      <w:bookmarkEnd w:id="2111"/>
      <w:r>
        <w:rPr>
          <w:rtl w:val="true"/>
        </w:rPr>
        <w:t>«</w:t>
      </w:r>
      <w:r>
        <w:rPr/>
        <w:t>30</w:t>
      </w:r>
      <w:r>
        <w:rPr>
          <w:rtl w:val="true"/>
        </w:rPr>
        <w:t>»</w:t>
      </w:r>
      <w:bookmarkEnd w:id="2112"/>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بَكَي عَلَي ذَنْبِهِ حَتَّي تَسِيلَ دُمُوعُهُ عَلَي</w:t>
      </w:r>
    </w:p>
    <w:p>
      <w:pPr>
        <w:pStyle w:val="BookText"/>
        <w:rPr/>
      </w:pPr>
      <w:r>
        <w:rPr>
          <w:rFonts w:ascii="IRNazanin" w:hAnsi="IRNazanin" w:eastAsia="IRNazanin"/>
          <w:color w:val="111111"/>
          <w:sz w:val="28"/>
          <w:sz w:val="28"/>
          <w:szCs w:val="28"/>
          <w:rtl w:val="true"/>
          <w:lang w:bidi="fa-IR"/>
        </w:rPr>
        <w:t>و سید العابدین علی بن الحسین علیهما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نیست که کسی بگرید و اشک‌هایش جاری شود؛ مادامی که تقوایی نداشته باشد که او را از نافرمانی‌های خدا باز دارد؛ چنین خوفی، خوف کاذب است</w:t>
      </w:r>
      <w:r>
        <w:rPr>
          <w:rFonts w:eastAsia="IRNazanin" w:cs="IRNazanin"/>
          <w:color w:val="111111"/>
          <w:sz w:val="28"/>
          <w:szCs w:val="28"/>
          <w:rtl w:val="true"/>
          <w:lang w:bidi="fa-IR"/>
        </w:rPr>
        <w:t>.</w:t>
      </w:r>
      <w:r>
        <w:rPr>
          <w:rStyle w:val="FootnoteAnchor"/>
          <w:rtl w:val="true"/>
        </w:rPr>
        <w:footnoteReference w:id="3375"/>
      </w:r>
    </w:p>
    <w:p>
      <w:pPr>
        <w:pStyle w:val="Heading5"/>
        <w:numPr>
          <w:ilvl w:val="4"/>
          <w:numId w:val="1"/>
        </w:numPr>
        <w:rPr/>
      </w:pPr>
      <w:bookmarkStart w:id="2113" w:name="__RefHeading___Toc1380065_1934241801"/>
      <w:bookmarkStart w:id="2114" w:name="_Toc984"/>
      <w:bookmarkEnd w:id="2113"/>
      <w:r>
        <w:rPr>
          <w:rtl w:val="true"/>
        </w:rPr>
        <w:t xml:space="preserve">روایت </w:t>
      </w:r>
      <w:r>
        <w:rPr/>
        <w:t>26</w:t>
      </w:r>
      <w:bookmarkEnd w:id="2114"/>
    </w:p>
    <w:p>
      <w:pPr>
        <w:pStyle w:val="BookText"/>
        <w:rPr/>
      </w:pPr>
      <w:r>
        <w:rPr>
          <w:rFonts w:ascii="IRNazanin" w:hAnsi="IRNazanin" w:eastAsia="IRNazanin"/>
          <w:color w:val="111111"/>
          <w:sz w:val="28"/>
          <w:sz w:val="28"/>
          <w:szCs w:val="28"/>
          <w:rtl w:val="true"/>
          <w:lang w:bidi="fa-IR"/>
        </w:rPr>
        <w:t>کتاب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بنده‌ای که خدا به او نظر کند در حالی که بر گناهی که کرده، از ترس خدا بگرید و کسی جز خدا از آن گناه خبر نداشته باشد</w:t>
      </w:r>
      <w:r>
        <w:rPr>
          <w:rFonts w:eastAsia="IRNazanin" w:cs="IRNazanin"/>
          <w:color w:val="111111"/>
          <w:sz w:val="28"/>
          <w:szCs w:val="28"/>
          <w:rtl w:val="true"/>
          <w:lang w:bidi="fa-IR"/>
        </w:rPr>
        <w:t>.</w:t>
      </w:r>
    </w:p>
    <w:p>
      <w:pPr>
        <w:pStyle w:val="Heading5"/>
        <w:numPr>
          <w:ilvl w:val="4"/>
          <w:numId w:val="1"/>
        </w:numPr>
        <w:rPr/>
      </w:pPr>
      <w:bookmarkStart w:id="2115" w:name="__RefHeading___Toc1380067_1934241801"/>
      <w:bookmarkStart w:id="2116" w:name="_Toc985"/>
      <w:bookmarkEnd w:id="2115"/>
      <w:r>
        <w:rPr>
          <w:rtl w:val="true"/>
        </w:rPr>
        <w:t xml:space="preserve">روایت </w:t>
      </w:r>
      <w:r>
        <w:rPr/>
        <w:t>27</w:t>
      </w:r>
      <w:bookmarkEnd w:id="211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که چشمانش غرق در اشکش شود، مگر آن که خدا جسد او را بر آتش حرام کند و چشمی از ترس خدا پر اشک نمی‌شود، جز آن که آن چشم را تاریکی و ذلت نمی‌پوشاند</w:t>
      </w:r>
      <w:r>
        <w:rPr>
          <w:rFonts w:eastAsia="IRNazanin" w:cs="IRNazanin"/>
          <w:color w:val="111111"/>
          <w:sz w:val="28"/>
          <w:szCs w:val="28"/>
          <w:rtl w:val="true"/>
          <w:lang w:bidi="fa-IR"/>
        </w:rPr>
        <w:t>.</w:t>
      </w:r>
      <w:r>
        <w:rPr>
          <w:rStyle w:val="FootnoteAnchor"/>
          <w:rtl w:val="true"/>
        </w:rPr>
        <w:footnoteReference w:id="3376"/>
      </w:r>
    </w:p>
    <w:p>
      <w:pPr>
        <w:pStyle w:val="Heading5"/>
        <w:numPr>
          <w:ilvl w:val="4"/>
          <w:numId w:val="1"/>
        </w:numPr>
        <w:rPr/>
      </w:pPr>
      <w:bookmarkStart w:id="2117" w:name="__RefHeading___Toc1380069_1934241801"/>
      <w:bookmarkStart w:id="2118" w:name="_Toc986"/>
      <w:bookmarkEnd w:id="2117"/>
      <w:r>
        <w:rPr>
          <w:rtl w:val="true"/>
        </w:rPr>
        <w:t xml:space="preserve">روایت </w:t>
      </w:r>
      <w:r>
        <w:rPr/>
        <w:t>28</w:t>
      </w:r>
      <w:bookmarkEnd w:id="211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نیست مگر این که وزن یا ثوابی دارد، مگر اشک ریختن که یک قطره از آن دریاهای آتش را خاموش می‌کند؛ اگر دو چشم او با اشک تر گردد، خداوند سایر جسد او را بر آتش حرام می‌کند؛ و اگر اشک او بر دو گونه‌اش جاری شود، چشم او را تاریکی و ذلت نمی‌پوشاند و اگر بنده‌ای در میان امتی بگرید، هر آینه خدا به آن امت رحم می‌کند</w:t>
      </w:r>
      <w:r>
        <w:rPr>
          <w:rFonts w:eastAsia="IRNazanin" w:cs="IRNazanin"/>
          <w:color w:val="111111"/>
          <w:sz w:val="28"/>
          <w:szCs w:val="28"/>
          <w:rtl w:val="true"/>
          <w:lang w:bidi="fa-IR"/>
        </w:rPr>
        <w:t>.</w:t>
      </w:r>
      <w:r>
        <w:rPr>
          <w:rStyle w:val="FootnoteAnchor"/>
          <w:rtl w:val="true"/>
        </w:rPr>
        <w:footnoteReference w:id="3377"/>
      </w:r>
    </w:p>
    <w:p>
      <w:pPr>
        <w:pStyle w:val="Heading5"/>
        <w:numPr>
          <w:ilvl w:val="4"/>
          <w:numId w:val="1"/>
        </w:numPr>
        <w:rPr/>
      </w:pPr>
      <w:bookmarkStart w:id="2119" w:name="__RefHeading___Toc1380071_1934241801"/>
      <w:bookmarkStart w:id="2120" w:name="_Toc987"/>
      <w:bookmarkEnd w:id="2119"/>
      <w:r>
        <w:rPr>
          <w:rtl w:val="true"/>
        </w:rPr>
        <w:t xml:space="preserve">روایت </w:t>
      </w:r>
      <w:r>
        <w:rPr/>
        <w:t>29</w:t>
      </w:r>
      <w:bookmarkEnd w:id="2120"/>
    </w:p>
    <w:p>
      <w:pPr>
        <w:pStyle w:val="BookText"/>
        <w:rPr/>
      </w:pPr>
      <w:r>
        <w:rPr>
          <w:rFonts w:ascii="IRNazanin" w:hAnsi="IRNazanin" w:eastAsia="IRNazanin"/>
          <w:color w:val="111111"/>
          <w:sz w:val="28"/>
          <w:sz w:val="28"/>
          <w:szCs w:val="28"/>
          <w:rtl w:val="true"/>
          <w:lang w:bidi="fa-IR"/>
        </w:rPr>
        <w:t>مجالس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چشمی با اشک از ترس خدای عز و جل تر نگردد، مگر این که خداوند جسد او را بر آتش حرام می‌کند؛ و هیچ اشکی بر گونه صاحبش جاری نشود، که چشم او را تاریکی و ذلت بپوشاند؛ و هیچ عملی از اعمال خیر نیست مگر این که وزن و اجری دارد، مگر اشک از ترس خدا؛ زیرا خدای متعال با یک قطره از آن اشک دریاهایی ار آتش را در روز قیامت خاموش می‌کند؛ و گریه کننده‌ای از ترس خدا در میان امتی می‌گرید، و خدا آن امت را به سبب گریه آن مؤمن در میان آن امت رحم می‌کند</w:t>
      </w:r>
      <w:r>
        <w:rPr>
          <w:rFonts w:eastAsia="IRNazanin" w:cs="IRNazanin"/>
          <w:color w:val="111111"/>
          <w:sz w:val="28"/>
          <w:szCs w:val="28"/>
          <w:rtl w:val="true"/>
          <w:lang w:bidi="fa-IR"/>
        </w:rPr>
        <w:t>.</w:t>
      </w:r>
      <w:r>
        <w:rPr>
          <w:rStyle w:val="FootnoteAnchor"/>
          <w:rtl w:val="true"/>
        </w:rPr>
        <w:footnoteReference w:id="3378"/>
      </w:r>
    </w:p>
    <w:p>
      <w:pPr>
        <w:pStyle w:val="Heading5"/>
        <w:numPr>
          <w:ilvl w:val="4"/>
          <w:numId w:val="1"/>
        </w:numPr>
        <w:rPr/>
      </w:pPr>
      <w:bookmarkStart w:id="2121" w:name="__RefHeading___Toc1380073_1934241801"/>
      <w:bookmarkStart w:id="2122" w:name="_Toc988"/>
      <w:bookmarkEnd w:id="2121"/>
      <w:r>
        <w:rPr>
          <w:rtl w:val="true"/>
        </w:rPr>
        <w:t xml:space="preserve">روایت </w:t>
      </w:r>
      <w:r>
        <w:rPr/>
        <w:t>30</w:t>
      </w:r>
      <w:bookmarkEnd w:id="212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گناه خود چندان بگرید که اشک‌هایش‏ </w:t>
      </w:r>
    </w:p>
    <w:p>
      <w:pPr>
        <w:pStyle w:val="BookText"/>
        <w:rPr/>
      </w:pPr>
      <w:r>
        <w:rPr>
          <w:rFonts w:ascii="Amiri" w:hAnsi="Amiri" w:eastAsia="Amiri" w:cs="Amiri"/>
          <w:color w:val="111111"/>
          <w:sz w:val="28"/>
          <w:sz w:val="28"/>
          <w:szCs w:val="28"/>
          <w:rtl w:val="true"/>
          <w:lang w:bidi="ar-SA"/>
        </w:rPr>
        <w:t>لِحْيَتِهِ حَرَّمَ اللَّهُ دِيبَاجَةَ وَجْهِهِ عَلَي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عَيْنَيْهِ مِثْلُ الذُّبَابِ مِنَ الدَّمْعِ مِنْ خَشْيَةِ اللَّهِ آمَنَهُ اللَّهُ بِهِ يَوْمَ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 زُهْدِ الصَّادِقِ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إِلَي مُوسَي أَنَّ عِبَادِي لَمْ يَتَقَرَّبُوا إِلَيَّ بِشَيْ‌ءٍ أَحَبَّ إِلَيَّ مِنْ ثَلَاثِ خِصَالٍ قَالَ مُوسَي وَ مَا هِيَ قَالَ الزُّهْدُ فِي الدُّنْيَا وَ الْوَرَعُ مِنَ الْمَعَاصِي وَ الْبُكَاءُ مِنْ خَشْيَتِي فَقَالَ مُوسَي يَا رَبِّ فَمَا لِمَنْ صَنَعَ ذَا فَأَوْحَي اللَّهُ إِلَيْهِ يَا مُوسَي أَمَّا الزَّاهِدُونَ فَأُحَكِّمُهُمْ فِي الْجَنَّةِ وَ أَمَّا الْبَكَّاءُونَ مِنْ خَشْيَتِي فَفِي الرَّفِيقِ الْأَعْلَي لَا يُشَارِكُهُمْ فِيهِ أَحَدٌ وَ أَمَّا الْوَرِعُونَ عَنْ مَعَاصِيَّ فَإِنِّي أُفَتِّشُ النَّاسَ وَ لَا أُفَتِّشُهُمْ‌</w:t>
      </w:r>
      <w:r>
        <w:rPr>
          <w:rStyle w:val="FootnoteAnchor"/>
          <w:rtl w:val="true"/>
        </w:rPr>
        <w:footnoteReference w:id="3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 يَحْيَي بْنُ زَكَرِيَّا حَتَّي ذَهَبَ لَحْمُ خَدَّيْهِ مِنَ الدُّمُوعِ وَ صَنَعَ عَلَي الْعِظَامِ لُبُوداً تَجْرِي عَلَيْهَا الدُّمُوعُ فَقَالَ لَهُ أَبُوهُ يَا بُنَيَّ إِنِّي سَأَلْتُ اللَّهَ تَعَالَي أَنْ يَهَبَكَ لِتَقَرَّ عَيْنِي بِكَ فَقَالَ يَا أَبَتِ إِنَّ عَلَي نِيرَانِ رَبِّنَا مَعَاثِرَ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يَجُوزُهَا إِلَّا الْبَكَّاءُونَ مِنْ خَشْيَتِهِ وَ أَتَخَوَّفُ أَنْ آتِيَهُ فِيهَا فَأَزِلَّ فَبَكَي زَكَرِيَّا حَتَّي غُشِيَ عَلَيْهِ مِنَ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الْعُيُونِ وَ خَشْيَةُ الْقُلُوبِ مِنْ رَحْمَةِ اللَّهِ تَعَالَي ذِكْرُهُ فَإِذَا وَجَدْتُمُوهَا فَاغْتَنِمُوا الدُّعَاءَ وَ لَوْ أَنَّ عَبْداً بَكَي فِي أُمَّةٍ لَرَحِمَ اللَّهُ تَعَالَي ذِكْرُهُ تِلْكَ الْأُمَّةَ لِبُكَاءِ ذَلِكَ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يَجِئْكَ الْبُكَاءُ فَتَبَاكَ فَإِنْ خَرَجَ مِثْلُ رَأْسِ الذُّبَابِ فَبَخْ بَخْ‌</w:t>
      </w:r>
      <w:r>
        <w:rPr>
          <w:rStyle w:val="FootnoteAnchor"/>
          <w:rtl w:val="true"/>
        </w:rPr>
        <w:footnoteReference w:id="3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لِمَنْ بَلَّ وَجْهَهُ بِالدُّمُوعِ مِنْ مَخَافَتِكَ قَالَ جَزَاؤُهُ مَغْفِرَتِي وَ رِضْوَانِي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الْكَاظِمَ عليه السلام كَانَ يَبْكِي مِنْ خَشْيَةِ اللَّهِ حَتَّي تَخْضَلَّ لِحْيَتُهُ بِدُمُوعِهِ‌</w:t>
      </w:r>
      <w:r>
        <w:rPr>
          <w:rStyle w:val="FootnoteAnchor"/>
          <w:rtl w:val="true"/>
        </w:rPr>
        <w:footnoteReference w:id="3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محاسنش فرو ریزد، خداوند چهره‏اش را بر آتش حرام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قدر بال مگسی از ترس خدا اشک ریزد خداوند از فزع قیامت نگهش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به چیزی که بهتر از این سه چیز باشد به من تقرّب نمی‏توانند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بی‏علاقه‏گی به دنیا، اجتناب از گناه، گریه از خوف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کس که این سه چیز را دارد چه می‌کنی؟ خداوند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زاهدان، در بهشت حکمشان را نافذ گردانم، و اما گریه‏کنندگان، در مقام اعلای بهشت جای دهم و امّا دوری‏کنندگان از گناه، در حساب با ایشان سخت‏گیری و دقّت روا نمی‌دارم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چندان گریست که گوشت گونه‏هایش برفت و بر استخوان گونه پارچه‏ای می‌نهاد که اشکش نیز بر آن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من ترا از خدا خواسته‏ام که مایه نشاط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دوزخ خداوند لغزشگاه‏ها و پرتگاه‏هایی است که از آن سالم نگذرند مگر گریه‏کنندگان از خوف خدا، و من می‌ترسم که پایم بر آنها بلغزد، زکریا نیز از این سخن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ترس از خدا یکی از احسان‌ها و از رحمت‏های خدا است، اگر واجد آن بودید آن را غنیمت شمرید و دعا کنید، که اگر در یک ملت مردی بگرید، خداوند از گریه او بر همه ملّت ترحم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اشکت نیامد، حالت گریه به خود گیر و خوش به حالت اگر به قدر بال مگسی اشکت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چهره از اشک تر کنند چه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خشنودی من پاداش آن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کاظم علیه السلام از خشیت چندان می‌گریست که محاسنش از اشک‌هایش خیس می‌شد </w:t>
      </w:r>
      <w:r>
        <w:rPr>
          <w:rFonts w:eastAsia="IRNazanin" w:cs="IRNazanin"/>
          <w:color w:val="111111"/>
          <w:sz w:val="28"/>
          <w:szCs w:val="28"/>
          <w:rtl w:val="true"/>
          <w:lang w:bidi="fa-IR"/>
        </w:rPr>
        <w:t xml:space="preserve">. </w:t>
      </w:r>
      <w:bookmarkStart w:id="2123" w:name="pg13541_145447"/>
    </w:p>
    <w:p>
      <w:pPr>
        <w:pStyle w:val="Heading3"/>
        <w:numPr>
          <w:ilvl w:val="2"/>
          <w:numId w:val="1"/>
        </w:numPr>
        <w:rPr/>
      </w:pPr>
      <w:bookmarkStart w:id="2124" w:name="__RefHeading___Toc1380075_1934241801"/>
      <w:bookmarkStart w:id="2125" w:name="_Toc989"/>
      <w:bookmarkEnd w:id="2123"/>
      <w:bookmarkEnd w:id="2124"/>
      <w:r>
        <w:rPr>
          <w:rtl w:val="true"/>
        </w:rPr>
        <w:t xml:space="preserve">باب </w:t>
      </w:r>
      <w:r>
        <w:rPr/>
        <w:t>20</w:t>
      </w:r>
      <w:r>
        <w:rPr>
          <w:rtl w:val="true"/>
        </w:rPr>
        <w:t xml:space="preserve"> </w:t>
      </w:r>
      <w:r>
        <w:rPr>
          <w:rtl w:val="true"/>
        </w:rPr>
        <w:t>الرغبة و الرهبة و التضرع و التبتل و الابتهال و الاستعاذة و المسألة</w:t>
      </w:r>
      <w:bookmarkEnd w:id="2125"/>
    </w:p>
    <w:p>
      <w:pPr>
        <w:pStyle w:val="Heading4"/>
        <w:numPr>
          <w:ilvl w:val="3"/>
          <w:numId w:val="1"/>
        </w:numPr>
        <w:rPr/>
      </w:pPr>
      <w:bookmarkStart w:id="2126" w:name="__RefHeading___Toc1380077_1934241801"/>
      <w:bookmarkStart w:id="2127" w:name="_Toc990"/>
      <w:bookmarkEnd w:id="2126"/>
      <w:r>
        <w:rPr>
          <w:rtl w:val="true"/>
        </w:rPr>
        <w:t>الآيات</w:t>
      </w:r>
      <w:bookmarkEnd w:id="2127"/>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تَبَتَّلْ إِلَيْهِ تَبْتِيلًا</w:t>
      </w:r>
      <w:r>
        <w:rPr>
          <w:rFonts w:eastAsia="Amiri" w:cs="Amiri" w:ascii="Amiri" w:hAnsi="Amiri"/>
          <w:color w:val="111111"/>
          <w:sz w:val="28"/>
          <w:szCs w:val="28"/>
          <w:rtl w:val="true"/>
          <w:lang w:bidi="ar-SA"/>
        </w:rPr>
        <w:t>.</w:t>
      </w:r>
    </w:p>
    <w:p>
      <w:pPr>
        <w:pStyle w:val="Heading4"/>
        <w:numPr>
          <w:ilvl w:val="3"/>
          <w:numId w:val="1"/>
        </w:numPr>
        <w:rPr/>
      </w:pPr>
      <w:bookmarkStart w:id="2128" w:name="__RefHeading___Toc1380079_1934241801"/>
      <w:bookmarkStart w:id="2129" w:name="_Toc991"/>
      <w:bookmarkEnd w:id="2128"/>
      <w:r>
        <w:rPr>
          <w:rtl w:val="true"/>
        </w:rPr>
        <w:t>الأخبار</w:t>
      </w:r>
      <w:bookmarkEnd w:id="2129"/>
    </w:p>
    <w:p>
      <w:pPr>
        <w:pStyle w:val="Heading5"/>
        <w:numPr>
          <w:ilvl w:val="4"/>
          <w:numId w:val="1"/>
        </w:numPr>
        <w:rPr/>
      </w:pPr>
      <w:bookmarkStart w:id="2130" w:name="__RefHeading___Toc1380081_1934241801"/>
      <w:bookmarkStart w:id="2131" w:name="_Toc992"/>
      <w:bookmarkEnd w:id="2130"/>
      <w:r>
        <w:rPr>
          <w:rtl w:val="true"/>
        </w:rPr>
        <w:t>«</w:t>
      </w:r>
      <w:r>
        <w:rPr/>
        <w:t>1</w:t>
      </w:r>
      <w:r>
        <w:rPr>
          <w:rtl w:val="true"/>
        </w:rPr>
        <w:t>»</w:t>
      </w:r>
      <w:bookmarkEnd w:id="213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تَبَتَّلْ إِلَيْهِ تَبْتِيلًا</w:t>
      </w:r>
      <w:r>
        <w:rPr>
          <w:rStyle w:val="FootnoteAnchor"/>
          <w:rtl w:val="true"/>
        </w:rPr>
        <w:footnoteReference w:id="3382"/>
      </w:r>
      <w:r>
        <w:rPr>
          <w:rFonts w:ascii="Amiri" w:hAnsi="Amiri" w:eastAsia="Amiri" w:cs="Amiri"/>
          <w:color w:val="111111"/>
          <w:sz w:val="28"/>
          <w:sz w:val="28"/>
          <w:szCs w:val="28"/>
          <w:rtl w:val="true"/>
          <w:lang w:bidi="ar-SA"/>
        </w:rPr>
        <w:t>قَالَ رَفْعُ الْيَدَيْنِ وَ تَحْرِيكُ السَّبَّابَتَيْنِ‌</w:t>
      </w:r>
      <w:r>
        <w:rPr>
          <w:rStyle w:val="FootnoteAnchor"/>
          <w:rtl w:val="true"/>
        </w:rPr>
        <w:footnoteReference w:id="3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2" w:name="__RefHeading___Toc1380083_1934241801"/>
      <w:bookmarkStart w:id="2133" w:name="_Toc993"/>
      <w:bookmarkEnd w:id="2132"/>
      <w:r>
        <w:rPr>
          <w:rtl w:val="true"/>
        </w:rPr>
        <w:t>«</w:t>
      </w:r>
      <w:r>
        <w:rPr/>
        <w:t>2</w:t>
      </w:r>
      <w:r>
        <w:rPr>
          <w:rtl w:val="true"/>
        </w:rPr>
        <w:t>»</w:t>
      </w:r>
      <w:bookmarkEnd w:id="213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 اللَّهَ فَاسْأَلْهُ بِبَطْنِ كَفَّيْكَ وَ إِذَا تَعَوَّذْتَ فَبِظَهْرِ كَفَّيْكَ وَ إِذَا دَعَوْتَ فَبِإِصْبَعَيْكَ‌</w:t>
      </w:r>
      <w:r>
        <w:rPr>
          <w:rStyle w:val="FootnoteAnchor"/>
          <w:rtl w:val="true"/>
        </w:rPr>
        <w:footnoteReference w:id="3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4" w:name="__RefHeading___Toc1380085_1934241801"/>
      <w:bookmarkStart w:id="2135" w:name="_Toc994"/>
      <w:bookmarkEnd w:id="2134"/>
      <w:r>
        <w:rPr>
          <w:rtl w:val="true"/>
        </w:rPr>
        <w:t>«</w:t>
      </w:r>
      <w:r>
        <w:rPr/>
        <w:t>3</w:t>
      </w:r>
      <w:r>
        <w:rPr>
          <w:rtl w:val="true"/>
        </w:rPr>
        <w:t>»</w:t>
      </w:r>
      <w:bookmarkEnd w:id="213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جَعْفَرِ بْنِ أَحْمَدَ عَنِ الْعَمْرَكِيِّ عَنْ عَلِيِّ بْنِ جَعْفَرٍ عَنْ أَخِيهِ مُوسَي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التَّبَتُّلُ أَنْ تُقَلِّبَ كَفَّيْكَ فِي الدُّعَاءِ إِذَا دَعَوْتَ وَ الِابْتِهَالُ أَنْ تَبْسُطَهُمَا وَ تُقَدِّمَهُمَا وَ الرَّغْبَةُ أَنْ تَسْتَقْبِلَ بِرَاحَتَيْكَ السَّمَاءَ وَ تَسْتَقْبِلَ بِهِمَا وَجْهَكَ وَ الرَّهْبَةُ أَنْ تُكْفِئَ كَفَّيْكَ فَتَرْفَعَهُمَا إِلَي الْوَجْهِ وَ التَّضَرُّعُ أَنْ تُحَرِّكَ إِصْبَعَيْكَ وَ تُشِيرَ بِهِمَا 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الْبَصْبَصَةَ أَنْ تَرْفَعَ سَبَّابَتَيْكَ إِلَي السَّمَاءِ وَ تُحَرِّكَهُمَا وَ تَدْعُوَ</w:t>
      </w:r>
      <w:r>
        <w:rPr>
          <w:rStyle w:val="FootnoteAnchor"/>
          <w:rtl w:val="true"/>
        </w:rPr>
        <w:footnoteReference w:id="3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6" w:name="__RefHeading___Toc1380087_1934241801"/>
      <w:bookmarkStart w:id="2137" w:name="_Toc995"/>
      <w:bookmarkEnd w:id="2136"/>
      <w:r>
        <w:rPr>
          <w:rtl w:val="true"/>
        </w:rPr>
        <w:t>«</w:t>
      </w:r>
      <w:r>
        <w:rPr/>
        <w:t>4</w:t>
      </w:r>
      <w:r>
        <w:rPr>
          <w:rtl w:val="true"/>
        </w:rPr>
        <w:t>»</w:t>
      </w:r>
      <w:bookmarkEnd w:id="2137"/>
    </w:p>
    <w:p>
      <w:pPr>
        <w:pStyle w:val="BookText"/>
        <w:rPr/>
      </w:pPr>
      <w:r>
        <w:rPr>
          <w:rFonts w:ascii="Amiri" w:hAnsi="Amiri" w:eastAsia="Amiri" w:cs="Amiri"/>
          <w:color w:val="111111"/>
          <w:sz w:val="28"/>
          <w:sz w:val="28"/>
          <w:szCs w:val="28"/>
          <w:rtl w:val="true"/>
          <w:lang w:bidi="ar-SA"/>
        </w:rPr>
        <w:t>أَرْبَعِينُ الشَّهِيدِ، بِإِسْنَادِهِ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138" w:name="__RefHeading___Toc1380089_1934241801"/>
      <w:bookmarkStart w:id="2139" w:name="_Toc996"/>
      <w:bookmarkEnd w:id="2138"/>
      <w:r>
        <w:rPr>
          <w:rtl w:val="true"/>
        </w:rPr>
        <w:t>«</w:t>
      </w:r>
      <w:r>
        <w:rPr/>
        <w:t>5</w:t>
      </w:r>
      <w:r>
        <w:rPr>
          <w:rtl w:val="true"/>
        </w:rPr>
        <w:t>»</w:t>
      </w:r>
      <w:bookmarkEnd w:id="213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الْعَيَّاشِيِّ عَنْ مُحَمَّدِ بْنِ نُصَيْرٍ عَنِ ابْنِ عِيسَي عَنِ الْحُسَيْنِ بْنِ سَعِيدٍ عَنِ ابْنِ أَبِي عُمَيْرٍ عَنْ أَبِي أَيُّوبَ عَنْ مُحَمَّدِ بْنِ مُسْلِمٍ عَنْ</w:t>
      </w:r>
    </w:p>
    <w:p>
      <w:pPr>
        <w:pStyle w:val="Heading3"/>
        <w:numPr>
          <w:ilvl w:val="2"/>
          <w:numId w:val="1"/>
        </w:numPr>
        <w:rPr/>
      </w:pPr>
      <w:bookmarkStart w:id="2140" w:name="__RefHeading___Toc1380091_1934241801"/>
      <w:bookmarkStart w:id="2141" w:name="_Toc997"/>
      <w:bookmarkEnd w:id="2140"/>
      <w:r>
        <w:rPr>
          <w:rtl w:val="true"/>
        </w:rPr>
        <w:t xml:space="preserve">باب بیستم </w:t>
      </w:r>
      <w:r>
        <w:rPr>
          <w:rtl w:val="true"/>
        </w:rPr>
        <w:t xml:space="preserve">: </w:t>
      </w:r>
      <w:r>
        <w:rPr>
          <w:rtl w:val="true"/>
        </w:rPr>
        <w:t>رغبت و ترس و تضرع و زاری و ناله و پناه به خدا بردن و از او درخواست کردن</w:t>
      </w:r>
      <w:bookmarkEnd w:id="2141"/>
    </w:p>
    <w:p>
      <w:pPr>
        <w:pStyle w:val="Heading4"/>
        <w:numPr>
          <w:ilvl w:val="3"/>
          <w:numId w:val="1"/>
        </w:numPr>
        <w:rPr/>
      </w:pPr>
      <w:bookmarkStart w:id="2142" w:name="__RefHeading___Toc1380093_1934241801"/>
      <w:bookmarkStart w:id="2143" w:name="_Toc998"/>
      <w:bookmarkEnd w:id="2142"/>
      <w:r>
        <w:rPr>
          <w:rtl w:val="true"/>
        </w:rPr>
        <w:t>آیات</w:t>
      </w:r>
      <w:bookmarkEnd w:id="21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تَبَتَّلْ إِلَیْهِ تَبْتِیلًا</w:t>
      </w:r>
      <w:r>
        <w:rPr>
          <w:rFonts w:eastAsia="Amiri" w:cs="Amiri" w:ascii="Amiri" w:hAnsi="Amiri"/>
          <w:color w:val="111111"/>
          <w:sz w:val="28"/>
          <w:szCs w:val="28"/>
          <w:rtl w:val="true"/>
          <w:lang w:bidi="ar-SA"/>
        </w:rPr>
        <w:t>.</w:t>
      </w:r>
      <w:r>
        <w:rPr>
          <w:rStyle w:val="FootnoteAnchor"/>
          <w:rtl w:val="true"/>
        </w:rPr>
        <w:footnoteReference w:id="3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به او بپرداز</w:t>
      </w:r>
      <w:r>
        <w:rPr>
          <w:rFonts w:eastAsia="IRNazanin" w:cs="IRNazanin"/>
          <w:color w:val="111111"/>
          <w:sz w:val="28"/>
          <w:szCs w:val="28"/>
          <w:rtl w:val="true"/>
          <w:lang w:bidi="fa-IR"/>
        </w:rPr>
        <w:t>.}</w:t>
      </w:r>
    </w:p>
    <w:p>
      <w:pPr>
        <w:pStyle w:val="Heading4"/>
        <w:numPr>
          <w:ilvl w:val="3"/>
          <w:numId w:val="1"/>
        </w:numPr>
        <w:rPr/>
      </w:pPr>
      <w:bookmarkStart w:id="2144" w:name="__RefHeading___Toc1380095_1934241801"/>
      <w:bookmarkStart w:id="2145" w:name="_Toc999"/>
      <w:bookmarkEnd w:id="2144"/>
      <w:r>
        <w:rPr>
          <w:rtl w:val="true"/>
        </w:rPr>
        <w:t>روایات</w:t>
      </w:r>
      <w:bookmarkEnd w:id="2145"/>
    </w:p>
    <w:p>
      <w:pPr>
        <w:pStyle w:val="Heading5"/>
        <w:numPr>
          <w:ilvl w:val="4"/>
          <w:numId w:val="1"/>
        </w:numPr>
        <w:rPr/>
      </w:pPr>
      <w:bookmarkStart w:id="2146" w:name="__RefHeading___Toc1380097_1934241801"/>
      <w:bookmarkStart w:id="2147" w:name="_Toc1000"/>
      <w:bookmarkEnd w:id="2146"/>
      <w:r>
        <w:rPr>
          <w:rtl w:val="true"/>
        </w:rPr>
        <w:t xml:space="preserve">روایت </w:t>
      </w:r>
      <w:r>
        <w:rPr/>
        <w:t>1</w:t>
      </w:r>
      <w:bookmarkEnd w:id="2147"/>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تَبَتَّلْ إِلَیْهِ تَبْتِیلًا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به او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تبتل، بلند کردن دست‌ها و تکان دادن انگشت‌های سبابه است</w:t>
      </w:r>
      <w:r>
        <w:rPr>
          <w:rFonts w:eastAsia="IRNazanin" w:cs="IRNazanin"/>
          <w:color w:val="111111"/>
          <w:sz w:val="28"/>
          <w:szCs w:val="28"/>
          <w:rtl w:val="true"/>
          <w:lang w:bidi="fa-IR"/>
        </w:rPr>
        <w:t>.</w:t>
      </w:r>
      <w:r>
        <w:rPr>
          <w:rStyle w:val="FootnoteAnchor"/>
          <w:rtl w:val="true"/>
        </w:rPr>
        <w:footnoteReference w:id="3387"/>
      </w:r>
    </w:p>
    <w:p>
      <w:pPr>
        <w:pStyle w:val="Heading5"/>
        <w:numPr>
          <w:ilvl w:val="4"/>
          <w:numId w:val="1"/>
        </w:numPr>
        <w:rPr/>
      </w:pPr>
      <w:bookmarkStart w:id="2148" w:name="__RefHeading___Toc1380099_1934241801"/>
      <w:bookmarkStart w:id="2149" w:name="_Toc1001"/>
      <w:bookmarkEnd w:id="2148"/>
      <w:r>
        <w:rPr>
          <w:rtl w:val="true"/>
        </w:rPr>
        <w:t xml:space="preserve">روایت </w:t>
      </w:r>
      <w:r>
        <w:rPr/>
        <w:t>2</w:t>
      </w:r>
      <w:bookmarkEnd w:id="2149"/>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خدا چیزی می‌خواهی، از او با کف دو دست بخواه و وقتی به او پناه می‌بری، با پشت دو دستت و وقتی دعا می‌کنی با دو انگشت خود دعا کن</w:t>
      </w:r>
      <w:r>
        <w:rPr>
          <w:rFonts w:eastAsia="IRNazanin" w:cs="IRNazanin"/>
          <w:color w:val="111111"/>
          <w:sz w:val="28"/>
          <w:szCs w:val="28"/>
          <w:rtl w:val="true"/>
          <w:lang w:bidi="fa-IR"/>
        </w:rPr>
        <w:t>.</w:t>
      </w:r>
      <w:r>
        <w:rPr>
          <w:rStyle w:val="FootnoteAnchor"/>
          <w:rtl w:val="true"/>
        </w:rPr>
        <w:footnoteReference w:id="3388"/>
      </w:r>
    </w:p>
    <w:p>
      <w:pPr>
        <w:pStyle w:val="Heading5"/>
        <w:numPr>
          <w:ilvl w:val="4"/>
          <w:numId w:val="1"/>
        </w:numPr>
        <w:rPr/>
      </w:pPr>
      <w:bookmarkStart w:id="2150" w:name="__RefHeading___Toc1380101_1934241801"/>
      <w:bookmarkStart w:id="2151" w:name="_Toc1002"/>
      <w:bookmarkEnd w:id="2150"/>
      <w:r>
        <w:rPr>
          <w:rtl w:val="true"/>
        </w:rPr>
        <w:t xml:space="preserve">روایت </w:t>
      </w:r>
      <w:r>
        <w:rPr/>
        <w:t>3</w:t>
      </w:r>
      <w:bookmarkEnd w:id="2151"/>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تبتّل گردانیدن کف دست‌ها است در دعا، در وقت خواندن دعا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زاری کردن و اخلاص‏ورزیدن 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دست‌ها را بگشائی و جلو آوری،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خواهش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دو پنجه دست را رو به آسمان نموده و آن‌ها را رو به صورت خود بگیری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کف دست‌هایت را سرازیر سازی و به همان شکل آنها را تا صورت بلند نمائی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لابه و 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دو انگشت خود را حرکت دهی و به آن دو اشاره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بصبصه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عاشقانه نگاه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دو انگشت شهادت خود را به سوی آسمان بلند کنی و آنها را حرکت دهی و دعا کنی</w:t>
      </w:r>
      <w:r>
        <w:rPr>
          <w:rFonts w:eastAsia="IRNazanin" w:cs="IRNazanin"/>
          <w:color w:val="111111"/>
          <w:sz w:val="28"/>
          <w:szCs w:val="28"/>
          <w:rtl w:val="true"/>
          <w:lang w:bidi="fa-IR"/>
        </w:rPr>
        <w:t>.</w:t>
      </w:r>
      <w:r>
        <w:rPr>
          <w:rStyle w:val="FootnoteAnchor"/>
          <w:rtl w:val="true"/>
        </w:rPr>
        <w:footnoteReference w:id="3389"/>
      </w:r>
    </w:p>
    <w:p>
      <w:pPr>
        <w:pStyle w:val="Heading5"/>
        <w:numPr>
          <w:ilvl w:val="4"/>
          <w:numId w:val="1"/>
        </w:numPr>
        <w:rPr/>
      </w:pPr>
      <w:bookmarkStart w:id="2152" w:name="__RefHeading___Toc1380103_1934241801"/>
      <w:bookmarkStart w:id="2153" w:name="_Toc1003"/>
      <w:bookmarkEnd w:id="2152"/>
      <w:r>
        <w:rPr>
          <w:rtl w:val="true"/>
        </w:rPr>
        <w:t xml:space="preserve">روایت </w:t>
      </w:r>
      <w:r>
        <w:rPr/>
        <w:t>4</w:t>
      </w:r>
      <w:bookmarkEnd w:id="2153"/>
    </w:p>
    <w:p>
      <w:pPr>
        <w:pStyle w:val="BookText"/>
        <w:rPr/>
      </w:pPr>
      <w:r>
        <w:rPr>
          <w:rFonts w:ascii="IRNazanin" w:hAnsi="IRNazanin" w:eastAsia="IRNazanin"/>
          <w:color w:val="111111"/>
          <w:sz w:val="28"/>
          <w:sz w:val="28"/>
          <w:szCs w:val="28"/>
          <w:rtl w:val="true"/>
          <w:lang w:bidi="fa-IR"/>
        </w:rPr>
        <w:t>مثل این روایت در اربعین شهید نقل شده است</w:t>
      </w:r>
      <w:r>
        <w:rPr>
          <w:rFonts w:eastAsia="IRNazanin" w:cs="IRNazanin"/>
          <w:color w:val="111111"/>
          <w:sz w:val="28"/>
          <w:szCs w:val="28"/>
          <w:rtl w:val="true"/>
          <w:lang w:bidi="fa-IR"/>
        </w:rPr>
        <w:t>.</w:t>
      </w:r>
    </w:p>
    <w:p>
      <w:pPr>
        <w:pStyle w:val="Heading5"/>
        <w:numPr>
          <w:ilvl w:val="4"/>
          <w:numId w:val="1"/>
        </w:numPr>
        <w:rPr/>
      </w:pPr>
      <w:bookmarkStart w:id="2154" w:name="__RefHeading___Toc1380105_1934241801"/>
      <w:bookmarkStart w:id="2155" w:name="_Toc1004"/>
      <w:bookmarkEnd w:id="2154"/>
      <w:r>
        <w:rPr>
          <w:rtl w:val="true"/>
        </w:rPr>
        <w:t xml:space="preserve">روایت </w:t>
      </w:r>
      <w:r>
        <w:rPr/>
        <w:t>5</w:t>
      </w:r>
      <w:bookmarkEnd w:id="215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bookmarkStart w:id="2156" w:name="pg13541_145448"/>
    </w:p>
    <w:p>
      <w:pPr>
        <w:pStyle w:val="BookText"/>
        <w:rPr/>
      </w:pPr>
      <w:bookmarkEnd w:id="2156"/>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فَمَا اسْتَكانُوا لِرَبِّهِمْ وَ ما يَتَضَرَّعُونَ‌</w:t>
      </w:r>
      <w:r>
        <w:rPr>
          <w:rStyle w:val="FootnoteAnchor"/>
          <w:rtl w:val="true"/>
        </w:rPr>
        <w:footnoteReference w:id="3390"/>
      </w:r>
      <w:r>
        <w:rPr>
          <w:rFonts w:ascii="Amiri" w:hAnsi="Amiri" w:eastAsia="Amiri" w:cs="Amiri"/>
          <w:color w:val="111111"/>
          <w:sz w:val="28"/>
          <w:sz w:val="28"/>
          <w:szCs w:val="28"/>
          <w:rtl w:val="true"/>
          <w:lang w:bidi="ar-SA"/>
        </w:rPr>
        <w:t>قَالَ التَّضَرُّعُ رَفْعُ الْيَدَيْنِ‌</w:t>
      </w:r>
      <w:r>
        <w:rPr>
          <w:rStyle w:val="FootnoteAnchor"/>
          <w:rtl w:val="true"/>
        </w:rPr>
        <w:footnoteReference w:id="3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7" w:name="__RefHeading___Toc1380107_1934241801"/>
      <w:bookmarkStart w:id="2158" w:name="_Toc1005"/>
      <w:bookmarkEnd w:id="2157"/>
      <w:r>
        <w:rPr>
          <w:rtl w:val="true"/>
        </w:rPr>
        <w:t>«</w:t>
      </w:r>
      <w:r>
        <w:rPr/>
        <w:t>6</w:t>
      </w:r>
      <w:r>
        <w:rPr>
          <w:rtl w:val="true"/>
        </w:rPr>
        <w:t>»</w:t>
      </w:r>
      <w:bookmarkEnd w:id="215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 عَنْ عَبْدِ اللَّهِ بْنِ حَمَّادٍ عَنْ أَبِي بَصِيرٍ وَ دَاوُدَ الرَّقِّيِّ عَنْ مُعَاوِيَةَ بْنِ عَمَّارٍ وَ مُعَاوِيَةَ بْنِ وَهْبٍ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دَاوُدُ بْنُ عَلِيٍّ إِلَي الصَّادِقِ عليه السلام فَدَعَا عَلَيْهِ رَفَعَ يَدَيْهِ فَوَضَعَهُمَا عَلَي مَنْكِبَيْهِ ثُمَّ بَسَطَهُمَا ثُمَّ دَعَا بِسَبَّابَتِهِ فَقُلْتُ لَهُ رَفْعُ الْيَدَيْنِ مَا هُوَ قَالَ الِابْتِهَالُ فَقُلْتُ فَوَضْعُ يَدَيْكَ وَ جَمْعُهُمَا قَالَ التَّضَرُّعُ قُلْتُ فَرَفْعُ الْإِصْبَعِ قَالَ الْبَصْبَصَةُ</w:t>
      </w:r>
      <w:r>
        <w:rPr>
          <w:rStyle w:val="FootnoteAnchor"/>
          <w:rtl w:val="true"/>
        </w:rPr>
        <w:footnoteReference w:id="3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9" w:name="__RefHeading___Toc1380109_1934241801"/>
      <w:bookmarkStart w:id="2160" w:name="_Toc1006"/>
      <w:bookmarkEnd w:id="2159"/>
      <w:r>
        <w:rPr>
          <w:rtl w:val="true"/>
        </w:rPr>
        <w:t>أقول</w:t>
      </w:r>
      <w:bookmarkEnd w:id="2160"/>
    </w:p>
    <w:p>
      <w:pPr>
        <w:pStyle w:val="BookText"/>
        <w:rPr/>
      </w:pPr>
      <w:r>
        <w:rPr>
          <w:rFonts w:ascii="Amiri" w:hAnsi="Amiri" w:eastAsia="Amiri" w:cs="Amiri"/>
          <w:color w:val="111111"/>
          <w:sz w:val="28"/>
          <w:sz w:val="28"/>
          <w:szCs w:val="28"/>
          <w:rtl w:val="true"/>
          <w:lang w:bidi="ar-SA"/>
        </w:rPr>
        <w:t>تمامه في باب معجزاته عليه السلام‌</w:t>
      </w:r>
      <w:r>
        <w:rPr>
          <w:rStyle w:val="FootnoteAnchor"/>
          <w:rtl w:val="true"/>
        </w:rPr>
        <w:footnoteReference w:id="3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1" w:name="__RefHeading___Toc1380111_1934241801"/>
      <w:bookmarkStart w:id="2162" w:name="_Toc1007"/>
      <w:bookmarkEnd w:id="2161"/>
      <w:r>
        <w:rPr>
          <w:rtl w:val="true"/>
        </w:rPr>
        <w:t>«</w:t>
      </w:r>
      <w:r>
        <w:rPr/>
        <w:t>7</w:t>
      </w:r>
      <w:r>
        <w:rPr>
          <w:rtl w:val="true"/>
        </w:rPr>
        <w:t>»</w:t>
      </w:r>
      <w:bookmarkEnd w:id="2162"/>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أَنْ تَسْتَقْبِلَ بِبَطْنِ كَفَّيْكَ إِلَي السَّمَاءِ وَ الرَّهْبَةُ أَنْ تَجْعَلَ ظَهْرَ كَفَّيْكَ إِلَي السَّمَاءِ وَ قَوْلُهُ عَزَّ وَ جَلَ وَ تَبَتَّلْ إِلَيْهِ تَبْتِيلًا قَالَ الدُّعَاءُ بِإِصْبَعٍ تُشِيرُ بِهَا وَ التَّضَرُّعُ أَنْ تُشِيرَ بِإِصْبَعِكَ وَ تُحَرِّكَهَا وَ الِابْتِهَالُ رَفْعُ الْيَدَيْنِ وَ مَدُّهُمَا وَ ذَلِكَ عِنْدَ الدَّمْعَةِ ثُمَّ ادْعُ‌</w:t>
      </w:r>
      <w:r>
        <w:rPr>
          <w:rStyle w:val="FootnoteAnchor"/>
          <w:rtl w:val="true"/>
        </w:rPr>
        <w:footnoteReference w:id="3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الرَّغْبَةَ وَ أَبْرَزَ بَطْنَ رَاحَتَيْهِ إِلَي السَّمَاءِ وَ هَكَذَا الرَّهْبَةُ وَ جَعَلَ ظَهْرَ كَفَّيْهِ إِلَي السَّمَاءِ وَ هَكَذَا التَّضَرُّعُ وَ حَرَّكَ أَصَابِعَهُ يَمِيناً وَ شِمَالًا وَ هَكَذَا التَّبَتُّلُ يَرْفَعُ أَصَابِعَهُ مَرَّةً وَ يَضَعُهَا مَرَّةً وَ هَكَذَا الِابْتِهَالُ وَ مَدَّ يَدَهُ بِإِزَاءِ وَجْهِهِ إِلَي الْقِبْلَةِ وَ قَالَ لَا تَبْتَهِلْ حَتَّي تَجْرِيَ الدَّمْعَةُ</w:t>
      </w:r>
      <w:r>
        <w:rPr>
          <w:rStyle w:val="FootnoteAnchor"/>
          <w:rtl w:val="true"/>
        </w:rPr>
        <w:footnoteReference w:id="3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3" w:name="__RefHeading___Toc1380113_1934241801"/>
      <w:bookmarkStart w:id="2164" w:name="_Toc1008"/>
      <w:bookmarkEnd w:id="2163"/>
      <w:r>
        <w:rPr>
          <w:rtl w:val="true"/>
        </w:rPr>
        <w:t>«</w:t>
      </w:r>
      <w:r>
        <w:rPr/>
        <w:t>8</w:t>
      </w:r>
      <w:r>
        <w:rPr>
          <w:rtl w:val="true"/>
        </w:rPr>
        <w:t>»</w:t>
      </w:r>
      <w:bookmarkEnd w:id="2164"/>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يَسَارٍ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الرَّغْبَةُ وَ 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اسْتَکانُوا لِرَبِّهِمْ وَ ما یَتَضَرَّعُونَ‏</w:t>
      </w:r>
      <w:r>
        <w:rPr>
          <w:rFonts w:eastAsia="Amiri" w:cs="Amiri" w:ascii="Amiri" w:hAnsi="Amiri"/>
          <w:color w:val="111111"/>
          <w:sz w:val="28"/>
          <w:szCs w:val="28"/>
          <w:rtl w:val="true"/>
          <w:lang w:bidi="ar-SA"/>
        </w:rPr>
        <w:t>»</w:t>
      </w:r>
      <w:r>
        <w:rPr>
          <w:rStyle w:val="FootnoteAnchor"/>
          <w:rtl w:val="true"/>
        </w:rPr>
        <w:footnoteReference w:id="3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نه در برابر پروردگارشان تواضع کردند، و نه به درگاهش تضرّع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به معنای بالا آوردن دست‌هاست</w:t>
      </w:r>
      <w:r>
        <w:rPr>
          <w:rFonts w:eastAsia="IRNazanin" w:cs="IRNazanin"/>
          <w:color w:val="111111"/>
          <w:sz w:val="28"/>
          <w:szCs w:val="28"/>
          <w:rtl w:val="true"/>
          <w:lang w:bidi="fa-IR"/>
        </w:rPr>
        <w:t>.</w:t>
      </w:r>
      <w:r>
        <w:rPr>
          <w:rStyle w:val="FootnoteAnchor"/>
          <w:rtl w:val="true"/>
        </w:rPr>
        <w:footnoteReference w:id="3397"/>
      </w:r>
    </w:p>
    <w:p>
      <w:pPr>
        <w:pStyle w:val="Heading5"/>
        <w:numPr>
          <w:ilvl w:val="4"/>
          <w:numId w:val="1"/>
        </w:numPr>
        <w:rPr/>
      </w:pPr>
      <w:bookmarkStart w:id="2165" w:name="__RefHeading___Toc1380115_1934241801"/>
      <w:bookmarkStart w:id="2166" w:name="_Toc1009"/>
      <w:bookmarkEnd w:id="2165"/>
      <w:r>
        <w:rPr>
          <w:rtl w:val="true"/>
        </w:rPr>
        <w:t xml:space="preserve">روایت </w:t>
      </w:r>
      <w:r>
        <w:rPr/>
        <w:t>6</w:t>
      </w:r>
      <w:bookmarkEnd w:id="216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داود بن علی امام صادق علیه السلام را فرا خواند، حضرت بر او نفرین کرد؛ پس دو دست خود را بلند کرد و آن را بر شانه‌اش قرار داد و سپس دو دوست مبارک را باز کرد و بعد با انگشت سبابه خود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بلند کردن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ابتهال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دست خود را باز کردی و بعد جمع فرمودی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تضرع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انگشت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تملق در درگاه خداوند است</w:t>
      </w:r>
      <w:r>
        <w:rPr>
          <w:rFonts w:eastAsia="IRNazanin" w:cs="IRNazanin"/>
          <w:color w:val="111111"/>
          <w:sz w:val="28"/>
          <w:szCs w:val="28"/>
          <w:rtl w:val="true"/>
          <w:lang w:bidi="fa-IR"/>
        </w:rPr>
        <w:t>.</w:t>
      </w:r>
    </w:p>
    <w:p>
      <w:pPr>
        <w:pStyle w:val="Heading5"/>
        <w:numPr>
          <w:ilvl w:val="4"/>
          <w:numId w:val="1"/>
        </w:numPr>
        <w:rPr/>
      </w:pPr>
      <w:bookmarkStart w:id="2167" w:name="__RefHeading___Toc1380117_1934241801"/>
      <w:bookmarkStart w:id="2168" w:name="_Toc1010"/>
      <w:bookmarkEnd w:id="2167"/>
      <w:r>
        <w:rPr>
          <w:rtl w:val="true"/>
        </w:rPr>
        <w:t>أقول</w:t>
      </w:r>
      <w:bookmarkEnd w:id="2168"/>
    </w:p>
    <w:p>
      <w:pPr>
        <w:pStyle w:val="BookText"/>
        <w:rPr/>
      </w:pPr>
      <w:r>
        <w:rPr>
          <w:rFonts w:ascii="IRNazanin" w:hAnsi="IRNazanin" w:eastAsia="IRNazanin"/>
          <w:color w:val="111111"/>
          <w:sz w:val="28"/>
          <w:sz w:val="28"/>
          <w:szCs w:val="28"/>
          <w:rtl w:val="true"/>
          <w:lang w:bidi="fa-IR"/>
        </w:rPr>
        <w:t>تمامه فی باب معجزاته علیه السلام‌</w:t>
      </w:r>
      <w:r>
        <w:rPr>
          <w:rStyle w:val="FootnoteAnchor"/>
          <w:rtl w:val="true"/>
        </w:rPr>
        <w:footnoteReference w:id="3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9" w:name="__RefHeading___Toc1380119_1934241801"/>
      <w:bookmarkStart w:id="2170" w:name="_Toc1011"/>
      <w:bookmarkEnd w:id="2169"/>
      <w:r>
        <w:rPr>
          <w:rtl w:val="true"/>
        </w:rPr>
        <w:t xml:space="preserve">روایت </w:t>
      </w:r>
      <w:r>
        <w:rPr/>
        <w:t>7</w:t>
      </w:r>
      <w:bookmarkEnd w:id="2170"/>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دعا کردن برای مطلوبی دست را به آسمان کن، و به هنگام دعا برای ترس از چیزی پشت دست به آسمان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آیه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خدا بسیار ابتهال و ناله و زاری کنید</w:t>
      </w:r>
      <w:r>
        <w:rPr>
          <w:rFonts w:eastAsia="IRNazanin" w:cs="IRNazanin"/>
          <w:color w:val="111111"/>
          <w:sz w:val="28"/>
          <w:szCs w:val="28"/>
          <w:rtl w:val="true"/>
          <w:lang w:bidi="fa-IR"/>
        </w:rPr>
        <w:t>»</w:t>
      </w:r>
      <w:r>
        <w:rPr>
          <w:rStyle w:val="FootnoteAnchor"/>
          <w:rtl w:val="true"/>
        </w:rPr>
        <w:footnoteReference w:id="339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ابتهال آن است که با یک انگشت به آسمان اشاره کنی و تضرع آن است که یک انگشت را حرکت دهی، و تبتّل این است که هر دو دست را به آسمان برداری و اشک بریزی و دعا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 روایت است که دست به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طلب خیری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پشت دست به آسمان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بیم از چیزی است، و انگشتان را به راست و چپ حرکت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تضرع است، و انگشتان را به راست و چپ حرکت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تضرع است، و انگشتان خود گاه بالا برد و گاه پائین می‏آورد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تبتّل چنین است، و دو دست را تا جلوی پیشانی بلند نمود،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ابتهال است، بعد فرمود ابتهال جز با ریختن اشک نباشد</w:t>
      </w:r>
      <w:r>
        <w:rPr>
          <w:rFonts w:eastAsia="IRNazanin" w:cs="IRNazanin"/>
          <w:color w:val="111111"/>
          <w:sz w:val="28"/>
          <w:szCs w:val="28"/>
          <w:rtl w:val="true"/>
          <w:lang w:bidi="fa-IR"/>
        </w:rPr>
        <w:t>.</w:t>
      </w:r>
      <w:r>
        <w:rPr>
          <w:rStyle w:val="FootnoteAnchor"/>
          <w:rtl w:val="true"/>
        </w:rPr>
        <w:footnoteReference w:id="3400"/>
      </w:r>
    </w:p>
    <w:p>
      <w:pPr>
        <w:pStyle w:val="Heading5"/>
        <w:numPr>
          <w:ilvl w:val="4"/>
          <w:numId w:val="1"/>
        </w:numPr>
        <w:rPr/>
      </w:pPr>
      <w:bookmarkStart w:id="2171" w:name="__RefHeading___Toc1380121_1934241801"/>
      <w:bookmarkStart w:id="2172" w:name="_Toc1012"/>
      <w:bookmarkEnd w:id="2171"/>
      <w:r>
        <w:rPr>
          <w:rtl w:val="true"/>
        </w:rPr>
        <w:t xml:space="preserve">روایت </w:t>
      </w:r>
      <w:r>
        <w:rPr/>
        <w:t>8</w:t>
      </w:r>
      <w:bookmarkEnd w:id="217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و مثل این روایت را نقل فرمود</w:t>
      </w:r>
      <w:r>
        <w:rPr>
          <w:rFonts w:eastAsia="IRNazanin" w:cs="IRNazanin"/>
          <w:color w:val="111111"/>
          <w:sz w:val="28"/>
          <w:szCs w:val="28"/>
          <w:rtl w:val="true"/>
          <w:lang w:bidi="fa-IR"/>
        </w:rPr>
        <w:t xml:space="preserve">. </w:t>
      </w:r>
      <w:bookmarkStart w:id="2173" w:name="pg13541_145449"/>
    </w:p>
    <w:p>
      <w:pPr>
        <w:pStyle w:val="BookText"/>
        <w:rPr/>
      </w:pPr>
      <w:bookmarkEnd w:id="2173"/>
      <w:r>
        <w:rPr>
          <w:rFonts w:ascii="Amiri" w:hAnsi="Amiri" w:eastAsia="Amiri" w:cs="Amiri"/>
          <w:color w:val="111111"/>
          <w:sz w:val="28"/>
          <w:sz w:val="28"/>
          <w:szCs w:val="28"/>
          <w:rtl w:val="true"/>
          <w:lang w:bidi="ar-SA"/>
        </w:rPr>
        <w:t>قَالَ وَ فِي حَدِيثٍ آخَرَ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الِاسْتِكَانَةَ فِي الدُّعَاءِ أَنْ يَضَعَ يَدَيْهِ عَلَي مَنْكِبَيْهِ حِينَ دُعَائِهِ‌</w:t>
      </w:r>
      <w:r>
        <w:rPr>
          <w:rStyle w:val="FootnoteAnchor"/>
          <w:rtl w:val="true"/>
        </w:rPr>
        <w:footnoteReference w:id="3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4" w:name="__RefHeading___Toc1380123_1934241801"/>
      <w:bookmarkStart w:id="2175" w:name="_Toc1013"/>
      <w:bookmarkEnd w:id="2174"/>
      <w:r>
        <w:rPr>
          <w:rtl w:val="true"/>
        </w:rPr>
        <w:t>«</w:t>
      </w:r>
      <w:r>
        <w:rPr/>
        <w:t>9</w:t>
      </w:r>
      <w:r>
        <w:rPr>
          <w:rtl w:val="true"/>
        </w:rPr>
        <w:t>»</w:t>
      </w:r>
      <w:bookmarkEnd w:id="2175"/>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خَارِجَةَ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الدُّعَاءِ وَ رَفْعِ الْيَدَيْنِ فَقَالَ عَلَي أَرْبَعَةِ أَوْجُهٍ أَمَّا التَّعَوُّذُ فَتَسْتَقْبِلُ الْقِبْلَةَ بِبَطْنِ كَفَّيْكَ وَ أَمَّا الدُّعَاءُ فِي الرِّزْقِ فَتَبْسُطُ كَفَّيْكَ وَ تُفْضِي بِبَاطِنِهِمَا إِلَي السَّمَاءِ وَ أَمَّا التَّبَتُّلُ فَإِيمَاؤُكَ بِإِصْبَعِكَ السَّبَّابَةِ وَ أَمَّا الِابْتِهَالُ فَرَفْعُ يَدَيْكَ تُجَاوِزُ بِهِمَا رَأْسَكَ فِي دُعَاءِ التَّضَرُّعِ‌</w:t>
      </w:r>
      <w:r>
        <w:rPr>
          <w:rStyle w:val="FootnoteAnchor"/>
          <w:rtl w:val="true"/>
        </w:rPr>
        <w:footnoteReference w:id="3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6" w:name="__RefHeading___Toc1380125_1934241801"/>
      <w:bookmarkStart w:id="2177" w:name="_Toc1014"/>
      <w:bookmarkEnd w:id="2176"/>
      <w:r>
        <w:rPr>
          <w:rtl w:val="true"/>
        </w:rPr>
        <w:t>«</w:t>
      </w:r>
      <w:r>
        <w:rPr/>
        <w:t>10</w:t>
      </w:r>
      <w:r>
        <w:rPr>
          <w:rtl w:val="true"/>
        </w:rPr>
        <w:t>»</w:t>
      </w:r>
      <w:bookmarkEnd w:id="217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إِبْرَاهِيمَ بْنِ حَفْصٍ الْعَسْكَرِيِّ عَنْ عَبْدِ اللَّهِ بْنِ الْهَيْثَمِ عَنِ الْحُسَيْنِ بْنِ عُلْوَانَ عَنْ عَمْرِو بْنِ خَالِدٍ عَنْ مُحَمَّدٍ وَ زَيْدٍ ابْنَيْ عَلِيٍّ عَنْ أَبِيهِمَا عَنْ أَبِيهِ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يَرْفَعُ يَدَيْهِ إِذَا ابْتَهَلَ وَ دَعَا كَمَا يَسْتَطْعِمُ الْمِسْكِينُ‌</w:t>
      </w:r>
      <w:r>
        <w:rPr>
          <w:rStyle w:val="FootnoteAnchor"/>
          <w:rtl w:val="true"/>
        </w:rPr>
        <w:footnoteReference w:id="3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8" w:name="__RefHeading___Toc1380127_1934241801"/>
      <w:bookmarkStart w:id="2179" w:name="_Toc1015"/>
      <w:bookmarkEnd w:id="2178"/>
      <w:r>
        <w:rPr>
          <w:rtl w:val="true"/>
        </w:rPr>
        <w:t>«</w:t>
      </w:r>
      <w:r>
        <w:rPr/>
        <w:t>11</w:t>
      </w:r>
      <w:r>
        <w:rPr>
          <w:rtl w:val="true"/>
        </w:rPr>
        <w:t>»</w:t>
      </w:r>
      <w:bookmarkEnd w:id="2179"/>
    </w:p>
    <w:p>
      <w:pPr>
        <w:pStyle w:val="BookText"/>
        <w:rPr/>
      </w:pPr>
      <w:r>
        <w:rPr>
          <w:rFonts w:ascii="Amiri" w:hAnsi="Amiri" w:eastAsia="Amiri" w:cs="Amiri"/>
          <w:color w:val="111111"/>
          <w:sz w:val="28"/>
          <w:sz w:val="28"/>
          <w:szCs w:val="28"/>
          <w:rtl w:val="true"/>
          <w:lang w:bidi="ar-SA"/>
        </w:rPr>
        <w:t>الدَّعَوَاتُ 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قَالَ كَانَ صلي الله عليه و آله يَتَضَرَّعُ عِنْدَ الدُّعَاءِ حَتَّي يَكَادَ يَسْقُطُ رِدَاؤُهُ</w:t>
      </w:r>
      <w:r>
        <w:rPr>
          <w:rFonts w:eastAsia="Amiri" w:cs="Amiri" w:ascii="Amiri" w:hAnsi="Amiri"/>
          <w:color w:val="111111"/>
          <w:sz w:val="28"/>
          <w:szCs w:val="28"/>
          <w:rtl w:val="true"/>
          <w:lang w:bidi="ar-SA"/>
        </w:rPr>
        <w:t>.</w:t>
      </w:r>
    </w:p>
    <w:p>
      <w:pPr>
        <w:pStyle w:val="Heading5"/>
        <w:numPr>
          <w:ilvl w:val="4"/>
          <w:numId w:val="1"/>
        </w:numPr>
        <w:rPr/>
      </w:pPr>
      <w:bookmarkStart w:id="2180" w:name="__RefHeading___Toc1380129_1934241801"/>
      <w:bookmarkStart w:id="2181" w:name="_Toc1016"/>
      <w:bookmarkEnd w:id="2180"/>
      <w:r>
        <w:rPr>
          <w:rtl w:val="true"/>
        </w:rPr>
        <w:t>«</w:t>
      </w:r>
      <w:r>
        <w:rPr/>
        <w:t>12</w:t>
      </w:r>
      <w:r>
        <w:rPr>
          <w:rtl w:val="true"/>
        </w:rPr>
        <w:t>»</w:t>
      </w:r>
      <w:bookmarkEnd w:id="2181"/>
    </w:p>
    <w:p>
      <w:pPr>
        <w:pStyle w:val="BookText"/>
        <w:rPr/>
      </w:pPr>
      <w:r>
        <w:rPr>
          <w:rFonts w:ascii="Amiri" w:hAnsi="Amiri" w:eastAsia="Amiri" w:cs="Amiri"/>
          <w:color w:val="111111"/>
          <w:sz w:val="28"/>
          <w:sz w:val="28"/>
          <w:szCs w:val="28"/>
          <w:rtl w:val="true"/>
          <w:lang w:bidi="ar-SA"/>
        </w:rPr>
        <w:t>عُدَّةُ الدَّاعِي، رَوَي هَارُونُ بْنُ خَارِجَةَ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فِي الرَّخَاءِ لَيَسْتَخْرِجُ الْحَوَائِجَ فِي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مُحَمَّدُ بْنُ مُسْلِمٍ عَنْهُ عليه السلام قَالَ كَانَ جَدِّي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فِي الدُّعَاءِ فَإِنَّ الْعَبْدَ إِذَا دَعَا فَنَزَلَ بِهِ الْبَلَاءُ فَدَعَا قِيلَ صَوْتٌ مَعْرُوفٌ وَ إِذَا لَمْ يَكُنْ دَعَا فَنَزَلَ بِهِ الْبَلَاءُ فَدَعَا قِيلَ أَيْنَ كُنْتَ قَبْلَ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تَخَوَّفَ مِنْ بَلَاءٍ يُصِيبُهُ فَتَقَدَّمَ فِيهِ بِالدُّعَاءِ لَمْ يُرِهِ اللَّهُ ذَلِكَ الْبَلَاءَ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 لَا أُعَلِّمُكَ كَلِمَاتٍ يَنْفَعُكَ اللَّهُ بِهِنَّ قُلْتُ بَلَي يَا رَسُولَ اللَّهِ قَالَ احْفَظِ اللَّهَ يَحْفَظْكَ اللَّهُ وَ احْفَظِ اللَّهَ تَجِدْهُ أَمَامَكَ تَعَرَّفْ إِلَي</w:t>
      </w:r>
    </w:p>
    <w:p>
      <w:pPr>
        <w:pStyle w:val="BookText"/>
        <w:rPr/>
      </w:pPr>
      <w:r>
        <w:rPr>
          <w:rFonts w:ascii="IRNazanin" w:hAnsi="IRNazanin" w:eastAsia="IRNazanin"/>
          <w:color w:val="111111"/>
          <w:sz w:val="28"/>
          <w:sz w:val="28"/>
          <w:szCs w:val="28"/>
          <w:rtl w:val="true"/>
          <w:lang w:bidi="fa-IR"/>
        </w:rPr>
        <w:t>و در حدیث دیگری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استکانت در دعا این است که موقع دعا کردن، دست بر شانه خود بگذارد</w:t>
      </w:r>
      <w:r>
        <w:rPr>
          <w:rFonts w:eastAsia="IRNazanin" w:cs="IRNazanin"/>
          <w:color w:val="111111"/>
          <w:sz w:val="28"/>
          <w:szCs w:val="28"/>
          <w:rtl w:val="true"/>
          <w:lang w:bidi="fa-IR"/>
        </w:rPr>
        <w:t>.</w:t>
      </w:r>
      <w:r>
        <w:rPr>
          <w:rStyle w:val="FootnoteAnchor"/>
          <w:rtl w:val="true"/>
        </w:rPr>
        <w:footnoteReference w:id="3404"/>
      </w:r>
    </w:p>
    <w:p>
      <w:pPr>
        <w:pStyle w:val="Heading5"/>
        <w:numPr>
          <w:ilvl w:val="4"/>
          <w:numId w:val="1"/>
        </w:numPr>
        <w:rPr/>
      </w:pPr>
      <w:bookmarkStart w:id="2182" w:name="__RefHeading___Toc1380131_1934241801"/>
      <w:bookmarkStart w:id="2183" w:name="_Toc1017"/>
      <w:bookmarkEnd w:id="2182"/>
      <w:r>
        <w:rPr>
          <w:rtl w:val="true"/>
        </w:rPr>
        <w:t xml:space="preserve">روایت </w:t>
      </w:r>
      <w:r>
        <w:rPr/>
        <w:t>9</w:t>
      </w:r>
      <w:bookmarkEnd w:id="2183"/>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درباره دعا کردن و دست به آسمان برداشتن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تعوّذ پناه بردن به خدا از ناملایمات که پشت دست‌ها را به آسمان گیری و دعا برای روزی که کف دست‌ها به آسمان کنی، و تبتّل که با انگشت سبابه اشاره نمائی، و ابتهال که دست را از سر بالا بری و با تضرّع دعا نمائی</w:t>
      </w:r>
      <w:r>
        <w:rPr>
          <w:rFonts w:eastAsia="IRNazanin" w:cs="IRNazanin"/>
          <w:color w:val="111111"/>
          <w:sz w:val="28"/>
          <w:szCs w:val="28"/>
          <w:rtl w:val="true"/>
          <w:lang w:bidi="fa-IR"/>
        </w:rPr>
        <w:t>.</w:t>
      </w:r>
      <w:r>
        <w:rPr>
          <w:rStyle w:val="FootnoteAnchor"/>
          <w:rtl w:val="true"/>
        </w:rPr>
        <w:footnoteReference w:id="3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4" w:name="__RefHeading___Toc1380133_1934241801"/>
      <w:bookmarkStart w:id="2185" w:name="_Toc1018"/>
      <w:bookmarkEnd w:id="2184"/>
      <w:r>
        <w:rPr>
          <w:rtl w:val="true"/>
        </w:rPr>
        <w:t xml:space="preserve">روایت </w:t>
      </w:r>
      <w:r>
        <w:rPr/>
        <w:t>10</w:t>
      </w:r>
      <w:bookmarkEnd w:id="2185"/>
    </w:p>
    <w:p>
      <w:pPr>
        <w:pStyle w:val="BookText"/>
        <w:rPr/>
      </w:pP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وقت تضرع دست خود را بلند می‌کرد و مانند غذا طلبیدن مسکین دعا می‌کرد</w:t>
      </w:r>
      <w:r>
        <w:rPr>
          <w:rFonts w:eastAsia="IRNazanin" w:cs="IRNazanin"/>
          <w:color w:val="111111"/>
          <w:sz w:val="28"/>
          <w:szCs w:val="28"/>
          <w:rtl w:val="true"/>
          <w:lang w:bidi="fa-IR"/>
        </w:rPr>
        <w:t>.</w:t>
      </w:r>
      <w:r>
        <w:rPr>
          <w:rStyle w:val="FootnoteAnchor"/>
          <w:rtl w:val="true"/>
        </w:rPr>
        <w:footnoteReference w:id="3406"/>
      </w:r>
    </w:p>
    <w:p>
      <w:pPr>
        <w:pStyle w:val="Heading5"/>
        <w:numPr>
          <w:ilvl w:val="4"/>
          <w:numId w:val="1"/>
        </w:numPr>
        <w:rPr/>
      </w:pPr>
      <w:bookmarkStart w:id="2186" w:name="__RefHeading___Toc1380135_1934241801"/>
      <w:bookmarkStart w:id="2187" w:name="_Toc1019"/>
      <w:bookmarkEnd w:id="2186"/>
      <w:r>
        <w:rPr>
          <w:rtl w:val="true"/>
        </w:rPr>
        <w:t xml:space="preserve">روایت </w:t>
      </w:r>
      <w:r>
        <w:rPr/>
        <w:t>11</w:t>
      </w:r>
      <w:bookmarkEnd w:id="2187"/>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روایت سابق را نقل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هنگام دعا، تضرع و زاری می‌کرد تا جایی که نزدیک بود، عبای حضرت بیفتد </w:t>
      </w:r>
      <w:r>
        <w:rPr>
          <w:rFonts w:eastAsia="IRNazanin" w:cs="IRNazanin"/>
          <w:color w:val="111111"/>
          <w:sz w:val="28"/>
          <w:szCs w:val="28"/>
          <w:rtl w:val="true"/>
          <w:lang w:bidi="fa-IR"/>
        </w:rPr>
        <w:t>.</w:t>
      </w:r>
    </w:p>
    <w:p>
      <w:pPr>
        <w:pStyle w:val="Heading5"/>
        <w:numPr>
          <w:ilvl w:val="4"/>
          <w:numId w:val="1"/>
        </w:numPr>
        <w:rPr/>
      </w:pPr>
      <w:bookmarkStart w:id="2188" w:name="__RefHeading___Toc1380137_1934241801"/>
      <w:bookmarkStart w:id="2189" w:name="_Toc1020"/>
      <w:bookmarkEnd w:id="2188"/>
      <w:r>
        <w:rPr>
          <w:rtl w:val="true"/>
        </w:rPr>
        <w:t xml:space="preserve">روایت </w:t>
      </w:r>
      <w:r>
        <w:rPr/>
        <w:t>12</w:t>
      </w:r>
      <w:bookmarkEnd w:id="2189"/>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به هنگام آسایش، نیازهای به هنگام بلا را برآورده می‏کند، محمد بن مسلم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دعا اقدام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بنده دعا کند وقتی که بلا بر او نازل شود و آنگاه دعا کند گفته می‏شود که صدایش را می‏شناسیم، و وقتی شخص خدا را قبلا نخوانده باشد به او می‏گویند قبلا کجا بودی؟</w:t>
      </w:r>
    </w:p>
    <w:p>
      <w:pPr>
        <w:pStyle w:val="BookText"/>
        <w:rPr/>
      </w:pPr>
      <w:r>
        <w:rPr>
          <w:rFonts w:ascii="IRNazanin" w:hAnsi="IRNazanin" w:eastAsia="IRNazanin"/>
          <w:color w:val="111111"/>
          <w:sz w:val="28"/>
          <w:sz w:val="28"/>
          <w:szCs w:val="28"/>
          <w:rtl w:val="true"/>
          <w:lang w:bidi="fa-IR"/>
        </w:rPr>
        <w:t>و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بلایی بترسد که بر او نازل شود و بر دعا اقدام کند، خدای تعالی هرگز آن بلا را بر او نازل نمی‏کند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صلی الله علیه و آله وارد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کلماتی را که مفید به حال تو باشند به تو یاد ندهم؟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خدای تو را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خدای را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خود او را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به هنگام آسایش </w:t>
      </w:r>
    </w:p>
    <w:p>
      <w:pPr>
        <w:pStyle w:val="BookText"/>
        <w:rPr/>
      </w:pPr>
      <w:r>
        <w:rPr>
          <w:rFonts w:ascii="Amiri" w:hAnsi="Amiri" w:eastAsia="Amiri" w:cs="Amiri"/>
          <w:color w:val="111111"/>
          <w:sz w:val="28"/>
          <w:sz w:val="28"/>
          <w:szCs w:val="28"/>
          <w:rtl w:val="true"/>
          <w:lang w:bidi="ar-SA"/>
        </w:rPr>
        <w:t>اللَّهِ فِي الرَّخَاءِ يَعْرِفْكَ فِي الشِّدَّةِ وَ إِذَا سَأَلْتَ فَاسْأَلِ اللَّهَ وَ إِذَا اسْتَعَنْتَ فَاسْتَعِنْ بِاللَّهِ فَقَدْ جَرَي الْقَلَمُ بِمَا هُوَ كَائِنٌ وَ لَوْ أَنَّ الْخَلْقَ كُلَّهُمْ جَهَدُوا أَنْ يَنْفَعُوكَ بِشَيْ‌ءٍ لَمْ يَكْتُبْهُ اللَّهُ لَكَ مَا قَدَرُوا عَلَيْهِ‌</w:t>
      </w:r>
      <w:r>
        <w:rPr>
          <w:rStyle w:val="FootnoteAnchor"/>
          <w:rtl w:val="true"/>
        </w:rPr>
        <w:footnoteReference w:id="3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 فِي الدُّعَاءِ اسْتُجِيبَ لَهُ إِذَا نَزَلَ بِهِ الْبَلَاءُ وَ قِيلَ صَوْتٌ مَعْرُوفٌ وَ لَمْ يُحْجَبْ عَنِ السَّمَاءِ وَ مَنْ لَمْ يَتَقَدَّمْ فِي الدُّعَاءِ لَمْ يُسْتَجَبْ لَهُ إِذَا نَزَلَ بِهِ الْبَلَاءُ وَ قَالَتِ الْمَلَائِكَةُ إِنَّ ذَا الصَّوْتَ لَا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عَبْدِ اللَّهِ الْفَرَّاءُ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يَعْلَمُ مَا يُرِيدُ الْعَبْدُ إِذَا دَعَا وَ لَكِنَّهُ يُحِبُّ أَنْ يَبُثَّ إِلَيْهِ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 يَا مُوسَي مَنْ أَحَبَّنِي لَمْ يَنْسَنِي وَ مَنْ رَجَا مَعْرُوفِي أَلَحَّ فِي مَسْأَلَتِي يَا مُوسَي إِنِّي لَسْتُ بِغَافِلٍ عَنْ خَلْقِي وَ لَكِنِّي أُحِبُّ أَنْ تَسْمَعَ مَلَائِكَتِي ضَجِيجَ الدُّعَاءِ مِنْ عِبَادِي وَ تَرَي حَفَظَتِي تَقَرُّبَ بَنِي آدَمَ إِلَيَّ بِمَا أَنَا مُقَوِّيهِمْ عَلَيْهِ وَ مُسَبِّبُهُ لَهُمْ‌</w:t>
      </w:r>
      <w:r>
        <w:rPr>
          <w:rStyle w:val="FootnoteAnchor"/>
          <w:rtl w:val="true"/>
        </w:rPr>
        <w:footnoteReference w:id="3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إِسْمَاعِيلُ بْنُ هَمَّامٍ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الْعَبْدِ سِرّاً دَعْوَةً وَاحِدَةً تَعْدِلُ سَبْعِينَ دَعْوَةً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تُخْفِيهَا أَفْضَلُ مِنْ سَبْعِينَ دَعْوَةً تُظْهِرُهَا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الْقَدَّاحِ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أَحَدُكُمْ فَلْيُعَمِّمْ فَإِنَّهُ أَوْجَبُ لِلدُّعَاءِ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خَالِدٍ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رَهْطِ أَرْبَعِينَ رَجُلًا قَدِ اجْتَمَعُوا فَدَعَوُا اللَّهَ فِي أَمْرٍ إِلَّا اسْتَجَابَ لَهُمْ فَإِنْ لَمْ يَكُونُوا أَرْبَعِينَ فَأَرْبَعَةٌ يَدْعُونَ اللَّهَ عَشْرَ مَرَّاتٍ إِلَّا اسْتَجَابَ اللَّهُ عَزَّ وَ جَلَّ لَهُمْ فَإِنْ لَمْ يَكُونُوا أَرْبَعَةً فَوَاحِدٌ يَدْعُو اللَّهَ أَرْبَعِينَ مَرَّةً يَسْتَجِيبُ اللَّهَ الْعَزِيزَ الْجَبَّارَ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خدای آشنایی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زمان سختی تو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از کسی سؤال کنی، از خدای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از کسی یاری بجویی از خدا یاری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هر آنچه که تا قیامت اتفاق افتد، نوشته است و اگر تمام خلایق بکوشند به تو سودی رسانند که خدای آن را مقدر نکرده است، نمی‏توانند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هشام بن سالم از امام صادق علیه السلام نقل کده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دعا پیشدستی کند، وقتی بلا بر او نازل شود، دعایش مستجاب می‌شود؛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 معروف است و از آسمان باز داشته نمی‌شود؛ و کسی که در دعا پیشدستی نکند، وقتی بلا بر او نازل شود، دعایش مستجاب نمی‌شود و 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صاحب این صدا را نمی‌شناسیم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وقتی بنده‌ای دعا می‌کند، می‌داند که او چه می‌گوید، ولی خداوند دوست دارد که حوائج به سوی او پخش و گسترده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کعب الاحبار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دوست داشته باشد از یادش نمی‏روم و هر کس حاجتی را طلب کند در سؤال از آن اصرار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خلقم غافل نیستم ولی دوست دارم که به ملائکه خویش آه و زاری و دعای بندگانم را بشنوانم و ملائکه حافظ ببینند که بنی آدم به من نزدیکی می‏نمایند و به چیزی که من ایشان را قدرت دادم و مسبّبش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دعای پنهانی بنده معادل هفتاد دعای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آن را پنهان کنی، افضل است از هفتاد دعا که آن را آشکار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یکی از شما دعا می‌کند، باید در دعای خود تعمیم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عمومی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دعای عمومی، به اجابت نزدیک‌تر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خالد روایت کرد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 چهل نفره‏ای نیستند که جمع گردند و خدای تعالی را در کاری دعا کنند جز آنکه خدای تعالی ایشان را اجابت می‏کند و اگر چهل نفر نیستند و چهار نفرند، خدای را ده بار می‏خوانند در این صورت اجابت می‏شود و اگر چهار نفر نمی‏شوند، پس یک نفر چهل بار خدای تعالی را بخواند، خدای عزیز جبار اجابتش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عَبْدُ الْأَعْلَي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أَرْبَعَةُ قَطُّ عَلَي أَمْرٍ فَدَعَوُا اللَّهَ إِلَّا تَفَرَّقُوا عَنْ 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عَلِيُّ بْنُ عُقْبَةَ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إِذَا حَزَبَهُ أَمْرٌ جَمَعَ النِّسَاءَ وَ الصِّبْيَانَ ثُمَّ دَعَا وَ أَمَّنُوا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وَ الْمُؤْمِنُ شَرِيكَانِ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دُعَائِهِمْ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يُنْجِي مِنْكَ إِلَّا التَّضَرُّعُ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فِيمَا أَوْحَي اللَّهُ إِلَي مُوسَي عليه السلام يَا مُوسَي كُنْ إِذَا دَعَوْتَنِي خَائِفاً مُشْفِقاً وَجِلًا وَ عَفِّرْ وَجْهَكَ فِي التُّرَابِ وَ اسْجُدْ لِي بِمَكَارِمِ بَدَنِكَ وَ اقْنُتْ بَيْنَ يَدَيَّ فِي الْقِيَامِ وَ نَاجِنِي حَيْثُ تُنَاجِينِي بِخَشْيَةٍ مِنْ قَلْبٍ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 عِيسَي عليه السلام يَا عِيسَي ادْعُنِي دُعَاءَ الْغَرِيقِ الْحَزِينِ الَّذِي لَيْسَ لَهُ مُغِيثٌ يَا عِيسَي أَذِلِّ لِي قَلْبَكَ وَ أَكْثِرْ ذِكْرِي فِي الْخَلَوَاتِ وَ اعْلَمْ أَنَّ سُرُورِي أَنْ تُبَصْبِصَ إِلَيَّ وَ كُنْ فِي ذَلِكَ حَيّاً وَ لَا تَكُنْ مَيِّتاً وَ أَسْمِعْنِي مِنْكَ صَوْتاً حَزِيناً</w:t>
      </w:r>
      <w:r>
        <w:rPr>
          <w:rStyle w:val="FootnoteAnchor"/>
          <w:rtl w:val="true"/>
        </w:rPr>
        <w:footnoteReference w:id="3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مُوسَي عليه السلام بِرَجُلٍ مِنْ أَصْحَابِهِ وَ هُوَ سَاجِدٌ وَ انْصَرَفَ مِنْ حَاجَتِهِ وَ هُوَ سَاجِدٌ فَقَالَ عليه السلام لَوْ كَانَتْ حَاجَتُكَ بِيَدِي لَقَضَيْتُهَا لَكَ فَأَوْحَي اللَّهُ إِلَيْهِ لَوْ سَجَدَ حَتَّي يَنْقَطِعَ عُنُقُهُ مَا قَبِلْتُهُ أَوْ يَتَحَوَّلَ عَمَّا أَكْرَهُ إِلَي مَا أُحِبُ‌</w:t>
      </w:r>
      <w:r>
        <w:rPr>
          <w:rStyle w:val="FootnoteAnchor"/>
          <w:rtl w:val="true"/>
        </w:rPr>
        <w:footnoteReference w:id="3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مُوسَي عليه السلام مَرَّ بِرَجُلٍ وَ هُوَ يَبْكِي ثُمَّ رَجَعَ وَ هُوَ يَبْكِي فَقَالَ إِلَهِي عَبْدُكَ يَبْكِي مِنْ مَخَافَتِكَ قَالَ يَا مُوسَي لَوْ نَزَلَ دِمَاغُهُ مَعَ دُمُوعِ عَيْنَيْهِ لَمْ أَغْفِرْ لَهُ وَ هُوَ يُحِبُّ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أُوحِيَ إِلَيْهِ يَا مُوسَي ادْعُنِي بِالْقَلْبِ النَّقِيِّ وَ اللِّسَانِ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مَفَاتِيحُ النَّجَاحِ وَ مَقَالِيدُ الْفَلَاحِ وَ خَيْرُ الدُّعَاءِ مَا صَدَرَ عَنْ صَدْرٍ تَقِيٍّ وَ قَلْبٍ نَقِيٍّ وَ فِي الْمُنَاجَاةِ سَبَبُ النَّجَاةِ وَ بِالْإِخْلَاصِ</w:t>
      </w:r>
    </w:p>
    <w:p>
      <w:pPr>
        <w:pStyle w:val="BookText"/>
        <w:rPr/>
      </w:pPr>
      <w:r>
        <w:rPr>
          <w:rFonts w:ascii="IRNazanin" w:hAnsi="IRNazanin" w:eastAsia="IRNazanin"/>
          <w:color w:val="111111"/>
          <w:sz w:val="28"/>
          <w:sz w:val="28"/>
          <w:szCs w:val="28"/>
          <w:rtl w:val="true"/>
          <w:lang w:bidi="fa-IR"/>
        </w:rPr>
        <w:t>عبد الاعلی از امام صادق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جمع چهار نفره‏ای نیست که در مورد کاری جمع شوند و خدای تعالی را بخوانند، جز آنکه قبل از متفرّق شدن دعای ایشان به اجابت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وقتی امر سختی بر او روی می‌آورد، زنان و کودکان را جمع می‌کرد و سپس دعا می‌کرد و آنان آمین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دعاکننده و آمین گوی، با هم شریک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ادعیه ائمه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جز زاری به درگاه تو، نجات بخش از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آنچه خدا به موسی علیه السلام وحی کرده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مرا می‌خوانی، هراسان و دلسوخته و بیمناک باشد و صورت خود را به خاک بمال و با اعضای مکرّم بدنت، برایم سجده کن و در برابر من ایستاده قنوت بگیر و وقتی با من مناجات می‌کنی، با خشیت دلی بیمناک با من مناجات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به عیسی علیه السلام وحی فرستاد که 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خواندن کسی که غرق شده و محزون است و فریاد رسی ندارد مرا بخوان؛ 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را برای من خاضع کن و در خلوت‌های خود زیاد مرا یاد کن و بدان که سرور من در آن است که برای من تملق کنی و در این امر زنده باش و مرده مباش و صدای محزون خود را به من بشنوان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کنار مردی از اصحاب خود که در سجده بود، گذشت؛ موسی علیه السلام از کار خود برگشت و باز دید که آن مرد در حال سجده است؛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تو در دست من بود، تو را حاجت روا می‌کردم؛ پس خداوند به موسی علیه السلام وحی فرستاد اگر آن قدر سجده کند تا گردنش قطع شود، من از او قبول نمی‌کنم تا این که از آنچه من ناپسند می‌دارم، به آنچه دوست می‌دارم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دیگر، آمده که موسی علیه السلام از کنار مردی که می‌گریست گذشت؛ حضرت برگشت و آن مرد هنوز گریه می‌کرد؛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از ترس تو می‌گرید؛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مغز سر او با اشک چشمش خارج شود، او را نخواهم آمرزید در حالی که او دنیا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اموری که خداوند به موسی علیه السلام وحی کرد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قلب پاکیزه و زبان صادق بخوان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کلیدهای پیروزی و قلاده‌های رستگاری است و بهترین دعا، آن است که از سینه متقی و قلب پاکیزه صادر شود و در مناجات با خدا اسباب نجات وجود دارد و با اخلاص است که </w:t>
      </w:r>
    </w:p>
    <w:p>
      <w:pPr>
        <w:pStyle w:val="BookText"/>
        <w:rPr/>
      </w:pPr>
      <w:r>
        <w:rPr>
          <w:rFonts w:ascii="Amiri" w:hAnsi="Amiri" w:eastAsia="Amiri" w:cs="Amiri"/>
          <w:color w:val="111111"/>
          <w:sz w:val="28"/>
          <w:sz w:val="28"/>
          <w:szCs w:val="28"/>
          <w:rtl w:val="true"/>
          <w:lang w:bidi="ar-SA"/>
        </w:rPr>
        <w:t>يَكُونُ الْخَلَاصُ فَإِذَا اشْتَدَّ الْفَزَعُ فَإِلَي اللَّهِ الْمَفْزَعُ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عَابِداً عَبَدَ اللَّهَ سَبْعِينَ عَاماً صَائِماً نَهَارَهُ قَائِماً لَيْلَهُ فَطَلَبَ إِلَي اللَّهِ حَاجَةً فَلَمْ تُقْضَ فَأَقْبَلَ عَلَي نَفْسِهِ وَ قَالَ مِنْ قِبَلِكِ أُتِيتِ لَوْ كَانَ عِنْدَكِ خَيْرٌ قُضِيَتْ حَاجَتُكِ فَأَنْزَلَ اللَّهُ إِلَيْهِ مَلَكاً فَقَالَ يَا ابْنَ آدَمَ سَاعَتُكَ الَّتِي أَزْرَيْتَ فِيهَا نَفْسَكَ خَيْرٌ مِنْ عِبَادَتِكَ الَّتِي مَضَتْ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أَرْبَعِينَ مِنَ الْمُؤْمِنِينَ ثُمَّ دَعَا اسْتُجِيبَ لَهُ وَ يَتَأَكَّدُ بَعْدَ الْفَرَاغِ مِنْ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أَوْحَي إِلَي مُوسَي عليه السلام يَا مُوسَي ادْعُنِي عَلَي لِسَانٍ لَمْ تَعْصِنِي بِهِ فَقَالَ أَنَّي لِي بِذَلِكَ فَقَالَ ادْعُنِي عَلَي لِسَانِ غَيْرِكَ‌</w:t>
      </w:r>
      <w:r>
        <w:rPr>
          <w:rStyle w:val="FootnoteAnchor"/>
          <w:rtl w:val="true"/>
        </w:rPr>
        <w:footnoteReference w:id="3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هَارُونُ بْنُ خَارِجَةَ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لَيَكُونُ لَهُ الْحَاجَةُ إِلَي اللَّهِ عَزَّ وَ جَلَّ فَيَبْدَأُ بِالثَّنَاءِ وَ الصَّلَاةِ عَلَي مُحَمَّدٍ وَ آلِ مُحَمَّدٍ حَتَّي يَنْسَي حَاجَتَهُ فَيَقْضِيهَا اللَّهُ لَهُ مِنْ قَبْلِ أَنْ يَسْأَلَهُ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شَغَلَتْهُ عِبَادَةُ اللَّهِ عَنْ مَسْأَلَتِهِ أَعْطَاهُ اللَّهُ أَفْضَلَ مَا يُعْطِي السَّائِلِينَ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 لِأَبِي ذَرٍّ يَا أَبَا ذَرٍّ اذْكُرِ اللَّهَ ذِكْراً خَامِلًا قُلْتُ مَا الْخَامِلُ قَالَ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اللَّهَ فِي السِّرِّ فَقَدْ ذَكَرَ اللَّهَ كَثِيراً إِنَّ الْمُنَافِقِينَ كَانُوا يَذْكُرُونَ اللَّهَ عَلَانِيَةً وَ لَا يَذْكُرُونَهُ فِي السِّرِّ فَقَالَ اللَّهُ يُراؤُنَ النَّاسَ وَ لا يَذْكُرُونَ اللَّهَ إِلَّا قَلِيلًا</w:t>
      </w:r>
      <w:r>
        <w:rPr>
          <w:rStyle w:val="FootnoteAnchor"/>
          <w:rtl w:val="true"/>
        </w:rPr>
        <w:footnoteReference w:id="3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 مَنْ ذَكَرَنِي سِرّاً ذَكَرْتُهُ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زُرَارَةُ عَنْ أَحَدِهِمَا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الْمَلَكُ إِلَّا مَا سَمِعَ وَ قَالَ اللَّهُ تَعَالَي وَ اذْكُرْ رَبَّكَ فِي نَفْسِكَ تَضَرُّعاً وَ خِيفَةً</w:t>
      </w:r>
      <w:r>
        <w:rPr>
          <w:rStyle w:val="FootnoteAnchor"/>
          <w:rtl w:val="true"/>
        </w:rPr>
        <w:footnoteReference w:id="3413"/>
      </w:r>
      <w:r>
        <w:rPr>
          <w:rFonts w:ascii="Amiri" w:hAnsi="Amiri" w:eastAsia="Amiri" w:cs="Amiri"/>
          <w:color w:val="111111"/>
          <w:sz w:val="28"/>
          <w:sz w:val="28"/>
          <w:szCs w:val="28"/>
          <w:rtl w:val="true"/>
          <w:lang w:bidi="ar-SA"/>
        </w:rPr>
        <w:t>فَلَا يَعْلَمُ ثَوَابَ ذَلِكَ الذِّكْرِ</w:t>
      </w:r>
    </w:p>
    <w:p>
      <w:pPr>
        <w:pStyle w:val="BookText"/>
        <w:rPr/>
      </w:pPr>
      <w:r>
        <w:rPr>
          <w:rFonts w:ascii="IRNazanin" w:hAnsi="IRNazanin" w:eastAsia="IRNazanin"/>
          <w:color w:val="111111"/>
          <w:sz w:val="28"/>
          <w:sz w:val="28"/>
          <w:szCs w:val="28"/>
          <w:rtl w:val="true"/>
          <w:lang w:bidi="fa-IR"/>
        </w:rPr>
        <w:t>خلاصی به دست می‌آید و وقتی هراس زیاد می‌شود، باید به خدا پناه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عابدی خدا را هفتاد سال عبادت کرد، در حالی که روز را روزه می‌گرفت و شب را به نماز می‌ایستاد؛ پس از خداوند حاجتی طلبید و برآورده نشد؛ پس روی به خود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بود که بد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تو خیری بود، حاجت تو روا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فرشته‌ای به سوی او فرستاد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ساعتی که خود را معیوب دیدی، بهتر بود از آن عبادتی که در گذشته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نفر مؤمن را مقدم بدارد و بعد دعا کند، دعای او مستجاب می‌شود؛ و این عمل بعد از فراغ از نماز شب مورد تأکید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خدای سبحان به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زبانی بخوان که با آن گناه نکرده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چنین زبانی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زبان دیگران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 دیگران در حق تو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حاجتی به خدای عزّ و جلّ دارد، پس ابتدا با ثنا و صلوات بر محمد وآل محمد شروع می‌کند، تا این که حاجت خود را فراموش می‌کند؛ پس خداوند حاجت او را قبل از آن که آن بنده از او بخواهد به او اعطا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عبادت خدا او را از درخواست کردن از خدا باز بدارد، خداوند بهتر از آنچه به درخواست کنندگان عطا می‌کند، به او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صورت خامل بخوان؛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خامل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در خفا بخواند، خدا را به کثرت یاد کرده؛ منافقان خدا را در علن می‌خواندند و در خفا او را نمی‌خواندند، 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ُیراؤُنَ النَّاسَ وَ لا یَذْکُرُونَ اللَّهَ إِلاَّ قَلیلاً</w:t>
      </w:r>
      <w:r>
        <w:rPr>
          <w:rFonts w:eastAsia="IRNazanin" w:cs="IRNazanin"/>
          <w:color w:val="111111"/>
          <w:sz w:val="28"/>
          <w:szCs w:val="28"/>
          <w:rtl w:val="true"/>
          <w:lang w:bidi="fa-IR"/>
        </w:rPr>
        <w:t>»</w:t>
      </w:r>
      <w:r>
        <w:rPr>
          <w:rStyle w:val="FootnoteAnchor"/>
          <w:rtl w:val="true"/>
        </w:rPr>
        <w:footnoteReference w:id="3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مردم ریا می‏کنند؛ و خدا را جز اندکی یاد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در خفا یاد کند، من او را در علن یاد می‌کنم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از صادقین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گماشته بر اعمال آدمی جز آنچه شنیده را نمی‌نویسد؛ و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رَبَّکَ فی‏ نَفْسِکَ تَضَرُّعاً وَ خیفَة</w:t>
      </w:r>
      <w:r>
        <w:rPr>
          <w:rFonts w:eastAsia="IRNazanin" w:cs="IRNazanin"/>
          <w:color w:val="111111"/>
          <w:sz w:val="28"/>
          <w:szCs w:val="28"/>
          <w:rtl w:val="true"/>
          <w:lang w:bidi="fa-IR"/>
        </w:rPr>
        <w:t>»</w:t>
      </w:r>
      <w:r>
        <w:rPr>
          <w:rStyle w:val="FootnoteAnchor"/>
          <w:rtl w:val="true"/>
        </w:rPr>
        <w:footnoteReference w:id="3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در دل خود، از روی تضرع و خوف،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ثواب آن ذکر </w:t>
      </w:r>
      <w:bookmarkStart w:id="2190" w:name="pg13541_145453"/>
    </w:p>
    <w:p>
      <w:pPr>
        <w:pStyle w:val="BookText"/>
        <w:rPr/>
      </w:pPr>
      <w:bookmarkEnd w:id="2190"/>
      <w:r>
        <w:rPr>
          <w:rFonts w:ascii="Amiri" w:hAnsi="Amiri" w:eastAsia="Amiri" w:cs="Amiri"/>
          <w:color w:val="111111"/>
          <w:sz w:val="28"/>
          <w:sz w:val="28"/>
          <w:szCs w:val="28"/>
          <w:rtl w:val="true"/>
          <w:lang w:bidi="ar-SA"/>
        </w:rPr>
        <w:t>فِي نَفْسِ الرَّجُلِ غَيْرُ اللَّهِ لِعَظَمَتِهِ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كَانَ فِي غُزَاةٍ فَأَشْرَفُوا عَلَي وَادٍ فَجَعَلَ النَّاسُ يُهَلِّلُونَ وَ يُكَبِّرُونَ وَ يَرْفَعُونَ أَصْوَاتَهُمْ فَقَالَ عليه السلام أَيُّهَا النَّاسُ أَرْبِعُوا عَلَي أَنْفُسِكُمْ أَمَا إِنَّكُمْ لَا تَدْعُونَ أَصَمَّ وَ لَا غَائِباً وَ إِنَّمَا تَدْعُونَ سَمِيعاً قَرِيباً مَعَكُمْ</w:t>
      </w:r>
      <w:r>
        <w:rPr>
          <w:rFonts w:eastAsia="Amiri" w:cs="Amiri" w:ascii="Amiri" w:hAnsi="Amiri"/>
          <w:color w:val="111111"/>
          <w:sz w:val="28"/>
          <w:szCs w:val="28"/>
          <w:rtl w:val="true"/>
          <w:lang w:bidi="ar-SA"/>
        </w:rPr>
        <w:t>.</w:t>
      </w:r>
    </w:p>
    <w:p>
      <w:pPr>
        <w:pStyle w:val="Heading3"/>
        <w:numPr>
          <w:ilvl w:val="2"/>
          <w:numId w:val="1"/>
        </w:numPr>
        <w:rPr/>
      </w:pPr>
      <w:bookmarkStart w:id="2191" w:name="__RefHeading___Toc1380139_1934241801"/>
      <w:bookmarkStart w:id="2192" w:name="_Toc1021"/>
      <w:bookmarkEnd w:id="2191"/>
      <w:r>
        <w:rPr>
          <w:rtl w:val="true"/>
        </w:rPr>
        <w:t xml:space="preserve">باب </w:t>
      </w:r>
      <w:r>
        <w:rPr/>
        <w:t>21</w:t>
      </w:r>
      <w:r>
        <w:rPr>
          <w:rtl w:val="true"/>
        </w:rPr>
        <w:t xml:space="preserve"> </w:t>
      </w:r>
      <w:r>
        <w:rPr>
          <w:rtl w:val="true"/>
        </w:rPr>
        <w:t>الأوقات و الحالات التي يرجي فيها الإجابة و علامات الإجابة</w:t>
      </w:r>
      <w:bookmarkEnd w:id="2192"/>
    </w:p>
    <w:p>
      <w:pPr>
        <w:pStyle w:val="Heading4"/>
        <w:numPr>
          <w:ilvl w:val="3"/>
          <w:numId w:val="1"/>
        </w:numPr>
        <w:rPr/>
      </w:pPr>
      <w:bookmarkStart w:id="2193" w:name="__RefHeading___Toc1380141_1934241801"/>
      <w:bookmarkStart w:id="2194" w:name="_Toc1022"/>
      <w:bookmarkEnd w:id="2193"/>
      <w:r>
        <w:rPr>
          <w:rtl w:val="true"/>
        </w:rPr>
        <w:t>الأخبار</w:t>
      </w:r>
      <w:bookmarkEnd w:id="2194"/>
    </w:p>
    <w:p>
      <w:pPr>
        <w:pStyle w:val="Heading5"/>
        <w:numPr>
          <w:ilvl w:val="4"/>
          <w:numId w:val="1"/>
        </w:numPr>
        <w:rPr/>
      </w:pPr>
      <w:bookmarkStart w:id="2195" w:name="__RefHeading___Toc1380143_1934241801"/>
      <w:bookmarkStart w:id="2196" w:name="_Toc1023"/>
      <w:bookmarkEnd w:id="2195"/>
      <w:r>
        <w:rPr>
          <w:rtl w:val="true"/>
        </w:rPr>
        <w:t>«</w:t>
      </w:r>
      <w:r>
        <w:rPr/>
        <w:t>1</w:t>
      </w:r>
      <w:r>
        <w:rPr>
          <w:rtl w:val="true"/>
        </w:rPr>
        <w:t>»</w:t>
      </w:r>
      <w:bookmarkEnd w:id="219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إِدْرِيسَ عَنْ أَبِيهِ عَنِ ابْنِ هَاشِمٍ عَنِ النَّوْفَلِيِّ عَنِ السَّكُونِيِّ عَنِ الصَّادِقِ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الدُّعَاءَ عِنْدَ خَمْسَةِ مَوَاطِنَ عِنْدَ قِرَاءَةِ الْقُرْآنِ وَ عِنْدَ الْأَذَانِ وَ عِنْدَ نُزُولِ الْغَيْثِ وَ عِنْدَ الْتِقَاءِ الصَّفَّيْنِ لِلشَّهَادَةِ وَ عِنْدَ دَعْوَةِ الْمَظْلُومِ فَإِنَّهَا لَيْسَ لَهَا حِجَابٌ دُونَ الْعَرْشِ‌</w:t>
      </w:r>
      <w:r>
        <w:rPr>
          <w:rStyle w:val="FootnoteAnchor"/>
          <w:rtl w:val="true"/>
        </w:rPr>
        <w:footnoteReference w:id="3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7" w:name="__RefHeading___Toc1380145_1934241801"/>
      <w:bookmarkStart w:id="2198" w:name="_Toc1024"/>
      <w:bookmarkEnd w:id="2197"/>
      <w:r>
        <w:rPr>
          <w:rtl w:val="true"/>
        </w:rPr>
        <w:t>«</w:t>
      </w:r>
      <w:r>
        <w:rPr/>
        <w:t>2</w:t>
      </w:r>
      <w:r>
        <w:rPr>
          <w:rtl w:val="true"/>
        </w:rPr>
        <w:t>»</w:t>
      </w:r>
      <w:bookmarkEnd w:id="219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سَعْدٍ عَنْ عَبْدِ اللَّهِ بْنِ مُحَمَّدِ بْنِ عِيسَي عَنْ أَبِيهِ عَنِ ابْنِ الْمُغِيرَةِ عَنِ السَّكُونِيِّ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الدُّعَاءَ عِنْدَ خَمْسٍ عِنْدَ قِرَاءَةِ الْقُرْآنِ إِلَي آخِرِ مَا مَرَّ</w:t>
      </w:r>
      <w:r>
        <w:rPr>
          <w:rStyle w:val="FootnoteAnchor"/>
          <w:rtl w:val="true"/>
        </w:rPr>
        <w:footnoteReference w:id="3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9" w:name="__RefHeading___Toc1380147_1934241801"/>
      <w:bookmarkStart w:id="2200" w:name="_Toc1025"/>
      <w:bookmarkEnd w:id="2199"/>
      <w:r>
        <w:rPr>
          <w:rtl w:val="true"/>
        </w:rPr>
        <w:t>«</w:t>
      </w:r>
      <w:r>
        <w:rPr/>
        <w:t>3</w:t>
      </w:r>
      <w:r>
        <w:rPr>
          <w:rtl w:val="true"/>
        </w:rPr>
        <w:t>»</w:t>
      </w:r>
      <w:bookmarkEnd w:id="220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الْفَحَّامُ عَنِ الْمَنْصُورِيِّ عَنْ أَبِي الْحَسَنِ الْعَسْكَرِيِّ عَنْ آبَائِهِ عَنِ الصَّادِقِ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أَوْقَاتٍ لَا تُحْجَبُ فِيهَا الدُّعَاءُ عَنِ اللَّهِ تَعَالَي فِي أَثَرِ الْمَكْتُوبَةِ وَ عِنْدَ نُزُولِ الْقَطْرِ وَ ظُهُورِ آيَةٍ مُعْجِزَةٍ لِلَّهِ فِي أَرْضِهِ‌</w:t>
      </w:r>
      <w:r>
        <w:rPr>
          <w:rStyle w:val="FootnoteAnchor"/>
          <w:rtl w:val="true"/>
        </w:rPr>
        <w:footnoteReference w:id="3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1" w:name="__RefHeading___Toc1380149_1934241801"/>
      <w:bookmarkStart w:id="2202" w:name="_Toc1026"/>
      <w:bookmarkEnd w:id="2201"/>
      <w:r>
        <w:rPr>
          <w:rtl w:val="true"/>
        </w:rPr>
        <w:t>«</w:t>
      </w:r>
      <w:r>
        <w:rPr/>
        <w:t>4</w:t>
      </w:r>
      <w:r>
        <w:rPr>
          <w:rtl w:val="true"/>
        </w:rPr>
        <w:t>»</w:t>
      </w:r>
      <w:bookmarkEnd w:id="220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إِلَي رَبِّهِ عَزَّ وَ جَلَّ حَاجَةٌ فَلْيَطْلُبْهَا فِي ثَلَاثِ سَاعَاتٍ سَاعَةٍ فِي يَوْمِ الْجُمُعَةِ وَ سَاعَةٍ تَزُولُ الشَّمْسُ حِينَ تَهُبُّ الرِّيَاحُ وَ تُفَتَّحُ أَبْوَابُ السَّمَاءِ وَ تَنْزِلُ الرَّحْمَةُ وَ يَصُوتُ الطَّيْرُ وَ سَاعَةٍ فِي آخِرِ اللَّيْلِ عِنْدَ</w:t>
      </w:r>
    </w:p>
    <w:p>
      <w:pPr>
        <w:pStyle w:val="BookText"/>
        <w:rPr/>
      </w:pPr>
      <w:r>
        <w:rPr>
          <w:rFonts w:ascii="IRNazanin" w:hAnsi="IRNazanin" w:eastAsia="IRNazanin"/>
          <w:color w:val="111111"/>
          <w:sz w:val="28"/>
          <w:sz w:val="28"/>
          <w:szCs w:val="28"/>
          <w:rtl w:val="true"/>
          <w:lang w:bidi="fa-IR"/>
        </w:rPr>
        <w:t>در دل شخص را از بس عظیم است، جز خدا کسی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رسول خدا صلی الله علیه و آله در جنگی بودند؛ پس بر بیابانی وارد شدند؛ پس مردم شروع به تهلیل و تکبیر نموده و صدای خود را بلند نمودند؛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ببندید؛ آگاه باشید که شما شخص کر و غائب را نمی‌خوانید؛ بلکه کسی را می‌خوانید که شنوا و نزدیک و همراه شماست</w:t>
      </w:r>
      <w:r>
        <w:rPr>
          <w:rFonts w:eastAsia="IRNazanin" w:cs="IRNazanin"/>
          <w:color w:val="111111"/>
          <w:sz w:val="28"/>
          <w:szCs w:val="28"/>
          <w:rtl w:val="true"/>
          <w:lang w:bidi="fa-IR"/>
        </w:rPr>
        <w:t>.</w:t>
      </w:r>
      <w:r>
        <w:rPr>
          <w:rStyle w:val="FootnoteAnchor"/>
          <w:rtl w:val="true"/>
        </w:rPr>
        <w:footnoteReference w:id="3419"/>
      </w:r>
    </w:p>
    <w:p>
      <w:pPr>
        <w:pStyle w:val="Heading3"/>
        <w:numPr>
          <w:ilvl w:val="2"/>
          <w:numId w:val="1"/>
        </w:numPr>
        <w:rPr/>
      </w:pPr>
      <w:bookmarkStart w:id="2203" w:name="__RefHeading___Toc1380151_1934241801"/>
      <w:bookmarkStart w:id="2204" w:name="_Toc1027"/>
      <w:bookmarkEnd w:id="2203"/>
      <w:r>
        <w:rPr>
          <w:rtl w:val="true"/>
        </w:rPr>
        <w:t xml:space="preserve">باب بیست و یکم </w:t>
      </w:r>
      <w:r>
        <w:rPr>
          <w:rtl w:val="true"/>
        </w:rPr>
        <w:t xml:space="preserve">: </w:t>
      </w:r>
      <w:r>
        <w:rPr>
          <w:rtl w:val="true"/>
        </w:rPr>
        <w:t>زمان‌ها و حالت‌هایی که در آن امید اجابت می‌رود و نشانه‌های استجابت دعا</w:t>
      </w:r>
      <w:bookmarkEnd w:id="2204"/>
    </w:p>
    <w:p>
      <w:pPr>
        <w:pStyle w:val="Heading4"/>
        <w:numPr>
          <w:ilvl w:val="3"/>
          <w:numId w:val="1"/>
        </w:numPr>
        <w:rPr/>
      </w:pPr>
      <w:bookmarkStart w:id="2205" w:name="__RefHeading___Toc1380153_1934241801"/>
      <w:bookmarkStart w:id="2206" w:name="_Toc1028"/>
      <w:bookmarkEnd w:id="2205"/>
      <w:r>
        <w:rPr>
          <w:rtl w:val="true"/>
        </w:rPr>
        <w:t>روایات</w:t>
      </w:r>
      <w:bookmarkEnd w:id="2206"/>
    </w:p>
    <w:p>
      <w:pPr>
        <w:pStyle w:val="Heading5"/>
        <w:numPr>
          <w:ilvl w:val="4"/>
          <w:numId w:val="1"/>
        </w:numPr>
        <w:rPr/>
      </w:pPr>
      <w:bookmarkStart w:id="2207" w:name="__RefHeading___Toc1380155_1934241801"/>
      <w:bookmarkStart w:id="2208" w:name="_Toc1029"/>
      <w:bookmarkEnd w:id="2207"/>
      <w:r>
        <w:rPr>
          <w:rtl w:val="true"/>
        </w:rPr>
        <w:t xml:space="preserve">روایت </w:t>
      </w:r>
      <w:r>
        <w:rPr/>
        <w:t>1</w:t>
      </w:r>
      <w:bookmarkEnd w:id="220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پدرانشان علیهم السلام از امیر المومنین علیه السلام نقل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در پنج موضع غنیمت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خواندن قرآن، وقت اذان، هنگام نزول باران و هنگام برخورد دو صف لشکر برای شهادت و هنگام نفرین ستمدیده که تا عرش پرده‌ای جلوی آن نیست</w:t>
      </w:r>
      <w:r>
        <w:rPr>
          <w:rFonts w:eastAsia="IRNazanin" w:cs="IRNazanin"/>
          <w:color w:val="111111"/>
          <w:sz w:val="28"/>
          <w:szCs w:val="28"/>
          <w:rtl w:val="true"/>
          <w:lang w:bidi="fa-IR"/>
        </w:rPr>
        <w:t>.</w:t>
      </w:r>
      <w:r>
        <w:rPr>
          <w:rStyle w:val="FootnoteAnchor"/>
          <w:rtl w:val="true"/>
        </w:rPr>
        <w:footnoteReference w:id="3420"/>
      </w:r>
    </w:p>
    <w:p>
      <w:pPr>
        <w:pStyle w:val="Heading5"/>
        <w:numPr>
          <w:ilvl w:val="4"/>
          <w:numId w:val="1"/>
        </w:numPr>
        <w:rPr/>
      </w:pPr>
      <w:bookmarkStart w:id="2209" w:name="__RefHeading___Toc1380157_1934241801"/>
      <w:bookmarkStart w:id="2210" w:name="_Toc1030"/>
      <w:bookmarkEnd w:id="2209"/>
      <w:r>
        <w:rPr>
          <w:rtl w:val="true"/>
        </w:rPr>
        <w:t xml:space="preserve">روایت </w:t>
      </w:r>
      <w:r>
        <w:rPr/>
        <w:t>2</w:t>
      </w:r>
      <w:bookmarkEnd w:id="221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نقل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در پنج موضع غنیمت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خواندن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که قبلا گذشت</w:t>
      </w:r>
      <w:r>
        <w:rPr>
          <w:rFonts w:eastAsia="IRNazanin" w:cs="IRNazanin"/>
          <w:color w:val="111111"/>
          <w:sz w:val="28"/>
          <w:szCs w:val="28"/>
          <w:rtl w:val="true"/>
          <w:lang w:bidi="fa-IR"/>
        </w:rPr>
        <w:t>.</w:t>
      </w:r>
      <w:r>
        <w:rPr>
          <w:rStyle w:val="FootnoteAnchor"/>
          <w:rtl w:val="true"/>
        </w:rPr>
        <w:footnoteReference w:id="3421"/>
      </w:r>
    </w:p>
    <w:p>
      <w:pPr>
        <w:pStyle w:val="Heading5"/>
        <w:numPr>
          <w:ilvl w:val="4"/>
          <w:numId w:val="1"/>
        </w:numPr>
        <w:rPr/>
      </w:pPr>
      <w:bookmarkStart w:id="2211" w:name="__RefHeading___Toc1380159_1934241801"/>
      <w:bookmarkStart w:id="2212" w:name="_Toc1031"/>
      <w:bookmarkEnd w:id="2211"/>
      <w:r>
        <w:rPr>
          <w:rtl w:val="true"/>
        </w:rPr>
        <w:t xml:space="preserve">روایت </w:t>
      </w:r>
      <w:r>
        <w:rPr/>
        <w:t>3</w:t>
      </w:r>
      <w:bookmarkEnd w:id="221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وقت است که در آن، حجاب و مانعی از جانب خداوند برای استجابت دعا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بعد از نماز واجب، هنگام فرود آمدن باران، ظاهر شدن نشانه‏ای از نشانه‏های قدرت پروردگار در زمین که بر خلاف طبیعت و عادت باشد</w:t>
      </w:r>
      <w:r>
        <w:rPr>
          <w:rFonts w:eastAsia="IRNazanin" w:cs="IRNazanin"/>
          <w:color w:val="111111"/>
          <w:sz w:val="28"/>
          <w:szCs w:val="28"/>
          <w:rtl w:val="true"/>
          <w:lang w:bidi="fa-IR"/>
        </w:rPr>
        <w:t>.</w:t>
      </w:r>
      <w:r>
        <w:rPr>
          <w:rStyle w:val="FootnoteAnchor"/>
          <w:rtl w:val="true"/>
        </w:rPr>
        <w:footnoteReference w:id="3422"/>
      </w:r>
    </w:p>
    <w:p>
      <w:pPr>
        <w:pStyle w:val="Heading5"/>
        <w:numPr>
          <w:ilvl w:val="4"/>
          <w:numId w:val="1"/>
        </w:numPr>
        <w:rPr/>
      </w:pPr>
      <w:bookmarkStart w:id="2213" w:name="__RefHeading___Toc1380161_1934241801"/>
      <w:bookmarkStart w:id="2214" w:name="_Toc1032"/>
      <w:bookmarkEnd w:id="2213"/>
      <w:r>
        <w:rPr>
          <w:rtl w:val="true"/>
        </w:rPr>
        <w:t xml:space="preserve">روایت </w:t>
      </w:r>
      <w:r>
        <w:rPr/>
        <w:t>4</w:t>
      </w:r>
      <w:bookmarkEnd w:id="221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اربعمائه امیر 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بسوی پروردگارش عز و جل حاجتی دارد در سه ساعت آن را بخواهد ساعتی در روز جمعه‏ است و ساعتی هنگامی که ظهر می‏شود که بادها می‌وزد و درهای‏ آسمان‏ باز می‏شود و رحمت نازل می‏شود و پرندگان به صدا در می‏آیند و ساعتی در آخر شب هنگام </w:t>
      </w:r>
      <w:bookmarkStart w:id="2215" w:name="pg13541_145454"/>
    </w:p>
    <w:p>
      <w:pPr>
        <w:pStyle w:val="BookText"/>
        <w:rPr/>
      </w:pPr>
      <w:bookmarkEnd w:id="2215"/>
      <w:r>
        <w:rPr>
          <w:rFonts w:ascii="Amiri" w:hAnsi="Amiri" w:eastAsia="Amiri" w:cs="Amiri"/>
          <w:color w:val="111111"/>
          <w:sz w:val="28"/>
          <w:sz w:val="28"/>
          <w:szCs w:val="28"/>
          <w:rtl w:val="true"/>
          <w:lang w:bidi="ar-SA"/>
        </w:rPr>
        <w:t>طُلُوعِ الْفَجْرِ فَإِنَّ مَلَكَيْنِ يُنَادِيَانِ هَلْ مِنْ تَائِبٍ يُتَابُ عَلَيْهِ هَلْ مِنْ سَائِلٍ يُعْطَي هَلْ مِنْ مُسْتَغْفِرٍ فَيُغْفَرَ لَهُ هَلْ مِنْ طَالِبِ حَاجَةٍ فَتُقْضَي لَهُ فَأَجِيبُوا دَاعِيَ اللَّهِ وَ اطْلُبُوا الرِّزْقَ فِيمَا بَيْنَ طُلُوعِ الْفَجْرِ إِلَي طُلُوعِ الشَّمْسِ فَإِنَّهُ أَسْرَعُ فِي طَلَبِ الرِّزْقِ مِنَ الضَّرْبِ فِي الْأَرْضِ وَ هِيَ السَّاعَةُ الَّتِي يُقَسِّمُ اللَّهُ فِيهَا الرِّزْقَ بَيْنَ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لَكُمْ أَبْوَابُ السَّمَاءِ فِي خَمْسِ مَوَاقِيتَ عِنْدَ نُزُولِ الْغَيْثِ وَ عِنْدَ الزَّحْفِ وَ عِنْدَ الْأَذَانِ وَ عِنْدَ قِرَاءَةِ الْقُرْآنِ وَ مَعَ زَوَالِ الشَّمْسِ وَ عِنْدَ طُلُوعِ الْفَجْرِ</w:t>
      </w:r>
      <w:r>
        <w:rPr>
          <w:rStyle w:val="FootnoteAnchor"/>
          <w:rtl w:val="true"/>
        </w:rPr>
        <w:footnoteReference w:id="3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6" w:name="__RefHeading___Toc1380163_1934241801"/>
      <w:bookmarkStart w:id="2217" w:name="_Toc1033"/>
      <w:bookmarkEnd w:id="2216"/>
      <w:r>
        <w:rPr>
          <w:rtl w:val="true"/>
        </w:rPr>
        <w:t>«</w:t>
      </w:r>
      <w:r>
        <w:rPr/>
        <w:t>5</w:t>
      </w:r>
      <w:r>
        <w:rPr>
          <w:rtl w:val="true"/>
        </w:rPr>
        <w:t>»</w:t>
      </w:r>
      <w:bookmarkEnd w:id="221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الْحُسَيْنِ بْنِ إِسْحَاقَ عَنْ عَلِيِّ بْنِ مَهْزِيَارَ عَنْ عَلِيِّ بْنِ حَدِيدٍ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اقْشَعَرَّ جِلْدُكَ وَ دَمَعَتْ عَيْنَاكَ وَ وَجِلَ قَلْبُكَ فَدُونَكَ دُونَكَ فَقَدْ قُصِدَ قَصْدُكَ‌</w:t>
      </w:r>
      <w:r>
        <w:rPr>
          <w:rStyle w:val="FootnoteAnchor"/>
          <w:rtl w:val="true"/>
        </w:rPr>
        <w:footnoteReference w:id="3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8" w:name="__RefHeading___Toc1380165_1934241801"/>
      <w:bookmarkStart w:id="2219" w:name="_Toc1034"/>
      <w:bookmarkEnd w:id="2218"/>
      <w:r>
        <w:rPr>
          <w:rtl w:val="true"/>
        </w:rPr>
        <w:t>«</w:t>
      </w:r>
      <w:r>
        <w:rPr/>
        <w:t>6</w:t>
      </w:r>
      <w:r>
        <w:rPr>
          <w:rtl w:val="true"/>
        </w:rPr>
        <w:t>»</w:t>
      </w:r>
      <w:bookmarkEnd w:id="221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الْجَامُورَانِيِّ عَنِ ابْنِ الْبَطَائِنِيِّ عَنْ مَنْدَلِ بْنِ عَلِيٍّ عَنِ الْكِنَانِيِّ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يُحِبُّ مِنْ عِبَادِهِ الْمُؤْمِنِينَ كُلَّ دَعَّاءٍ فَعَلَيْكُمْ بِالدُّعَاءِ فِي السَّحَرِ إِلَي طُلُوعِ الشَّمْسِ فَإِنَّهَا سَاعَةٌ تُفَتَّحُ فِيهَا أَبْوَابُ السَّمَاءِ وَ تَهُبُّ الرِّيَاحُ وَ تُقَسَّمُ فِيهَا الْأَرْزَاقُ وَ تُقْضَي فِيهَا الْحَوَائِجُ الْعِظَامُ‌</w:t>
      </w:r>
      <w:r>
        <w:rPr>
          <w:rStyle w:val="FootnoteAnchor"/>
          <w:rtl w:val="true"/>
        </w:rPr>
        <w:footnoteReference w:id="3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0" w:name="__RefHeading___Toc1380167_1934241801"/>
      <w:bookmarkStart w:id="2221" w:name="_Toc1035"/>
      <w:bookmarkEnd w:id="2220"/>
      <w:r>
        <w:rPr>
          <w:rtl w:val="true"/>
        </w:rPr>
        <w:t>«</w:t>
      </w:r>
      <w:r>
        <w:rPr/>
        <w:t>7</w:t>
      </w:r>
      <w:r>
        <w:rPr>
          <w:rtl w:val="true"/>
        </w:rPr>
        <w:t>»</w:t>
      </w:r>
      <w:bookmarkEnd w:id="2221"/>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يَكُونُ الْعَبْدُ مِنَ اللَّهِ إِذَا كَانَ فِي السُّجُودِ</w:t>
      </w:r>
      <w:r>
        <w:rPr>
          <w:rFonts w:eastAsia="Amiri" w:cs="Amiri" w:ascii="Amiri" w:hAnsi="Amiri"/>
          <w:color w:val="111111"/>
          <w:sz w:val="28"/>
          <w:szCs w:val="28"/>
          <w:rtl w:val="true"/>
          <w:lang w:bidi="ar-SA"/>
        </w:rPr>
        <w:t>.</w:t>
      </w:r>
    </w:p>
    <w:p>
      <w:pPr>
        <w:pStyle w:val="Heading5"/>
        <w:numPr>
          <w:ilvl w:val="4"/>
          <w:numId w:val="1"/>
        </w:numPr>
        <w:rPr/>
      </w:pPr>
      <w:bookmarkStart w:id="2222" w:name="__RefHeading___Toc1380169_1934241801"/>
      <w:bookmarkStart w:id="2223" w:name="_Toc1036"/>
      <w:bookmarkEnd w:id="2222"/>
      <w:r>
        <w:rPr>
          <w:rtl w:val="true"/>
        </w:rPr>
        <w:t>«</w:t>
      </w:r>
      <w:r>
        <w:rPr/>
        <w:t>8</w:t>
      </w:r>
      <w:r>
        <w:rPr>
          <w:rtl w:val="true"/>
        </w:rPr>
        <w:t>»</w:t>
      </w:r>
      <w:bookmarkEnd w:id="2223"/>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الْجِعَابِيُّ عَنْ مُحَمَّدِ بْنِ عَبْدِ اللَّهِ الْعَلَوِيِّ عَنْ أَبِيهِ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أَدَّي فَرِيضَةً فَلَهُ عِنْدَ اللَّهِ دَعْوَةٌ مُسْتَجَابَةٌ</w:t>
      </w:r>
      <w:r>
        <w:rPr>
          <w:rStyle w:val="FootnoteAnchor"/>
          <w:rtl w:val="true"/>
        </w:rPr>
        <w:footnoteReference w:id="3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4" w:name="__RefHeading___Toc1380171_1934241801"/>
      <w:bookmarkStart w:id="2225" w:name="_Toc1037"/>
      <w:bookmarkEnd w:id="2224"/>
      <w:r>
        <w:rPr>
          <w:rtl w:val="true"/>
        </w:rPr>
        <w:t>«</w:t>
      </w:r>
      <w:r>
        <w:rPr/>
        <w:t>9</w:t>
      </w:r>
      <w:r>
        <w:rPr>
          <w:rtl w:val="true"/>
        </w:rPr>
        <w:t>»</w:t>
      </w:r>
      <w:bookmarkEnd w:id="2225"/>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الشَّحَّامُ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لِلدُّعَاءِ أَرْبَعَ</w:t>
      </w:r>
    </w:p>
    <w:p>
      <w:pPr>
        <w:pStyle w:val="BookText"/>
        <w:rPr/>
      </w:pPr>
      <w:r>
        <w:rPr>
          <w:rFonts w:ascii="IRNazanin" w:hAnsi="IRNazanin" w:eastAsia="IRNazanin"/>
          <w:color w:val="111111"/>
          <w:sz w:val="28"/>
          <w:sz w:val="28"/>
          <w:szCs w:val="28"/>
          <w:rtl w:val="true"/>
          <w:lang w:bidi="fa-IR"/>
        </w:rPr>
        <w:t>سپیده‏دم که دو فرشته ندا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توبه‏کننده‏ای هست تا توبه‏اش پذیرفته شود؟ آیا سئوال‏کننده‏ای هست تا مورد سؤالش به او داده شود؟ آیا استغفارکننده‏ای هست تا آمرزیده شود؟ آیا حاجتمندی خواستار حاجتی هست تا حاجتش برآورده شود؟ پس شما این دعوت‏کننده خدا را اجابت کنید در فاصله سپیده‏دم تا سرزدن آفتاب روزی را از خدا بخواهید که آن در طلب روزی از سفر کردن در روی زمین مؤثرتر است و آن همان ساعتی است که خداوند در همان ساعت روزی را میان بندگانش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در پنج وقت برای شما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باران و هنگام جهاد و هنگام اذان و در وقت خواندن قرآن و به هنگام ظهر و سپیده دم</w:t>
      </w:r>
      <w:r>
        <w:rPr>
          <w:rFonts w:eastAsia="IRNazanin" w:cs="IRNazanin"/>
          <w:color w:val="111111"/>
          <w:sz w:val="28"/>
          <w:szCs w:val="28"/>
          <w:rtl w:val="true"/>
          <w:lang w:bidi="fa-IR"/>
        </w:rPr>
        <w:t>.</w:t>
      </w:r>
      <w:r>
        <w:rPr>
          <w:rStyle w:val="FootnoteAnchor"/>
          <w:rtl w:val="true"/>
        </w:rPr>
        <w:footnoteReference w:id="3427"/>
      </w:r>
    </w:p>
    <w:p>
      <w:pPr>
        <w:pStyle w:val="Heading5"/>
        <w:numPr>
          <w:ilvl w:val="4"/>
          <w:numId w:val="1"/>
        </w:numPr>
        <w:rPr/>
      </w:pPr>
      <w:bookmarkStart w:id="2226" w:name="__RefHeading___Toc1380173_1934241801"/>
      <w:bookmarkStart w:id="2227" w:name="_Toc1038"/>
      <w:bookmarkEnd w:id="2226"/>
      <w:r>
        <w:rPr>
          <w:rtl w:val="true"/>
        </w:rPr>
        <w:t xml:space="preserve">روایت </w:t>
      </w:r>
      <w:r>
        <w:rPr/>
        <w:t>5</w:t>
      </w:r>
      <w:bookmarkEnd w:id="222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پوست بر تنت جمع شد و چشمانت گریان شد و دلت لرزان گردید، این حالت را غنیمت شمار و از آن بهره گیر و دعا کن که حاجتت مورد توجه حق قرار گرفته است</w:t>
      </w:r>
      <w:r>
        <w:rPr>
          <w:rFonts w:eastAsia="IRNazanin" w:cs="IRNazanin"/>
          <w:color w:val="111111"/>
          <w:sz w:val="28"/>
          <w:szCs w:val="28"/>
          <w:rtl w:val="true"/>
          <w:lang w:bidi="fa-IR"/>
        </w:rPr>
        <w:t>.</w:t>
      </w:r>
      <w:r>
        <w:rPr>
          <w:rStyle w:val="FootnoteAnchor"/>
          <w:rtl w:val="true"/>
        </w:rPr>
        <w:footnoteReference w:id="3428"/>
      </w:r>
    </w:p>
    <w:p>
      <w:pPr>
        <w:pStyle w:val="Heading5"/>
        <w:numPr>
          <w:ilvl w:val="4"/>
          <w:numId w:val="1"/>
        </w:numPr>
        <w:rPr/>
      </w:pPr>
      <w:bookmarkStart w:id="2228" w:name="__RefHeading___Toc1380175_1934241801"/>
      <w:bookmarkStart w:id="2229" w:name="_Toc1039"/>
      <w:bookmarkEnd w:id="2228"/>
      <w:r>
        <w:rPr>
          <w:rtl w:val="true"/>
        </w:rPr>
        <w:t xml:space="preserve">روایت </w:t>
      </w:r>
      <w:r>
        <w:rPr/>
        <w:t>6</w:t>
      </w:r>
      <w:bookmarkEnd w:id="2229"/>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عزّ و جل از میان بندگان مؤمن خود، هر کسی را که بسیار دعا کند، دوست دارد، پس بر شما باد به دعا کردن در سپیده دمان تا طلوع آفتاب، زیرا که در آن ساعت درهای آسمان گشوده می‏شود و نسیم رحمت وزیدن می‏گیرد، و روزی قسمت می‏شود، و خواسته‏های بزرگ در آن برآورده می‏شود</w:t>
      </w:r>
      <w:r>
        <w:rPr>
          <w:rFonts w:eastAsia="IRNazanin" w:cs="IRNazanin"/>
          <w:color w:val="111111"/>
          <w:sz w:val="28"/>
          <w:szCs w:val="28"/>
          <w:rtl w:val="true"/>
          <w:lang w:bidi="fa-IR"/>
        </w:rPr>
        <w:t>.</w:t>
      </w:r>
      <w:r>
        <w:rPr>
          <w:rStyle w:val="FootnoteAnchor"/>
          <w:rtl w:val="true"/>
        </w:rPr>
        <w:footnoteReference w:id="3429"/>
      </w:r>
    </w:p>
    <w:p>
      <w:pPr>
        <w:pStyle w:val="Heading5"/>
        <w:numPr>
          <w:ilvl w:val="4"/>
          <w:numId w:val="1"/>
        </w:numPr>
        <w:rPr/>
      </w:pPr>
      <w:bookmarkStart w:id="2230" w:name="__RefHeading___Toc1380177_1934241801"/>
      <w:bookmarkStart w:id="2231" w:name="_Toc1040"/>
      <w:bookmarkEnd w:id="2230"/>
      <w:r>
        <w:rPr>
          <w:rtl w:val="true"/>
        </w:rPr>
        <w:t xml:space="preserve">روایت </w:t>
      </w:r>
      <w:r>
        <w:rPr/>
        <w:t>7</w:t>
      </w:r>
      <w:bookmarkEnd w:id="2231"/>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حالت بنده به خدا زمانی است که در سجده باشد</w:t>
      </w:r>
      <w:r>
        <w:rPr>
          <w:rFonts w:eastAsia="IRNazanin" w:cs="IRNazanin"/>
          <w:color w:val="111111"/>
          <w:sz w:val="28"/>
          <w:szCs w:val="28"/>
          <w:rtl w:val="true"/>
          <w:lang w:bidi="fa-IR"/>
        </w:rPr>
        <w:t>.</w:t>
      </w:r>
      <w:r>
        <w:rPr>
          <w:rStyle w:val="FootnoteAnchor"/>
          <w:rtl w:val="true"/>
        </w:rPr>
        <w:footnoteReference w:id="3430"/>
      </w:r>
    </w:p>
    <w:p>
      <w:pPr>
        <w:pStyle w:val="Heading5"/>
        <w:numPr>
          <w:ilvl w:val="4"/>
          <w:numId w:val="1"/>
        </w:numPr>
        <w:rPr/>
      </w:pPr>
      <w:bookmarkStart w:id="2232" w:name="__RefHeading___Toc1380179_1934241801"/>
      <w:bookmarkStart w:id="2233" w:name="_Toc1041"/>
      <w:bookmarkEnd w:id="2232"/>
      <w:r>
        <w:rPr>
          <w:rtl w:val="true"/>
        </w:rPr>
        <w:t xml:space="preserve">روایت </w:t>
      </w:r>
      <w:r>
        <w:rPr/>
        <w:t>8</w:t>
      </w:r>
      <w:bookmarkEnd w:id="2233"/>
    </w:p>
    <w:p>
      <w:pPr>
        <w:pStyle w:val="BookText"/>
        <w:rPr/>
      </w:pPr>
      <w:r>
        <w:rPr>
          <w:rFonts w:ascii="IRNazanin" w:hAnsi="IRNazanin" w:eastAsia="IRNazanin"/>
          <w:color w:val="111111"/>
          <w:sz w:val="28"/>
          <w:sz w:val="28"/>
          <w:szCs w:val="28"/>
          <w:rtl w:val="true"/>
          <w:lang w:bidi="fa-IR"/>
        </w:rPr>
        <w:t>مجالس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خود از رسول خدا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عمل واجبی را انجام دهد، نزد خدا یک دعای مستجاب خواهد داشت</w:t>
      </w:r>
      <w:r>
        <w:rPr>
          <w:rFonts w:eastAsia="IRNazanin" w:cs="IRNazanin"/>
          <w:color w:val="111111"/>
          <w:sz w:val="28"/>
          <w:szCs w:val="28"/>
          <w:rtl w:val="true"/>
          <w:lang w:bidi="fa-IR"/>
        </w:rPr>
        <w:t>.</w:t>
      </w:r>
      <w:r>
        <w:rPr>
          <w:rStyle w:val="FootnoteAnchor"/>
          <w:rtl w:val="true"/>
        </w:rPr>
        <w:footnoteReference w:id="3431"/>
      </w:r>
    </w:p>
    <w:p>
      <w:pPr>
        <w:pStyle w:val="Heading5"/>
        <w:numPr>
          <w:ilvl w:val="4"/>
          <w:numId w:val="1"/>
        </w:numPr>
        <w:rPr/>
      </w:pPr>
      <w:bookmarkStart w:id="2234" w:name="__RefHeading___Toc1380181_1934241801"/>
      <w:bookmarkStart w:id="2235" w:name="_Toc1042"/>
      <w:bookmarkEnd w:id="2234"/>
      <w:r>
        <w:rPr>
          <w:rtl w:val="true"/>
        </w:rPr>
        <w:t xml:space="preserve">روایت </w:t>
      </w:r>
      <w:r>
        <w:rPr/>
        <w:t>9</w:t>
      </w:r>
      <w:bookmarkEnd w:id="223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w:t>
      </w:r>
    </w:p>
    <w:p>
      <w:pPr>
        <w:pStyle w:val="BookText"/>
        <w:rPr/>
      </w:pPr>
      <w:r>
        <w:rPr>
          <w:rFonts w:ascii="Amiri" w:hAnsi="Amiri" w:eastAsia="Amiri" w:cs="Amiri"/>
          <w:color w:val="111111"/>
          <w:sz w:val="28"/>
          <w:sz w:val="28"/>
          <w:szCs w:val="28"/>
          <w:rtl w:val="true"/>
          <w:lang w:bidi="ar-SA"/>
        </w:rPr>
        <w:t>سَاعَاتٍ عِنْدَ هُبُوبِ الرِّيَاحِ وَ زَوَالِ الْأَفْيَاءِ وَ نُزُولِ الْقَطْرِ وَ أَوَّلِ قَطْرَةٍ مِنْ دَمِ الْقَتِيلِ الْمُؤْمِنِ فَإِنَّ أَبْوَابَ السَّمَاءِ تُفَتَّحُ عِنْدَ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يُسْتَجَابُ الدُّعَاءُ فِي أَرْبَعٍ فِي الْوَتْرِ وَ بَعْدَ الْفَجْرِ وَ بَعْدَ الظُّهْرِ وَ بَعْدَ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الدُّعَاءَ عِنْدَ أَرْبَعٍ عِنْدَ قِرَاءَةِ الْقُرْآنِ وَ عِنْدَ الْأَذَانِ وَ عِنْدَ الْغَيْثِ وَ عِنْدَ الْتِقَاءِ الصَّفَّيْنِ لِلشَّهَادَةِ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إِذَا كَانَتْ لَهُ إِلَي اللَّهِ عَزَّ وَ جَلَّ حَاجَةٌ طَلَبَهَا هَذِهِ السَّاعَةَ يَعْنِي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رَقَّ أَحَدُكُمْ فَلْيَدْعُ فَإِنَّ الْقَلْبَ لَا يَرِقُّ حَتَّي يَخْلُصَ‌</w:t>
      </w:r>
      <w:r>
        <w:rPr>
          <w:rStyle w:val="FootnoteAnchor"/>
          <w:rtl w:val="true"/>
        </w:rPr>
        <w:footnoteReference w:id="3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مُعَاوِيَةَ بْنِ عَمَّارٍ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طَلَبَ الْحَاجَةَ طَلَبَهَا عِنْدَ زَوَالِ الشَّمْسِ فَإِذَا أَرَادَ ذَلِكَ قَدَّمَ شَيْئاً فَتَصَدَّقَ بِهِ وَ شَمَّ شَيْئاً مِنَ الطِّيبِ وَ رَاحَ إِلَي الْمَسْجِدِ فَدَعَا فِي حَاجَتِهِ مَا شَاءَ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اقْشَعَرَّ جِلْدُكَ وَ دَمَعَتْ عَيْنَاكَ فَدُونَكَ دُونَكَ فَقَدْ قُصِدَ قَصْدُكَ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الصَّبَّاحِ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يُحِبُّ مِنْ عِبَادِهِ الْمُؤْمِنِينَ كُلَّ دَعَّاءٍ فَعَلَيْكُمْ بِالدُّعَاءِ فِي السَّحَرِ إِلَي طُلُوعِ الشَّمْسِ فَإِنَّهَا سَاعَةٌ تُفَتَّحُ فِيهَا أَبْوَابُ السَّمَاءِ وَ تُقَسَّمُ فِيهَا الْأَرْزَاقُ وَ تُقْضَي فِيهَا الْحَوَائِجُ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بْنِ أُذَيْنَةَ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اللَّيْلِ سَاعَةً مَا يُوَافِقُهَا عَبْدٌ مُسْلِمٌ ثُمَّ يُصَلِّي وَ يَدْعُو اللَّهَ عَزَّ وَ جَلَّ فِيهَا إِلَّا اسْتَجَابَ اللَّهُ تَعَالَي لَهُ فِي كُلِّ لَيْلَةٍ قُلْتُ أَصْلَحَكَ اللَّهُ وَ أَيُّ سَاعَةٍ هِيَ مِنَ اللَّيْلِ قَالَ إِذَا مَضَي نِصْفُ اللَّيْلِ وَ بَقِيَ السُّدُسُ الْأَوَّلُ مِنْ أَوَّلِ النِّصْفِ‌</w:t>
      </w:r>
      <w:r>
        <w:rPr>
          <w:rStyle w:val="FootnoteAnchor"/>
          <w:rtl w:val="true"/>
        </w:rPr>
        <w:footnoteReference w:id="3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وزش بادها، و غروب خورشید، و فرود آمدن باران، و ریختن اولین‏ قطره خون شهید که در این اوقات درهای آسمان به روی مردم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چهار جا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فجر، و بعد از ظهر، و بعد از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وقت دعا را غنیمت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گفتن اذان، آمدن باران، رو به رو شدن صف‏های سپاه مسلمین در برابر کفار برای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گاه حاجتی بحق داشت، وقت ظهر آن را از خدا مسألت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قلب شما رقّت پیدا کرد، دعا کنید که قلب هر گاه رقّت آرد خلاصی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معاویة بن عمار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اگر حاجت داشت وقت ظهر دعا می کرد، چون قصد دعا داشت، چیزی صدقه می داد، و عطر می‌زد و به مسجد می‌رفت، و برای حاجت خود دعا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تنت بلرزه آمد و چشمانت پر آب شد، این حالت را غنیمت شمار و از آن بهره گیر و دعا کن، که به مقصود نایل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میان بندگان آدم بسیار دعاکننده را دوست دارد، بر شما باد که از سحر تا بر آمد خورشید دعا کنید، که در این ساعت درهای آسمان مفتوح می‏گردد، روزی‌ها تقسیم می‏شود، و حاجت‏های بزرگ برآورده می‏گردد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ساعتی است که هیچ مسلمانی در آن ساعت نماز نگذارد و دعا نکند مگر آنکه خداوند دعای او را مستجاب گرداند، پرسیدم آنچه ساعتی است فرمود یک ششم اول از نیمه دوم شب</w:t>
      </w:r>
      <w:r>
        <w:rPr>
          <w:rFonts w:eastAsia="IRNazanin" w:cs="IRNazanin"/>
          <w:color w:val="111111"/>
          <w:sz w:val="28"/>
          <w:szCs w:val="28"/>
          <w:rtl w:val="true"/>
          <w:lang w:bidi="fa-IR"/>
        </w:rPr>
        <w:t xml:space="preserve">. </w:t>
      </w:r>
      <w:bookmarkStart w:id="2236" w:name="pg13541_145456"/>
    </w:p>
    <w:p>
      <w:pPr>
        <w:pStyle w:val="BookText"/>
        <w:rPr/>
      </w:pPr>
      <w:bookmarkEnd w:id="2236"/>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الْإِجَابَةَ عِنْدَ اقْشِعْرَارِ الْجِلْدِ وَ عِنْدَ إِفَاضَةِ الْعَبْرَةِ وَ عِنْدَ قَطْرَةِ الْمَطَرِ وَ إِذَا كَانَتِ الشَّمْسُ فِي كَبِدِ السَّمَاءِ أَوْ زَاغَتْ فَإِنَّهَا سَاعَةٌ يُفَتَّحُ فِيهَا أَبْوَابُ السَّمَاءِ يُرْجَي فِيهَا الْعَوْنُ مِنَ الْمَلَائِكَةِ وَ الْإِجَابَةُ مِنَ اللَّهِ تَبَارَكَ وَ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التَّضَرُّعَ وَ الصَّلَاةَ مِنَ اللَّهِ تَعَالَي بِمَكَانٍ إِذَا كَانَ الْعَبْدُ سَاجِداً لِلَّهِ فَإِنْ سَالَتْ دُمُوعُهُ فَهُنَالِكَ تَنْزِلُ الرَّحْمَةُ فَاغْتَنِمُوا تِلْكَ السَّاعَةَ الْمَسْأَلَةَ وَ طَلَبَ الْحَاجَةِ وَ لَا تَسْتَكْثِرُوا شَيْئاً مِمَّا تَطْلُبُونَ فَمَا عِنْدَ اللَّهِ أَكْثَرُ مِمَّا تَقْدِرُونَ وَ لَا تُحَقِّرُوا صَغِيراً مِنْ حَوَائِجِكُمْ فَإِنَّ أَحَبَّ الْمُؤْمِنِينَ إِلَي اللَّهِ تَعَالَي أَسْأَلُهُمْ‌</w:t>
      </w:r>
      <w:r>
        <w:rPr>
          <w:rStyle w:val="FootnoteAnchor"/>
          <w:rtl w:val="true"/>
        </w:rPr>
        <w:footnoteReference w:id="3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7" w:name="__RefHeading___Toc1380183_1934241801"/>
      <w:bookmarkStart w:id="2238" w:name="_Toc1043"/>
      <w:bookmarkEnd w:id="2237"/>
      <w:r>
        <w:rPr>
          <w:rtl w:val="true"/>
        </w:rPr>
        <w:t>«</w:t>
      </w:r>
      <w:r>
        <w:rPr/>
        <w:t>10</w:t>
      </w:r>
      <w:r>
        <w:rPr>
          <w:rtl w:val="true"/>
        </w:rPr>
        <w:t>»</w:t>
      </w:r>
      <w:bookmarkEnd w:id="223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يُسْتَجَابُ الدُّعَاءُ فِي أَرْبَعَةِ مَوَاطِنَ فِي الْوَتْرِ وَ بَعْدَ طُلُوعِ الْفَجْرِ وَ بَعْدَ الظُّهْرِ وَ بَعْدِ الْمَغْرِبِ‌</w:t>
      </w:r>
      <w:r>
        <w:rPr>
          <w:rStyle w:val="FootnoteAnchor"/>
          <w:rtl w:val="true"/>
        </w:rPr>
        <w:footnoteReference w:id="3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9" w:name="__RefHeading___Toc1380185_1934241801"/>
      <w:bookmarkStart w:id="2240" w:name="_Toc1044"/>
      <w:bookmarkEnd w:id="2239"/>
      <w:r>
        <w:rPr>
          <w:rtl w:val="true"/>
        </w:rPr>
        <w:t>«</w:t>
      </w:r>
      <w:r>
        <w:rPr/>
        <w:t>11</w:t>
      </w:r>
      <w:r>
        <w:rPr>
          <w:rtl w:val="true"/>
        </w:rPr>
        <w:t>»</w:t>
      </w:r>
      <w:bookmarkEnd w:id="2240"/>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فَاءَ الْأَفْيَاءُ وَ هَبَّتِ الرِّيَاحُ فَاطْلُبُوا حَوَائِجَكُمْ مِنَ اللَّهِ تَعَالَي فَإِنَّهَا سَاعَةُ الْأَوَّابِينَ</w:t>
      </w:r>
      <w:r>
        <w:rPr>
          <w:rFonts w:eastAsia="Amiri" w:cs="Amiri" w:ascii="Amiri" w:hAnsi="Amiri"/>
          <w:color w:val="111111"/>
          <w:sz w:val="28"/>
          <w:szCs w:val="28"/>
          <w:rtl w:val="true"/>
          <w:lang w:bidi="ar-SA"/>
        </w:rPr>
        <w:t>.</w:t>
      </w:r>
    </w:p>
    <w:p>
      <w:pPr>
        <w:pStyle w:val="Heading5"/>
        <w:numPr>
          <w:ilvl w:val="4"/>
          <w:numId w:val="1"/>
        </w:numPr>
        <w:rPr/>
      </w:pPr>
      <w:bookmarkStart w:id="2241" w:name="__RefHeading___Toc1380187_1934241801"/>
      <w:bookmarkStart w:id="2242" w:name="_Toc1045"/>
      <w:bookmarkEnd w:id="2241"/>
      <w:r>
        <w:rPr>
          <w:rtl w:val="true"/>
        </w:rPr>
        <w:t>«</w:t>
      </w:r>
      <w:r>
        <w:rPr/>
        <w:t>12</w:t>
      </w:r>
      <w:r>
        <w:rPr>
          <w:rtl w:val="true"/>
        </w:rPr>
        <w:t>»</w:t>
      </w:r>
      <w:bookmarkEnd w:id="224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الْغَضَائِرِيُّ عَنِ التَّلَّعُكْبَرِيِّ عَنْ مُحَمَّدِ بْنِ هَمَّامٍ عَنِ الْحِمْيَرِيِّ عَنِ الطَّيَالِسِيِّ عَنْ رُزَيْقٍ الْخُلْقَانِيِّ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بِالدُّعَاءِ وَ الْإِلْحَاحِ عَلَي اللَّهِ عَزَّ وَ جَلَّ فِي السَّاعَةِ الَّتِي لَا يُخَيِّبُ اللَّهُ عَزَّ وَ جَلَّ فِيهَا بَرّاً وَ لَا فَاجِراً قُلْتُ جُعِلْتُ فِدَاكَ وَ أَيَّةُ سَاعَةٍ هِيَ قَالَ هِيَ السَّاعَةُ الَّتِي دَعَا فِيهَا أَيُّوبُ عليه السلام وَ شَكَا إِلَي اللَّهِ عَزَّ وَ جَلَّ بَلِيَّتَهُ فَكَشَفَ اللَّهُ عَزَّ وَ جَلَّ مَا بِهِ مِنْ ضُرٍّ وَ دَعَا فِيهَا يَعْقُوبُ عليه السلام فَرَدَّ اللَّهُ عَلَيْهِ يُوسُفَ وَ كَشَفَ اللَّهُ كُرْبَتَهُ وَ دَعَا فِيهَا مُحَمَّدٌ صلي الله عليه و آله فَكَشَفَ اللَّهُ عَزَّ وَ جَلَّ كَرْبَهُ وَ مَكَّنَهُ مِنْ أَكْتَافِ الْمُشْرِكِينَ بَعْدَ الْيَأْسِ أَنَا ضَامِنٌ أَنْ لَا يُخَيِّبَ اللَّهُ عَزَّ وَ جَلَّ فِي ذَلِكَ الْوَقْتِ بَرّاً وَ لَا فَاجِراً الْبَرُّ يُسْتَجَابُ لَهُ فِي نَفْسِهِ وَ غَيْرِهِ وَ الْفَاجِرُ يُسْتَجَابُ لَهُ فِي غَيْرِهِ وَ يَصْرِفُ اللَّهُ إِجَابَتَهُ إِلَي وَلِيٍّ مِنْ</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استجابت دعا باش زمانی که اندام می‌لرزد و اشک جاری می‌شود و هنگام بارش باران و هنگامی که خورشید در وسط آسمان باشد یا کمی مایل شده باشد؛ زیرا آن، ساعتی است که درب‌های آسمان گشوده می‌شود، و در آن امید یاری ملائکه و اجابت از جانب خدای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زاری و نماز نسبت به خداوند چنان جایگاهی دارد که وقتی بنده برای خدا سجده کند، اگر اشک‌های او جاری گردد، آنجاست که رحمت خدا نازل می‌شود؛ پس در آن ساعت، درخواست از خداوند و حاجت طلبیدن را مغتنم بشمارید و چیزهایی را که از خدا می‌خواهید، بزرگ نشمارید که آنچه نزد خداست، بیش از اندازه توان شماست؛ و حاجت کوچک خود را هم ناچیز ندانید که محبوب‌ترین مؤمنان نزد خدای متعال کسانی هستند که بیش از دیگران از خدا بخواهند</w:t>
      </w:r>
      <w:r>
        <w:rPr>
          <w:rFonts w:eastAsia="IRNazanin" w:cs="IRNazanin"/>
          <w:color w:val="111111"/>
          <w:sz w:val="28"/>
          <w:szCs w:val="28"/>
          <w:rtl w:val="true"/>
          <w:lang w:bidi="fa-IR"/>
        </w:rPr>
        <w:t>.</w:t>
      </w:r>
      <w:r>
        <w:rPr>
          <w:rStyle w:val="FootnoteAnchor"/>
          <w:rtl w:val="true"/>
        </w:rPr>
        <w:footnoteReference w:id="3436"/>
      </w:r>
    </w:p>
    <w:p>
      <w:pPr>
        <w:pStyle w:val="Heading5"/>
        <w:numPr>
          <w:ilvl w:val="4"/>
          <w:numId w:val="1"/>
        </w:numPr>
        <w:rPr/>
      </w:pPr>
      <w:bookmarkStart w:id="2243" w:name="__RefHeading___Toc1380189_1934241801"/>
      <w:bookmarkStart w:id="2244" w:name="_Toc1046"/>
      <w:bookmarkEnd w:id="2243"/>
      <w:r>
        <w:rPr>
          <w:rtl w:val="true"/>
        </w:rPr>
        <w:t xml:space="preserve">روایت </w:t>
      </w:r>
      <w:r>
        <w:rPr/>
        <w:t>10</w:t>
      </w:r>
      <w:bookmarkEnd w:id="2244"/>
    </w:p>
    <w:p>
      <w:pPr>
        <w:pStyle w:val="BookText"/>
        <w:rPr/>
      </w:pPr>
      <w:r>
        <w:rPr>
          <w:rFonts w:ascii="IRNazanin" w:hAnsi="IRNazanin" w:eastAsia="IRNazanin"/>
          <w:color w:val="111111"/>
          <w:sz w:val="28"/>
          <w:sz w:val="28"/>
          <w:szCs w:val="28"/>
          <w:rtl w:val="true"/>
          <w:lang w:bidi="fa-IR"/>
        </w:rPr>
        <w:t>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چهار جا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 و بعد از طلوع فجر و بعد از زوال ظهر و بعد از مغرب</w:t>
      </w:r>
      <w:r>
        <w:rPr>
          <w:rFonts w:eastAsia="IRNazanin" w:cs="IRNazanin"/>
          <w:color w:val="111111"/>
          <w:sz w:val="28"/>
          <w:szCs w:val="28"/>
          <w:rtl w:val="true"/>
          <w:lang w:bidi="fa-IR"/>
        </w:rPr>
        <w:t>.</w:t>
      </w:r>
      <w:r>
        <w:rPr>
          <w:rStyle w:val="FootnoteAnchor"/>
          <w:rtl w:val="true"/>
        </w:rPr>
        <w:footnoteReference w:id="3437"/>
      </w:r>
    </w:p>
    <w:p>
      <w:pPr>
        <w:pStyle w:val="Heading5"/>
        <w:numPr>
          <w:ilvl w:val="4"/>
          <w:numId w:val="1"/>
        </w:numPr>
        <w:rPr/>
      </w:pPr>
      <w:bookmarkStart w:id="2245" w:name="__RefHeading___Toc1380191_1934241801"/>
      <w:bookmarkStart w:id="2246" w:name="_Toc1047"/>
      <w:bookmarkEnd w:id="2245"/>
      <w:r>
        <w:rPr>
          <w:rtl w:val="true"/>
        </w:rPr>
        <w:t xml:space="preserve">روایت </w:t>
      </w:r>
      <w:r>
        <w:rPr/>
        <w:t>11</w:t>
      </w:r>
      <w:bookmarkEnd w:id="2246"/>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پدران خود علیهم السلام از علی علیه السلام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سایه‌ها متمایل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زوال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بادها وزیدن گرفتند، حوائج خود را از خداوند بطلبید که آن ساعت، ساعت اهل بازگشت به خدا است</w:t>
      </w:r>
      <w:r>
        <w:rPr>
          <w:rFonts w:eastAsia="IRNazanin" w:cs="IRNazanin"/>
          <w:color w:val="111111"/>
          <w:sz w:val="28"/>
          <w:szCs w:val="28"/>
          <w:rtl w:val="true"/>
          <w:lang w:bidi="fa-IR"/>
        </w:rPr>
        <w:t>.</w:t>
      </w:r>
      <w:r>
        <w:rPr>
          <w:rStyle w:val="FootnoteAnchor"/>
          <w:rtl w:val="true"/>
        </w:rPr>
        <w:footnoteReference w:id="3438"/>
      </w:r>
    </w:p>
    <w:p>
      <w:pPr>
        <w:pStyle w:val="Heading5"/>
        <w:numPr>
          <w:ilvl w:val="4"/>
          <w:numId w:val="1"/>
        </w:numPr>
        <w:rPr/>
      </w:pPr>
      <w:bookmarkStart w:id="2247" w:name="__RefHeading___Toc1380193_1934241801"/>
      <w:bookmarkStart w:id="2248" w:name="_Toc1048"/>
      <w:bookmarkEnd w:id="2247"/>
      <w:r>
        <w:rPr>
          <w:rtl w:val="true"/>
        </w:rPr>
        <w:t xml:space="preserve">روایت </w:t>
      </w:r>
      <w:r>
        <w:rPr/>
        <w:t>12</w:t>
      </w:r>
      <w:bookmarkEnd w:id="224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زریق خلقانی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دعا کردن و پافشاری خواستن از خدای عزّ و جلّ در آن ساعتی که خدای عزّ و جلّ در آن ساعت هیچ نیکوکار و بدکاری را نومید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 چه ساعتی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ساعتی است که ایوب علیه السلام در آن ساعت دعا کرد و از بلایی که به او رسیده بود، به خداوند شکایت برد و خدای عزّ و جلّ نیز گرفتاری او را مرتفع فرمود و همان ساعتی است که یعقوب علیه السلام در آن ساعت دعا کرد و خدا نیز یوسف را به او برگرداند و سختی او را برطرف ساخت و محمد صلی الله علیه و آله نیز در همان ساعت دعا کرد و خدا سختی او را از بین برد و پس از نومیدی، او را بالای سر مشرکان قرار داد؛ من ضمانت می‌کنم که خداوند عزّ و جلّ در آن ساعت هیچ نیکوکار و بدکاری را در آن ساعت نومید نکند؛ دعای نیکوکار در مورد خود و دیگران مستجاب می‌شود و دعای بدکار در حق دیگران مستجاب می‌گردد و خداوند امر استجابت دعای او را به سوی دوستی از </w:t>
      </w:r>
      <w:bookmarkStart w:id="2249" w:name="pg13541_145457"/>
    </w:p>
    <w:p>
      <w:pPr>
        <w:pStyle w:val="BookText"/>
        <w:rPr/>
      </w:pPr>
      <w:bookmarkEnd w:id="2249"/>
      <w:r>
        <w:rPr>
          <w:rFonts w:ascii="Amiri" w:hAnsi="Amiri" w:eastAsia="Amiri" w:cs="Amiri"/>
          <w:color w:val="111111"/>
          <w:sz w:val="28"/>
          <w:sz w:val="28"/>
          <w:szCs w:val="28"/>
          <w:rtl w:val="true"/>
          <w:lang w:bidi="ar-SA"/>
        </w:rPr>
        <w:t>أَوْلِيَائِهِ فَاغْتَنِمُوا الدُّعَاءَ فِي ذَلِكَ الْوَقْتِ‌</w:t>
      </w:r>
      <w:r>
        <w:rPr>
          <w:rStyle w:val="FootnoteAnchor"/>
          <w:rtl w:val="true"/>
        </w:rPr>
        <w:footnoteReference w:id="3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0" w:name="__RefHeading___Toc1380195_1934241801"/>
      <w:bookmarkStart w:id="2251" w:name="_Toc1049"/>
      <w:bookmarkEnd w:id="2250"/>
      <w:r>
        <w:rPr>
          <w:rtl w:val="true"/>
        </w:rPr>
        <w:t>«</w:t>
      </w:r>
      <w:r>
        <w:rPr/>
        <w:t>13</w:t>
      </w:r>
      <w:r>
        <w:rPr>
          <w:rtl w:val="true"/>
        </w:rPr>
        <w:t>»</w:t>
      </w:r>
      <w:bookmarkEnd w:id="2251"/>
    </w:p>
    <w:p>
      <w:pPr>
        <w:pStyle w:val="BookText"/>
        <w:rPr/>
      </w:pPr>
      <w:r>
        <w:rPr>
          <w:rFonts w:ascii="Amiri" w:hAnsi="Amiri" w:eastAsia="Amiri" w:cs="Amiri"/>
          <w:color w:val="111111"/>
          <w:sz w:val="28"/>
          <w:sz w:val="28"/>
          <w:szCs w:val="28"/>
          <w:rtl w:val="true"/>
          <w:lang w:bidi="ar-SA"/>
        </w:rPr>
        <w:t>الْجَوَاهِرُ، لِلْكَرَاجُكِيِّ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إِلَي اللَّهِ حَاجَةٌ فَلْيَطْلُبْهَا فِي سِتَّةِ أَوْقَاتٍ عِنْدَ الْأَذَانِ وَ عِنْدَ زَوَالِ الشَّمْسِ وَ بَعْدَ الْمَغْرِبِ وَ فِي الْوَتْرِ وَ بَعْدَ صَلَاةِ الْغَدَاةِ وَ عِنْدَ نُزُولِ الْغَيْثِ</w:t>
      </w:r>
      <w:r>
        <w:rPr>
          <w:rFonts w:eastAsia="Amiri" w:cs="Amiri" w:ascii="Amiri" w:hAnsi="Amiri"/>
          <w:color w:val="111111"/>
          <w:sz w:val="28"/>
          <w:szCs w:val="28"/>
          <w:rtl w:val="true"/>
          <w:lang w:bidi="ar-SA"/>
        </w:rPr>
        <w:t>.</w:t>
      </w:r>
    </w:p>
    <w:p>
      <w:pPr>
        <w:pStyle w:val="Heading5"/>
        <w:numPr>
          <w:ilvl w:val="4"/>
          <w:numId w:val="1"/>
        </w:numPr>
        <w:rPr/>
      </w:pPr>
      <w:bookmarkStart w:id="2252" w:name="__RefHeading___Toc1380197_1934241801"/>
      <w:bookmarkStart w:id="2253" w:name="_Toc1050"/>
      <w:bookmarkEnd w:id="2252"/>
      <w:r>
        <w:rPr>
          <w:rtl w:val="true"/>
        </w:rPr>
        <w:t>«</w:t>
      </w:r>
      <w:r>
        <w:rPr/>
        <w:t>14</w:t>
      </w:r>
      <w:r>
        <w:rPr>
          <w:rtl w:val="true"/>
        </w:rPr>
        <w:t>»</w:t>
      </w:r>
      <w:bookmarkEnd w:id="2253"/>
    </w:p>
    <w:p>
      <w:pPr>
        <w:pStyle w:val="BookText"/>
        <w:rPr/>
      </w:pPr>
      <w:r>
        <w:rPr>
          <w:rFonts w:ascii="Amiri" w:hAnsi="Amiri" w:eastAsia="Amiri" w:cs="Amiri"/>
          <w:color w:val="111111"/>
          <w:sz w:val="28"/>
          <w:sz w:val="28"/>
          <w:szCs w:val="28"/>
          <w:rtl w:val="true"/>
          <w:lang w:bidi="ar-SA"/>
        </w:rPr>
        <w:t>دَعَوَاتُ الرَّاوَنْدِيِّ، قَالَ أَخْبَرَنَا أَبُو جَعْفَرٍ النَّيْسَابُورِيُّ عَنِ الشَّيْخِ أَبِي عَلِيٍّ عَنْ أَبِيهِ شَيْخِ الطَّائِفَةِ عَنْ أَبِي مُحَمَّدٍ الْفَحَّامِ عَنِ الْمَنْصُورِيِّ عَنْ عَمِّ أَبِيهِ عَنْ أَبِي مُحَمَّدٍ الْعَسْكَرِيِّ عَنْ آبَائِهِ عَنْ أَمِيرِ الْمُؤْمِنِينَ صَلَوَاتُ اللَّهِ عَلَيْهِمْ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أَدَّي لِلَّهِ مَكْتُوبَةً فَلَهُ فِي أَثَرِهَا 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 اللَّهِ أَمِيرَ الْمُؤْمِنِينَ عليه السلام فِي النَّوْمِ فَسَأَلْتُهُ عَنِ الْخَبَرِ فَقَالَ صَحِيحٌ إِذَا فَرَغْتَ مِنَ الْمَكْتُوبَةِ فَقُلْ وَ أَنْتَ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مَنْ رَوَاهُ وَ بِحَقِّ مَنْ رُوِيَ عَنْهُ صَلِّ عَلَي جَمَاعَتِهِمْ وَ افْعَلْ بِي كَيْتَ وَ كَيْتَ‌</w:t>
      </w:r>
      <w:r>
        <w:rPr>
          <w:rStyle w:val="FootnoteAnchor"/>
          <w:rtl w:val="true"/>
        </w:rPr>
        <w:footnoteReference w:id="3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الدُّعَاءَ عِنْدَ الرِّقَّةِ فَإِنَّهَا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الَّذِي لَا يُرَدُّ فِيهِ الدُّعَاءُ هُوَ مَا بَيْنَ وَقْتِكُمْ فِي الظُّهْرِ إِلَي وَقْتِكُمْ فِي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 يَا ابْنَ آدَمَ اذْكُرْنِي بَعْدَ الْغَدَاةِ سَاعَةً وَ بَعْدَ الْعَصْرِ سَاعَةً أَكْفِكَ مَا أَهَمَّكَ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أَعْمَالِ هَذِهِ الْأُمَّةِ مِنْ صَبَاحٍ إِلَّا وَ يُعْرَضُ عَلَي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أَوْقَاتٍ لَا يُحْجَبُ فِيهَا الدُّعَاءُ عَنِ اللَّهِ تَعَالَي فِي أَثَرِ الْمَكْتُوبَةِ وَ عِنْدَ نُزُولِ الْقَطْرِ وَ عِنْدَ ظُهُورِ آيَةٍ مُعْجِزَةٍ لِلَّهِ تَعَالَي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لَيَدْعُو فَيُؤَخَّرُ حَاجَتُهُ إِلَي يَوْمِ الْجُمُعَةِ وَ قَالَ إِنَّ يَوْمَ الْجُمُعَةِ سَيِّدُ الْأَيَّامِ وَ أَعْظَمُ عِنْدَ اللَّهِ مِنْ يَوْمِ الْفِطْرِ وَ يَوْمِ الْأَضْحَي وَ فِيهِ سَاعَةٌ</w:t>
      </w:r>
    </w:p>
    <w:p>
      <w:pPr>
        <w:pStyle w:val="BookText"/>
        <w:rPr/>
      </w:pPr>
      <w:r>
        <w:rPr>
          <w:rFonts w:ascii="IRNazanin" w:hAnsi="IRNazanin" w:eastAsia="IRNazanin"/>
          <w:color w:val="111111"/>
          <w:sz w:val="28"/>
          <w:sz w:val="28"/>
          <w:szCs w:val="28"/>
          <w:rtl w:val="true"/>
          <w:lang w:bidi="fa-IR"/>
        </w:rPr>
        <w:t>دوستانش منصرف می‌گرداند؛ پس دعا در آن وقت را غنیمت بشمارید</w:t>
      </w:r>
      <w:r>
        <w:rPr>
          <w:rFonts w:eastAsia="IRNazanin" w:cs="IRNazanin"/>
          <w:color w:val="111111"/>
          <w:sz w:val="28"/>
          <w:szCs w:val="28"/>
          <w:rtl w:val="true"/>
          <w:lang w:bidi="fa-IR"/>
        </w:rPr>
        <w:t>.</w:t>
      </w:r>
      <w:r>
        <w:rPr>
          <w:rStyle w:val="FootnoteAnchor"/>
          <w:rtl w:val="true"/>
        </w:rPr>
        <w:footnoteReference w:id="3441"/>
      </w:r>
    </w:p>
    <w:p>
      <w:pPr>
        <w:pStyle w:val="Heading5"/>
        <w:numPr>
          <w:ilvl w:val="4"/>
          <w:numId w:val="1"/>
        </w:numPr>
        <w:rPr/>
      </w:pPr>
      <w:bookmarkStart w:id="2254" w:name="__RefHeading___Toc1380199_1934241801"/>
      <w:bookmarkStart w:id="2255" w:name="_Toc1051"/>
      <w:bookmarkEnd w:id="2254"/>
      <w:r>
        <w:rPr>
          <w:rtl w:val="true"/>
        </w:rPr>
        <w:t xml:space="preserve">روایت </w:t>
      </w:r>
      <w:r>
        <w:rPr/>
        <w:t>13</w:t>
      </w:r>
      <w:bookmarkEnd w:id="2255"/>
    </w:p>
    <w:p>
      <w:pPr>
        <w:pStyle w:val="BookText"/>
        <w:rPr/>
      </w:pPr>
      <w:r>
        <w:rPr>
          <w:rFonts w:ascii="IRNazanin" w:hAnsi="IRNazanin" w:eastAsia="IRNazanin"/>
          <w:color w:val="111111"/>
          <w:sz w:val="28"/>
          <w:sz w:val="28"/>
          <w:szCs w:val="28"/>
          <w:rtl w:val="true"/>
          <w:lang w:bidi="fa-IR"/>
        </w:rPr>
        <w:t>جواهر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علیهم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حاجتی به سوی خدا دارد، باید آن را در شش زمان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اذان و هنگام زوال خورشید و بعد از مغرب و در نماز وتر و بعد از نماز صبح و هنگام نزول باران</w:t>
      </w:r>
      <w:r>
        <w:rPr>
          <w:rFonts w:eastAsia="IRNazanin" w:cs="IRNazanin"/>
          <w:color w:val="111111"/>
          <w:sz w:val="28"/>
          <w:szCs w:val="28"/>
          <w:rtl w:val="true"/>
          <w:lang w:bidi="fa-IR"/>
        </w:rPr>
        <w:t>.</w:t>
      </w:r>
    </w:p>
    <w:p>
      <w:pPr>
        <w:pStyle w:val="Heading5"/>
        <w:numPr>
          <w:ilvl w:val="4"/>
          <w:numId w:val="1"/>
        </w:numPr>
        <w:rPr/>
      </w:pPr>
      <w:bookmarkStart w:id="2256" w:name="__RefHeading___Toc1380201_1934241801"/>
      <w:bookmarkStart w:id="2257" w:name="_Toc1052"/>
      <w:bookmarkEnd w:id="2256"/>
      <w:r>
        <w:rPr>
          <w:rtl w:val="true"/>
        </w:rPr>
        <w:t xml:space="preserve">روایت </w:t>
      </w:r>
      <w:r>
        <w:rPr/>
        <w:t>14</w:t>
      </w:r>
      <w:bookmarkEnd w:id="2257"/>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از پدران خود علیهم السلام از امیر المؤمنین علیه السلام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 واجبی را بجا بیاورد، به دنبال آن دعای مستجابی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امیر المؤمنین علیه السلام را در عالم رؤیا دیدم و از ایشان درباره صحت این روایت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 است؛ وقتی از نماز واجبی فارغ شدی، در حال سجده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کسی که این حدیث را روایت کرد و به حق کسی که از روایت شده، بر همگی آنان صلوات بفرست و فلان و فلان حاجت مار برآورده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رقت قلب، دعا را غنیمت بشمارید که این رقت، رحمت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دعا در آن رد نمی‌شود، وقت ما بین ظهر شما تا وقت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ساعتی بعد از صبحگاه یاد کن و ساعتی هم بعد از عصر یاد کن تا حوائج مهم تو را کفایت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 صبحی نیست که اعمال این امت بر خدای عزّ و جلّ عرض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است که دعا در آن از خداوند متعال محجوب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پشت نماز واجب و هنگام باران و هنگام آشکار شدن نشانه معجزه ای از جانب خدای متعال در زمین او</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گاهی دعا می‌کند، ولی اجابت دعای او تا روز جمعه به تأخیر می‌افتد؛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سرور روزهاست و نزد خدا عظیم‌تر از روز عید فطر و روز عید قربان است و در آن ساعتی است </w:t>
      </w:r>
      <w:bookmarkStart w:id="2258" w:name="pg13541_145458"/>
    </w:p>
    <w:p>
      <w:pPr>
        <w:pStyle w:val="BookText"/>
        <w:rPr/>
      </w:pPr>
      <w:bookmarkEnd w:id="2258"/>
      <w:r>
        <w:rPr>
          <w:rFonts w:ascii="Amiri" w:hAnsi="Amiri" w:eastAsia="Amiri" w:cs="Amiri"/>
          <w:color w:val="111111"/>
          <w:sz w:val="28"/>
          <w:sz w:val="28"/>
          <w:szCs w:val="28"/>
          <w:rtl w:val="true"/>
          <w:lang w:bidi="ar-SA"/>
        </w:rPr>
        <w:t>لَمْ يَسْأَلِ اللَّهَ عَزَّ وَ جَلَّ فِيهَا أَحَدٌ شَيْئاً إِلَّا أَعْطَاهُ مَا لَمْ يَسْأَلْ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 فِي خُطْبَتِهِ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الْيَوْمَ جَعَلَ اللَّهُ لَكُمْ عِيداً وَ هُوَ سَيِّدُ أَيَّامِكُمْ وَ أَفْضَلُ أَعْيَادِكُمْ وَ قَدْ أَمَرَكُمُ اللَّهُ فِيهِ بِالسَّعْيِ إِلَي ذِكْرِهِ فَلْيَعْظُمْ فِيهِ رَغْبَتُكُمْ وَ لْتَخْلُصْ نِيَّتُكُمْ وَ أَكْثِرُوا فِيهِ مِنَ التَّضَرُّعِ إِلَي اللَّهِ وَ الدُّعَاءِ وَ مَسْأَلَةِ الرَّحْمَةِ وَ الْغُفْرَانِ فَإِنَّ اللَّهَ يَسْتَجِيبُ فِيهِ لِكُلِّ مُؤْمِنٍ دَعَاهُ وَ يُورِدُ النَّارَ كُلَّ مُسْتَكْبِرٍ عَنْ عِبَادَتِهِ قَالَ اللَّهُ تَعَالَي ادْعُونِي أَسْتَجِبْ لَكُمْ إِنَّ الَّذِينَ يَسْتَكْبِرُونَ عَنْ عِبادَتِي سَيَدْخُلُونَ جَهَنَّمَ داخِرِينَ‌</w:t>
      </w:r>
      <w:r>
        <w:rPr>
          <w:rStyle w:val="FootnoteAnchor"/>
          <w:rtl w:val="true"/>
        </w:rPr>
        <w:footnoteReference w:id="3442"/>
      </w:r>
      <w:r>
        <w:rPr>
          <w:rFonts w:ascii="Amiri" w:hAnsi="Amiri" w:eastAsia="Amiri" w:cs="Amiri"/>
          <w:color w:val="111111"/>
          <w:sz w:val="28"/>
          <w:sz w:val="28"/>
          <w:szCs w:val="28"/>
          <w:rtl w:val="true"/>
          <w:lang w:bidi="ar-SA"/>
        </w:rPr>
        <w:t>وَ اعْلَمُوا أَنَّ فِيهِ سَاعَةً مُبَارَكَةً لَا يَسْأَلُ اللَّهَ فِيهَا عَبْدٌ مُؤْمِنٌ إِلَّا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السَّاعَةِ الَّتِي يُسْتَجَابُ فِيهَا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قَالَ مَا بَيْنَ فَرَاغِ الْإِمَامِ مِنَ الْخُطْبَةِ إِلَي أَنْ تَسْتَوِيَ الصُّفُوفُ وَ سَاعَةٌ أُخْرَي مِنْ آخِرِ النَّهَارِ إِلَي غُرُوبِ الشَّمْسِ وَ كَانَتْ فَاطِمَةُ تَدْعُو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بَيْنَ الْأَذَانِ وَ الْإِقَامَةِ لَا يُرَدُّ</w:t>
      </w:r>
      <w:r>
        <w:rPr>
          <w:rFonts w:eastAsia="Amiri" w:cs="Amiri" w:ascii="Amiri" w:hAnsi="Amiri"/>
          <w:color w:val="111111"/>
          <w:sz w:val="28"/>
          <w:szCs w:val="28"/>
          <w:rtl w:val="true"/>
          <w:lang w:bidi="ar-SA"/>
        </w:rPr>
        <w:t>.</w:t>
      </w:r>
    </w:p>
    <w:p>
      <w:pPr>
        <w:pStyle w:val="Heading5"/>
        <w:numPr>
          <w:ilvl w:val="4"/>
          <w:numId w:val="1"/>
        </w:numPr>
        <w:rPr/>
      </w:pPr>
      <w:bookmarkStart w:id="2259" w:name="__RefHeading___Toc1380203_1934241801"/>
      <w:bookmarkStart w:id="2260" w:name="_Toc1053"/>
      <w:bookmarkEnd w:id="2259"/>
      <w:r>
        <w:rPr>
          <w:rtl w:val="true"/>
        </w:rPr>
        <w:t>«</w:t>
      </w:r>
      <w:r>
        <w:rPr/>
        <w:t>15</w:t>
      </w:r>
      <w:r>
        <w:rPr>
          <w:rtl w:val="true"/>
        </w:rPr>
        <w:t>»</w:t>
      </w:r>
      <w:bookmarkEnd w:id="2260"/>
    </w:p>
    <w:p>
      <w:pPr>
        <w:pStyle w:val="BookText"/>
        <w:rPr/>
      </w:pPr>
      <w:r>
        <w:rPr>
          <w:rFonts w:ascii="Amiri" w:hAnsi="Amiri" w:eastAsia="Amiri" w:cs="Amiri"/>
          <w:color w:val="111111"/>
          <w:sz w:val="28"/>
          <w:sz w:val="28"/>
          <w:szCs w:val="28"/>
          <w:rtl w:val="true"/>
          <w:lang w:bidi="ar-SA"/>
        </w:rPr>
        <w:t>أَقُولُ وَ رَأَيْتُ فِي مَجْمُوعَةٍ بِخَطِّ بَعْضِ الْأَفَاضِلِ وَ الظَّاهِرُ أَنَّهُ نَقَلَهُ مِنْ مَجْمُوعَةٍ قَدْ كَانَ جَمِيعُهَا بِخَطِّ الشَّيْخِ شَمْسِ الدِّينِ مُحَمَّدٍ الْجُبَاعِيِّ جَدِّ شَيْخِنَا الْبَهَائِيِّ وَ هُوَ قَدْ نَقَلَهَا مِنْ خَطِّ الشَّهِيدِ قَدَّسَ اللَّهُ أَرْوَاحَهُمُ الشَّرِيفَةَ وَ قَدْ أَوْرَدَهُ الْكَفْعَمِيُّ أَيْضاً فِي الْبَلَدِ الْأَمِينِ مَا هَذِهِ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إِجَابَةُ الدُّعَاءِ لِلْوَقْتِ وَ الْحَالِ وَ الْمَكَانِ وَ عِبَادَةِ الْأَرْكَانِ وَ الْأَسْمَاءِ الْعِظَامِ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فَالْوَقْتُ السَّحَرُ لِقِصَّةِ يَعْقُوبَ عليه السلام وَ قِيلَ أَخَّرَهُمْ إِلَي غَيْبُوبَةِ الْقَمَرِ لَيْلَةَ الْعَاشِرِ مِنَ الشَّهْرِ وَ قِيلَ إِلَي لَيْلَةِ الْجُمُعَةِ وَ عِنْدَ الزَّوَالِ وَرَدَ إِذَا زَالَتِ الْأَفْيَاءُ وَ رَاحَتِ الْأَرْوَاحُ أَيْ هَبَّتِ الرِّيَاحُ فَارْغَبُوا إِلَي اللَّهِ فِي حَوَائِجِكُمْ فَتِلْكَ سَاعَةُ الْأَوَّابِينَ وَ بَيْنَ الْعِشَاءَيْنِ وَ رُوِيَ مَنْ دَعَا بَيْنَهُمَا لَمْ يُرَدَّ دُعَاؤُهُ وَ آخِرُ اللَّيْلِ لِمَا رُوِيَ أَنَّهُ يُقَالُ هُنَالِكَ هَلْ مِنْ دَاعٍ فَأَسْتَجِيبَ لَهُ هَلْ مِنْ مُسْتَغْفِرٍ فَأَغْفِرَ لَهُ وَ عِنْدَ الْإِفْطَارِ</w:t>
      </w:r>
    </w:p>
    <w:p>
      <w:pPr>
        <w:pStyle w:val="BookText"/>
        <w:rPr/>
      </w:pPr>
      <w:r>
        <w:rPr>
          <w:rFonts w:ascii="IRNazanin" w:hAnsi="IRNazanin" w:eastAsia="IRNazanin"/>
          <w:color w:val="111111"/>
          <w:sz w:val="28"/>
          <w:sz w:val="28"/>
          <w:szCs w:val="28"/>
          <w:rtl w:val="true"/>
          <w:lang w:bidi="fa-IR"/>
        </w:rPr>
        <w:t>که در آن کسی از خداوند عزّ و جلّ چیزی نخواسته، مگر آن که خدا به او داده، مادامی که چیز حرامی از خدا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در خطبه روز جمعه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این روز را خداوند برای شما عید قرار داده و سرور روزهای شما و افضل اعیاد شماست و خداوند شما را در آن روز به تلاش در ذکر و یاد خود امر فرموده؛ پس باید خیلی به آن روز متمایل باشید و نیت شما خالص باشد و در آن بسیار زاری و دعا و طلب رحمت و مغفرت فرمایید که خداوند در آن روز دعای هر مؤمنی که او را بخواند، مستجاب می‌کند و هر متکبری را که از عبادت خدا تکبر ورزد، داخل جهنم می‌کند و 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 إِنَّ الَّذینَ یَسْتَکْبِرُونَ عَنْ عِبادَتی‏ سَیَدْخُلُونَ جَهَنَّمَ داخِرینَ</w:t>
      </w:r>
      <w:r>
        <w:rPr>
          <w:rFonts w:eastAsia="IRNazanin" w:cs="IRNazanin"/>
          <w:color w:val="111111"/>
          <w:sz w:val="28"/>
          <w:szCs w:val="28"/>
          <w:rtl w:val="true"/>
          <w:lang w:bidi="fa-IR"/>
        </w:rPr>
        <w:t>»</w:t>
      </w:r>
      <w:r>
        <w:rPr>
          <w:rStyle w:val="FootnoteAnchor"/>
          <w:rtl w:val="true"/>
        </w:rPr>
        <w:footnoteReference w:id="3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عبادت من تکبّر می‏ورزند به زودی با ذلّت وارد دوزخ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در آن ساعتی مبارک است که در آن بنده مؤمنی از خداوند عزّ و جلّ چیزی نخواسته، مگر آن که خدا به او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آن ساعتی پرسیدم که در روز جمعه دعا در آن مستجاب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فراغت امام از خطبه نماز جمعه و این که صفوف مرتب گردد و ساعت دیگر آن از آخر روز تا غروب خورشید است و فاطمه صلوات الله علیها در آن ساعت دعا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بین اذان و اقامه ردّ نمی‌شود</w:t>
      </w:r>
      <w:r>
        <w:rPr>
          <w:rFonts w:eastAsia="IRNazanin" w:cs="IRNazanin"/>
          <w:color w:val="111111"/>
          <w:sz w:val="28"/>
          <w:szCs w:val="28"/>
          <w:rtl w:val="true"/>
          <w:lang w:bidi="fa-IR"/>
        </w:rPr>
        <w:t>.</w:t>
      </w:r>
      <w:r>
        <w:rPr>
          <w:rStyle w:val="FootnoteAnchor"/>
          <w:rtl w:val="true"/>
        </w:rPr>
        <w:footnoteReference w:id="3444"/>
      </w:r>
    </w:p>
    <w:p>
      <w:pPr>
        <w:pStyle w:val="Heading5"/>
        <w:numPr>
          <w:ilvl w:val="4"/>
          <w:numId w:val="1"/>
        </w:numPr>
        <w:rPr/>
      </w:pPr>
      <w:bookmarkStart w:id="2261" w:name="__RefHeading___Toc1380205_1934241801"/>
      <w:bookmarkStart w:id="2262" w:name="_Toc1054"/>
      <w:bookmarkEnd w:id="2261"/>
      <w:r>
        <w:rPr>
          <w:rtl w:val="true"/>
        </w:rPr>
        <w:t xml:space="preserve">روایت </w:t>
      </w:r>
      <w:r>
        <w:rPr/>
        <w:t>15</w:t>
      </w:r>
      <w:bookmarkEnd w:id="2262"/>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مجموعه‌ای به خط برخی از اهل فضل دیده‌ام ـ و ظاهراً این مطالب را از مجموعه‌ای نقل می‌کند که همه آن به خط شیخ شمس الدین جباعی جد شیخ بهایی است و جباعی این مطالب را از خط شهید قدس الله ارواحهم نقل می‌کند و کفعمی نیز آن را در البلد الامین آورده ـ که به این شکل آمده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اجابت دعا به خاطر وقت و حال و مکان و عبادت ارکان و نام‌های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حیث وقت، سحر مؤثر است به خاطر جریان یعقوب علیه السلام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استغفار برای برادران یوسف علیه السلام را تا پنهان شدن ماه در شب دهم ماه به تأخیر انداخت؛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شب جمعه و وقت زوال تأخیر انداخت و نقل شده که وقتی زوال سایه‌ها اتفاق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بادها وزیدن می‌گیرد، نسبت به طلب حوائج خود به خداوند رغبت کنید که آن ساعت، ساعت بازگشت کنندگان است و بین نماز مغرب و عشا نیز سفارش شده و روایت شده کسی که بین نماز مغرب و عشا دعا کند، دعای او ردّ نمی‌شود؛ و نیز آخر شب برای دعا مناسب است؛ زیرا روایت شده در آن زمان است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دعا کننده‌ای هست که دعایش را مستجاب کنم؟ آیا استغفار کننده‌ای هست که او را بیامرزم؟ و نیز هنگام افطار و </w:t>
      </w:r>
    </w:p>
    <w:p>
      <w:pPr>
        <w:pStyle w:val="BookText"/>
        <w:rPr/>
      </w:pPr>
      <w:r>
        <w:rPr>
          <w:rFonts w:ascii="Amiri" w:hAnsi="Amiri" w:eastAsia="Amiri" w:cs="Amiri"/>
          <w:color w:val="111111"/>
          <w:sz w:val="28"/>
          <w:sz w:val="28"/>
          <w:szCs w:val="28"/>
          <w:rtl w:val="true"/>
          <w:lang w:bidi="ar-SA"/>
        </w:rPr>
        <w:t>وَ آخِرُ سَاعَةٍ مِنَ الْجُمُعَةِ وَ بَيْنَ طُلُوعِ الْفَجْرِ وَ الشَّمْسِ وَ قِيلَ هِيَ سَاعَةُ الْإِجَابَةِ فِي الْجُمُعَةِ وَ قِيلَ هِيَ عِنْدَ جُلُوسِ الْإِمَامِ عَلَي الْمِنْبَرِ وَ قِيلَ عِنْدَ غَيْبُوبَةِ نِصْفِ الْقُرْصِ وَ فِي يَوْمِ الْأَرْبِعَاءِ بَيْنَ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جَابِرٌ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 الدُّعَاءُ بَيْنَ الصَّلَاتَيْنِ لَا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الْقَعْدَةِ لَيْلَةٌ مُبَارَكَةٌ هِيَ لَيْلَةُ عَشْرٍ يَنْظُرُ اللَّهُ إِلَي عِبَادِهِ الْمُؤْمِنِينَ بِالرَّحْمَةِ وَ لَيْلَةُ عَرَفَةَ سَيِّدَةُ اللَّيَالِي لِإِبْرَاهِيمَ وَ الْمَغْفِرَةُ لِدَاوُدَ عليهما السلام وَ يُقَالُ إِنَّ الدُّعَاءَ عِنْدَ اقْتِرَانِ الْمُشْتَرِي وَ رَأْسِ الذَّنَبِ وَ إِنَّهُ فِي كُلِّ أَرْبَعَ عَشْرَةَ سَنَةً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 كَدُعَاءِ الْمَرِيضِ وَ دُعَاءِ الْوَالِدِ لِوَلَدِهِ وَ الْوَلَدِ لِوَالِدِهِ وَ دُعَاءِ الْحَاجِّ وَ الْمُعْتَمِرِ وَ الْمُسَافِرِ فِي غَيْرِ مَعْصِيَةٍ حَتَّي يَرْجِعَ وَ الْأَخِ لِأَخِيهِ بِظَهْرِ الْغَيْبِ وَ الْمَظْلُومِ يُفْتَحُ لَهُ أَبْوَابُ السَّمَاءِ وَ يُرْفَعُ فَوْقَ الْغَمَامِ وَ يَقُولُ الرَّبُّ وَ عِزَّتِي لَأَنْصُرَنَّكَ وَ لَوْ بَعْدَ حِينٍ وَ دُعَاءُ الْإِمَامِ الْعَادِلِ وَ الدُّعَاءُ مَعَ رَفْعِ الْيَدَيْنِ وَ فِي السُّجُودِ وَ دُعَاءُ الْمُضْطَرِّ وَ عِنْدَ اقْشِعْرَارِ الْجِلْدِ وَ غَلَبَةِ الْأَحْزَانِ وَ عِنْدَ رُؤْيَةِ الْهِلَالِ وَ فِي لَيْلَةِ الْقَدْرِ وَ عِنْدَ الْتِقَاءِ الْجُيُوشِ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الدُّعَاءَ عِنْدَ الْتِقَاءِ الْجُيُوشِ وَ إِقَامَةِ الصَّلَاةِ وَ نُزُولِ الْغَيْثِ وَ صِيَاحِ الدِّيَكَةِ وَ بَعْدَ الدُّعَاءِ لِأَرْبَعِينَ مُؤْمِناً وَ بَعْدَ الصَّدَقَةِ فَإِنَّهَا جَنَاحُ الِاسْتِجَابَةِ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الصَّالِحِينَ يَنْزِلُ الرَّحْمَةُ وَ عِنْدَ قَطْعِ الْعَلَائِقِ عَمَّا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إِلَي قَوْمٍ فَلَمْ يُقْبِلُوهُ بِالشُّكْرِ فَدَعَا عَلَيْهِمْ اسْتُجِيبَ لَهُ فِيهِمْ وَ بَعْدَ قِرَاءَةِ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الْمَكَانُ فَخَمْسَةَ عَشَرَ مَوْضِعاً مِنْهُ بِمَكَّةَ عِنْدَ الْمِيزَابِ وَ عِنْدَ الْمَقَامِ وَ عِنْدَ الْحَجَرِ الْأَسْوَدِ وَ بَيْنَ الْمَقَامِ وَ الْبَابِ وَ جَوْفِ الْكَعْبَةِ وَ عِنْدَ بِئْرِ زَمْزَمَ وَ عَلَي الصَّفَا وَ الْمَرْوَةِ وَ عِنْدَ الْمَشْعَرِ وَ عِنْدَ الْجَمَرَاتِ الثَّلَاثِ وَ عِنْدَ رُؤْيَةِ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ساعت آخر روز جمعه و بین طلوع فجر و طلوع شمس؛ و گفته شده بین الطلوعین روز جمعه، ساعت استجابت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نشستن امام بر سر منبر هنگامه استجابت دعاست ؛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مخفی شدن نصف قرص خورشید و در روز چهارشنبه بین نماز ظهر و عصر نیز موقع استجابت دعاست که این مطلب را جابر از پیامبر صلی الله علیه و آله روایت کرده و در روایت وارد شده که دعای بین دو نماز 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روایت شده که در ماه ذی القعده شب مبارکی وجود دارد که شب دهم آن ماه است که خداوند به بندگانش نظر رحمت می‌کند و شب عرفه سرور شب‌ها برای ابراهیم علیه السلام و شب مغفرت برای داود علیه السلام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هنگام کنار هم قرار گرفتن مشتری و رأس الذنب سفارش شده و این اقتران در هر چهارده سال یک بار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دعا نیز در استجابت مؤثر است؛ مانند حال مریض و دعای پدر در حق فرزند و دعای فرزند در حق پدر و دعای حاجی و عمره‌گزار و مسافری که سفرش معصیت نباشد، تا این برگردد و دعای برادر در حق برادر خود بدون آن که بفهمد و نیز مظلوم که درب‌های آسمان برای او باز می‌شود و دعای او از ابرها بالاتر می‌رود و 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 که حتما تو را یاری خواهم کرد، ولو بعد از مدت زمانی که بگذرد؛ و نیز دعای پیشوای عدالت پیشه و نیز دعا با دست‌های بلند و در حال سجده و نیز دعای مضطر و هنگام لرزیدن بدن و غلبه اندوه‌ها و هنگام دیدن هلال ماه و در شب قدر و هنگامی که سپاهیان به هم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به هم رسیدن سپاهیان و هنگام برپایی نماز و بارش باران و خواندن خروس و بعد از دعا در حق چهل مؤمن و بعد از صدقه دادن، دعا کنید، زیرا صدقه بال استجابت دعاست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یاد کردن از صالحان، و نیز هنگام بریدن علاقه‌ها از ما سوی الله، رحمت خداوند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قومی نیکی کند و آنان با تشکر و سپاس از او نپذیرند، و آن شخص بر آنان نفرین کند، دعای او در حق آن قوم مستجاب می‌شود و نیز بعد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مستجاب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مکان دعا، در پانزده نقطه دعا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نزد ناودان و نزد مقام ابراهیم و نزد حجر الاسود و بین مقام ابراهیم و درب بیت الله و درون کعبه و نزد چاه زمزم و بالای کوه صفا و مروه و نزد مشعر الحرام و نزد جمرات سه گانه و هنگام دیدن کعبه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الْعِبَادَةُ فَفِي الصَّلَاةِ كُلُّ سُجُودٍ لِقَوْلِهِ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الرُّكُوعُ فَعَظِّمُوا فِيهِ الرَّبَّ وَ أَمَّا السُّجُودُ فَاجْتَهِدُوا فِي الدُّعَاءِ فَقَمَنٌ أَنْ يُسْتَجَابَ لَكُمْ وَ عِنْدَ سَمِعَ اللَّهُ لِمَنْ حَمِدَهُ رَبَّنَا لَكَ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رَجُلًا قَالَهَا فَقَالَ صلي الله عليه و آله اثْنَا عَشَرَ أَلْفَ مَلَكٍ يَبْتَدِرُونَهَا أَيُّهُمْ يَكْتُبُهَا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فَرَاغِ الْفَاتِحَةِ وَ عِنْدَ الْأَذَانِ إِذَا قَالَ مِثْلَ قَوْلِهِ وَ عِنْدَ التَّشَهُّدِ الْأَخِيرِ فَذَلِكَ تِسْعُونَ مَوْضِعاً فِي الْيَوْمِ وَ اللَّيْلَةِ لِمَا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الْيَوْمِ وَ اللَّيْلَةِ تِسْعِينَ وَقْتاً يُسْتَجَابُ فِيهِ الدُّعَاءُ وَ عَقِيبَ الْفَرَائِضِ وَ بَعْدَ صَلَاةِ الطَّوَافِ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الْأَسْمَاءُ فَفِي آيَةِ الْكُرْسِيِّ خَمْسُونَ كَلِمَةً فِي كُلِّ كَلِمَةٍ بَرَكَةٌ وَ مَنْ قَرَأَ آيَةَ الْكُرْسِيِّ أَمَامَ حَاجَتِهِ قُضِيَتْ لَهُ وَ سُورَةُ يس الْمُعِمَّةُ</w:t>
      </w:r>
      <w:r>
        <w:rPr>
          <w:rStyle w:val="FootnoteAnchor"/>
          <w:rtl w:val="true"/>
        </w:rPr>
        <w:footnoteReference w:id="3445"/>
      </w:r>
      <w:r>
        <w:rPr>
          <w:rFonts w:ascii="Amiri" w:hAnsi="Amiri" w:eastAsia="Amiri" w:cs="Amiri"/>
          <w:color w:val="111111"/>
          <w:sz w:val="28"/>
          <w:sz w:val="28"/>
          <w:szCs w:val="28"/>
          <w:rtl w:val="true"/>
          <w:lang w:bidi="ar-SA"/>
        </w:rPr>
        <w:t>مَنْ قَرَأَهَا لَيْلًا كُشِفَ كَرْبُهُ وَ مَنْ قَرَأَهَا نَهَاراً قُضِيَ إِرْبُهُ وَ بَعْدَ الثَّنَاءِ عَلَي اللَّهِ تَعَالَي وَ مَنْ قَرَأَ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سُوءاً أَوْ يَظْلِمْ نَفْسَهُ‌</w:t>
      </w:r>
      <w:r>
        <w:rPr>
          <w:rStyle w:val="FootnoteAnchor"/>
          <w:rtl w:val="true"/>
        </w:rPr>
        <w:footnoteReference w:id="3446"/>
      </w:r>
      <w:r>
        <w:rPr>
          <w:rFonts w:ascii="Amiri" w:hAnsi="Amiri" w:eastAsia="Amiri" w:cs="Amiri"/>
          <w:color w:val="111111"/>
          <w:sz w:val="28"/>
          <w:sz w:val="28"/>
          <w:szCs w:val="28"/>
          <w:rtl w:val="true"/>
          <w:lang w:bidi="ar-SA"/>
        </w:rPr>
        <w:t>الْآيَةَ وَ قَوْلَهُ تَعَالَي وَ الَّذِينَ إِذا فَعَلُوا فاحِشَةً أَوْ ظَلَمُوا أَنْفُسَهُمْ‌</w:t>
      </w:r>
      <w:r>
        <w:rPr>
          <w:rStyle w:val="FootnoteAnchor"/>
          <w:rtl w:val="true"/>
        </w:rPr>
        <w:footnoteReference w:id="3447"/>
      </w:r>
      <w:r>
        <w:rPr>
          <w:rFonts w:ascii="Amiri" w:hAnsi="Amiri" w:eastAsia="Amiri" w:cs="Amiri"/>
          <w:color w:val="111111"/>
          <w:sz w:val="28"/>
          <w:sz w:val="28"/>
          <w:szCs w:val="28"/>
          <w:rtl w:val="true"/>
          <w:lang w:bidi="ar-SA"/>
        </w:rPr>
        <w:t xml:space="preserve">الْآيَةَ ثُمَّ اسْتَغْفَرَ اللَّهَ مِنْ ذَنْبِهِ غُفِرَ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مَنْ وَقَفَ عِنْدَ قَبْرِ النَّبِيِّ صلي الله عليه و آله وَ تَلَا هَذِهِ الْآيَةَ إِنَّ اللَّهَ وَ مَلائِكَتَهُ‌</w:t>
      </w:r>
      <w:r>
        <w:rPr>
          <w:rStyle w:val="FootnoteAnchor"/>
          <w:rtl w:val="true"/>
        </w:rPr>
        <w:footnoteReference w:id="3448"/>
      </w:r>
      <w:r>
        <w:rPr>
          <w:rFonts w:ascii="Amiri" w:hAnsi="Amiri" w:eastAsia="Amiri" w:cs="Amiri"/>
          <w:color w:val="111111"/>
          <w:sz w:val="28"/>
          <w:sz w:val="28"/>
          <w:szCs w:val="28"/>
          <w:rtl w:val="true"/>
          <w:lang w:bidi="ar-SA"/>
        </w:rPr>
        <w:t xml:space="preserve">الْآيَةَ ثُمَّ قَالَ صَلَّي اللَّهُ عَلَيْكَ يَا مُحَمَّدُ وَ أَهْلِ بَيْتِكَ سَبْعِينَ مَرَّةً نَادَاهُ مَلَكٌ صَلَّي اللَّهُ عَلَيْكَ يَا فُلَانُ لَمْ يَسْقُطْ لَكَ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مَنْ قَالَ عِنْدَ شِدَّةِ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أَجِرْنِي مِنْ حَرِّ جَهَنَّمَ وَ عِنْدَ شِدَّةِ الْبَرْدِ اللَّهُمَّ أَجِرْنِي مِنْ زَمْهَرِيرِ جَهَنَّمَ 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الِاسْتِغْفَارَ جَعَلَ اللَّهُ لَهُ مِنْ كُلِّ هَمٍّ فَرَجاً وَ مِنْ</w:t>
      </w:r>
    </w:p>
    <w:p>
      <w:pPr>
        <w:pStyle w:val="BookText"/>
        <w:rPr/>
      </w:pPr>
      <w:r>
        <w:rPr>
          <w:rFonts w:ascii="IRNazanin" w:hAnsi="IRNazanin" w:eastAsia="IRNazanin"/>
          <w:color w:val="111111"/>
          <w:sz w:val="28"/>
          <w:sz w:val="28"/>
          <w:szCs w:val="28"/>
          <w:rtl w:val="true"/>
          <w:lang w:bidi="fa-IR"/>
        </w:rPr>
        <w:t>و اما از نظر عبادت؛ پس در نماز، هر سجده‌ای محل استجابت دعاست؛ زیرا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رکوع، پروردگار را تعظیم کنید و بزرگ بدارید و اما در سجده، در دعا کردن تلاش فراوان کنید که شایسته است که دعایتان مستجاب گردد و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 ربّنا و 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سفارش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مردی این جملات را به زبان آورد،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فرشته با هم مسابقه دارند که اول کدام یک از آنان ثواب این دعا را بنویسند؛ و نیز در هنگام اذان، وقتی کسی مثل جمله مؤذن را تکرار می‌کند؛ و هنگام آخرین تشهد که این‌ها در یک شبانه روز نود موضع است؛ زیرا روایت شده که در هر شبانه روز، نود زمان وجود دارد که در آن دعا مستجاب است؛ و نیز بعد از نمازهای واجب و بعد از نماز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اسماء خداوند، آیة الکرسی پنجاه کلمه دارد که هر کلمه آن برکتی دارد و کسی که قبل از ذکر حاجت خود آیة الکرسی را بخواند، حاجت روا می‌شود؛ و سوره یس که همه خیر دنیا و آخرت را دارد و کسی که شب آن را بخواند، مصیبت او از بین می‌برد و کسی که در روز آن را بخواند، حاجت روا می‌شود؛ و نیز بعد از ثنا و مدح خدای متعال و هر کس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یَعْمَلْ سُوءاً أَوْ یَظْلِمْ نَفْسَهُ؛</w:t>
      </w:r>
      <w:r>
        <w:rPr>
          <w:rFonts w:eastAsia="IRNazanin" w:cs="IRNazanin"/>
          <w:color w:val="111111"/>
          <w:sz w:val="28"/>
          <w:szCs w:val="28"/>
          <w:rtl w:val="true"/>
          <w:lang w:bidi="fa-IR"/>
        </w:rPr>
        <w:t>»</w:t>
      </w:r>
      <w:r>
        <w:rPr>
          <w:rStyle w:val="FootnoteAnchor"/>
          <w:rtl w:val="true"/>
        </w:rPr>
        <w:footnoteReference w:id="3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کار بدی انجام دهد یا به خود ستم کند، تا آخر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إِذا فَعَلُوا فاحِشَةً أَوْ ظَلَمُوا أَنْفُسَهُمْ؛</w:t>
      </w:r>
      <w:r>
        <w:rPr>
          <w:rFonts w:eastAsia="Amiri" w:cs="Amiri" w:ascii="Amiri" w:hAnsi="Amiri"/>
          <w:color w:val="111111"/>
          <w:sz w:val="28"/>
          <w:szCs w:val="28"/>
          <w:rtl w:val="true"/>
          <w:lang w:bidi="ar-SA"/>
        </w:rPr>
        <w:t>»</w:t>
      </w:r>
      <w:r>
        <w:rPr>
          <w:rStyle w:val="FootnoteAnchor"/>
          <w:rtl w:val="true"/>
        </w:rPr>
        <w:footnoteReference w:id="3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وقتی مرتکب عمل زشتی شوند، یا به خود ستم کنند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خداوند طلب مغفرت از گناهانش نماید، خداوند او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نزد قبر پیامبر صلی الله علیه و آله بایستد و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w:t>
      </w:r>
      <w:r>
        <w:rPr>
          <w:rFonts w:eastAsia="IRNazanin" w:cs="IRNazanin"/>
          <w:color w:val="111111"/>
          <w:sz w:val="28"/>
          <w:szCs w:val="28"/>
          <w:rtl w:val="true"/>
          <w:lang w:bidi="fa-IR"/>
        </w:rPr>
        <w:t>»</w:t>
      </w:r>
      <w:r>
        <w:rPr>
          <w:rStyle w:val="FootnoteAnchor"/>
          <w:rtl w:val="true"/>
        </w:rPr>
        <w:footnoteReference w:id="3451"/>
      </w:r>
      <w:r>
        <w:rPr>
          <w:rFonts w:ascii="IRNazanin" w:hAnsi="IRNazanin" w:eastAsia="IRNazanin"/>
          <w:color w:val="111111"/>
          <w:sz w:val="28"/>
          <w:sz w:val="28"/>
          <w:szCs w:val="28"/>
          <w:rtl w:val="true"/>
          <w:lang w:bidi="fa-IR"/>
        </w:rPr>
        <w:t>تا آخر را بخواند، سپس هفتاد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خداوند بر تو و اهل بیت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او را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خداوند بر تو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از حوائج تو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هنگام گرمای شدید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گرمای جهنم پناه ده؛ و هنگام سرمای شدید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سرمای جهنم، پناه بده، چنین کسی پناه داده می‌شود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زیاد استغفار کند، خداوند برای او از هر غصه‌ای گشایشی قرار می‌دهد و از </w:t>
      </w:r>
      <w:bookmarkStart w:id="2263" w:name="pg13541_145461"/>
    </w:p>
    <w:p>
      <w:pPr>
        <w:pStyle w:val="BookText"/>
        <w:rPr/>
      </w:pPr>
      <w:bookmarkEnd w:id="2263"/>
      <w:r>
        <w:rPr>
          <w:rFonts w:ascii="Amiri" w:hAnsi="Amiri" w:eastAsia="Amiri" w:cs="Amiri"/>
          <w:color w:val="111111"/>
          <w:sz w:val="28"/>
          <w:sz w:val="28"/>
          <w:szCs w:val="28"/>
          <w:rtl w:val="true"/>
          <w:lang w:bidi="ar-SA"/>
        </w:rPr>
        <w:t>كُلِّ ضِيقٍ مَخْرَجاً وَ رَزَقَهُ مِنْ حَيْثُ لَا يَحْتَسِبُ</w:t>
      </w:r>
      <w:r>
        <w:rPr>
          <w:rFonts w:eastAsia="Amiri" w:cs="Amiri" w:ascii="Amiri" w:hAnsi="Amiri"/>
          <w:color w:val="111111"/>
          <w:sz w:val="28"/>
          <w:szCs w:val="28"/>
          <w:rtl w:val="true"/>
          <w:lang w:bidi="ar-SA"/>
        </w:rPr>
        <w:t>.</w:t>
      </w:r>
    </w:p>
    <w:p>
      <w:pPr>
        <w:pStyle w:val="Heading5"/>
        <w:numPr>
          <w:ilvl w:val="4"/>
          <w:numId w:val="1"/>
        </w:numPr>
        <w:rPr/>
      </w:pPr>
      <w:bookmarkStart w:id="2264" w:name="__RefHeading___Toc1380207_1934241801"/>
      <w:bookmarkStart w:id="2265" w:name="_Toc1055"/>
      <w:bookmarkEnd w:id="2264"/>
      <w:r>
        <w:rPr>
          <w:rtl w:val="true"/>
        </w:rPr>
        <w:t>«</w:t>
      </w:r>
      <w:r>
        <w:rPr/>
        <w:t>16</w:t>
      </w:r>
      <w:r>
        <w:rPr>
          <w:rtl w:val="true"/>
        </w:rPr>
        <w:t>»</w:t>
      </w:r>
      <w:bookmarkEnd w:id="2265"/>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الْإِجَابَةِ عِنْدَ زَوَالِ الشَّمْسِ وَ عِنْدَ الْأَذَانِ وَ فِي أَوَّلِ سَاعَةٍ مِنْ ظُهْرِ يَوْمِ الْجُمُعَةِ وَ فِي الثُّلُثِ الْأَخِيرِ مِنْ كُلِّ لَيْلَةٍ وَ فِي لَيْلَةِ الْجُمُعَةِ كُلِّهَا وَ عِنْدَ نُزُولِ الْمَطَرِ وَ بَعْدَ فَرَائِضِ الصَّلَوَاتِ وَ عَقِيبَ صَلَاةِ الْمَغْرِبِ إِذَا سَجَدَ بَعْدَهَا وَ عِنْدَ وَقْتِ الْخُشُوعِ وَ عِنْدَ وَقْتِ الْإِخْلَاصِ فِي الدُّمُوعِ وَ إِذَا بَقِيَ مِنَ النَّهَارِ لِلظُّهْرِ قَدْرُ رُمْحٍ كُلَّ يَوْمٍ وَ فِي هَذِهِ الْأَوْقَاتِ مَا رَوَيْنَاهُ وَ مِنْهَا مَا رَأَيْنَاهُ</w:t>
      </w:r>
      <w:r>
        <w:rPr>
          <w:rFonts w:eastAsia="Amiri" w:cs="Amiri" w:ascii="Amiri" w:hAnsi="Amiri"/>
          <w:color w:val="111111"/>
          <w:sz w:val="28"/>
          <w:szCs w:val="28"/>
          <w:rtl w:val="true"/>
          <w:lang w:bidi="ar-SA"/>
        </w:rPr>
        <w:t>.</w:t>
      </w:r>
    </w:p>
    <w:p>
      <w:pPr>
        <w:pStyle w:val="Heading5"/>
        <w:numPr>
          <w:ilvl w:val="4"/>
          <w:numId w:val="1"/>
        </w:numPr>
        <w:rPr/>
      </w:pPr>
      <w:bookmarkStart w:id="2266" w:name="__RefHeading___Toc1380209_1934241801"/>
      <w:bookmarkStart w:id="2267" w:name="_Toc1056"/>
      <w:bookmarkEnd w:id="2266"/>
      <w:r>
        <w:rPr>
          <w:rtl w:val="true"/>
        </w:rPr>
        <w:t>فَصْلٌ</w:t>
      </w:r>
      <w:bookmarkEnd w:id="2267"/>
    </w:p>
    <w:p>
      <w:pPr>
        <w:pStyle w:val="BookText"/>
        <w:rPr/>
      </w:pPr>
      <w:r>
        <w:rPr>
          <w:rFonts w:ascii="Amiri" w:hAnsi="Amiri" w:eastAsia="Amiri" w:cs="Amiri"/>
          <w:color w:val="111111"/>
          <w:sz w:val="28"/>
          <w:sz w:val="28"/>
          <w:szCs w:val="28"/>
          <w:rtl w:val="true"/>
          <w:lang w:bidi="ar-SA"/>
        </w:rPr>
        <w:t>فِيمَا نَذْكُرُهُ مِنَ الشُّهُورِ الْعَرَبِيَّةِ الْمَذْكُورَةِ لِلدَّعَوَاتِ عَلَي أَهْلِ الْعَدَاوَاتِ الْغَدَاوَاتِ فَمِنْ ذَلِكَ 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وَ ذُو الْحِجَّةِ وَ مُحَرَّمٌ وَ شَهْرُ رَجَبٍ وَ رَوَيْنَاهُ فِي كِتَابٍ اخْتَصَرْنَاهُ تَأْلِيفِ مُحَمَّدِ بْنِ حَبِيبٍ مَا يَقْتَضِي أَنَّ أَحَقَّهَا بِالْإِجَابَةِ ذُو الْقَعْدَةِ وَ شَهْرُ رَجَبٍ وَ وَجَدْتُ بِذَلِكَ عِدَّةَ رِوَايَاتٍ فِي الْجَاهِلِيَّةِ وَ الْإِسْلَامِ‌</w:t>
      </w:r>
      <w:r>
        <w:rPr>
          <w:rStyle w:val="FootnoteAnchor"/>
          <w:rtl w:val="true"/>
        </w:rPr>
        <w:footnoteReference w:id="3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حَزِيرَانَ فَإِنَّنَا رُوِّينَاهُ فِي كِتَابِ عَبْدِ اللَّهِ بْنِ حَمَّادٍ الْأَنْصَارِيِّ مِنَ الْجُزْءِ الْخَامِسِ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عِنْدَهُ حَزِيرَانُ فَقَالَ هُوَ الشَّهْرُ الَّذِي دَعَا فِيهِ مُوسَي عَلَي بَنِي إِسْرَائِيلَ فَمَاتَ فِي يَوْمٍ وَ لَيْلَةٍ مِنْ بَنِي إِسْرَائِيلَ ثَلَاثُمِائَةِ أَلْفٍ مِنَ النَّاسِ</w:t>
      </w:r>
      <w:r>
        <w:rPr>
          <w:rFonts w:eastAsia="Amiri" w:cs="Amiri" w:ascii="Amiri" w:hAnsi="Amiri"/>
          <w:color w:val="111111"/>
          <w:sz w:val="28"/>
          <w:szCs w:val="28"/>
          <w:rtl w:val="true"/>
          <w:lang w:bidi="ar-SA"/>
        </w:rPr>
        <w:t>.</w:t>
      </w:r>
    </w:p>
    <w:p>
      <w:pPr>
        <w:pStyle w:val="Heading5"/>
        <w:numPr>
          <w:ilvl w:val="4"/>
          <w:numId w:val="1"/>
        </w:numPr>
        <w:rPr/>
      </w:pPr>
      <w:bookmarkStart w:id="2268" w:name="__RefHeading___Toc1380211_1934241801"/>
      <w:bookmarkStart w:id="2269" w:name="_Toc1057"/>
      <w:bookmarkEnd w:id="2268"/>
      <w:r>
        <w:rPr>
          <w:rtl w:val="true"/>
        </w:rPr>
        <w:t>أَقُولُ</w:t>
      </w:r>
      <w:bookmarkEnd w:id="2269"/>
    </w:p>
    <w:p>
      <w:pPr>
        <w:pStyle w:val="BookText"/>
        <w:rPr/>
      </w:pPr>
      <w:r>
        <w:rPr>
          <w:rFonts w:ascii="Amiri" w:hAnsi="Amiri" w:eastAsia="Amiri" w:cs="Amiri"/>
          <w:color w:val="111111"/>
          <w:sz w:val="28"/>
          <w:sz w:val="28"/>
          <w:szCs w:val="28"/>
          <w:rtl w:val="true"/>
          <w:lang w:bidi="ar-SA"/>
        </w:rPr>
        <w:t>وَ إِنَّمَا فَعَلَ ذَلِكَ لَمَّا فُتِنُوا بِحِيلَةِ بَلْعَمَ بْنِ بَاعُورَاءَ وَ غَيْرِهِ مِنَ 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 مِنْ كِتَابِ عَبْدِ اللَّهِ بْنِ حَمَّادٍ الْأَنْصَارِيِّ عَنْ أَبِي عَبْدِ اللَّهِ عليه السلام قَالَ إِنَّ اللَّهَ خَلَقَ الشُّهُورَ وَ خَلَقَ حَزِيرَانَ وَ جَعَلَ الْآجَالَ فِيهِ مُتَقَارِبَةً</w:t>
      </w:r>
      <w:r>
        <w:rPr>
          <w:rFonts w:eastAsia="Amiri" w:cs="Amiri" w:ascii="Amiri" w:hAnsi="Amiri"/>
          <w:color w:val="111111"/>
          <w:sz w:val="28"/>
          <w:szCs w:val="28"/>
          <w:rtl w:val="true"/>
          <w:lang w:bidi="ar-SA"/>
        </w:rPr>
        <w:t>.</w:t>
      </w:r>
    </w:p>
    <w:p>
      <w:pPr>
        <w:pStyle w:val="Heading5"/>
        <w:numPr>
          <w:ilvl w:val="4"/>
          <w:numId w:val="1"/>
        </w:numPr>
        <w:rPr/>
      </w:pPr>
      <w:bookmarkStart w:id="2270" w:name="__RefHeading___Toc1380213_1934241801"/>
      <w:bookmarkStart w:id="2271" w:name="_Toc1058"/>
      <w:bookmarkEnd w:id="2270"/>
      <w:r>
        <w:rPr>
          <w:rtl w:val="true"/>
        </w:rPr>
        <w:t>فَصْلٌ</w:t>
      </w:r>
      <w:bookmarkEnd w:id="2271"/>
    </w:p>
    <w:p>
      <w:pPr>
        <w:pStyle w:val="BookText"/>
        <w:rPr/>
      </w:pPr>
      <w:r>
        <w:rPr>
          <w:rFonts w:ascii="Amiri" w:hAnsi="Amiri" w:eastAsia="Amiri" w:cs="Amiri"/>
          <w:color w:val="111111"/>
          <w:sz w:val="28"/>
          <w:sz w:val="28"/>
          <w:szCs w:val="28"/>
          <w:rtl w:val="true"/>
          <w:lang w:bidi="ar-SA"/>
        </w:rPr>
        <w:t xml:space="preserve">فِيمَا نَذْكُرُهُ مِنْ أَوْقَاتِ الدَّعَوَاتِ لِلْإِجَابَاتِ فِيمَا يَأْتِي مِنْ كُلِّ سَنَةٍ مَرَّةً وَاحِدَةً فَمِنْ ذَلِكَ دَعَوَاتُ لَيَالِي الْقَدْرِ الثَّلَاثِ وَ خَاصَّةً إِنْ عَلِمَهَا أَحَدٌ بِذَاتِهَا وَ إِلَّا فَإِنَّ لَيْلَةَ ثَلَاثٍ وَ عِشْرِينَ مِنْ شَهْرِ رَمَضَانَ أَرْجَحُ فِي تَعْظِيمِ الدَّعَوَاتِ وَ إِجَابَتِهَا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أَيَّامُ هَذِهِ الثَّلَاثِ لَيَالٍ وَ مِنْ ذَلِكَ يَوْمُ مَوْلِدِ النَّبِيِّ صلي الله عليه و آله وَ لَيْلَةُ مَبْعَثِهِ الشَّرِيفِ وَ يَوْمِهِ وَ مِنْ ذَلِكَ يَوْمُ عَرَفَةَ وَ لَيْلَةُ عَرَفَةَ وَ خَاصَّةً إِذَا كَانَ بِالْمَوْقِفِ أَوْ عِنْدَ الْحُسَيْنِ عليه السلام وَ مِنْ ذَلِكَ لَيَالِي الْأَعْيَادِ الثَّلَاثِ وَ أَيَّامُهَا وَ هِيَ لَيْلَةُ عِيدِ الْغَدِيرِ</w:t>
      </w:r>
    </w:p>
    <w:p>
      <w:pPr>
        <w:pStyle w:val="BookText"/>
        <w:rPr/>
      </w:pPr>
      <w:r>
        <w:rPr>
          <w:rFonts w:ascii="IRNazanin" w:hAnsi="IRNazanin" w:eastAsia="IRNazanin"/>
          <w:color w:val="111111"/>
          <w:sz w:val="28"/>
          <w:sz w:val="28"/>
          <w:szCs w:val="28"/>
          <w:rtl w:val="true"/>
          <w:lang w:bidi="fa-IR"/>
        </w:rPr>
        <w:t>هر تنگنایی راه خروج پیدا می‌کند و او را از راهی که خیال هم نمی‌کند، روزی می‌دهد</w:t>
      </w:r>
      <w:r>
        <w:rPr>
          <w:rFonts w:eastAsia="IRNazanin" w:cs="IRNazanin"/>
          <w:color w:val="111111"/>
          <w:sz w:val="28"/>
          <w:szCs w:val="28"/>
          <w:rtl w:val="true"/>
          <w:lang w:bidi="fa-IR"/>
        </w:rPr>
        <w:t>.</w:t>
      </w:r>
    </w:p>
    <w:p>
      <w:pPr>
        <w:pStyle w:val="Heading5"/>
        <w:numPr>
          <w:ilvl w:val="4"/>
          <w:numId w:val="1"/>
        </w:numPr>
        <w:rPr/>
      </w:pPr>
      <w:bookmarkStart w:id="2272" w:name="__RefHeading___Toc1380215_1934241801"/>
      <w:bookmarkStart w:id="2273" w:name="_Toc1059"/>
      <w:bookmarkEnd w:id="2272"/>
      <w:r>
        <w:rPr>
          <w:rtl w:val="true"/>
        </w:rPr>
        <w:t xml:space="preserve">روایت </w:t>
      </w:r>
      <w:r>
        <w:rPr/>
        <w:t>16</w:t>
      </w:r>
      <w:bookmarkEnd w:id="2273"/>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زمان‌های اجابت دعا هنگام زوال شمس است و هنگام اذان و اولین ساعت ظهر روز جمعه و در یک سوم آخر هر شب و در تمام شب جمعه و هنگام نزول باران و بعد از نمازهای واجب و بعد از نماز مغرب، وقتی بعد از آن به سجده برود و هنگام خشوع در برابر خداوند، و هنگام وقت اخلاص در اشک ریختن و وقتی که از روز برای ظهر به اندازه یک نیزه در هر روز مانده باشد و برخی از این اوقات برای ما روایت شده که موقع استجابت دعاست و برخی از آن را خود دیده‌ایم ـ اما حدیث در باره ماه حزیران است‏ که اوایل تابستان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درستی که در کتاب عبد اللَّه بن حماد انصاری در جزو پنجم از حضرت ابی عبد اللَّه علیه السّلام مروی است که در خدمت آن حضرت ماه حزیران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است که در این ماه موسی بن عمران بر هلاکت جمعی از بنی اسرائیل دعا کرد، پس در یک شبانه روز سیصد هزار کس از ایشان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 گوید که و نفرین موسی بر این جماعت از جهت آن بود که به اغوای بلعم بن باعورا و حیله او همگی از دین برگشته و مرتد و کافر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دیگر از همان کتاب از حضرت ابی عبد اللَّه مروی است که خدای تعالی همه ماه‌ها را آفرید و از آن جمله ماه حزیران را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را نزدیک به یکدیگر گردانید</w:t>
      </w:r>
      <w:r>
        <w:rPr>
          <w:rFonts w:eastAsia="IRNazanin" w:cs="IRNazanin"/>
          <w:color w:val="111111"/>
          <w:sz w:val="28"/>
          <w:szCs w:val="28"/>
          <w:rtl w:val="true"/>
          <w:lang w:bidi="fa-IR"/>
        </w:rPr>
        <w:t>.</w:t>
      </w:r>
    </w:p>
    <w:p>
      <w:pPr>
        <w:pStyle w:val="Heading5"/>
        <w:numPr>
          <w:ilvl w:val="4"/>
          <w:numId w:val="1"/>
        </w:numPr>
        <w:rPr/>
      </w:pPr>
      <w:bookmarkStart w:id="2274" w:name="__RefHeading___Toc1380217_1934241801"/>
      <w:bookmarkStart w:id="2275" w:name="_Toc1060"/>
      <w:bookmarkEnd w:id="2274"/>
      <w:r>
        <w:rPr>
          <w:rtl w:val="true"/>
        </w:rPr>
        <w:t>فصل</w:t>
      </w:r>
      <w:bookmarkEnd w:id="2275"/>
    </w:p>
    <w:p>
      <w:pPr>
        <w:pStyle w:val="BookText"/>
        <w:rPr/>
      </w:pPr>
      <w:r>
        <w:rPr>
          <w:rFonts w:ascii="IRNazanin" w:hAnsi="IRNazanin" w:eastAsia="IRNazanin"/>
          <w:color w:val="111111"/>
          <w:sz w:val="28"/>
          <w:sz w:val="28"/>
          <w:szCs w:val="28"/>
          <w:rtl w:val="true"/>
          <w:lang w:bidi="fa-IR"/>
        </w:rPr>
        <w:t>در اوقات اجابت دعا که در هر سال یک مرتبه باشد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شب قدر است که آن شب نوزدهم و شب بیست و یکم و شب بیست و سوم ماه رمضان المبارک است و خصوصا اگر چنانچه احدی به شب قدر بعینه علم داشته باشد و اگر به یقین ندانسته باشد، پس به درستی که احادیث در باره فضیلت شب بیست و سوم پیشتر است و از برای اجابت دعاها این شب راجح‏تر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روزهای این شب‏هاست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نوزدهم و بیست و یکم و بیست و سوم و از آن جمله روز عید مولود پیغمبر صلی اللَّه علیه و آله است که هفدهم ماه ربیع الاول است و شب مبعث پیغمبر که بیست و هفتم ماه رجب است و روز آن و از آن جمله روز عرفه و شب عرفه است، خصوصا از برای شخصی که در عرفات یا در کربلای معلّا باشد و از آن جمله شب‌ها و روزهای سه عید است و آن شب عید غدیر است </w:t>
      </w:r>
      <w:bookmarkStart w:id="2276" w:name="pg13541_145462"/>
    </w:p>
    <w:p>
      <w:pPr>
        <w:pStyle w:val="BookText"/>
        <w:rPr/>
      </w:pPr>
      <w:bookmarkEnd w:id="2276"/>
      <w:r>
        <w:rPr>
          <w:rFonts w:ascii="Amiri" w:hAnsi="Amiri" w:eastAsia="Amiri" w:cs="Amiri"/>
          <w:color w:val="111111"/>
          <w:sz w:val="28"/>
          <w:sz w:val="28"/>
          <w:szCs w:val="28"/>
          <w:rtl w:val="true"/>
          <w:lang w:bidi="ar-SA"/>
        </w:rPr>
        <w:t>وَ يَوْمُهُ وَ لَيْلَةُ عِيدِ الْفِطْرِ وَ يَوْمُهَا وَ لَيْلَةُ عِيدِ الْأَضْحَي وَ يَوْمُهَا وَ مِنْ ذَلِكَ أَوَّلُ لَيْلَةٍ مِنْ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كُلُّ لَيْلَةٍ وَ يَوْمُ النِّصْفِ مِنْهُ وَ لَيْلَةُ النِّصْفِ مِنْ شَعْبَانَ وَ أَوْقَاتٌ قَدْ ذَكَرْنَاهَا فِي مَوَاضِعَ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مُهِمَّاتٍ فِي صَلَاحِ الْمُتَعَبِّدِ وَ تَتِمَّاتٍ لِمِصْبَاحِ الْمُتَهَجِّدِ</w:t>
      </w:r>
      <w:r>
        <w:rPr>
          <w:rStyle w:val="FootnoteAnchor"/>
          <w:rtl w:val="true"/>
        </w:rPr>
        <w:footnoteReference w:id="3453"/>
      </w:r>
    </w:p>
    <w:p>
      <w:pPr>
        <w:pStyle w:val="Heading5"/>
        <w:numPr>
          <w:ilvl w:val="4"/>
          <w:numId w:val="1"/>
        </w:numPr>
        <w:rPr/>
      </w:pPr>
      <w:bookmarkStart w:id="2277" w:name="__RefHeading___Toc1380219_1934241801"/>
      <w:bookmarkStart w:id="2278" w:name="_Toc1061"/>
      <w:bookmarkEnd w:id="2277"/>
      <w:r>
        <w:rPr>
          <w:rtl w:val="true"/>
        </w:rPr>
        <w:t>فَصْلٌ</w:t>
      </w:r>
      <w:bookmarkEnd w:id="2278"/>
    </w:p>
    <w:p>
      <w:pPr>
        <w:pStyle w:val="BookText"/>
        <w:rPr/>
      </w:pPr>
      <w:r>
        <w:rPr>
          <w:rFonts w:ascii="Amiri" w:hAnsi="Amiri" w:eastAsia="Amiri" w:cs="Amiri"/>
          <w:color w:val="111111"/>
          <w:sz w:val="28"/>
          <w:sz w:val="28"/>
          <w:szCs w:val="28"/>
          <w:rtl w:val="true"/>
          <w:lang w:bidi="ar-SA"/>
        </w:rPr>
        <w:t xml:space="preserve">فِيمَا نَذْكُرُهُ مِنْ صِفَاتِ الدَّاعِي وَ ذَكَرْنَا بَعْضَهَا فِي الْجُزْءِ الْأَوَّلِ مِنَ الْكِتَابِ الْمَذْكُورِ بِرِوَايَاتٍ وَ وَصْفٍ مَأْثُورٍ وَ نَحْنُ نَذْكُرُهَا هُنَا جُمْلَةً فَنَقُولُ إِذَا أَرَادَ دُعَاءَ الرَّغْبَةِ يَبْسُطُ رَاحَتَيْهِ وَ يَدْعُو وَ إِذَا أَرَادَ دُعَاءَ الرَّهْبَةِ يَجْعَلُ بَاطِنَ كَفَّيْهِ إِلَي الْأَرْضِ وَ ظَاهِرَهُمَا إِلَي السَّمَاءِ وَ إِذَا أَرَادَ دُعَاءَ التَّضَرُّعِ حَرَّكَ أَصَابِعَهُ يَمِيناً وَ شِمَالًا وَ بَاطِنَ كَفَّيْهِ إِلَي السَّمَاءِ وَ إِذَا أَرَادَ دُعَاءَ التَّبَتُّلِ رَفَعَ إِصْبَعَهُ مَرَّةً وَ حَطَّهَا مَرَّةً وَ يَكُونُ عِنْدَ الْعَبَرَاتِ وَ إِذَا أَرَادَ دُعَاءَ الِابْتِهَالِ رَفَعَ بَاطِنَ كَفَّيْهِ حِذَاءَ وَجْهِهِ وَ إِذَا أَرَادَ دُعَاءَ الِاسْتِكَانَةِ جَعَلَ يَدَيْهِ عَلَي مَنْكِبَيْهِ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صِفَاتِ الدَّاعِي أَنْ يَبْدَأَ بِتَحْمِيدِ اللَّهِ تَعَالَي جَلَّ جَلَالُهُ وَ الثَّنَاءِ عَلَيْهِ وَ الصَّلَاةِ عَلَي مُحَمَّدٍ وَ آلِهِ صَلَوَاتُ اللَّهِ عَلَيْهِ وَ آلِهِ ثُمَّ يَذْكُرُ حَاجَتَهُ وَ مِنْ صِفَاتِ الدَّاعِي أَنْ لَا يَكُونَ قَلْبُهُ غَافِلًا وَ لَا لَاهِياً وَ مِنْ صِفَاتِ الدَّاعِي أَنْ يَكُونَ طَاهِراً مِنْ مَظَالِمِ الْعِبَادِ وَ مِنْ صِفَاتِ الدَّاعِي أَنْ لَا يَكُونَ عَاذِراً لِظَالِمٍ عَلَي ظُلْمِهِ وَ مِنْ صِفَاتِ الدَّاعِي أَنْ لَا يَكُونَ جَبَّاراً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صِفَاتِ الدَّاعِي أَنْ يَكُونَ عِنْدَ الدُّعَاءِ تَقِيّاً وَ نِيَّتُهُ صَادِقَةً وَ مِنْ صِفَاتِ الدَّاعِي أَنْ لَا يَكُونَ دَاعِياً فِي دَفْعِ مَظْلِمَةٍ عَنْهُ وَ قَدْ ظَلَمَ هُوَ عَبْداً آخَرَ بِمِثْلِهَا وَ مِنْ صِفَاتِ الدَّاعِي أَنَّهُ يَجْتَنِبُ الذُّنُوبَ بَعْدَ دُعَائِهِ حَتَّي تُقْضَي حَاجَتُهُ وَ مِنْ صِفَاتِ الدَّاعِي أَنْ يَكُونَ عِنْدَ دُعَائِهِ آئِباً تَائِباً صَالِحاً صَادِقاً وَ مِنْ صِفَاتِ الدَّاعِي أَنْ لَا يَكُونَ دَاعِياً فِي قَطِيعَةِ رَحِمٍ وَ مِنْ صِفَاتِ الدَّاعِي أَنْ لَا يَكُونَ دُعَاءَ مُحِبٍّ عَلَي حَبِيبِهِ فَإِنَّ الْحَدِيثَ وَرَدَ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اللَّهَ جَلَّ جَلَالُهُ أَلَّا يَسْتَجِيبَ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صِفَاتِ الدَّاعِي أَلَّا يَدْعُوَ عَلَي أَهْلِ الْعِرَاقِ فَإِنِّي رَوَيْتُ فِي الْجُزْءِ الْأَوَّلِ مِنْ كِتَابِ التَّجَمُّلِ مِنْ تَرْجَمَةِ مُحَمَّدِ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تَعَالَي أَوْحَي إِلَي إِبْرَاهِيمَ عليه السلام أَنْ</w:t>
      </w:r>
    </w:p>
    <w:p>
      <w:pPr>
        <w:pStyle w:val="BookText"/>
        <w:rPr/>
      </w:pPr>
      <w:r>
        <w:rPr>
          <w:rFonts w:ascii="IRNazanin" w:hAnsi="IRNazanin" w:eastAsia="IRNazanin"/>
          <w:color w:val="111111"/>
          <w:sz w:val="28"/>
          <w:sz w:val="28"/>
          <w:szCs w:val="28"/>
          <w:rtl w:val="true"/>
          <w:lang w:bidi="fa-IR"/>
        </w:rPr>
        <w:t>و روز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عید رمضان و روز آن است و شب عید قربان و روز آن است و از آن جمله شب اوّل ماه مبارک رجب است و به روایتی دیگر هر شب از ماه رجب و از آن جمله روز نیمه رجب و شب آن و روز نصف شعبان و شب آن است و باقی اوقات دیگر را ما در چند موضع از کتاب مهمات در صلاح متعبّد و تتمّات از برای مصباح متهجّد ذکر نموده‏ایم </w:t>
      </w:r>
      <w:r>
        <w:rPr>
          <w:rFonts w:eastAsia="IRNazanin" w:cs="IRNazanin"/>
          <w:color w:val="111111"/>
          <w:sz w:val="28"/>
          <w:szCs w:val="28"/>
          <w:rtl w:val="true"/>
          <w:lang w:bidi="fa-IR"/>
        </w:rPr>
        <w:t>.</w:t>
      </w:r>
    </w:p>
    <w:p>
      <w:pPr>
        <w:pStyle w:val="Heading5"/>
        <w:numPr>
          <w:ilvl w:val="4"/>
          <w:numId w:val="1"/>
        </w:numPr>
        <w:rPr/>
      </w:pPr>
      <w:bookmarkStart w:id="2279" w:name="__RefHeading___Toc1380221_1934241801"/>
      <w:bookmarkStart w:id="2280" w:name="_Toc1062"/>
      <w:bookmarkEnd w:id="2279"/>
      <w:r>
        <w:rPr>
          <w:rtl w:val="true"/>
        </w:rPr>
        <w:t>فصل</w:t>
      </w:r>
      <w:bookmarkEnd w:id="2280"/>
    </w:p>
    <w:p>
      <w:pPr>
        <w:pStyle w:val="BookText"/>
        <w:rPr/>
      </w:pPr>
      <w:r>
        <w:rPr>
          <w:rFonts w:ascii="IRNazanin" w:hAnsi="IRNazanin" w:eastAsia="IRNazanin"/>
          <w:color w:val="111111"/>
          <w:sz w:val="28"/>
          <w:sz w:val="28"/>
          <w:szCs w:val="28"/>
          <w:rtl w:val="true"/>
          <w:lang w:bidi="fa-IR"/>
        </w:rPr>
        <w:t>در صفات دعاکننده</w:t>
      </w:r>
    </w:p>
    <w:p>
      <w:pPr>
        <w:pStyle w:val="BookText"/>
        <w:rPr/>
      </w:pPr>
      <w:r>
        <w:rPr>
          <w:rFonts w:ascii="IRNazanin" w:hAnsi="IRNazanin" w:eastAsia="IRNazanin"/>
          <w:color w:val="111111"/>
          <w:sz w:val="28"/>
          <w:sz w:val="28"/>
          <w:szCs w:val="28"/>
          <w:rtl w:val="true"/>
          <w:lang w:bidi="fa-IR"/>
        </w:rPr>
        <w:t>ابن طاوس علیه الرّحمة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بعضی از صفات داعی را در جزو اوّل از کتاب مذکور به روایت‌ها ذکر کرده‏ام و صفت‌هائی که از ائمّه علیهم السلام منقول است و در این کتاب نیز قدر کمی از آنها را بر سبیل اجمال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داعی طلبیدن چیزی را از خدای تعالی اراده داشته باشد، پس باید که در وقت دعا خواندن دو دست خود را بگشاید و کف دست خود را به جانب آسمان کند و هر گاه خواهد که از جهت ترس از عذاب آخرت دعائی خواند، کف دست خود را به جانب زمین بگرداند و پشت دست‌ها را به طرف آسمان کند و اگر دعا جهت تضرع و زاری باشد، انگشتان خود را به چپ و راست حرکت دهد و کف دست‌های خود را به جانب آسمان کند و هر گاه خواهد دعای انقطاع از خلایق و توسل به جناب اقدس الهی را بخواند، انگشتان خود را بلند کند و آنها را مرتبه دیگر پست کند و اگر خواهد که دعا بر دشمنان کند و ایشان را نفرین و لعن کند، دست‌های خود را برابر روی خود بلند کند و گریه کند، آن گاه دعا خواند و اظهار عجز و ناتوانی خود نماید، باید که دست راست خود را بر دوش چپ و دست چپ را بر دوش راست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شرائط دعا کردن آن است که اوّل ابتدا به حمد و ستایش خدای تعالی و صلوات بر محمّد و بر آل او علیهم السلام کند پس آنگاه حاجت خود را نام برده، از جناب اقدس الهی درخواست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خواننده دعا باید که بداند که دعا کردن و زاری نمودن در خلوت و پنهانی بهتر از دعای بلند و آشکار و در میان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صفات دعاکننده آن است که دل او از یاد آوردن خدای تعالی و نعمتهای دنیوی و اخروی او و از ترس عقوبت‌ها و عذاب‌های دنیوی و اخروی غافل نباشد و به فکرها و خیالات نامشروع و وسوسه‏های شیطانی مشغول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آنکه باید که خوراک و پوشاک او از حلال باشد نه از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بری الذّمة و پاک از حقوق النّاس و از ستم نمودن بر بندگان خدای تعالی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راضی به ظلم کردن شخصی دیگر نباشد هر چند او را در آن دخلی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باید که متکبّر نباشد، بلکه پرهیزگار و با نیّت صادق و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دعا جهت رفع ظلم شخصی از او نکند و حال آنکه خود به دیگر ظلم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بعد از دعا مرتکب گناهان نشود تا آنکه دعای او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شرایط استجابت دعا آن است که باید اوّلا از همه گناهان توبه و استغفار نماید و در کمال صلاح و سداد و راستگو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دعا در قطع صله رحم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دعا در حق دوست به حسب دنیا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حدیث وارد شده که پیغمبر خدا صلی اللَّه علیه و آله از خدای خود مسألت نموده‏اند که دعای دوستی را در حق دوستی دیگر مستجاب نگرداند که دوستی ایشان از جهت غرض دنیوی باشد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شرائط آن است که نفرین بر اهل عراق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طاوس علیه الرّحمة گوید که در کتاب تجمل در ترجمه محمّد بن احمد بن حاتم روایتی مذکور است که خدای تعالی حضرت ابراهیم علیه السلام را از </w:t>
      </w:r>
      <w:bookmarkStart w:id="2281" w:name="pg13541_145463"/>
    </w:p>
    <w:p>
      <w:pPr>
        <w:pStyle w:val="BookText"/>
        <w:rPr/>
      </w:pPr>
      <w:bookmarkEnd w:id="2281"/>
      <w:r>
        <w:rPr>
          <w:rFonts w:ascii="Amiri" w:hAnsi="Amiri" w:eastAsia="Amiri" w:cs="Amiri"/>
          <w:color w:val="111111"/>
          <w:sz w:val="28"/>
          <w:sz w:val="28"/>
          <w:szCs w:val="28"/>
          <w:rtl w:val="true"/>
          <w:lang w:bidi="ar-SA"/>
        </w:rPr>
        <w:t>لَا يَدْعُوَ عَلَي أَهْلِ الْعِرَاقِ وَ ذَكَرَ فِي الْحَدِيثِ 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صِفَاتِ الدَّاعِي أَنْ يُطَهِّرَ طَعَامَهُ مِنَ الْمُحَرَّمَاتِ وَ الشُّبُهَاتِ عِنْدَ حَاجَتِهِ إِلَي إِجَابَةِ الدَّعَوَاتِ وَ مِنْ صِفَاتِ الدَّاعِي أَنْ يَكُونَ فِي يَدِهِ خَاتَمٌ فَصُّهُ فَيْرُوزَجٌ فَقَدْ رُوِيَ عَنِ الصَّادِقِ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إِنِّي لَأَسْتَحِي مِنْ عَبْدٍ يَرْفَعُ يَدَهُ وَ فِيهَا خَاتَمٌ فَصُّهُ فَيْرُوزَجٌ فَأَرُدُّهَا خَائِبَةً وَ مِنْ صِفَاتِ الدَّاعِي أَنْ يَكُونَ فِي يَدِهِ خَاتَمُ عَقِيقٍ لِأَنَّنَا رَوَيْنَا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رُفِعَتْ كَفٌّ إِلَي اللَّهِ عَزَّ وَ جَلَّ أَحَبُّ إِلَيْهِ مِنْ كَفٍّ فِيهَا خَاتَمُ عَقِيقٍ‌</w:t>
      </w:r>
      <w:r>
        <w:rPr>
          <w:rStyle w:val="FootnoteAnchor"/>
          <w:rtl w:val="true"/>
        </w:rPr>
        <w:footnoteReference w:id="3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2" w:name="__RefHeading___Toc1380223_1934241801"/>
      <w:bookmarkStart w:id="2283" w:name="_Toc1063"/>
      <w:bookmarkEnd w:id="2282"/>
      <w:r>
        <w:rPr>
          <w:rtl w:val="true"/>
        </w:rPr>
        <w:t>أَقُولُ</w:t>
      </w:r>
      <w:bookmarkEnd w:id="2283"/>
    </w:p>
    <w:p>
      <w:pPr>
        <w:pStyle w:val="BookText"/>
        <w:rPr/>
      </w:pPr>
      <w:r>
        <w:rPr>
          <w:rFonts w:ascii="Amiri" w:hAnsi="Amiri" w:eastAsia="Amiri" w:cs="Amiri"/>
          <w:color w:val="111111"/>
          <w:sz w:val="28"/>
          <w:sz w:val="28"/>
          <w:szCs w:val="28"/>
          <w:rtl w:val="true"/>
          <w:lang w:bidi="ar-SA"/>
        </w:rPr>
        <w:t xml:space="preserve">وَ قَالَ الْكَفْعَمِيُّ فِي كِتَابِ الْجُنَّةِ الْوَاقِيَةِ فِي أَثْنَاءِ ذِكْرِ آدَابِ الدَّاعِي مِنْ كِتَابِ الشِّدَّةِ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سَبَبُ الْإِجَابَةِ وَ قَدْ يَرْجِعُ إِلَي الْوَقْتِ كَيَوْمِ الْجُمُعَةِ وَ لَيْلَتِهِ وَ إِذَا غَابَ نِصْفُ الْقُرْصِ مِنْ يَوْمِ الْجُمُعَةِ وَ شَهْرِ رَمَضَانَ وَ آكَدُهُ لَيَالِي الْقَدْرِ وَ أَيَّامُهَا وَ لَيَالِي عَرَفَةَ وَ الْمَبْعَثِ وَ الْغَدِيرِ وَ الْفِطْرِ وَ الْأَضْحَي وَ أَيَّامُهَا وَ لَيَالِي الْإِحْيَاءِ الْأَرْبَعَةُ وَ هِيَ غُرَّةُ رَجَبٍ وَ لَيْلَةُ النِّصْفِ مِنْ شَعْبَانَ وَ لَيْلَتَا الْعِيدَيْنِ وَ يَوْمِ الْمَوْلِدِ وَ النِّصْفِ مِنْ رَجَبٍ وَ الْأَشْهُرِ الْحُرُمِ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وَ ذِي الْحِجَّةِ وَ الْمُحَرَّمِ وَ رَجَبٍ وَ عِنْدَ زَوَالِ الشَّمْسِ مِنْ كُلِّ يَوْمٍ وَ عِنْدَ هُبُوبِ الرِّيَاحِ وَ نُزُولِ الْمَطَرِ وَ عِنْدَ طُلُوعِ الْفَجْرِ إِلَي طُلُوعِ الشَّمْسِ وَ عِنْدَ قِرَاءَةِ الْجَحْدِ عَشْراً مَعَ طُلُوعِ الشَّمْسِ يَوْمَ الْجُمُعَةِ وَ عِنْدَ قِرَاءَةِ الْقَدْرِ خَمْسَ عَشْرَةَ مَرَّةً وَ فِي الثُّلُثِ الْأَخِيرِ مِنْ لَيْلَةِ الْجُمُعَةِ وَ عِنْدَ الْأَذَانِ وَ قِرَاءَةِ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يَرْجِعُ إِلَي الْمَكَانِ كَالْمَسْجِدِ وَ الْحَرَمِ وَ الْكَعْبَةِ وَ عَرَفَةَ وَ الْمُزْدَلِفَةِ وَ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يَرْجِعُ إِلَي الْفِعْلِ كَأَعْقَابِ الصَّلَاةِ وَ فِي سُجُودِهِ بَعْدَ الْمَغْرِبِ وَ دَعْوَةِ الْحَاجِّ لِمُتَعَلِّقِيهِ وَ السَّائِلِ لِمُعْطِيهِ وَ الْمَرِيضِ لِعَائِدِهِ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حَالاتُ الدَّاعِي فَدُعَاءُ الصَّائِمِ مُسْتَجَابٌ لَا يُرَدُّ وَ كَذَا الْمَرِيضُ وَ الْغَازِي وَ الْحَاجُّ وَ الْمُعْتَمِرُ وَ مَنْ صَلَّي صَلَاةً لَا يَخْطُرُ عَلَي قَلْبِهِ فِيهَا شَيْ‌ءٌ مِنْ أُمُورِ الدُّنْيَا فَإِنَّهُ لَا يَسْأَلُ اللَّهَ شَيْئاً إِلَّا أَعْطَاهُ اللَّهُ تَعَالَي وَ مَنِ اقْشَعَرَّ جِلْدُهُ وَ دَمَعَتْ عَيْنَاهُ</w:t>
      </w:r>
    </w:p>
    <w:p>
      <w:pPr>
        <w:pStyle w:val="BookText"/>
        <w:rPr/>
      </w:pPr>
      <w:r>
        <w:rPr>
          <w:rFonts w:ascii="IRNazanin" w:hAnsi="IRNazanin" w:eastAsia="IRNazanin"/>
          <w:color w:val="111111"/>
          <w:sz w:val="28"/>
          <w:sz w:val="28"/>
          <w:szCs w:val="28"/>
          <w:rtl w:val="true"/>
          <w:lang w:bidi="fa-IR"/>
        </w:rPr>
        <w:t>نفرین کردن بر اهل عراق نهی فرمودند و سبب آن در آن روایت مذکور است و لیکن از جهت اختصار ترک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دعاکننده هر گاه که خواهد که دعای او مستجاب گردد، باید طعام خود را از حرام و از مشتبه به حرام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شرائط استجابت دعا آن است که دعاکننده انگشتری در دست داشته باشد که نگین آن فیروزه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از حضرت امام جعفر صادق علیه السلام منقول است که فرمودند که از پیغمبر خدا صلّی اللَّه علیه و آله مروی است که خدای تعالی 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حیا می‏کنم از بنده‏ای که دست خود را بلند کند و حال آنکه در دست او انگشتری باشد که نگین آن فیروزه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دست را ناامید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شرائط آن است که در دست او انگشتری باشد که نگین آن عقیق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از حضرت امام جعفر صادق علیه السّلام منقول است که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سوی خدای عزّ و جلّ برداشته و بلند گردانیده نمی‏شود که دوست‏تر باشد از دستی‏ که در آن انگشتری باشد که نگین آن عقیق باشد</w:t>
      </w:r>
      <w:r>
        <w:rPr>
          <w:rFonts w:eastAsia="IRNazanin" w:cs="IRNazanin"/>
          <w:color w:val="111111"/>
          <w:sz w:val="28"/>
          <w:szCs w:val="28"/>
          <w:rtl w:val="true"/>
          <w:lang w:bidi="fa-IR"/>
        </w:rPr>
        <w:t>.</w:t>
      </w:r>
    </w:p>
    <w:p>
      <w:pPr>
        <w:pStyle w:val="Heading5"/>
        <w:numPr>
          <w:ilvl w:val="4"/>
          <w:numId w:val="1"/>
        </w:numPr>
        <w:rPr/>
      </w:pPr>
      <w:bookmarkStart w:id="2284" w:name="__RefHeading___Toc1380225_1934241801"/>
      <w:bookmarkStart w:id="2285" w:name="_Toc1064"/>
      <w:bookmarkEnd w:id="2284"/>
      <w:r>
        <w:rPr>
          <w:rtl w:val="true"/>
        </w:rPr>
        <w:t>می‌گویم</w:t>
      </w:r>
      <w:bookmarkEnd w:id="2285"/>
    </w:p>
    <w:p>
      <w:pPr>
        <w:pStyle w:val="BookText"/>
        <w:rPr/>
      </w:pPr>
      <w:r>
        <w:rPr>
          <w:rFonts w:ascii="IRNazanin" w:hAnsi="IRNazanin" w:eastAsia="IRNazanin"/>
          <w:color w:val="111111"/>
          <w:sz w:val="28"/>
          <w:sz w:val="28"/>
          <w:szCs w:val="28"/>
          <w:rtl w:val="true"/>
          <w:lang w:bidi="fa-IR"/>
        </w:rPr>
        <w:t xml:space="preserve">کفعمی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بر شمردن آداب دعا کننده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اجابت دعا گاهی به زمان بر می‌گردد، مانند روز و شب جمعه و وقتی که نیمی از قرص خورشید در روز جمعه پنهان می‌گردد و ماه رمضان و مؤکّد‌ترین زمان آن شب‌ها و روزهای قدر است و نیز شب‌های عرفه و مبعث و غدیر و فطر و قربان و روزهای این مناسبت‌ها و شب‌های چهارگانه احیا که اول رجب و شب نیمه شعبان و شب دو عید و روز ولادت پیامبر، و نیمه رجب و ماه‌های چهارگانه حرام یعنی ذی قعده و ذی حجه و محرم و رجب و هنگام زوال خورشید در هر روز و هنگام وزیدن باد و باریدن باران و هنگام طلوع فجر تا طلوع خورشید و هنگام ده بار قرائت سوره کافرون در هنگام طلوع خورشید در روز جمعه و هنگام پانزده بار قرائت سوره قدر و در ثلث آخر شب جمعه و هنگام اذان و قرائت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اسباب اجابت به مکان بر می‌گردد، مانند مسجد و حرم و کعبه و عرفات و مشعر و حائر حسینی علیه السلام ؛ و گاهی اسباب اجابت به فعل آدمی بر می‌گردد، مانند دعای بعد از نماز و در سجده پس از نماز مغرب و دعای حاجی در حق بستگانش و دعای سائل در حق کسانی که به او چیزی می‌دهند و دعای مریض در حق عیادت کنندگان او</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دعا کننده است؛ پس دعای روزه دار مستجاب است و ردّ نمی‌شود و همچنین است دعای مریض و جنگاور و حاجی و عمره‌گزار؛ و کسی که نمازی بخواند در حالی که چیزی از امور دنیوی به قلب او خطور نکند، او از خدا چیزی نمی‌خواهد، مگر این که خدای متعال به او عطا می‌کند؛ و کسی که اندامش بلرزد و چشمش اشکبار شود، </w:t>
      </w:r>
      <w:bookmarkStart w:id="2286" w:name="pg13541_145464"/>
    </w:p>
    <w:p>
      <w:pPr>
        <w:pStyle w:val="BookText"/>
        <w:rPr/>
      </w:pPr>
      <w:bookmarkEnd w:id="2286"/>
      <w:r>
        <w:rPr>
          <w:rFonts w:ascii="Amiri" w:hAnsi="Amiri" w:eastAsia="Amiri" w:cs="Amiri"/>
          <w:color w:val="111111"/>
          <w:sz w:val="28"/>
          <w:sz w:val="28"/>
          <w:szCs w:val="28"/>
          <w:rtl w:val="true"/>
          <w:lang w:bidi="ar-SA"/>
        </w:rPr>
        <w:t>وَ مَنْ تَطَهَّرَ وَ جَلَسَ يَنْتَظِرُ الصَّلَاةَ وَ مَنْ بِيَدِهِ خَاتَمُ فَيْرُوزَجٍ أَوْ عَقِيقٍ فَصُّهُ أَوْ كُلُّهُ وَ مَا اجْتَمَعَ أَرْبَعُ نَفَرٍ إِلَّا تَفَرَّقُوا عَنْ إِجَابَةٍ إِنْ شَاءَ اللَّهُ تَعَالَي</w:t>
      </w:r>
      <w:r>
        <w:rPr>
          <w:rFonts w:eastAsia="Amiri" w:cs="Amiri" w:ascii="Amiri" w:hAnsi="Amiri"/>
          <w:color w:val="111111"/>
          <w:sz w:val="28"/>
          <w:szCs w:val="28"/>
          <w:rtl w:val="true"/>
          <w:lang w:bidi="ar-SA"/>
        </w:rPr>
        <w:t>.</w:t>
      </w:r>
    </w:p>
    <w:p>
      <w:pPr>
        <w:pStyle w:val="Heading3"/>
        <w:numPr>
          <w:ilvl w:val="2"/>
          <w:numId w:val="1"/>
        </w:numPr>
        <w:rPr/>
      </w:pPr>
      <w:bookmarkStart w:id="2287" w:name="__RefHeading___Toc1380227_1934241801"/>
      <w:bookmarkStart w:id="2288" w:name="_Toc1065"/>
      <w:bookmarkEnd w:id="2287"/>
      <w:r>
        <w:rPr>
          <w:rtl w:val="true"/>
        </w:rPr>
        <w:t xml:space="preserve">باب </w:t>
      </w:r>
      <w:r>
        <w:rPr/>
        <w:t>22</w:t>
      </w:r>
      <w:r>
        <w:rPr>
          <w:rtl w:val="true"/>
        </w:rPr>
        <w:t xml:space="preserve"> </w:t>
      </w:r>
      <w:r>
        <w:rPr>
          <w:rtl w:val="true"/>
        </w:rPr>
        <w:t>من يستجاب دعاؤه و من لا يستجاب</w:t>
      </w:r>
      <w:bookmarkEnd w:id="2288"/>
    </w:p>
    <w:p>
      <w:pPr>
        <w:pStyle w:val="Heading4"/>
        <w:numPr>
          <w:ilvl w:val="3"/>
          <w:numId w:val="1"/>
        </w:numPr>
        <w:rPr/>
      </w:pPr>
      <w:bookmarkStart w:id="2289" w:name="__RefHeading___Toc1380229_1934241801"/>
      <w:bookmarkStart w:id="2290" w:name="_Toc1066"/>
      <w:bookmarkEnd w:id="2289"/>
      <w:r>
        <w:rPr>
          <w:rtl w:val="true"/>
        </w:rPr>
        <w:t>الأخبار</w:t>
      </w:r>
      <w:bookmarkEnd w:id="2290"/>
    </w:p>
    <w:p>
      <w:pPr>
        <w:pStyle w:val="Heading5"/>
        <w:numPr>
          <w:ilvl w:val="4"/>
          <w:numId w:val="1"/>
        </w:numPr>
        <w:rPr/>
      </w:pPr>
      <w:bookmarkStart w:id="2291" w:name="__RefHeading___Toc1380231_1934241801"/>
      <w:bookmarkStart w:id="2292" w:name="_Toc1067"/>
      <w:bookmarkEnd w:id="2291"/>
      <w:r>
        <w:rPr>
          <w:rtl w:val="true"/>
        </w:rPr>
        <w:t>«</w:t>
      </w:r>
      <w:r>
        <w:rPr/>
        <w:t>1</w:t>
      </w:r>
      <w:r>
        <w:rPr>
          <w:rtl w:val="true"/>
        </w:rPr>
        <w:t>»</w:t>
      </w:r>
      <w:bookmarkEnd w:id="229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الْوَلِيدِ عَنِ الصَّفَّارِ عَنِ ابْنِ أَبِي الْخَطَّابِ عَنْ عَلِيِّ بْنِ النُّعْمَانِ عَنْ عَبْدِ اللَّهِ بْنِ طَلْحَةَ النَّهْدِيِّ عَنْ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تُرَدُّ لَهُمْ دَعْوَةٌ وَ تُفَتَّحُ لَهَا أَبْوَابُ السَّمَاءِ وَ تَصِيرُ إِلَي الْعَرْشِ دُعَاءُ الْوَالِدِ لِوَلَدِهِ وَ الْمَظْلُومِ عَلَي مَنْ ظَلَمَهُ وَ الْمُعْتَمِرِ حَتَّي يَرْجِعَ وَ الصَّائِمِ حَتَّي يُفْطِرَ</w:t>
      </w:r>
      <w:r>
        <w:rPr>
          <w:rStyle w:val="FootnoteAnchor"/>
          <w:rtl w:val="true"/>
        </w:rPr>
        <w:footnoteReference w:id="3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3" w:name="__RefHeading___Toc1380233_1934241801"/>
      <w:bookmarkStart w:id="2294" w:name="_Toc1068"/>
      <w:bookmarkEnd w:id="2293"/>
      <w:r>
        <w:rPr>
          <w:rtl w:val="true"/>
        </w:rPr>
        <w:t>«</w:t>
      </w:r>
      <w:r>
        <w:rPr/>
        <w:t>2</w:t>
      </w:r>
      <w:r>
        <w:rPr>
          <w:rtl w:val="true"/>
        </w:rPr>
        <w:t>»</w:t>
      </w:r>
      <w:bookmarkEnd w:id="229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الْبَزَنْطِيِّ عَنْ عَبْدِ اللَّهِ بْنِ سِنَانٍ عَنِ الْوَلِيدِ بْنِ صَبِيحٍ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عِنْدَهُ وَ عِنْدَهُ جَفْنَةٌ مِنْ رُطَبٍ فَجَاءَ سَائِلٌ فَأَعْطَاهُ ثُمَّ جَاءَ سَائِلٌ آخَرُ فَأَعْطَاهُ ثُمَّ جَاءَ آخَرُ فَأَعْطَاهُ ثُمَّ جَاءَ آخَرُ فَقَالَ وَسَّعَ اللَّهُ عَلَيْكَ ثُمَّ قَالَ إِنَّ رَجُلًا لَوْ كَانَ لَهُ مَالٌ يَبْلُغُ ثَلَاثِينَ أَوْ أَرْبَعِينَ أَلْفاً ثُمَّ شَاءَ أَنْ لَا يَبْقَي مِنْهُ شَيْ‌ءٌ إِلَّا قَسَمَهُ فِي حَقٍّ فَعَلَ فَيَبْقَي لَا مَالَ لَهُ فَيَكُونُ مِنَ الثَّلَاثَةِ الَّذِينَ يُرَدُّ دُعَاؤُهُمْ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جُعِلْتُ فِدَاكَ مَنْ هُمْ قَالَ رَجُلٌ رَزَقَهُ اللَّهُ مَالًا فَأَنْفَقَهُ فِي وُجُوهِهِ ثُمَّ قَالَ يَا رَبِّ ارْزُقْنِي وَ رَجُلٌ دَعَا عَلَي امْرَأَتِهِ وَ هُوَ ظَالِمٌ لَهَا فَيُقَالُ لَهُ أَ لَمْ أَجْعَلْ أَمْرَهَا بِيَدِكَ وَ رَجُلٌ جَلَسَ فِي بَيْتِهِ وَ تَرَكَ الطَّلَبَ ثُمَّ يَقُولُ يَا رَبِّ ارْزُقْنِي فَيَقُولُ عَزَّ وَ جَلَّ أَ لَمْ أَجْعَلْ لَكَ السَّبِيلَ إِلَي الطَّلَبِ لِلرِّزْقِ‌</w:t>
      </w:r>
      <w:r>
        <w:rPr>
          <w:rStyle w:val="FootnoteAnchor"/>
          <w:rtl w:val="true"/>
        </w:rPr>
        <w:footnoteReference w:id="3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5" w:name="__RefHeading___Toc1380235_1934241801"/>
      <w:bookmarkStart w:id="2296" w:name="_Toc1069"/>
      <w:bookmarkEnd w:id="2295"/>
      <w:r>
        <w:rPr>
          <w:rtl w:val="true"/>
        </w:rPr>
        <w:t>«</w:t>
      </w:r>
      <w:r>
        <w:rPr/>
        <w:t>3</w:t>
      </w:r>
      <w:r>
        <w:rPr>
          <w:rtl w:val="true"/>
        </w:rPr>
        <w:t>»</w:t>
      </w:r>
      <w:bookmarkEnd w:id="229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زِيَادٍ عَنِ الصَّادِقِ عَنْ آبَائِهِ عليهم السلام أَنَّ رَسُولَ اللَّهِ</w:t>
      </w:r>
    </w:p>
    <w:p>
      <w:pPr>
        <w:pStyle w:val="BookText"/>
        <w:rPr/>
      </w:pPr>
      <w:r>
        <w:rPr>
          <w:rFonts w:ascii="IRNazanin" w:hAnsi="IRNazanin" w:eastAsia="IRNazanin"/>
          <w:color w:val="111111"/>
          <w:sz w:val="28"/>
          <w:sz w:val="28"/>
          <w:szCs w:val="28"/>
          <w:rtl w:val="true"/>
          <w:lang w:bidi="fa-IR"/>
        </w:rPr>
        <w:t xml:space="preserve">و کسی که طهارت داشته باشد و به انتظار شروع نماز بنشیند و کسی که در دستش انگشتری فیروزه یا عقیق باشد، حال نگین آن عقیق باشد یا همه آن دعای او مستجاب است و ردّ نمی‌شود؛ و هیچ چهار نفری جمع نشدند، مگر این که با استجابت دعایشان متفرق می‌شوند؛ ان شاء الله </w:t>
      </w:r>
      <w:r>
        <w:rPr>
          <w:rFonts w:eastAsia="IRNazanin" w:cs="IRNazanin"/>
          <w:color w:val="111111"/>
          <w:sz w:val="28"/>
          <w:szCs w:val="28"/>
          <w:rtl w:val="true"/>
          <w:lang w:bidi="fa-IR"/>
        </w:rPr>
        <w:t>.</w:t>
      </w:r>
    </w:p>
    <w:p>
      <w:pPr>
        <w:pStyle w:val="Heading3"/>
        <w:numPr>
          <w:ilvl w:val="2"/>
          <w:numId w:val="1"/>
        </w:numPr>
        <w:rPr/>
      </w:pPr>
      <w:bookmarkStart w:id="2297" w:name="__RefHeading___Toc1380237_1934241801"/>
      <w:bookmarkStart w:id="2298" w:name="_Toc1070"/>
      <w:bookmarkEnd w:id="2297"/>
      <w:r>
        <w:rPr>
          <w:rtl w:val="true"/>
        </w:rPr>
        <w:t xml:space="preserve">باب بیست و دوم </w:t>
      </w:r>
      <w:r>
        <w:rPr>
          <w:rtl w:val="true"/>
        </w:rPr>
        <w:t xml:space="preserve">: </w:t>
      </w:r>
      <w:r>
        <w:rPr>
          <w:rtl w:val="true"/>
        </w:rPr>
        <w:t>کسانی که دعایشان مستجاب می‌شود و کسانی که دعایشان مستجاب نمی‌شود</w:t>
      </w:r>
      <w:bookmarkEnd w:id="2298"/>
    </w:p>
    <w:p>
      <w:pPr>
        <w:pStyle w:val="Heading4"/>
        <w:numPr>
          <w:ilvl w:val="3"/>
          <w:numId w:val="1"/>
        </w:numPr>
        <w:rPr/>
      </w:pPr>
      <w:bookmarkStart w:id="2299" w:name="__RefHeading___Toc1380239_1934241801"/>
      <w:bookmarkStart w:id="2300" w:name="_Toc1071"/>
      <w:bookmarkEnd w:id="2299"/>
      <w:r>
        <w:rPr>
          <w:rtl w:val="true"/>
        </w:rPr>
        <w:t>روایات</w:t>
      </w:r>
      <w:bookmarkEnd w:id="2300"/>
    </w:p>
    <w:p>
      <w:pPr>
        <w:pStyle w:val="Heading5"/>
        <w:numPr>
          <w:ilvl w:val="4"/>
          <w:numId w:val="1"/>
        </w:numPr>
        <w:rPr/>
      </w:pPr>
      <w:bookmarkStart w:id="2301" w:name="__RefHeading___Toc1380241_1934241801"/>
      <w:bookmarkStart w:id="2302" w:name="_Toc1072"/>
      <w:bookmarkEnd w:id="2301"/>
      <w:r>
        <w:rPr>
          <w:rtl w:val="true"/>
        </w:rPr>
        <w:t xml:space="preserve">روایت </w:t>
      </w:r>
      <w:r>
        <w:rPr/>
        <w:t>1</w:t>
      </w:r>
      <w:bookmarkEnd w:id="230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چهار کس رد نمی‌شود و درهای آسمان برابر آن گشاده است تا به عرش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برای فرزندش و دعای ستم کشیده بر ستمکاراش و عمره‏کننده تا برگردد و روزه‏دار تا افطار کند</w:t>
      </w:r>
      <w:r>
        <w:rPr>
          <w:rFonts w:eastAsia="IRNazanin" w:cs="IRNazanin"/>
          <w:color w:val="111111"/>
          <w:sz w:val="28"/>
          <w:szCs w:val="28"/>
          <w:rtl w:val="true"/>
          <w:lang w:bidi="fa-IR"/>
        </w:rPr>
        <w:t>.</w:t>
      </w:r>
      <w:r>
        <w:rPr>
          <w:rStyle w:val="FootnoteAnchor"/>
          <w:rtl w:val="true"/>
        </w:rPr>
        <w:footnoteReference w:id="3457"/>
      </w:r>
    </w:p>
    <w:p>
      <w:pPr>
        <w:pStyle w:val="Heading5"/>
        <w:numPr>
          <w:ilvl w:val="4"/>
          <w:numId w:val="1"/>
        </w:numPr>
        <w:rPr/>
      </w:pPr>
      <w:bookmarkStart w:id="2303" w:name="__RefHeading___Toc1380243_1934241801"/>
      <w:bookmarkStart w:id="2304" w:name="_Toc1073"/>
      <w:bookmarkEnd w:id="2303"/>
      <w:r>
        <w:rPr>
          <w:rtl w:val="true"/>
        </w:rPr>
        <w:t xml:space="preserve">روایت </w:t>
      </w:r>
      <w:r>
        <w:rPr/>
        <w:t>2</w:t>
      </w:r>
      <w:bookmarkEnd w:id="230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ششم بودم و یک طبق خرما نزد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گدائی آمد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گدای دیگر آمد به او هم داد، سپس گدای دیگر آمد، فرمود خدا به تو وسعت رزق دهد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سی هزار، چهل هزار هم داشته باشد و بخواهد همه را در راه حق بخشش کند می‏تواند، ولی بی‏چیز می‏شود و از آنها می‌باشد که دعایشان به خودشان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آن‌ها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خدای عز و جل مالی روزی‌اش کرده و همه آن را در راه حق بخشش نموده و می‌گوید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بده و مردی که بر زنش ستم می‌کند و نفرینش می‌کند در جوابش می‌گوید مگر اختیارش را به دست تو نگذاشتم، کسی که در خانه نشسته و دری را به روی خود بسته و می‌گوید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بده، 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تو راه تحصیل روزی قرار نداده‏ام؟</w:t>
      </w:r>
      <w:r>
        <w:rPr>
          <w:rStyle w:val="FootnoteAnchor"/>
          <w:rtl w:val="true"/>
        </w:rPr>
        <w:footnoteReference w:id="3458"/>
      </w:r>
    </w:p>
    <w:p>
      <w:pPr>
        <w:pStyle w:val="Heading5"/>
        <w:numPr>
          <w:ilvl w:val="4"/>
          <w:numId w:val="1"/>
        </w:numPr>
        <w:rPr/>
      </w:pPr>
      <w:bookmarkStart w:id="2305" w:name="__RefHeading___Toc1380245_1934241801"/>
      <w:bookmarkStart w:id="2306" w:name="_Toc1074"/>
      <w:bookmarkEnd w:id="2305"/>
      <w:r>
        <w:rPr>
          <w:rtl w:val="true"/>
        </w:rPr>
        <w:t xml:space="preserve">روایت </w:t>
      </w:r>
      <w:r>
        <w:rPr/>
        <w:t>3</w:t>
      </w:r>
      <w:bookmarkEnd w:id="230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پدرانشان علیهم السلام از پیامبر </w:t>
      </w:r>
      <w:bookmarkStart w:id="2307" w:name="pg13541_145465"/>
    </w:p>
    <w:p>
      <w:pPr>
        <w:pStyle w:val="BookText"/>
        <w:rPr/>
      </w:pPr>
      <w:bookmarkEnd w:id="2307"/>
      <w:r>
        <w:rPr>
          <w:rFonts w:ascii="Amiri" w:hAnsi="Amiri" w:eastAsia="Amiri" w:cs="Amiri"/>
          <w:color w:val="111111"/>
          <w:sz w:val="28"/>
          <w:sz w:val="28"/>
          <w:szCs w:val="28"/>
          <w:rtl w:val="true"/>
          <w:lang w:bidi="ar-SA"/>
        </w:rPr>
        <w:t>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لَا يُسْتَجَابُ لَهُمْ مِنْهُمْ مَنْ أَدَانَ رَجُلًا دَيْناً إِلَي أَجَلٍ فَلَمْ يَكْتُبْ عَلَيْهِ كِتَاباً وَ لَمْ يُشْهِدْ عَلَيْهِ شُهُوداً وَ رَجُلٌ يَدْعُو عَلَي ذِي رَحِمٍ وَ رَجُلٌ تُؤْذِيهِ امْرَأَتُهُ بِكُلِّ مَا تَقْدِرُ عَلَيْهِ وَ هُوَ فِي ذَلِكَ يَدْعُو اللَّهَ عَلَيْهَا وَ يَقُولُ اللَّهُمَّ أَرِحْنِي مِنْهَا فَهَذَا يَقُولُ اللَّهُ لَهُ عَبْدِي أَ وَ مَا قَلَّدْتُكَ أَمْرَهَا فَإِنْ شِئْتَ خَلَّيْتَهَا وَ إِنْ شِئْتَ أَمْسَكْتَهَا وَ رَجُلٌ رَزَقَهُ اللَّهُ تَبَارَكَ وَ تَعَالَي مَالًا ثُمَّ أَنْفَقَهُ فِي الْبِرِّ وَ التَّقْوَي فَلَمْ يَبْقَ لَهُ مِنْهُ شَيْ‌ءٌ وَ هُوَ فِي ذَلِكَ يَدْعُو اللَّهَ أَنْ يَرْزُقَهُ فَهَذَا يَقُولُ لَهُ الرَّبُّ تَبَارَكَ وَ تَعَالَي أَ وَ لَمْ أَرْزُقْكَ وَ أَغْنَيْتُكَ أَ فَلَا اقْتَصَدْتَ وَ لِمَ تُسْرِفُ إِنِّي لَا أُحِبُّ الْمُسْرِفِينَ وَ رَجُلٌ قَاعِدٌ فِي بَيْتِهِ وَ هُوَ يَدْعُو اللَّهَ أَنْ يَرْزُقَهُ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وَ لَا يَطْلُبُ مِنْ فَضْلِ اللَّهِ كَمَا أَمَرَهُ اللَّهُ هَذَا يَقُولُ اللَّهُ لَهُ عَبْدِي إِنِّي لَمْ أَحْظُرْ عَلَيْكَ الدُّنْيَا وَ لَمْ أَرْمِكَ فِي جَوَارِحِكَ وَ أَرْضِي وَاسِعَةٌ فَلَا تَخْرُجُ وَ تَطْلُبُ الرِّزْقَ فَإِنْ حَرَمْتُكَ عَذَرْتُكَ وَ إِنْ رَزَقْتُكَ فَهُوَ الَّذِي تُرِيدُ</w:t>
      </w:r>
      <w:r>
        <w:rPr>
          <w:rStyle w:val="FootnoteAnchor"/>
          <w:rtl w:val="true"/>
        </w:rPr>
        <w:footnoteReference w:id="3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8" w:name="__RefHeading___Toc1380247_1934241801"/>
      <w:bookmarkStart w:id="2309" w:name="_Toc1075"/>
      <w:bookmarkEnd w:id="2308"/>
      <w:r>
        <w:rPr>
          <w:rtl w:val="true"/>
        </w:rPr>
        <w:t>«</w:t>
      </w:r>
      <w:r>
        <w:rPr/>
        <w:t>4</w:t>
      </w:r>
      <w:r>
        <w:rPr>
          <w:rtl w:val="true"/>
        </w:rPr>
        <w:t>»</w:t>
      </w:r>
      <w:bookmarkEnd w:id="230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أَحْمَدَ بْنِ الْوَلِيدِ عَنْ أَبِيهِ عَنِ الصَّفَّارِ عَنِ الْقَاسَانِيِّ عَنِ الْأَصْبَهَانِيِّ عَنِ الْمِنْقَرِيِّ عَنْ حَفْصٍ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أَنْ لَا يَسْأَلَ اللَّهَ شَيْئاً إِلَّا أَعْطَاهُ فَلْيَيْأَسْ مِنَ النَّاسِ كُلِّهِمْ وَ لَا يَكُونُ لَهُ رَجَاءٌ إِلَّا مِنَ اللَّهِ عَزَّ وَ جَلَّ فَإِنَّهُ إِذَا عَلِمَ اللَّهُ تَعَالَي ذَلِكَ مِنْ قَلْبِهِ لَمْ يَسْأَلِ اللَّهَ شَيْئاً إِلَّا أَعْطَاهُ‌</w:t>
      </w:r>
      <w:r>
        <w:rPr>
          <w:rStyle w:val="FootnoteAnchor"/>
          <w:rtl w:val="true"/>
        </w:rPr>
        <w:footnoteReference w:id="3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0" w:name="__RefHeading___Toc1380249_1934241801"/>
      <w:bookmarkStart w:id="2311" w:name="_Toc1076"/>
      <w:bookmarkEnd w:id="2310"/>
      <w:r>
        <w:rPr>
          <w:rtl w:val="true"/>
        </w:rPr>
        <w:t>«</w:t>
      </w:r>
      <w:r>
        <w:rPr/>
        <w:t>5</w:t>
      </w:r>
      <w:r>
        <w:rPr>
          <w:rtl w:val="true"/>
        </w:rPr>
        <w:t>»</w:t>
      </w:r>
      <w:bookmarkEnd w:id="231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الْجِعَابِيِّ عَنِ ابْنِ عُقْدَةَ عَنْ عَلِيِّ بْنِ الْحَسَنِ بْنِ فَضَّالٍ عَنِ الْحَسَنِ بْنِ عَلِيِّ بْنِ يُوسُفَ عَنْ زَكَرِيَّا الْمُؤْمِنِ عَنِ ابْنِ مُسْكَانَ 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تُرَدُّ لَهُمْ دَعْوَةٌ الْإِمَامُ الْعَادِلُ لِرَعِيَّتِهِ وَ الْأَخُ لِأَخِيهِ بِظَهْرِ الْغَيْبِ يُوَكِّلُ اللَّهُ بِهِ مَلَكاً يَقُولُ لَهُ وَ لَكَ مِثْلُ مَا دَعَوْتَ لِأَخِيكَ وَ الْوَالِدُ لِوَلَدِهِ وَ الْمَظْلُومُ يَقُولُ الرَّبُّ عَزَّ وَ جَلَّ وَ عِزَّتِي وَ جَلَالِي لَأَنْتَقِمَنَّ لَكَ وَ لَوْ بَعْدَ حِينٍ‌</w:t>
      </w:r>
      <w:r>
        <w:rPr>
          <w:rStyle w:val="FootnoteAnchor"/>
          <w:rtl w:val="true"/>
        </w:rPr>
        <w:footnoteReference w:id="3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صلی الله علیه و آله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هستند که دعای آنان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پولی به دیگری برای مدّتی معیّن قرض داده است، و در این باره سندی یا دستخطی نگرفته است، و شاهدی هم بر آن گواه قرار نداده است؛ و مردی که علیه خویشاوند نسبی خود نفرین کند؛ و مردی که زنی او را با تمام توان آزار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علیه آن زن نفرین می‌کند و او را طلاق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می‌کند که خدا او را از آن زن راحت کند و بین او و آن زن جدایی بیندازد؛ پس به چنین مردی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طلاق او به دست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او را باز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طلاقش بده که برود</w:t>
      </w:r>
      <w:r>
        <w:rPr>
          <w:rFonts w:eastAsia="IRNazanin" w:cs="IRNazanin"/>
          <w:color w:val="111111"/>
          <w:sz w:val="28"/>
          <w:szCs w:val="28"/>
          <w:rtl w:val="true"/>
          <w:lang w:bidi="fa-IR"/>
        </w:rPr>
        <w:t>).</w:t>
      </w:r>
      <w:r>
        <w:rPr>
          <w:rStyle w:val="FootnoteAnchor"/>
          <w:rtl w:val="true"/>
        </w:rPr>
        <w:footnoteReference w:id="3462"/>
      </w:r>
    </w:p>
    <w:p>
      <w:pPr>
        <w:pStyle w:val="Heading5"/>
        <w:numPr>
          <w:ilvl w:val="4"/>
          <w:numId w:val="1"/>
        </w:numPr>
        <w:rPr/>
      </w:pPr>
      <w:bookmarkStart w:id="2312" w:name="__RefHeading___Toc1380251_1934241801"/>
      <w:bookmarkStart w:id="2313" w:name="_Toc1077"/>
      <w:bookmarkEnd w:id="2312"/>
      <w:r>
        <w:rPr>
          <w:rtl w:val="true"/>
        </w:rPr>
        <w:t xml:space="preserve">روایت </w:t>
      </w:r>
      <w:r>
        <w:rPr/>
        <w:t>4</w:t>
      </w:r>
      <w:bookmarkEnd w:id="2313"/>
    </w:p>
    <w:p>
      <w:pPr>
        <w:pStyle w:val="BookText"/>
        <w:rPr/>
      </w:pPr>
      <w:r>
        <w:rPr>
          <w:rFonts w:ascii="IRNazanin" w:hAnsi="IRNazanin" w:eastAsia="IRNazanin"/>
          <w:color w:val="111111"/>
          <w:sz w:val="28"/>
          <w:sz w:val="28"/>
          <w:szCs w:val="28"/>
          <w:rtl w:val="true"/>
          <w:lang w:bidi="fa-IR"/>
        </w:rPr>
        <w:t>مجالس شیخ مفید،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از شما می‌خواهد از خداوند چیزی بخواهد که حتما مستجاب گردد، باید از همه مردم نومید گردد و فقط امید او به خدای عزّ و جلّ باشد؛ زیرا وقتی خداوند این را در دل او ببیند، از خداوند چیزی نمی‌خواهد مگر این که خدا به او عطا می‌کند</w:t>
      </w:r>
      <w:r>
        <w:rPr>
          <w:rFonts w:eastAsia="IRNazanin" w:cs="IRNazanin"/>
          <w:color w:val="111111"/>
          <w:sz w:val="28"/>
          <w:szCs w:val="28"/>
          <w:rtl w:val="true"/>
          <w:lang w:bidi="fa-IR"/>
        </w:rPr>
        <w:t>.</w:t>
      </w:r>
      <w:r>
        <w:rPr>
          <w:rStyle w:val="FootnoteAnchor"/>
          <w:rtl w:val="true"/>
        </w:rPr>
        <w:footnoteReference w:id="3463"/>
      </w:r>
    </w:p>
    <w:p>
      <w:pPr>
        <w:pStyle w:val="Heading5"/>
        <w:numPr>
          <w:ilvl w:val="4"/>
          <w:numId w:val="1"/>
        </w:numPr>
        <w:rPr/>
      </w:pPr>
      <w:bookmarkStart w:id="2314" w:name="__RefHeading___Toc1380253_1934241801"/>
      <w:bookmarkStart w:id="2315" w:name="_Toc1078"/>
      <w:bookmarkEnd w:id="2314"/>
      <w:r>
        <w:rPr>
          <w:rtl w:val="true"/>
        </w:rPr>
        <w:t xml:space="preserve">روایت </w:t>
      </w:r>
      <w:r>
        <w:rPr/>
        <w:t>5</w:t>
      </w:r>
      <w:bookmarkEnd w:id="231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هستند که دعایشان 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با رعیت خود عادل باشد و برادری که پشت سر برادر خود دعا می‌کند که خداوند فرشته‌ای بر او می‌گمارد که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توست مثل آن دعایی که در حق برادرت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پدر در حق فرزندش و نیز دعای مظلوم؛ پروردگار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جلالم که برای تو ـ ولو بعد از مدتی ـ انتقام می‌گیرم</w:t>
      </w:r>
      <w:r>
        <w:rPr>
          <w:rFonts w:eastAsia="IRNazanin" w:cs="IRNazanin"/>
          <w:color w:val="111111"/>
          <w:sz w:val="28"/>
          <w:szCs w:val="28"/>
          <w:rtl w:val="true"/>
          <w:lang w:bidi="fa-IR"/>
        </w:rPr>
        <w:t>.</w:t>
      </w:r>
      <w:r>
        <w:rPr>
          <w:rStyle w:val="FootnoteAnchor"/>
          <w:rtl w:val="true"/>
        </w:rPr>
        <w:footnoteReference w:id="3464"/>
      </w:r>
      <w:bookmarkStart w:id="2316" w:name="pg13541_145466"/>
    </w:p>
    <w:p>
      <w:pPr>
        <w:pStyle w:val="Heading5"/>
        <w:numPr>
          <w:ilvl w:val="4"/>
          <w:numId w:val="1"/>
        </w:numPr>
        <w:rPr/>
      </w:pPr>
      <w:bookmarkStart w:id="2317" w:name="__RefHeading___Toc1380255_1934241801"/>
      <w:bookmarkStart w:id="2318" w:name="_Toc1079"/>
      <w:bookmarkEnd w:id="2316"/>
      <w:bookmarkEnd w:id="2317"/>
      <w:r>
        <w:rPr>
          <w:rtl w:val="true"/>
        </w:rPr>
        <w:t>«</w:t>
      </w:r>
      <w:r>
        <w:rPr/>
        <w:t>6</w:t>
      </w:r>
      <w:r>
        <w:rPr>
          <w:rtl w:val="true"/>
        </w:rPr>
        <w:t>»</w:t>
      </w:r>
      <w:bookmarkEnd w:id="231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الْفَحَّامُ عَنِ الْمَنْصُورِيِّ عَنْ عَمِّ أَبِيهِ عَنْ أَبِي الْحَسَنِ الْعَسْكَرِيِّ عَنْ آبَائِهِ عليهم السلام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دَعَوَاتٍ لَا يُحْجَبْنَ عَنِ اللَّهِ تَعَالَي دُعَاءُ الْوَالِدِ لِوَلَدِهِ إِذَا بَرَّهُ وَ دَعْوَتُهُ عَلَيْهِ إِذَا عَقَّهُ وَ دُعَاءُ الْمَظْلُومِ عَلَي ظَالِمِهِ وَ دُعَاؤُهُ لِمَنِ انْتَصَرَ لَهُ مِنْهُ وَ رَجُلٌ مُؤْمِنٌ دَعَا لِأَخٍ لَهُ مُؤْمِنٍ وَاسَاهُ فِينَا وَ دُعَاؤُهُ عَلَيْهِ إِذَا لَمْ يُوَاسِهِ مَعَ الْقُدْرَةِ عَلَيْهِ وَ اضْطِرَارِ أَخِيهِ إِلَيْهِ‌</w:t>
      </w:r>
      <w:r>
        <w:rPr>
          <w:rStyle w:val="FootnoteAnchor"/>
          <w:rtl w:val="true"/>
        </w:rPr>
        <w:footnoteReference w:id="3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9" w:name="__RefHeading___Toc1380257_1934241801"/>
      <w:bookmarkStart w:id="2320" w:name="_Toc1080"/>
      <w:bookmarkEnd w:id="2319"/>
      <w:r>
        <w:rPr>
          <w:rtl w:val="true"/>
        </w:rPr>
        <w:t>«</w:t>
      </w:r>
      <w:r>
        <w:rPr/>
        <w:t>7</w:t>
      </w:r>
      <w:r>
        <w:rPr>
          <w:rtl w:val="true"/>
        </w:rPr>
        <w:t>»</w:t>
      </w:r>
      <w:bookmarkEnd w:id="232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أَبِي هُرَيْرَةَ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الْمَظْلُومِ مُسْتَجَابَةٌ وَ إِنْ كَانَتْ مِنْ فَاجِرٍ مُحْوِبٍ عَلَي نَفْسِهِ‌</w:t>
      </w:r>
      <w:r>
        <w:rPr>
          <w:rStyle w:val="FootnoteAnchor"/>
          <w:rtl w:val="true"/>
        </w:rPr>
        <w:footnoteReference w:id="3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1" w:name="__RefHeading___Toc1380259_1934241801"/>
      <w:bookmarkStart w:id="2322" w:name="_Toc1081"/>
      <w:bookmarkEnd w:id="2321"/>
      <w:r>
        <w:rPr>
          <w:rtl w:val="true"/>
        </w:rPr>
        <w:t>«</w:t>
      </w:r>
      <w:r>
        <w:rPr/>
        <w:t>8</w:t>
      </w:r>
      <w:r>
        <w:rPr>
          <w:rtl w:val="true"/>
        </w:rPr>
        <w:t>»</w:t>
      </w:r>
      <w:bookmarkEnd w:id="232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النَّبِيُّ صلي الله عليه و آله يَا عَلِيُّ أَرْبَعَةٌ لَا تُرَدُّ لَهُمْ دَعْوَةٌ إِمَامٌ عَادِلٌ وَ وَالِدٌ لِوَلَدِهِ وَ الرَّجُلُ يَدْعُو لِأَخِيهِ بِظَهْرِ الْغَيْبِ وَ الْمَظْلُومُ يَقُولُ اللَّهُ جَلَّ جَلَالُهُ وَ عِزَّتِي وَ جَلَالِي لَأَنْتَصِرَنَّ لَكَ وَ لَوْ بَعْدَ حِينٍ‌</w:t>
      </w:r>
      <w:r>
        <w:rPr>
          <w:rStyle w:val="FootnoteAnchor"/>
          <w:rtl w:val="true"/>
        </w:rPr>
        <w:footnoteReference w:id="3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3" w:name="__RefHeading___Toc1380261_1934241801"/>
      <w:bookmarkStart w:id="2324" w:name="_Toc1082"/>
      <w:bookmarkEnd w:id="2323"/>
      <w:r>
        <w:rPr>
          <w:rtl w:val="true"/>
        </w:rPr>
        <w:t>«</w:t>
      </w:r>
      <w:r>
        <w:rPr/>
        <w:t>9</w:t>
      </w:r>
      <w:r>
        <w:rPr>
          <w:rtl w:val="true"/>
        </w:rPr>
        <w:t>»</w:t>
      </w:r>
      <w:bookmarkEnd w:id="232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نَوْفٍ الْبِكَالِيِّ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أَوْحَي إِلَي عِيسَي عليه السلام قُلْ لِلْمَلَإِ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يَدْخُلُوا بَيْتاً مِنْ بُيُوتِي إِلَّا بِقُلُوبٍ طَاهِرَةٍ وَ أَبْصَارٍ خَاشِعَةٍ وَ أَكُفٍّ نَقِيَّةٍ وَ قُلْ لَهُمُ اعْلَمُوا أَنِّي غَيْرُ مُسْتَجِيبٍ لِأَحَدٍ مِنْكُمْ دَعْوَةً وَ لِأَحَدٍ مِنْ خَلْقِي قِبَلَهُ مَظْلِمَةٌ</w:t>
      </w:r>
      <w:r>
        <w:rPr>
          <w:rFonts w:eastAsia="Amiri" w:cs="Amiri" w:ascii="Amiri" w:hAnsi="Amiri"/>
          <w:color w:val="111111"/>
          <w:sz w:val="28"/>
          <w:szCs w:val="28"/>
          <w:rtl w:val="true"/>
          <w:lang w:bidi="ar-SA"/>
        </w:rPr>
        <w:t>.</w:t>
      </w:r>
    </w:p>
    <w:p>
      <w:pPr>
        <w:pStyle w:val="Heading5"/>
        <w:numPr>
          <w:ilvl w:val="4"/>
          <w:numId w:val="1"/>
        </w:numPr>
        <w:rPr/>
      </w:pPr>
      <w:bookmarkStart w:id="2325" w:name="__RefHeading___Toc1380263_1934241801"/>
      <w:bookmarkStart w:id="2326" w:name="_Toc1083"/>
      <w:bookmarkEnd w:id="2325"/>
      <w:r>
        <w:rPr>
          <w:rtl w:val="true"/>
        </w:rPr>
        <w:t>«</w:t>
      </w:r>
      <w:r>
        <w:rPr/>
        <w:t>10</w:t>
      </w:r>
      <w:r>
        <w:rPr>
          <w:rtl w:val="true"/>
        </w:rPr>
        <w:t>»</w:t>
      </w:r>
      <w:bookmarkEnd w:id="232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مُحَمَّدِ بْنِ أَحْمَدَ بْنِ عَلِيٍّ الْكُوفِيِّ وَ مُحَمَّدِ بْنِ الْحُسَيْنِ عَنْ مُحَمَّدِ بْنِ حَمَّادٍ الْحَارِثِيِّ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يُسْتَجَابُ لَهُمْ رَجُلٌ جَعَلَ اللَّهُ بِيَدِهِ طَلَاقَ امْرَأَتِهِ فَهِيَ تُؤْذِيهِ وَ عِنْدَهُ مَا يُعْطِيهَا وَ لَمْ يُخَلِّ سَبِيلَهَا وَ رَجُلٌ أَبَقَ مَمْلُوكُهُ ثَلَاثَ مَرَّاتٍ وَ لَمْ يَبِعْهُ وَ رَجُلٌ مَرَّ بِحَائِطٍ مَائِلٍ وَ هُوَ يُقْبِلُ إِلَيْهِ وَ لَمْ يُسْرِعِ الْمَشْيَ حَتَّي سَقَطَ عَلَيْهِ وَ رَجُلٌ أَقْرَضَ رَجُلًا مَالًا فَلَمْ يُشْهِدْ عَلَيْهِ وَ رَجُلٌ جَلَسَ فِي بَيْتِهِ وَ قَالَ اللَّهُمَّ ارْزُقْنِي وَ لَمْ يَطْلُبْ‌</w:t>
      </w:r>
      <w:r>
        <w:rPr>
          <w:rStyle w:val="FootnoteAnchor"/>
          <w:rtl w:val="true"/>
        </w:rPr>
        <w:footnoteReference w:id="3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7" w:name="__RefHeading___Toc1380265_1934241801"/>
      <w:bookmarkStart w:id="2328" w:name="_Toc1084"/>
      <w:bookmarkEnd w:id="2327"/>
      <w:r>
        <w:rPr>
          <w:rtl w:val="true"/>
        </w:rPr>
        <w:t xml:space="preserve">روایت </w:t>
      </w:r>
      <w:r>
        <w:rPr/>
        <w:t>6</w:t>
      </w:r>
      <w:bookmarkEnd w:id="2328"/>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دعاست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بازداشته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در حق فرزند خویش، وقتی فرزندش به او نیکی کند؛ و نفرین پدر در حق فرزندش وقتی او را عاقّ کند و دعای مظلوم در حق کسی که به او ستم کرده و دعای مظلوم در حق کسی که او را یاری کرده و مرد مؤمنی که برای برادر مؤمنش دعا کند که آن برادر مؤمن را به خاطر ما اهل بیت یاری کند و نفرین او در حق برادرش وقتی قدرت یاری او را داشته باشد و برادرش به او نیاز مبرم داشته باشد و او را یاری نکند</w:t>
      </w:r>
      <w:r>
        <w:rPr>
          <w:rFonts w:eastAsia="IRNazanin" w:cs="IRNazanin"/>
          <w:color w:val="111111"/>
          <w:sz w:val="28"/>
          <w:szCs w:val="28"/>
          <w:rtl w:val="true"/>
          <w:lang w:bidi="fa-IR"/>
        </w:rPr>
        <w:t>.</w:t>
      </w:r>
      <w:r>
        <w:rPr>
          <w:rStyle w:val="FootnoteAnchor"/>
          <w:rtl w:val="true"/>
        </w:rPr>
        <w:footnoteReference w:id="3469"/>
      </w:r>
    </w:p>
    <w:p>
      <w:pPr>
        <w:pStyle w:val="Heading5"/>
        <w:numPr>
          <w:ilvl w:val="4"/>
          <w:numId w:val="1"/>
        </w:numPr>
        <w:rPr/>
      </w:pPr>
      <w:bookmarkStart w:id="2329" w:name="__RefHeading___Toc1380267_1934241801"/>
      <w:bookmarkStart w:id="2330" w:name="_Toc1085"/>
      <w:bookmarkEnd w:id="2329"/>
      <w:r>
        <w:rPr>
          <w:rtl w:val="true"/>
        </w:rPr>
        <w:t xml:space="preserve">روایت </w:t>
      </w:r>
      <w:r>
        <w:rPr/>
        <w:t>7</w:t>
      </w:r>
      <w:bookmarkEnd w:id="2330"/>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ستمدیده مستجاب است اگر چه آن دعا از جانب انسان بدکاری باشد که علیه خود گناه کرده باشد</w:t>
      </w:r>
      <w:r>
        <w:rPr>
          <w:rFonts w:eastAsia="IRNazanin" w:cs="IRNazanin"/>
          <w:color w:val="111111"/>
          <w:sz w:val="28"/>
          <w:szCs w:val="28"/>
          <w:rtl w:val="true"/>
          <w:lang w:bidi="fa-IR"/>
        </w:rPr>
        <w:t>.</w:t>
      </w:r>
      <w:r>
        <w:rPr>
          <w:rStyle w:val="FootnoteAnchor"/>
          <w:rtl w:val="true"/>
        </w:rPr>
        <w:footnoteReference w:id="3470"/>
      </w:r>
    </w:p>
    <w:p>
      <w:pPr>
        <w:pStyle w:val="Heading5"/>
        <w:numPr>
          <w:ilvl w:val="4"/>
          <w:numId w:val="1"/>
        </w:numPr>
        <w:rPr/>
      </w:pPr>
      <w:bookmarkStart w:id="2331" w:name="__RefHeading___Toc1380269_1934241801"/>
      <w:bookmarkStart w:id="2332" w:name="_Toc1086"/>
      <w:bookmarkEnd w:id="2331"/>
      <w:r>
        <w:rPr>
          <w:rtl w:val="true"/>
        </w:rPr>
        <w:t xml:space="preserve">روایت </w:t>
      </w:r>
      <w:r>
        <w:rPr/>
        <w:t>8</w:t>
      </w:r>
      <w:bookmarkEnd w:id="233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وصیتی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چهار نفرند که دعای آنان 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عادل، و دعای پدر به فرزند، و دعای مردی که در غیاب برادر دینی خود او را دعا می‏کند، و دعای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 که تو را یاری خواهم کرد اگر چه پس از گذشت مدتی باشد</w:t>
      </w:r>
      <w:r>
        <w:rPr>
          <w:rFonts w:eastAsia="IRNazanin" w:cs="IRNazanin"/>
          <w:color w:val="111111"/>
          <w:sz w:val="28"/>
          <w:szCs w:val="28"/>
          <w:rtl w:val="true"/>
          <w:lang w:bidi="fa-IR"/>
        </w:rPr>
        <w:t>.</w:t>
      </w:r>
      <w:r>
        <w:rPr>
          <w:rStyle w:val="FootnoteAnchor"/>
          <w:rtl w:val="true"/>
        </w:rPr>
        <w:footnoteReference w:id="3471"/>
      </w:r>
    </w:p>
    <w:p>
      <w:pPr>
        <w:pStyle w:val="Heading5"/>
        <w:numPr>
          <w:ilvl w:val="4"/>
          <w:numId w:val="1"/>
        </w:numPr>
        <w:rPr/>
      </w:pPr>
      <w:bookmarkStart w:id="2333" w:name="__RefHeading___Toc1380271_1934241801"/>
      <w:bookmarkStart w:id="2334" w:name="_Toc1087"/>
      <w:bookmarkEnd w:id="2333"/>
      <w:r>
        <w:rPr>
          <w:rtl w:val="true"/>
        </w:rPr>
        <w:t xml:space="preserve">روایت </w:t>
      </w:r>
      <w:r>
        <w:rPr/>
        <w:t>9</w:t>
      </w:r>
      <w:bookmarkEnd w:id="233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عیسی بن مریم وحی کرد که به بزرگان بنی اسرائیل‏ بگو به خانه‏ای از خانه‏های من وارد نشوند جز با دل‌های پاک و دیدگان خاشع و دستانی پاکیزه،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دعای هیچ یک از شما و هیچ یک از مخلوقات خودم را که بر گردن او حقی از مردم باشد مستجاب نخواهم کرد</w:t>
      </w:r>
      <w:r>
        <w:rPr>
          <w:rFonts w:eastAsia="IRNazanin" w:cs="IRNazanin"/>
          <w:color w:val="111111"/>
          <w:sz w:val="28"/>
          <w:szCs w:val="28"/>
          <w:rtl w:val="true"/>
          <w:lang w:bidi="fa-IR"/>
        </w:rPr>
        <w:t>.</w:t>
      </w:r>
    </w:p>
    <w:p>
      <w:pPr>
        <w:pStyle w:val="Heading5"/>
        <w:numPr>
          <w:ilvl w:val="4"/>
          <w:numId w:val="1"/>
        </w:numPr>
        <w:rPr/>
      </w:pPr>
      <w:bookmarkStart w:id="2335" w:name="__RefHeading___Toc1380273_1934241801"/>
      <w:bookmarkStart w:id="2336" w:name="_Toc1088"/>
      <w:bookmarkEnd w:id="2335"/>
      <w:r>
        <w:rPr>
          <w:rtl w:val="true"/>
        </w:rPr>
        <w:t xml:space="preserve">روایت </w:t>
      </w:r>
      <w:r>
        <w:rPr/>
        <w:t>10</w:t>
      </w:r>
      <w:bookmarkEnd w:id="233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می‏کند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پنج کس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خداوند اختیار طلاق زنش را به‏ او داده ولی او را اذیت می‏کند در حالی که مالی دارد که به او بدهد و او را رها کند، و مردی که برده او سه بار از او فرار کند و او را نفروشد، و مردی که از کنار دیوار کجی عبور کند و دیوار در حال فرو ریختن به روی اوست ولی شتاب نکند و دیوار بر او فرو ریزد، و مردی که به مردی قرض بدهد و بر آن شاهد نگیرد، و مردی که در خانه‏اش بنشیند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روزی برسان و خود طلب روزی نکند</w:t>
      </w:r>
      <w:r>
        <w:rPr>
          <w:rFonts w:eastAsia="IRNazanin" w:cs="IRNazanin"/>
          <w:color w:val="111111"/>
          <w:sz w:val="28"/>
          <w:szCs w:val="28"/>
          <w:rtl w:val="true"/>
          <w:lang w:bidi="fa-IR"/>
        </w:rPr>
        <w:t>.</w:t>
      </w:r>
      <w:r>
        <w:rPr>
          <w:rStyle w:val="FootnoteAnchor"/>
          <w:rtl w:val="true"/>
        </w:rPr>
        <w:footnoteReference w:id="3472"/>
      </w:r>
      <w:bookmarkStart w:id="2337" w:name="pg13541_145467"/>
    </w:p>
    <w:p>
      <w:pPr>
        <w:pStyle w:val="Heading5"/>
        <w:numPr>
          <w:ilvl w:val="4"/>
          <w:numId w:val="1"/>
        </w:numPr>
        <w:rPr/>
      </w:pPr>
      <w:bookmarkStart w:id="2338" w:name="__RefHeading___Toc1380275_1934241801"/>
      <w:bookmarkStart w:id="2339" w:name="_Toc1089"/>
      <w:bookmarkEnd w:id="2337"/>
      <w:bookmarkEnd w:id="2338"/>
      <w:r>
        <w:rPr>
          <w:rtl w:val="true"/>
        </w:rPr>
        <w:t>«</w:t>
      </w:r>
      <w:r>
        <w:rPr/>
        <w:t>11</w:t>
      </w:r>
      <w:r>
        <w:rPr>
          <w:rtl w:val="true"/>
        </w:rPr>
        <w:t>»</w:t>
      </w:r>
      <w:bookmarkEnd w:id="233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نَاوَلْتُمُ السَّائِلَ الشَّيْ‌ءَ فَاسْأَلُوهُ أَنْ يَدْعُوَ لَكُمْ فَإِنَّهُ يُجَابُ فِيكُمْ وَ لَا يُجَابُ فِي نَفْسِهِ لِأَنَّهُمْ يَكْذِبُونَ‌</w:t>
      </w:r>
      <w:r>
        <w:rPr>
          <w:rStyle w:val="FootnoteAnchor"/>
          <w:rtl w:val="true"/>
        </w:rPr>
        <w:footnoteReference w:id="3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0" w:name="__RefHeading___Toc1380277_1934241801"/>
      <w:bookmarkStart w:id="2341" w:name="_Toc1090"/>
      <w:bookmarkEnd w:id="2340"/>
      <w:r>
        <w:rPr>
          <w:rtl w:val="true"/>
        </w:rPr>
        <w:t>«</w:t>
      </w:r>
      <w:r>
        <w:rPr/>
        <w:t>12</w:t>
      </w:r>
      <w:r>
        <w:rPr>
          <w:rtl w:val="true"/>
        </w:rPr>
        <w:t>»</w:t>
      </w:r>
      <w:bookmarkEnd w:id="234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بْنِ يَحْيَي عَنِ الْأَشْعَرِيِّ عَنْ بَعْضِ أَصْحَابِنَا عَنْ مُحَمَّدِ بْنِ بَكْرٍ عَنْ أَبِي زَكَرِيَّا عَنْ أَبِي سَيَّارٍ عَنْ سَوْرَةَ بْنِ كُلَيْبٍ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مَنْ سَأَلَنِي وَ هُوَ يَعْلَمُ أَنِّي أَضُرُّ وَ أَنْفَعُ اسْتَجَبْتُ لَهُ‌</w:t>
      </w:r>
      <w:r>
        <w:rPr>
          <w:rStyle w:val="FootnoteAnchor"/>
          <w:rtl w:val="true"/>
        </w:rPr>
        <w:footnoteReference w:id="3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2" w:name="__RefHeading___Toc1380279_1934241801"/>
      <w:bookmarkStart w:id="2343" w:name="_Toc1091"/>
      <w:bookmarkEnd w:id="2342"/>
      <w:r>
        <w:rPr>
          <w:rtl w:val="true"/>
        </w:rPr>
        <w:t>«</w:t>
      </w:r>
      <w:r>
        <w:rPr/>
        <w:t>13</w:t>
      </w:r>
      <w:r>
        <w:rPr>
          <w:rtl w:val="true"/>
        </w:rPr>
        <w:t>»</w:t>
      </w:r>
      <w:bookmarkEnd w:id="234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عَلِيِّ بْنِ عِيسَي عَنْ عَلِيِّ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 وَ عِزَّتِي وَ جَلَالِي لَا أُجِيبُ دَعْوَةَ مَظْلُومٍ دَعَانِي فِي مَظْلِمَةٍ ظَلَمَهَا وَ لِأَحَدٍ عِنْدَهُ مِثْلُ تِلْكَ الْمَظْلِمَةِ</w:t>
      </w:r>
      <w:r>
        <w:rPr>
          <w:rStyle w:val="FootnoteAnchor"/>
          <w:rtl w:val="true"/>
        </w:rPr>
        <w:footnoteReference w:id="3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4" w:name="__RefHeading___Toc1380281_1934241801"/>
      <w:bookmarkStart w:id="2345" w:name="_Toc1092"/>
      <w:bookmarkEnd w:id="2344"/>
      <w:r>
        <w:rPr>
          <w:rtl w:val="true"/>
        </w:rPr>
        <w:t>«</w:t>
      </w:r>
      <w:r>
        <w:rPr/>
        <w:t>14</w:t>
      </w:r>
      <w:r>
        <w:rPr>
          <w:rtl w:val="true"/>
        </w:rPr>
        <w:t>»</w:t>
      </w:r>
      <w:bookmarkEnd w:id="2345"/>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أَطْفَالِ أُمَّتِي مُسْتَجَابٌ مَا لَمْ يُقَارِفُوا الذُّنُوبَ‌</w:t>
      </w:r>
      <w:r>
        <w:rPr>
          <w:rStyle w:val="FootnoteAnchor"/>
          <w:rtl w:val="true"/>
        </w:rPr>
        <w:footnoteReference w:id="3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6" w:name="__RefHeading___Toc1380283_1934241801"/>
      <w:bookmarkStart w:id="2347" w:name="_Toc1093"/>
      <w:bookmarkEnd w:id="2346"/>
      <w:r>
        <w:rPr>
          <w:rtl w:val="true"/>
        </w:rPr>
        <w:t>«</w:t>
      </w:r>
      <w:r>
        <w:rPr/>
        <w:t>15</w:t>
      </w:r>
      <w:r>
        <w:rPr>
          <w:rtl w:val="true"/>
        </w:rPr>
        <w:t>»</w:t>
      </w:r>
      <w:bookmarkEnd w:id="2347"/>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 عَنْ بَعْضِ أَصْحَابِنَا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رَجُلٌ قَالَ لَأَقْعُدَنَّ فِي بَيْتِي وَ لَأُصَلِّيَنَّ وَ لَأَصُومَنَّ وَ لَأَعْبُدَنَّ رَبِّي فَأَمَّا رِزْقِي فَسَيَأْتِينِي فَقَالَ هَذَا أَحَدُ الثَّلَاثَةِ الَّذِينَ لَا يُسْتَجَابُ لَهُمْ قُلْتُ وَ مَنِ الِاثْنَانِ الْآخَرَانِ قَالَ رَجُلٌ لَهُ امْرَأَةٌ يَدْعُو أَنْ يُرِيحَهُ اللَّهُ مِنْهَا وَ يُفَرِّقَ بَيْنَهُ وَ بَيْنَهَا فَيُقَالُ لَهُ أَمْرُهَا بِيَدِكَ فَخَلِّ سَبِيلَهَا وَ رَجُلٌ كَانَ لَهُ حَقٌّ عَلَي إِنْسَانٍ لَمْ يُشْهِدْ عَلَيْهِ فَيَدْعُو اللَّهَ أَنْ يَرُدَّ عَلَيْهِ فَيُقَالُ لَهُ قَدْ أَمَرْتُكَ أَنْ تُشْهِدَ وَ تَسْتَوْثِقَ فَلَمْ تَفْعَلْ‌</w:t>
      </w:r>
      <w:r>
        <w:rPr>
          <w:rStyle w:val="FootnoteAnchor"/>
          <w:rtl w:val="true"/>
        </w:rPr>
        <w:footnoteReference w:id="3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8" w:name="__RefHeading___Toc1380285_1934241801"/>
      <w:bookmarkStart w:id="2349" w:name="_Toc1094"/>
      <w:bookmarkEnd w:id="2348"/>
      <w:r>
        <w:rPr>
          <w:rtl w:val="true"/>
        </w:rPr>
        <w:t>«</w:t>
      </w:r>
      <w:r>
        <w:rPr/>
        <w:t>16</w:t>
      </w:r>
      <w:r>
        <w:rPr>
          <w:rtl w:val="true"/>
        </w:rPr>
        <w:t>»</w:t>
      </w:r>
      <w:bookmarkEnd w:id="2349"/>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دَعْوَتُهُمْ مُسْتَجَابَةٌ الْحَاجُّ فَانْظُرُوا بِمَا تَخْلُفُونَهُ وَ الْغَازِي فِي سَبِيلِ اللَّهِ فَانْظُرُوا كَيْفَ تَخْلُفُونَهُ وَ الْمَرِيضُ فَلَا تَعَرَّضُوهُ وَ لَا تُضْجِرُوهُ</w:t>
      </w:r>
      <w:r>
        <w:rPr>
          <w:rFonts w:eastAsia="Amiri" w:cs="Amiri" w:ascii="Amiri" w:hAnsi="Amiri"/>
          <w:color w:val="111111"/>
          <w:sz w:val="28"/>
          <w:szCs w:val="28"/>
          <w:rtl w:val="true"/>
          <w:lang w:bidi="ar-SA"/>
        </w:rPr>
        <w:t>.</w:t>
      </w:r>
    </w:p>
    <w:p>
      <w:pPr>
        <w:pStyle w:val="Heading5"/>
        <w:numPr>
          <w:ilvl w:val="4"/>
          <w:numId w:val="1"/>
        </w:numPr>
        <w:rPr/>
      </w:pPr>
      <w:bookmarkStart w:id="2350" w:name="__RefHeading___Toc1380287_1934241801"/>
      <w:bookmarkStart w:id="2351" w:name="_Toc1095"/>
      <w:bookmarkEnd w:id="2350"/>
      <w:r>
        <w:rPr>
          <w:rtl w:val="true"/>
        </w:rPr>
        <w:t xml:space="preserve">روایت </w:t>
      </w:r>
      <w:r>
        <w:rPr/>
        <w:t>11</w:t>
      </w:r>
      <w:bookmarkEnd w:id="235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اربعمائه امیر 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دست سائلی چیزی دادید، از او بخواهید که برای شما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دعای او در باره شما پذیرفته؛ ولی در مورد خودش پذیرفته نیست، چرا که آنان دروغ می‏گویند</w:t>
      </w:r>
      <w:r>
        <w:rPr>
          <w:rFonts w:eastAsia="IRNazanin" w:cs="IRNazanin"/>
          <w:color w:val="111111"/>
          <w:sz w:val="28"/>
          <w:szCs w:val="28"/>
          <w:rtl w:val="true"/>
          <w:lang w:bidi="fa-IR"/>
        </w:rPr>
        <w:t>.</w:t>
      </w:r>
      <w:r>
        <w:rPr>
          <w:rStyle w:val="FootnoteAnchor"/>
          <w:rtl w:val="true"/>
        </w:rPr>
        <w:footnoteReference w:id="3478"/>
      </w:r>
    </w:p>
    <w:p>
      <w:pPr>
        <w:pStyle w:val="Heading5"/>
        <w:numPr>
          <w:ilvl w:val="4"/>
          <w:numId w:val="1"/>
        </w:numPr>
        <w:rPr/>
      </w:pPr>
      <w:bookmarkStart w:id="2352" w:name="__RefHeading___Toc1380289_1934241801"/>
      <w:bookmarkStart w:id="2353" w:name="_Toc1096"/>
      <w:bookmarkEnd w:id="2352"/>
      <w:r>
        <w:rPr>
          <w:rtl w:val="true"/>
        </w:rPr>
        <w:t xml:space="preserve">روایت </w:t>
      </w:r>
      <w:r>
        <w:rPr/>
        <w:t>12</w:t>
      </w:r>
      <w:bookmarkEnd w:id="2353"/>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آن حضرت از رسول خدا صلّی اللَّه علیه و آله و سلّم روایت کرده است که خداوند بزرگ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مرا دعا کند، و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منم که سود و زیان می‏رسانم، نیاز او را برآورده می‌سازم</w:t>
      </w:r>
      <w:r>
        <w:rPr>
          <w:rFonts w:eastAsia="IRNazanin" w:cs="IRNazanin"/>
          <w:color w:val="111111"/>
          <w:sz w:val="28"/>
          <w:szCs w:val="28"/>
          <w:rtl w:val="true"/>
          <w:lang w:bidi="fa-IR"/>
        </w:rPr>
        <w:t>.</w:t>
      </w:r>
      <w:r>
        <w:rPr>
          <w:rStyle w:val="FootnoteAnchor"/>
          <w:rtl w:val="true"/>
        </w:rPr>
        <w:footnoteReference w:id="3479"/>
      </w:r>
    </w:p>
    <w:p>
      <w:pPr>
        <w:pStyle w:val="Heading5"/>
        <w:numPr>
          <w:ilvl w:val="4"/>
          <w:numId w:val="1"/>
        </w:numPr>
        <w:rPr/>
      </w:pPr>
      <w:bookmarkStart w:id="2354" w:name="__RefHeading___Toc1380291_1934241801"/>
      <w:bookmarkStart w:id="2355" w:name="_Toc1097"/>
      <w:bookmarkEnd w:id="2354"/>
      <w:r>
        <w:rPr>
          <w:rtl w:val="true"/>
        </w:rPr>
        <w:t xml:space="preserve">روایت </w:t>
      </w:r>
      <w:r>
        <w:rPr/>
        <w:t>13</w:t>
      </w:r>
      <w:bookmarkEnd w:id="2355"/>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هرگز دعای ستمدیده‏ای را در رابطه با ستمی که بر او رفته، و خود نیز همان ستم را در حق دیگران روا داشته است، برآورده نمی‏سازم</w:t>
      </w:r>
      <w:r>
        <w:rPr>
          <w:rFonts w:eastAsia="IRNazanin" w:cs="IRNazanin"/>
          <w:color w:val="111111"/>
          <w:sz w:val="28"/>
          <w:szCs w:val="28"/>
          <w:rtl w:val="true"/>
          <w:lang w:bidi="fa-IR"/>
        </w:rPr>
        <w:t>.</w:t>
      </w:r>
      <w:r>
        <w:rPr>
          <w:rStyle w:val="FootnoteAnchor"/>
          <w:rtl w:val="true"/>
        </w:rPr>
        <w:footnoteReference w:id="3480"/>
      </w:r>
    </w:p>
    <w:p>
      <w:pPr>
        <w:pStyle w:val="Heading5"/>
        <w:numPr>
          <w:ilvl w:val="4"/>
          <w:numId w:val="1"/>
        </w:numPr>
        <w:rPr/>
      </w:pPr>
      <w:bookmarkStart w:id="2356" w:name="__RefHeading___Toc1380293_1934241801"/>
      <w:bookmarkStart w:id="2357" w:name="_Toc1098"/>
      <w:bookmarkEnd w:id="2356"/>
      <w:r>
        <w:rPr>
          <w:rtl w:val="true"/>
        </w:rPr>
        <w:t xml:space="preserve">روایت </w:t>
      </w:r>
      <w:r>
        <w:rPr/>
        <w:t>14</w:t>
      </w:r>
      <w:bookmarkEnd w:id="2357"/>
    </w:p>
    <w:p>
      <w:pPr>
        <w:pStyle w:val="BookText"/>
        <w:rPr/>
      </w:pP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خود علیهم السلام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کودکان امت من مستجاب است، مادامی که نزدیک گناه نشده باشند</w:t>
      </w:r>
      <w:r>
        <w:rPr>
          <w:rFonts w:eastAsia="IRNazanin" w:cs="IRNazanin"/>
          <w:color w:val="111111"/>
          <w:sz w:val="28"/>
          <w:szCs w:val="28"/>
          <w:rtl w:val="true"/>
          <w:lang w:bidi="fa-IR"/>
        </w:rPr>
        <w:t>.</w:t>
      </w:r>
      <w:r>
        <w:rPr>
          <w:rStyle w:val="FootnoteAnchor"/>
          <w:rtl w:val="true"/>
        </w:rPr>
        <w:footnoteReference w:id="3481"/>
      </w:r>
    </w:p>
    <w:p>
      <w:pPr>
        <w:pStyle w:val="Heading5"/>
        <w:numPr>
          <w:ilvl w:val="4"/>
          <w:numId w:val="1"/>
        </w:numPr>
        <w:rPr/>
      </w:pPr>
      <w:bookmarkStart w:id="2358" w:name="__RefHeading___Toc1380295_1934241801"/>
      <w:bookmarkStart w:id="2359" w:name="_Toc1099"/>
      <w:bookmarkEnd w:id="2358"/>
      <w:r>
        <w:rPr>
          <w:rtl w:val="true"/>
        </w:rPr>
        <w:t xml:space="preserve">روایت </w:t>
      </w:r>
      <w:r>
        <w:rPr/>
        <w:t>15</w:t>
      </w:r>
      <w:bookmarkEnd w:id="2359"/>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خانه‌ام می‌نشینم و نماز می‌گزارم و روزه می‌گیرم و پروردگارم را عبادت می‌کنم؛ اما روزی من به نزد من خواهد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یکی از سه نفری است که دعایشان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دیگر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زنی دارد و دعا می‌کند که خدا او را از آن زن راحت کند و بین او و آن زن جدایی بیندازد؛ پس به چنین مردی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طلاق او به دست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او را باز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طلاقش بده که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مردی که حقی بر ذمه کسی دارد و بر او گواه نگرفته؛ پس خدا را می‌خواند که حق او را از آن شخص به وی ردّ کند؛ به چنین شخصی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امر کردم که بر او شاهد و وثیقه بگیری ولی نگرفتی</w:t>
      </w:r>
      <w:r>
        <w:rPr>
          <w:rFonts w:eastAsia="IRNazanin" w:cs="IRNazanin"/>
          <w:color w:val="111111"/>
          <w:sz w:val="28"/>
          <w:szCs w:val="28"/>
          <w:rtl w:val="true"/>
          <w:lang w:bidi="fa-IR"/>
        </w:rPr>
        <w:t>!</w:t>
      </w:r>
      <w:r>
        <w:rPr>
          <w:rStyle w:val="FootnoteAnchor"/>
          <w:rtl w:val="true"/>
        </w:rPr>
        <w:footnoteReference w:id="3482"/>
      </w:r>
    </w:p>
    <w:p>
      <w:pPr>
        <w:pStyle w:val="Heading5"/>
        <w:numPr>
          <w:ilvl w:val="4"/>
          <w:numId w:val="1"/>
        </w:numPr>
        <w:rPr/>
      </w:pPr>
      <w:bookmarkStart w:id="2360" w:name="__RefHeading___Toc1380297_1934241801"/>
      <w:bookmarkStart w:id="2361" w:name="_Toc1100"/>
      <w:bookmarkEnd w:id="2360"/>
      <w:r>
        <w:rPr>
          <w:rtl w:val="true"/>
        </w:rPr>
        <w:t xml:space="preserve">روایت </w:t>
      </w:r>
      <w:r>
        <w:rPr/>
        <w:t>16</w:t>
      </w:r>
      <w:bookmarkEnd w:id="236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عدّه دعایشان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حاجیان؛ جنگجویان در راه خدا، بنگرید که آنها را با چه حالی نسبت به خود بدرقه کرده‏اید، و بیمار، که بیماران را فراموش مکنید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عیادت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دلتنگشان مسازید</w:t>
      </w:r>
      <w:r>
        <w:rPr>
          <w:rFonts w:eastAsia="IRNazanin" w:cs="IRNazanin"/>
          <w:color w:val="111111"/>
          <w:sz w:val="28"/>
          <w:szCs w:val="28"/>
          <w:rtl w:val="true"/>
          <w:lang w:bidi="fa-IR"/>
        </w:rPr>
        <w:t xml:space="preserve">. </w:t>
      </w:r>
      <w:bookmarkStart w:id="2362" w:name="pg13541_145468"/>
    </w:p>
    <w:p>
      <w:pPr>
        <w:pStyle w:val="BookText"/>
        <w:rPr/>
      </w:pPr>
      <w:bookmarkEnd w:id="2362"/>
      <w:r>
        <w:rPr>
          <w:rFonts w:ascii="Amiri" w:hAnsi="Amiri" w:eastAsia="Amiri" w:cs="Amiri"/>
          <w:color w:val="111111"/>
          <w:sz w:val="28"/>
          <w:sz w:val="28"/>
          <w:szCs w:val="28"/>
          <w:rtl w:val="true"/>
          <w:lang w:bidi="ar-SA"/>
        </w:rPr>
        <w:t>وَ عَنْهُ عليه السلام قَالَ 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دَعَوَاتٍ لَا يُحْجَبْنَ عَنِ الرَّبِّ تَبَارَكَ وَ تَعَالَي دَعْوَةُ الْإِمَامِ الْمُقْسِطِ وَ دَعْوَةُ الْمَظْلُومِ يَقُولُ اللَّهُ عَزَّ وَ جَلَّ لَأَنْتَصِفَنَّ لَكَ وَ لَوْ بَعْدَ حِينٍ وَ دَعْوَةُ الْوَلَدِ الصَّالِحِ لِوَالِدِهِ وَ دَعْوَةُ الْوَالِدِ الصَّالِحِ لِوَلَدِهِ وَ دَعْوَةُ الْمُؤْمِنِ لِأَخِيهِ بِظَهْرِ الْغَيْبِ فَيَقُولُ وَ لَكَ مِثْلُهُ‌</w:t>
      </w:r>
      <w:r>
        <w:rPr>
          <w:rStyle w:val="FootnoteAnchor"/>
          <w:rtl w:val="true"/>
        </w:rPr>
        <w:footnoteReference w:id="3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الْفِرْدَوْسِ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دَعَوَاتٍ مُسْتَجَابَاتٌ لَا شَكَّ فِيهِنَّ دَعْوَةُ الْوَالِدِ وَ دَعْوَةُ الْمَظْلُومِ وَ دَعْوَةُ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 كَسْبَكَ تستجاب تُسْتَجَبْ دَعْوَتُكَ فَإِنَّ الرَّجُلَ يَرْفَعُ اللُّقْمَةَ إِلَي فِيهِ حَرَاماً فَمَا تُسْتَجَابُ لَهُ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الْفُضَيْلُ 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أَوْشَكُ دَعْوَةٍ وَ أَسْرَعُ إِجَابَةٍ دَعْوَةُ الْمُؤْمِنِ لِأَخِيهِ بِظَهْرِ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الرَّجُلِ لِأَخِيهِ بِظَهْرِ الْغَيْبِ يُدِرُّ الرِّزْقَ وَ يَدْفَعُ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يَحْيَي بْنِ الْمُعَاذِ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ادْعُ بِهَذَا الدُّعَاءِ وَ أَنَا ضَامِنٌ لَكَ حَاجَتَكَ عَلَي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وَلِيُّ نِعْمَتِي وَ الْقَادِرُ عَلَي طَلِبَتِي وَ تَعْلَمُ حَاجَتِي فَأَسْأَلُكَ بِحَقِّ مُحَمَّدٍ وَ آلِ مُحَمَّدٍ لَمَّا قَضَيْتَهَا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لِأَخِيكَ بِظَهْرِ الْغَيْبِ يَسُوقُ إِلَي الدَّاعِي الرِّزْقَ وَ يَصْرِفُ عَنْهُ الْبَلَاءَ وَ يَقُولُ الْمَلَكُ لَكَ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دَعْوَةَ الْمَظْلُومِ فَإِنَّ دَعْوَةَ الْمَظْلُومِ تَصْعَدُ إِلَي السَّمَاءِ</w:t>
      </w:r>
      <w:r>
        <w:rPr>
          <w:rStyle w:val="FootnoteAnchor"/>
          <w:rtl w:val="true"/>
        </w:rPr>
        <w:footnoteReference w:id="3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3" w:name="__RefHeading___Toc1380299_1934241801"/>
      <w:bookmarkStart w:id="2364" w:name="_Toc1101"/>
      <w:bookmarkEnd w:id="2363"/>
      <w:r>
        <w:rPr>
          <w:rtl w:val="true"/>
        </w:rPr>
        <w:t>«</w:t>
      </w:r>
      <w:r>
        <w:rPr/>
        <w:t>17</w:t>
      </w:r>
      <w:r>
        <w:rPr>
          <w:rtl w:val="true"/>
        </w:rPr>
        <w:t>»</w:t>
      </w:r>
      <w:bookmarkEnd w:id="2364"/>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دَعْوَةَ الْوَالِدِ فَإِنَّهَا تُرْفَعُ فَوْقَ السَّحَابِ حَتَّي يَنْظُرَ اللَّهُ تَعَالَي إِلَيْهَا فَيَقُولُ ارْفَعُوهَا إِلَيَّ حَتَّي أَسْتَجِيبَ لَهُ فَإِيَّاكُمْ وَ دَعْوَةَ الْوَالِدِ فَإِنَّهَا أَحَدُّ</w:t>
      </w:r>
    </w:p>
    <w:p>
      <w:pPr>
        <w:pStyle w:val="BookText"/>
        <w:rPr/>
      </w:pPr>
      <w:r>
        <w:rPr>
          <w:rFonts w:ascii="IRNazanin" w:hAnsi="IRNazanin" w:eastAsia="IRNazanin"/>
          <w:color w:val="111111"/>
          <w:sz w:val="28"/>
          <w:sz w:val="28"/>
          <w:szCs w:val="28"/>
          <w:rtl w:val="true"/>
          <w:lang w:bidi="fa-IR"/>
        </w:rPr>
        <w:t>و 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دعاست که از پروردگار متعال محجوب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عادل، دعای مظلوم، که خداوند عزّ و جل به وی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جلالم که حق ترا خواهم گرفت گر چه بعد از مدت‌ها باشد، و دعای فرزند صالح برای پدر و مادر و دعای پدر صالح در حق فرزندش، و دعایی که مؤمنی در غیبت مؤمنی برای او می‏کند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دعاکننده همین دعا برای تو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دعا بی شک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برای فرزند، دعای مظلوم، دعای 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خود را پاک و حلال بدار، که دعایت مستجاب گردد، که مرد گاهی 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یا مشتبهی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دهن می‌نهد و تا چهل روز بعد دعایش مستجاب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که از همه بهتر و به اجابت نزدیک‌تر است، دعای مؤمن است در پشت سر برادر مؤمنش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انسان برای برادر مؤمنش در غیبت او روزی را فراوان می‌کند، و ناملایمات را بر طرف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یحیی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علیه السلام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 من برآوردن حاجتت را ضمانت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نعمت منی و بر خواسته من توانائی و حاجت مرا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از تو می‌خواهم که آن را برآورده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در پشت سر برادر مؤمنت روزی را برای تو فراوان می‌کند، و بلا را از تو می‌گرداند و فرشته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همین دعا نیز برای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 مظلوم بترسید که دعای مظلوم به آسمان بالا خواهد رفت</w:t>
      </w:r>
      <w:r>
        <w:rPr>
          <w:rFonts w:eastAsia="IRNazanin" w:cs="IRNazanin"/>
          <w:color w:val="111111"/>
          <w:sz w:val="28"/>
          <w:szCs w:val="28"/>
          <w:rtl w:val="true"/>
          <w:lang w:bidi="fa-IR"/>
        </w:rPr>
        <w:t>.</w:t>
      </w:r>
    </w:p>
    <w:p>
      <w:pPr>
        <w:pStyle w:val="Heading5"/>
        <w:numPr>
          <w:ilvl w:val="4"/>
          <w:numId w:val="1"/>
        </w:numPr>
        <w:rPr/>
      </w:pPr>
      <w:bookmarkStart w:id="2365" w:name="__RefHeading___Toc1380301_1934241801"/>
      <w:bookmarkStart w:id="2366" w:name="_Toc1102"/>
      <w:bookmarkEnd w:id="2365"/>
      <w:r>
        <w:rPr>
          <w:rtl w:val="true"/>
        </w:rPr>
        <w:t xml:space="preserve">روایت </w:t>
      </w:r>
      <w:r>
        <w:rPr/>
        <w:t>17</w:t>
      </w:r>
      <w:bookmarkEnd w:id="2366"/>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پدران خود علیهم السلام نقل فرمود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باشید از نفرین پدر که از ابرها بالاتر می‌رود تا این که خدا به آن نظر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نفرین را به سمت من بالا بیاورید تا آن را اجابت کنم؛ برحذر باشید از نفرین پدر که </w:t>
      </w:r>
      <w:bookmarkStart w:id="2367" w:name="pg13541_145469"/>
    </w:p>
    <w:p>
      <w:pPr>
        <w:pStyle w:val="BookText"/>
        <w:rPr/>
      </w:pPr>
      <w:bookmarkEnd w:id="2367"/>
      <w:r>
        <w:rPr>
          <w:rFonts w:ascii="Amiri" w:hAnsi="Amiri" w:eastAsia="Amiri" w:cs="Amiri"/>
          <w:color w:val="111111"/>
          <w:sz w:val="28"/>
          <w:sz w:val="28"/>
          <w:szCs w:val="28"/>
          <w:rtl w:val="true"/>
          <w:lang w:bidi="ar-SA"/>
        </w:rPr>
        <w:t>مِنَ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دَعَوَاتٍ مُسْتَجَابَاتٌ لَا شَكَّ فِيهِنَّ دَعْوَةُ الْمَظْلُومِ وَ دَعْوَةُ الْمُسَافِرِ وَ دَعْوَةُ الْوَالِدِ عَلَي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أَسْرَعَ إِجَابَةً مِنْ دَعْوَةِ غَائِبٍ 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الرَّجُلِ لِأَخِيهِ بِظَهْرِ الْغَيْبِ مُسْتَجَابٌ</w:t>
      </w:r>
      <w:r>
        <w:rPr>
          <w:rFonts w:eastAsia="Amiri" w:cs="Amiri" w:ascii="Amiri" w:hAnsi="Amiri"/>
          <w:color w:val="111111"/>
          <w:sz w:val="28"/>
          <w:szCs w:val="28"/>
          <w:rtl w:val="true"/>
          <w:lang w:bidi="ar-SA"/>
        </w:rPr>
        <w:t>.</w:t>
      </w:r>
    </w:p>
    <w:p>
      <w:pPr>
        <w:pStyle w:val="Heading5"/>
        <w:numPr>
          <w:ilvl w:val="4"/>
          <w:numId w:val="1"/>
        </w:numPr>
        <w:rPr/>
      </w:pPr>
      <w:bookmarkStart w:id="2368" w:name="__RefHeading___Toc1380303_1934241801"/>
      <w:bookmarkStart w:id="2369" w:name="_Toc1103"/>
      <w:bookmarkEnd w:id="2368"/>
      <w:r>
        <w:rPr>
          <w:rtl w:val="true"/>
        </w:rPr>
        <w:t>«</w:t>
      </w:r>
      <w:r>
        <w:rPr/>
        <w:t>18</w:t>
      </w:r>
      <w:r>
        <w:rPr>
          <w:rtl w:val="true"/>
        </w:rPr>
        <w:t>»</w:t>
      </w:r>
      <w:bookmarkEnd w:id="236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عُبْدُونٍ عَنْ عَلِيِّ بْنِ مُحَمَّدِ بْنِ الزُّبَيْرِ عَنْ عَلِيِّ بْنِ فَضَّالٍ عَنِ الْعَبَّاسِ بْنِ عَامِرٍ عَنْ عَلِيِّ بْنِ مَعْمَرٍ عَنْ يُونُسَ بْنِ عَمَّارٍ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لَيَبْسُطُ يَدَيْهِ يَدْعُو اللَّهَ وَ يَسْأَلُهُ مِنْ فَضْلِهِ مَالًا فَيَرْزُقُهُ قَالَ فَيُنْفِقُهُ فِيمَا لَا خَيْرَ فِيهِ قَالَ ثُمَّ يَعُودُ فَيَدْعُو قَالَ فَيَقُولُ اللَّهُ أَ لَمْ أُعْطِكَ أَ لَمْ أَفْعَلْ كَذَا وَ كَذَا</w:t>
      </w:r>
      <w:r>
        <w:rPr>
          <w:rStyle w:val="FootnoteAnchor"/>
          <w:rtl w:val="true"/>
        </w:rPr>
        <w:footnoteReference w:id="3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0" w:name="__RefHeading___Toc1380305_1934241801"/>
      <w:bookmarkStart w:id="2371" w:name="_Toc1104"/>
      <w:bookmarkEnd w:id="2370"/>
      <w:r>
        <w:rPr>
          <w:rtl w:val="true"/>
        </w:rPr>
        <w:t>«</w:t>
      </w:r>
      <w:r>
        <w:rPr/>
        <w:t>19</w:t>
      </w:r>
      <w:r>
        <w:rPr>
          <w:rtl w:val="true"/>
        </w:rPr>
        <w:t>»</w:t>
      </w:r>
      <w:bookmarkEnd w:id="237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الْحُسَيْنُ بْنُ إِبْرَاهِيمَ عَنْ مُحَمَّدِ بْنِ وَهْبَانَ عَنْ مُحَمَّدِ بْنِ إِسْمَاعِيلَ بْنِ حَيَّانَ عَنْ مُحَمَّدِ بْنِ الْحُسَيْنِ بْنِ حَفْصٍ عَنْ عَبَّادِ بْنِ يَعْقُوبَ عَنْ خَلَّادٍ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جَعْفَرٍ عليه السلام فَجَاءَهُ سَائِلٌ فَأَعْطَاهُ دِرْهَماً ثُمَّ جَاءَ آخَرُ فَأَعْطَاهُ دِرْهَماً ثُمَّ جَاءَ آخَرُ فَأَعْطَاهُ دِرْهَماً ثُمَّ جَاءَ الرَّابِعُ فَقَالَ لَهُ يَرْزُقُكَ رَبُّكَ ثُمَّ أَقْبَلَ عَلَيْنَا فَقَالَ لَوْ أَنَّ أَحَدَكُمْ كَانَ عِنْدَهُ عِشْرُونَ أَلْفَ دِرْهَمٍ وَ أَرَادَ أَنْ يُخْرِجَهَا فِي هَذَا الْوَجْهِ لَأَخْرَجَهَا ثُمَّ بَقِيَ لَيْسَ عِنْدَهُ شَيْ‌ءٌ ثُمَّ كَانَ مِنَ الثَّلَاثَةِ الَّذِينَ دَعَوْا فَلَمْ يُسْتَجَبْ لَهُمْ دَعْوَةُ رَجُلٍ آتَاهُ اللَّهُ مَالًا فَمَزَّقَهُ وَ لَمْ يَحْفَظْهُ فَدَعَا اللَّهَ أَنْ يَرْزُقَهُ فَقَالَ أَ لَمْ أَرْزُقْكَ فَلَمْ يُسْتَجَبْ لَهُ دَعْوَةٌ وَ رُدَّتْ عَلَيْهِ وَ رَجُلٌ جَلَسَ فِي بَيْتِهِ يَسْأَلُ اللَّهَ أَنْ يَرْزُقَهُ قَالَ فَلَمْ أَجْعَلْ لَكَ إِلَي طَلَبِ الرِّزْقِ سَبِيلًا أَنْ تَسِيرَ فِي الْأَرْضِ وَ تَبْتَغِيَ مِنْ فَضْلِي فَرُدَّتْ عَلَيْهِ دَعْوَتُهُ وَ رَجُلٌ دَعَا عَلَي امْرَأَتِهِ فَقَالَ أَ لَمْ أَجْعَلْ أَمْرَهَا فِي يَدِكَ فَرُدَّتْ عَلَيْهِ دَعْوَتُهُ‌</w:t>
      </w:r>
      <w:r>
        <w:rPr>
          <w:rStyle w:val="FootnoteAnchor"/>
          <w:rtl w:val="true"/>
        </w:rPr>
        <w:footnoteReference w:id="3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شمشیر برّنده‌تر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دعاست که بدون تردید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مظلوم و دعای مسافر و دعای پدر در حق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دعایی از دعای انسان غایبی در حق غایب دیگر زودتر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مرد در حق برادر خود در پشت سر او مستجاب است</w:t>
      </w:r>
      <w:r>
        <w:rPr>
          <w:rFonts w:eastAsia="IRNazanin" w:cs="IRNazanin"/>
          <w:color w:val="111111"/>
          <w:sz w:val="28"/>
          <w:szCs w:val="28"/>
          <w:rtl w:val="true"/>
          <w:lang w:bidi="fa-IR"/>
        </w:rPr>
        <w:t>.</w:t>
      </w:r>
      <w:r>
        <w:rPr>
          <w:rStyle w:val="FootnoteAnchor"/>
          <w:rtl w:val="true"/>
        </w:rPr>
        <w:footnoteReference w:id="3487"/>
      </w:r>
    </w:p>
    <w:p>
      <w:pPr>
        <w:pStyle w:val="Heading5"/>
        <w:numPr>
          <w:ilvl w:val="4"/>
          <w:numId w:val="1"/>
        </w:numPr>
        <w:rPr/>
      </w:pPr>
      <w:bookmarkStart w:id="2372" w:name="__RefHeading___Toc1380307_1934241801"/>
      <w:bookmarkStart w:id="2373" w:name="_Toc1105"/>
      <w:bookmarkEnd w:id="2372"/>
      <w:r>
        <w:rPr>
          <w:rtl w:val="true"/>
        </w:rPr>
        <w:t xml:space="preserve">روایت </w:t>
      </w:r>
      <w:r>
        <w:rPr/>
        <w:t>18</w:t>
      </w:r>
      <w:bookmarkEnd w:id="2373"/>
    </w:p>
    <w:p>
      <w:pPr>
        <w:pStyle w:val="BookText"/>
        <w:rPr/>
      </w:pP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گاهی دست خود را باز می‌کند و خدا را می‌خواند و از فضل خدا مالی از او می‌خواهد و او را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مرد، در امری که خیری در آن نیست خرج می‌کند؛ سپس بر می‌گردد و دوباره دعا می‌کند؛ پس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ندادم؟ آیا تو با آن مال چنین و چنان نکردی؟</w:t>
      </w:r>
      <w:r>
        <w:rPr>
          <w:rStyle w:val="FootnoteAnchor"/>
          <w:rtl w:val="true"/>
        </w:rPr>
        <w:footnoteReference w:id="3488"/>
      </w:r>
    </w:p>
    <w:p>
      <w:pPr>
        <w:pStyle w:val="Heading5"/>
        <w:numPr>
          <w:ilvl w:val="4"/>
          <w:numId w:val="1"/>
        </w:numPr>
        <w:rPr/>
      </w:pPr>
      <w:bookmarkStart w:id="2374" w:name="__RefHeading___Toc1380309_1934241801"/>
      <w:bookmarkStart w:id="2375" w:name="_Toc1106"/>
      <w:bookmarkEnd w:id="2374"/>
      <w:r>
        <w:rPr>
          <w:rtl w:val="true"/>
        </w:rPr>
        <w:t xml:space="preserve">روایت </w:t>
      </w:r>
      <w:r>
        <w:rPr/>
        <w:t>19</w:t>
      </w:r>
      <w:bookmarkEnd w:id="237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خلّاد به نقل از مردی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امام صادق علیه السلام نشسته بودیم که سائلی به نزد حضرت آمد و حضرت به او درهمی عطا کردند؛ سپس مرد دیگری آمد و به او نیز درهمی داد و سپس سائل دیگری آمد و درهمی دیگر به او دادند و سپس فرد چهارمی آمد و حضرت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روزی خواهد داد؛ سپس روی به ما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بیست هزار درهم داشته باشد، و بخواهد در این راه خرج کند، آن را خرج می‌کند و سپس بی پول بماند، و از سه دسته‌ای است که دعا می‌کنند و یک دعایشان هم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نفر کسی است که خداوند به او مالی می‌دهد و او آن مال را پراکنده می‌کند و آن را نگه نمی‌دارد و بعد دعا می‌کند که خدا مال روزی او کند؛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مال روزی تو نکردم؟ پس خداوند دعای او را مستجاب نمی‌کند و دعایش ردّ می‌گردد؛ دوم مردی است که در خانه‌اش نشسته و از خداوند طلب روزی می‌کند؛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برای تو راهی به سوی طلب روزی قرار ندادم که در زمین سیر کنی و از فضل من طلب کنی؛ پس دعای این شخص به سوی خودش بر می‌گردد؛ و مردی که علیه همسر خود دعا می‌کند؛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در دست خودت قرار ندادم؟ پس دعای این شخص نیز به او بر می‌گردد</w:t>
      </w:r>
      <w:r>
        <w:rPr>
          <w:rFonts w:eastAsia="IRNazanin" w:cs="IRNazanin"/>
          <w:color w:val="111111"/>
          <w:sz w:val="28"/>
          <w:szCs w:val="28"/>
          <w:rtl w:val="true"/>
          <w:lang w:bidi="fa-IR"/>
        </w:rPr>
        <w:t>.</w:t>
      </w:r>
      <w:r>
        <w:rPr>
          <w:rStyle w:val="FootnoteAnchor"/>
          <w:rtl w:val="true"/>
        </w:rPr>
        <w:footnoteReference w:id="3489"/>
      </w:r>
      <w:bookmarkStart w:id="2376" w:name="pg13541_145470"/>
    </w:p>
    <w:p>
      <w:pPr>
        <w:pStyle w:val="Heading5"/>
        <w:numPr>
          <w:ilvl w:val="4"/>
          <w:numId w:val="1"/>
        </w:numPr>
        <w:rPr/>
      </w:pPr>
      <w:bookmarkStart w:id="2377" w:name="__RefHeading___Toc1380311_1934241801"/>
      <w:bookmarkStart w:id="2378" w:name="_Toc1107"/>
      <w:bookmarkEnd w:id="2376"/>
      <w:bookmarkEnd w:id="2377"/>
      <w:r>
        <w:rPr>
          <w:rtl w:val="true"/>
        </w:rPr>
        <w:t>«</w:t>
      </w:r>
      <w:r>
        <w:rPr/>
        <w:t>20</w:t>
      </w:r>
      <w:r>
        <w:rPr>
          <w:rtl w:val="true"/>
        </w:rPr>
        <w:t>»</w:t>
      </w:r>
      <w:bookmarkEnd w:id="2378"/>
    </w:p>
    <w:p>
      <w:pPr>
        <w:pStyle w:val="BookText"/>
        <w:rPr/>
      </w:pPr>
      <w:r>
        <w:rPr>
          <w:rFonts w:ascii="Amiri" w:hAnsi="Amiri" w:eastAsia="Amiri" w:cs="Amiri"/>
          <w:color w:val="111111"/>
          <w:sz w:val="28"/>
          <w:sz w:val="28"/>
          <w:szCs w:val="28"/>
          <w:rtl w:val="true"/>
          <w:lang w:bidi="ar-SA"/>
        </w:rPr>
        <w:t>الْجَوَاهِرُ لِلْكَرَاجُكِيِّ،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يُحْجَبُ لَهُمْ عَنِ اللَّهِ دَعْوَةٌ الْإِمَامُ الْمُقْسِطُ وَ الْوَالِدُ الْبَارُّ لِوُلْدِهِ وَ الْوَلَدُ الصَّالِحُ لِوَالِدِهِ وَ الْمُؤْمِنُ لِأَخِيهِ بِظَهْرِ الْغَيْبِ وَ الْمَظْلُومُ يَقُولُ اللَّهُ لَأَنْتَقِمَنَّ لَكَ وَ لَوْ بَعْدَ حِينٍ وَ الْفَقِيرُ الْمُنْعَمُ عَلَيْهِ إِذَا كَانَ مُؤْمِناً</w:t>
      </w:r>
      <w:r>
        <w:rPr>
          <w:rFonts w:eastAsia="Amiri" w:cs="Amiri" w:ascii="Amiri" w:hAnsi="Amiri"/>
          <w:color w:val="111111"/>
          <w:sz w:val="28"/>
          <w:szCs w:val="28"/>
          <w:rtl w:val="true"/>
          <w:lang w:bidi="ar-SA"/>
        </w:rPr>
        <w:t>.</w:t>
      </w:r>
    </w:p>
    <w:p>
      <w:pPr>
        <w:pStyle w:val="Heading5"/>
        <w:numPr>
          <w:ilvl w:val="4"/>
          <w:numId w:val="1"/>
        </w:numPr>
        <w:rPr/>
      </w:pPr>
      <w:bookmarkStart w:id="2379" w:name="__RefHeading___Toc1380313_1934241801"/>
      <w:bookmarkStart w:id="2380" w:name="_Toc1108"/>
      <w:bookmarkEnd w:id="2379"/>
      <w:r>
        <w:rPr>
          <w:rtl w:val="true"/>
        </w:rPr>
        <w:t>«</w:t>
      </w:r>
      <w:r>
        <w:rPr/>
        <w:t>21</w:t>
      </w:r>
      <w:r>
        <w:rPr>
          <w:rtl w:val="true"/>
        </w:rPr>
        <w:t>»</w:t>
      </w:r>
      <w:bookmarkEnd w:id="2380"/>
    </w:p>
    <w:p>
      <w:pPr>
        <w:pStyle w:val="BookText"/>
        <w:rPr/>
      </w:pPr>
      <w:r>
        <w:rPr>
          <w:rFonts w:ascii="Amiri" w:hAnsi="Amiri" w:eastAsia="Amiri" w:cs="Amiri"/>
          <w:color w:val="111111"/>
          <w:sz w:val="28"/>
          <w:sz w:val="28"/>
          <w:szCs w:val="28"/>
          <w:rtl w:val="true"/>
          <w:lang w:bidi="ar-SA"/>
        </w:rPr>
        <w:t>الدَّعَوَاتُ لِلرَّاوَنْدِيِّ،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الصَّائِمِ يُسْتَجَابُ عِنْدَ إِفْطَارِهِ وَ قَالَ إِنَّ لِكُلِّ صَائِمٍ دَعْوَةً وَ قَالَ نَوْمُ الصَّائِمِ عِبَادَةٌ وَ صَمْتُهُ تَسْبِيحٌ وَ دُعَاؤُهُ مُسْتَجَابٌ وَ عَمَلُهُ مُضَاعَفٌ وَ قَالَ إِنَّ لِلصَّائِمِ عِنْدَ إِفْطَارِهِ دَعْوَةً لَا تُرَدُّ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دَعَوَاتٍ مُسْتَجَابَةٌ دُعَاءُ الْحَاجِّ فِيمَنْ يَخْلُفُ أَهْلَهُ وَ دُعَاءُ الْمَرِيضِ فَلَا تُؤْذُوهُ وَ لَا تُضْجِرُوهُ وَ دُعَاءُ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يُسْتَجَابُ لَهُمْ دُعَاءٌ رَجُلٌ جَالِسٌ فِي بَيْتِهِ يَقُولُ يَا رَبِّ ارْزُقْنِي فَيَقُولُ لَهُ أَ لَمْ آمُرْكَ بِالطَّلَبِ وَ رَجُلٌ كَانَتْ لَهُ امْرَأَةٌ فَدَعَا عَلَيْهَا فَيَقُولُ أَ لَمْ أَجْعَلْ أَمْرَهَا بِيَدِكَ وَ رَجُلٌ كَانَ لَهُ مَالٌ فَأَفْسَدَهُ فَيَقُولُ يَا رَبِّ ارْزُقْنِي فَيَقُولُ لَهُ أَ لَمْ آمُرْكَ بِالاقْتِصَادِ أَ لَمْ آمُرْكَ بِالْإِصْلَاحِ ثُمَّ قَرَأَ وَ الَّذِينَ إِذا أَنْفَقُوا لَمْ يُسْرِفُوا وَ لَمْ يَقْتُرُوا وَ كانَ بَيْنَ ذلِكَ قَواماً وَ رَجُلٌ كَانَ لَهُ مَالٌ فَأَدَانَهُ بِغَيْرِ بَيِّنَةٍ فَيَقُولُ أَ لَمْ آمُرْكَ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الداعي، عن جعفر بن إبراهيم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381" w:name="__RefHeading___Toc1380315_1934241801"/>
      <w:bookmarkStart w:id="2382" w:name="_Toc1109"/>
      <w:bookmarkEnd w:id="2381"/>
      <w:r>
        <w:rPr>
          <w:rtl w:val="true"/>
        </w:rPr>
        <w:t>«</w:t>
      </w:r>
      <w:r>
        <w:rPr/>
        <w:t>22</w:t>
      </w:r>
      <w:r>
        <w:rPr>
          <w:rtl w:val="true"/>
        </w:rPr>
        <w:t>»</w:t>
      </w:r>
      <w:bookmarkEnd w:id="2382"/>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الدُّنْيَا عَامِلَانِ عَامِلٌ عَمِلَ فِي الدُّنْيَا لِمَا بَعْدَهَا فَجَاءَ الَّذِي لَهُ مِنَ الدُّنْيَا بِغَيْرِ عَمَلٍ فَأَحْرَزَ الْحَظَّيْنِ مَعاً وَ مَلَكَ الدَّارَيْنِ جَمِيعاً فَأَصْبَحَ وَجِيهاً عِنْدَ اللَّهِ لَا يَسْأَلُ اللَّهَ شَيْئاً فَيَمْنَعَهُ‌</w:t>
      </w:r>
      <w:r>
        <w:rPr>
          <w:rStyle w:val="FootnoteAnchor"/>
          <w:rtl w:val="true"/>
        </w:rPr>
        <w:footnoteReference w:id="3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3" w:name="__RefHeading___Toc1380317_1934241801"/>
      <w:bookmarkStart w:id="2384" w:name="_Toc1110"/>
      <w:bookmarkEnd w:id="2383"/>
      <w:r>
        <w:rPr>
          <w:rtl w:val="true"/>
        </w:rPr>
        <w:t>«</w:t>
      </w:r>
      <w:r>
        <w:rPr/>
        <w:t>23</w:t>
      </w:r>
      <w:r>
        <w:rPr>
          <w:rtl w:val="true"/>
        </w:rPr>
        <w:t>»</w:t>
      </w:r>
      <w:bookmarkEnd w:id="2384"/>
    </w:p>
    <w:p>
      <w:pPr>
        <w:pStyle w:val="BookText"/>
        <w:rPr/>
      </w:pPr>
      <w:r>
        <w:rPr>
          <w:rFonts w:ascii="Amiri" w:hAnsi="Amiri" w:eastAsia="Amiri" w:cs="Amiri"/>
          <w:color w:val="111111"/>
          <w:sz w:val="28"/>
          <w:sz w:val="28"/>
          <w:szCs w:val="28"/>
          <w:rtl w:val="true"/>
          <w:lang w:bidi="ar-SA"/>
        </w:rPr>
        <w:t>عُدَّةُ الدَّاعِي،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تَعَالَي قَالَ لِمُوسَي ادْعُنِي عَلَي لِسَانٍ لَمْ تَعْصِنِي بِهِ فَقَالَ يَا رَبِّ أَنَّي لِي بِذَلِكَ فَقَالَ ادْعُنِي عَلَي لِسَانِ غَيْرِكَ‌</w:t>
      </w:r>
      <w:r>
        <w:rPr>
          <w:rStyle w:val="FootnoteAnchor"/>
          <w:rtl w:val="true"/>
        </w:rPr>
        <w:footnoteReference w:id="3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5" w:name="__RefHeading___Toc1380319_1934241801"/>
      <w:bookmarkStart w:id="2386" w:name="_Toc1111"/>
      <w:bookmarkEnd w:id="2385"/>
      <w:r>
        <w:rPr>
          <w:rtl w:val="true"/>
        </w:rPr>
        <w:t xml:space="preserve">روایت </w:t>
      </w:r>
      <w:r>
        <w:rPr/>
        <w:t>20</w:t>
      </w:r>
      <w:bookmarkEnd w:id="2386"/>
    </w:p>
    <w:p>
      <w:pPr>
        <w:pStyle w:val="BookText"/>
        <w:rPr/>
      </w:pPr>
      <w:r>
        <w:rPr>
          <w:rFonts w:ascii="IRNazanin" w:hAnsi="IRNazanin" w:eastAsia="IRNazanin"/>
          <w:color w:val="111111"/>
          <w:sz w:val="28"/>
          <w:sz w:val="28"/>
          <w:szCs w:val="28"/>
          <w:rtl w:val="true"/>
          <w:lang w:bidi="fa-IR"/>
        </w:rPr>
        <w:t>جواهر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 دعایشان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باز 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عادل و پدری که به فرزندش نیکی می‌کند و فرزند صالح در حق پدرش و مؤمن پشت سر برادرش و دعای مظلوم؛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لو بعد از مدتی ـ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می‌گیرم و دعای فقیری که به او نعمت داده شده به شرطی که مؤمن باشد</w:t>
      </w:r>
      <w:r>
        <w:rPr>
          <w:rFonts w:eastAsia="IRNazanin" w:cs="IRNazanin"/>
          <w:color w:val="111111"/>
          <w:sz w:val="28"/>
          <w:szCs w:val="28"/>
          <w:rtl w:val="true"/>
          <w:lang w:bidi="fa-IR"/>
        </w:rPr>
        <w:t>.</w:t>
      </w:r>
    </w:p>
    <w:p>
      <w:pPr>
        <w:pStyle w:val="Heading5"/>
        <w:numPr>
          <w:ilvl w:val="4"/>
          <w:numId w:val="1"/>
        </w:numPr>
        <w:rPr/>
      </w:pPr>
      <w:bookmarkStart w:id="2387" w:name="__RefHeading___Toc1380321_1934241801"/>
      <w:bookmarkStart w:id="2388" w:name="_Toc1112"/>
      <w:bookmarkEnd w:id="2387"/>
      <w:r>
        <w:rPr>
          <w:rtl w:val="true"/>
        </w:rPr>
        <w:t xml:space="preserve">روایت </w:t>
      </w:r>
      <w:r>
        <w:rPr/>
        <w:t>21</w:t>
      </w:r>
      <w:bookmarkEnd w:id="2388"/>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روزه دار در وقت افطارش مستجاب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روزه داری، دعایی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روزه دار عبادت است و سکوت او تسبیح است و دعای او مستجاب است و عمل او ثواب دو چندان دارد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در وقت افطار یک دعایی دارد که 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دعاست که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حاجی در حق اهل خود که آنان را می‌گذارد و به مکه می‌رود و دعای مریض که او را آزار ندهید و خسته نکنید و دعای ستمدیده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چهار تن مستجاب نمی‌شود؛ مردی که در خانه‌اش نشسته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روزی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تو را امر به طلب کردن ننمودم؟ و مردی که همسری دارد و علیه او دعا می‌کند؛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در دست خودت قرار ندادم؟ و مردی که مالی دارد و آن را تباه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تو را امر به میانه روی نکردم؟ آیا تو را امر به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نکردم؟ و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إِذا أَنْفَقُوا لَمْ یُسْرِفُوا وَ لَمْ یَقْتُرُوا وَ کانَ بَیْنَ ذلِکَ قَواماً</w:t>
      </w:r>
      <w:r>
        <w:rPr>
          <w:rFonts w:eastAsia="IRNazanin" w:cs="IRNazanin"/>
          <w:color w:val="111111"/>
          <w:sz w:val="28"/>
          <w:szCs w:val="28"/>
          <w:rtl w:val="true"/>
          <w:lang w:bidi="fa-IR"/>
        </w:rPr>
        <w:t>»</w:t>
      </w:r>
      <w:r>
        <w:rPr>
          <w:rStyle w:val="FootnoteAnchor"/>
          <w:rtl w:val="true"/>
        </w:rPr>
        <w:footnoteReference w:id="3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هرگاه انفاق کنند، نه اسراف می‏نمایند و نه سخت‏گیری؛ بلکه در میان این دو، حدّ اعتدالی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مالی دارد و آن را بدون شاهد گرفتن قرض می‌دهد؛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تو را امر به شهادت نکردم؟</w:t>
      </w:r>
      <w:r>
        <w:rPr>
          <w:rStyle w:val="FootnoteAnchor"/>
          <w:rtl w:val="true"/>
        </w:rPr>
        <w:footnoteReference w:id="3493"/>
      </w:r>
    </w:p>
    <w:p>
      <w:pPr>
        <w:pStyle w:val="BookText"/>
        <w:rPr/>
      </w:pPr>
      <w:r>
        <w:rPr>
          <w:rFonts w:ascii="IRNazanin" w:hAnsi="IRNazanin" w:eastAsia="IRNazanin"/>
          <w:color w:val="111111"/>
          <w:sz w:val="28"/>
          <w:sz w:val="28"/>
          <w:szCs w:val="28"/>
          <w:rtl w:val="true"/>
          <w:lang w:bidi="fa-IR"/>
        </w:rPr>
        <w:t>در کتاب عدّة الدّاعی مثل این روایت نقل شده است</w:t>
      </w:r>
      <w:r>
        <w:rPr>
          <w:rFonts w:eastAsia="IRNazanin" w:cs="IRNazanin"/>
          <w:color w:val="111111"/>
          <w:sz w:val="28"/>
          <w:szCs w:val="28"/>
          <w:rtl w:val="true"/>
          <w:lang w:bidi="fa-IR"/>
        </w:rPr>
        <w:t>.</w:t>
      </w:r>
    </w:p>
    <w:p>
      <w:pPr>
        <w:pStyle w:val="Heading5"/>
        <w:numPr>
          <w:ilvl w:val="4"/>
          <w:numId w:val="1"/>
        </w:numPr>
        <w:rPr/>
      </w:pPr>
      <w:bookmarkStart w:id="2389" w:name="__RefHeading___Toc1380323_1934241801"/>
      <w:bookmarkStart w:id="2390" w:name="_Toc1113"/>
      <w:bookmarkEnd w:id="2389"/>
      <w:r>
        <w:rPr>
          <w:rtl w:val="true"/>
        </w:rPr>
        <w:t xml:space="preserve">روایت </w:t>
      </w:r>
      <w:r>
        <w:rPr/>
        <w:t>22</w:t>
      </w:r>
      <w:bookmarkEnd w:id="2390"/>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دنیا دو دسته‏اند؛ یکی آن که در دنیا برای آخرت کار می‏کند، و نعمت‏های دنیا نیز بدون تلاش به او روی می‏آورد، پس بهره هر دو جهان را چشیده، و مالک هر دو جهان می‏گردد، و با آبرومندی در پیشگاه خدا صبح می‏کند، و حاجتی را از خدا درخواست نمی‏کند جز آن که روا می‏گردد</w:t>
      </w:r>
      <w:r>
        <w:rPr>
          <w:rFonts w:eastAsia="IRNazanin" w:cs="IRNazanin"/>
          <w:color w:val="111111"/>
          <w:sz w:val="28"/>
          <w:szCs w:val="28"/>
          <w:rtl w:val="true"/>
          <w:lang w:bidi="fa-IR"/>
        </w:rPr>
        <w:t>.</w:t>
      </w:r>
    </w:p>
    <w:p>
      <w:pPr>
        <w:pStyle w:val="Heading5"/>
        <w:numPr>
          <w:ilvl w:val="4"/>
          <w:numId w:val="1"/>
        </w:numPr>
        <w:rPr/>
      </w:pPr>
      <w:bookmarkStart w:id="2391" w:name="__RefHeading___Toc1380325_1934241801"/>
      <w:bookmarkStart w:id="2392" w:name="_Toc1114"/>
      <w:bookmarkEnd w:id="2391"/>
      <w:r>
        <w:rPr>
          <w:rtl w:val="true"/>
        </w:rPr>
        <w:t xml:space="preserve">روایت </w:t>
      </w:r>
      <w:r>
        <w:rPr/>
        <w:t>23</w:t>
      </w:r>
      <w:bookmarkEnd w:id="2392"/>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 به حضرت موسی ـ علیه السّلام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زبانی که با آن گناه نکردی بخوان،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زبانی کجا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زبان دیگران بخوان</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رَوَي السَّكُونِيُّ عَنِ الصَّادِقِ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دَعْوَةَ الْمَظْلُومِ فَإِنَّهَا تُرْفَعُ فَوْقَ السَّحَابِ حَتَّي يَنْظُرَ اللَّهُ إِلَيْهَا فَيَقُولُ ارْفَعُوهَا حَتَّي أَسْتَجِيبَ لَهُ وَ إِيَّاكُمْ وَ دَعْوَةَ الْوَالِدِ فَإِنَّهَا أَحَدُّ مِنَ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دَعَوَاتٍ لَا يُحْجَبْنَ عَنِ اللَّهِ عَزَّ وَ جَلَّ دُعَاءُ الْوَالِدِ لِوَلَدِهِ إِذَا بَرَّهُ وَ عَلَيْهِ إِذَا عَقَّهُ وَ دُعَاءُ الْمَظْلُومِ عَلَي ظَالِمِهِ وَ دُعَاؤُهُ لِمَنِ انْتَصَرَ لَهُ مِنْهُ وَ رَجُلٌ مُؤْمِنٌ دَعَا لِأَخِيهِ الْمُؤْمِنِ إِذَا وَاسَاهُ فِينَا وَ دُعَاؤُهُ عَلَيْهِ إِذَا لَمْ يُوَاسِهِ مَعَ الْقُدْرَةِ عَلَيْهِ وَ اضْطِرَارِ أَخِيهِ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ابن سينا سبب إجابة الدعاء توافي الأسباب معا لحكمة إلهية و هو أن يتوافي سبب دعاء رجل فيما يدعو فيه و سبب وجود ذلك الشي‌ء معا عن البارئ فإن قيل فهل يصح وجود ذلك الشي‌ء من دون الدعاء و موافاته لذلك الدعاء قلنا لا لأن علتهما واحدة و هو البارئ الذي جعل سبب وجود ذلك الشي‌ء الدعاء كما جعل سبب صحة المريض شرب الدواء و ما لم يشرب الدواء لم يصح و كذلك الحال في الدعاء و موافاة ذلك الشي‌ء فلحكمة ما توافيا معا علي حسب ما قدر و قضا فالدعاء واجب و توقع الإجابة واجب فإن انبعاثها للدعاء يكون سببه من هناك و يصير الدعاء سببا للإجابة و موافاة الدعاء لحدوث الأمر المدعو لأجله هما معلولا علة واحدة و ربما يكون أحدهما بواسطة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 أن السماويات تنفعل من الأرضية و ذلك أنا ندعوها فتستجيب لنا و نحن معلولها و هي علتنا و المعلول لا تفعل في العلة البتة و إنما سبب الدعاء من هناك أيضا لأنها تبعثنا علي الدعاء و هما معلولا علة واحدة و إذا لم يستجب الدعاء لذلك الرجل و إن كان يري الغاية التي يدعو لأجلها نافعة فالسبب فيه أن الغاية النافعة إنما يكون بحسب نظام الكل لا بحسب مراد ذلك الرجل فربما لا تكون الغاية بحسب مراده نافعة و لذلك لا يصح استجابة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النفس الزكية عند الدعاء قد يفيض عليها من الأول قوة تصير بها مؤثرة</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باشید از نفرین مظلوم زیرا که بالای ابر می‌رود تا خدا در آن نظر کند؛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نفرین را بالا بیاورید تا من آن را مستجاب کنم؛ و برحذر باشید از نفرین پدر که از شمشیر برّنده‌تر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دعاست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باز 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در حق فرزند او وقتی فرزند به او نیکی کند و نفرین پدر علیه فرزندش، وقتی او را عاقّ کند و نفرین مظلوم بر ظالمش و دعای مظلوم در حق کسی که او را در برابر ظالم یاری داده و مرد مؤمنی که برای برادر مؤمن خود که او را به خاطر ما اهل بیت یاری می‌کند، دعا کند و نفرین او در حق آن برادر وقتی او را یاری نکند با این که قدرت بر یاری دارد و برادرش نیز به کمک او محتاج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ابن سینا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استجابت دعا آن است که همه اسباب با هم به خاطر حکمتی الهی مجتمع گردد؛ و این اجتماع اسباب به این شکل است که سبب دعای کسی در امری که در آن دعا می‌کند و نیز سبب وجود آن چیز با هم از جانب خداوند جمع شود؛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آن چیز بدون دعا و کامل کردن خداوند نسبت به آن چیز صحیح است؟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علت این دو امر یک چیز است و آن خداوند است که سبب وجود آن چیز را دعا قرار داده، همان طور که سبب صحت مریض را دوا نوشیدن قرار داده و تا دوا ننوشد، خوب نمی‌شود؛ همچنین است وضعیت دعا و جمع آوری آن چیز که به خاطر یک حکمتی می‌باشد که هر دو به حسب آنچه مورد قضا و قدر واقع شده مجتمع می‌شوند؛ پس دعا کردن واجب و توقع اجابت داشتن نیز واجب است؛ زیرا استجابت دعا که از دعا اثر می‌پذیرد، از همین جهت سبب دعا کردن می‌شود و دعا نیز سبب اجابت می‌شود و این که دعا برای ایجاد امر مورد دعا به خاطر توقع استجابت صورت می‌گیرد، نیز هر دو معلول علت واحدی هستند؛ و چه بسا یکی به واسطه دیگری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توهم می‌شود که امور آسمانی از امور زمینی تأثیر می‌پذیرند و علت آن است که ما دعا می‌کنیم و در حق ما مستجاب می‌شود و ما معلول آن هستیم و آن علت ماست و معلول قطعا در علت خود تأثیری نمی‌گذارد و همانا سبب دعا کردن ما نیز از همین امر است؛ زیرا استجابت دعاست که ما را وادار به دعا می‌کند و این هر دو معلول علت واحدی هستند و وقتی دعای آن شخص مستجاب نشود، اگر چه غایتی را که برای آن دعا کرده نافع باشد؛ پس سبب عدم استجابت آن است که آن غایت که به سود شخص دعا کننده است، به حسب نظام کلّی عالم است نه به حسب مراد آن شخص؛ پس چه بسا آن غایت به حسب مراد او، نافع نباشد و به همین جهت مستجاب شدن دعای او صحیح نیست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نفس زکیّه به هنگام دعا، از اول امر قدرتی به او افاضه می‌شود که به سبب آن </w:t>
      </w:r>
      <w:bookmarkStart w:id="2393" w:name="pg13541_145472"/>
    </w:p>
    <w:p>
      <w:pPr>
        <w:pStyle w:val="BookText"/>
        <w:rPr/>
      </w:pPr>
      <w:bookmarkEnd w:id="2393"/>
      <w:r>
        <w:rPr>
          <w:rFonts w:ascii="Amiri" w:hAnsi="Amiri" w:eastAsia="Amiri" w:cs="Amiri"/>
          <w:color w:val="111111"/>
          <w:sz w:val="28"/>
          <w:sz w:val="28"/>
          <w:szCs w:val="28"/>
          <w:rtl w:val="true"/>
          <w:lang w:bidi="ar-SA"/>
        </w:rPr>
        <w:t>في العناصر بتطاوعها العناصر متصرفة علي إرادتها فيكون ذلك إجابة للدعاء فإن العناصر موضوعة لفعل النفس فيها و اعتبار ذلك في أبداننا بحسب ما تقتضيه أحوال نفوسنا و تخيلاتها و قد يمكن أن تؤثر النفس في غير بدنها كما تؤثر في بدنها و قد تؤثر النفس في نفس غيرها كما يحكي عن الأوهام التي تكون لأهل الهند إن صحت الحكاية و قد يكون البارئ أو الأول يستجيب لتلك النفس إذا دعت فيما يدعو فيه إذا كانت الغاية التي تدعو فيها نافعة بحسب نظام الكل</w:t>
      </w:r>
      <w:r>
        <w:rPr>
          <w:rFonts w:eastAsia="Amiri" w:cs="Amiri" w:ascii="Amiri" w:hAnsi="Amiri"/>
          <w:color w:val="111111"/>
          <w:sz w:val="28"/>
          <w:szCs w:val="28"/>
          <w:rtl w:val="true"/>
          <w:lang w:bidi="ar-SA"/>
        </w:rPr>
        <w:t>.</w:t>
      </w:r>
    </w:p>
    <w:p>
      <w:pPr>
        <w:pStyle w:val="Heading3"/>
        <w:numPr>
          <w:ilvl w:val="2"/>
          <w:numId w:val="1"/>
        </w:numPr>
        <w:rPr/>
      </w:pPr>
      <w:bookmarkStart w:id="2394" w:name="__RefHeading___Toc1380327_1934241801"/>
      <w:bookmarkStart w:id="2395" w:name="_Toc1115"/>
      <w:bookmarkEnd w:id="2394"/>
      <w:r>
        <w:rPr>
          <w:rtl w:val="true"/>
        </w:rPr>
        <w:t xml:space="preserve">باب </w:t>
      </w:r>
      <w:r>
        <w:rPr/>
        <w:t>23</w:t>
      </w:r>
      <w:r>
        <w:rPr>
          <w:rtl w:val="true"/>
        </w:rPr>
        <w:t xml:space="preserve"> </w:t>
      </w:r>
      <w:r>
        <w:rPr>
          <w:rtl w:val="true"/>
        </w:rPr>
        <w:t>أن من دعا استجيب له و ما يناسب ذلك المطلب</w:t>
      </w:r>
      <w:bookmarkEnd w:id="2395"/>
    </w:p>
    <w:p>
      <w:pPr>
        <w:pStyle w:val="Heading4"/>
        <w:numPr>
          <w:ilvl w:val="3"/>
          <w:numId w:val="1"/>
        </w:numPr>
        <w:rPr/>
      </w:pPr>
      <w:bookmarkStart w:id="2396" w:name="__RefHeading___Toc1380329_1934241801"/>
      <w:bookmarkStart w:id="2397" w:name="_Toc1116"/>
      <w:bookmarkEnd w:id="2396"/>
      <w:r>
        <w:rPr>
          <w:rtl w:val="true"/>
        </w:rPr>
        <w:t>الأخبار</w:t>
      </w:r>
      <w:bookmarkEnd w:id="2397"/>
    </w:p>
    <w:p>
      <w:pPr>
        <w:pStyle w:val="Heading5"/>
        <w:numPr>
          <w:ilvl w:val="4"/>
          <w:numId w:val="1"/>
        </w:numPr>
        <w:rPr/>
      </w:pPr>
      <w:bookmarkStart w:id="2398" w:name="__RefHeading___Toc1380331_1934241801"/>
      <w:bookmarkStart w:id="2399" w:name="_Toc1117"/>
      <w:bookmarkEnd w:id="2398"/>
      <w:r>
        <w:rPr>
          <w:rtl w:val="true"/>
        </w:rPr>
        <w:t>«</w:t>
      </w:r>
      <w:r>
        <w:rPr/>
        <w:t>1</w:t>
      </w:r>
      <w:r>
        <w:rPr>
          <w:rtl w:val="true"/>
        </w:rPr>
        <w:t>»</w:t>
      </w:r>
      <w:bookmarkEnd w:id="239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ابْنِ أَبِي عُمَيْرٍ عَنْ مُعَاوِيَةَ بْنِ عَمَّارٍ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ثَلَاثَةً لَمْ يُحْرَمْ ثَلَاثَةً مَنْ أُعْطِيَ الدُّعَاءَ أُعْطِيَ الْإِجَابَةَ وَ مَنْ أُعْطِيَ الشُّكْرَ أُعْطِيَ الزِّيَادَةَ وَ مَنْ أُعْطِيَ التَّوَكُّلَ أُعْطِيَ الْكِفَايَةَ فَإِنَّ اللَّهَ عَزَّ وَ جَلَّ يَقُولُ فِي كِتَابِهِ وَ مَنْ يَتَوَكَّلْ عَلَي اللَّهِ فَهُوَ حَسْبُهُ‌</w:t>
      </w:r>
      <w:r>
        <w:rPr>
          <w:rStyle w:val="FootnoteAnchor"/>
          <w:rtl w:val="true"/>
        </w:rPr>
        <w:footnoteReference w:id="3494"/>
      </w:r>
      <w:r>
        <w:rPr>
          <w:rFonts w:ascii="Amiri" w:hAnsi="Amiri" w:eastAsia="Amiri" w:cs="Amiri"/>
          <w:color w:val="111111"/>
          <w:sz w:val="28"/>
          <w:sz w:val="28"/>
          <w:szCs w:val="28"/>
          <w:rtl w:val="true"/>
          <w:lang w:bidi="ar-SA"/>
        </w:rPr>
        <w:t>وَ يَقُولُ لَئِنْ شَكَرْتُمْ لَأَزِيدَنَّكُمْ‌</w:t>
      </w:r>
      <w:r>
        <w:rPr>
          <w:rStyle w:val="FootnoteAnchor"/>
          <w:rtl w:val="true"/>
        </w:rPr>
        <w:footnoteReference w:id="3495"/>
      </w:r>
      <w:r>
        <w:rPr>
          <w:rFonts w:ascii="Amiri" w:hAnsi="Amiri" w:eastAsia="Amiri" w:cs="Amiri"/>
          <w:color w:val="111111"/>
          <w:sz w:val="28"/>
          <w:sz w:val="28"/>
          <w:szCs w:val="28"/>
          <w:rtl w:val="true"/>
          <w:lang w:bidi="ar-SA"/>
        </w:rPr>
        <w:t>وَ يَقُولُ ادْعُونِي أَسْتَجِبْ لَكُمْ‌</w:t>
      </w:r>
      <w:r>
        <w:rPr>
          <w:rStyle w:val="FootnoteAnchor"/>
          <w:rtl w:val="true"/>
        </w:rPr>
        <w:footnoteReference w:id="3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وهب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0" w:name="__RefHeading___Toc1380333_1934241801"/>
      <w:bookmarkStart w:id="2401" w:name="_Toc1118"/>
      <w:bookmarkEnd w:id="2400"/>
      <w:r>
        <w:rPr>
          <w:rtl w:val="true"/>
        </w:rPr>
        <w:t>«</w:t>
      </w:r>
      <w:r>
        <w:rPr/>
        <w:t>2</w:t>
      </w:r>
      <w:r>
        <w:rPr>
          <w:rtl w:val="true"/>
        </w:rPr>
        <w:t>»</w:t>
      </w:r>
      <w:bookmarkEnd w:id="240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Style w:val="FootnoteAnchor"/>
          <w:rtl w:val="true"/>
        </w:rPr>
        <w:footnoteReference w:id="34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 عَنْ بَدْرِ بْنِ الْهَيْثَمِ عَنْ عَلِيِّ بْنِ مُنْذِرٍ عَنْ مُحَمَّدِ بْنِ الْفُضَيْلِ عَنْ أَبِي الصَّبَّاحِ قَالَ قَالَ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أَرْبَعاً لَمْ</w:t>
      </w:r>
    </w:p>
    <w:p>
      <w:pPr>
        <w:pStyle w:val="BookText"/>
        <w:rPr/>
      </w:pPr>
      <w:r>
        <w:rPr>
          <w:rFonts w:ascii="IRNazanin" w:hAnsi="IRNazanin" w:eastAsia="IRNazanin"/>
          <w:color w:val="111111"/>
          <w:sz w:val="28"/>
          <w:sz w:val="28"/>
          <w:szCs w:val="28"/>
          <w:rtl w:val="true"/>
          <w:lang w:bidi="fa-IR"/>
        </w:rPr>
        <w:t xml:space="preserve">در عناصر مؤثر واقع می‌شود؛ به سبب این که عناصر متصرف در اراده او اثر پذیر می‌گردد و همین امر موجب اجابت دعاست؛ زیرا عناصر موضوعند برای این که نفس در آن کنش داشته باشد و اعتبار این امر در بدن ما به حسب چیزی است که احوال نفوس و تخیّلات ما آن را اقتضا دارد؛ و گاهی ممکن است که نفس در غیر بدن خود نیز تأثیر کند، همان گونه که در بدن خود تأثیر می‌کند، مانند اوهامی از اهل هند حکایت می‌شود، اگر نقل، صحیح باشد؛ و گاهی خداوند 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آن نفس را اجابت می‌کند، وقتی دعایی می‌کند و غایتی که برای آن دعا می‌کند، به حسب نظام کلّ عالم نافع باشد </w:t>
      </w:r>
      <w:r>
        <w:rPr>
          <w:rFonts w:eastAsia="IRNazanin" w:cs="IRNazanin"/>
          <w:color w:val="111111"/>
          <w:sz w:val="28"/>
          <w:szCs w:val="28"/>
          <w:rtl w:val="true"/>
          <w:lang w:bidi="fa-IR"/>
        </w:rPr>
        <w:t>.</w:t>
      </w:r>
    </w:p>
    <w:p>
      <w:pPr>
        <w:pStyle w:val="Heading3"/>
        <w:numPr>
          <w:ilvl w:val="2"/>
          <w:numId w:val="1"/>
        </w:numPr>
        <w:rPr/>
      </w:pPr>
      <w:bookmarkStart w:id="2402" w:name="__RefHeading___Toc1380335_1934241801"/>
      <w:bookmarkStart w:id="2403" w:name="_Toc1119"/>
      <w:bookmarkEnd w:id="2402"/>
      <w:r>
        <w:rPr>
          <w:rtl w:val="true"/>
        </w:rPr>
        <w:t xml:space="preserve">باب بیست و سوم </w:t>
      </w:r>
      <w:r>
        <w:rPr>
          <w:rtl w:val="true"/>
        </w:rPr>
        <w:t xml:space="preserve">: </w:t>
      </w:r>
      <w:r>
        <w:rPr>
          <w:rtl w:val="true"/>
        </w:rPr>
        <w:t>کسی که دعا کند، دعایش مستجاب می‌شود و آنچه با این مطلب متناسب است</w:t>
      </w:r>
      <w:bookmarkEnd w:id="2403"/>
    </w:p>
    <w:p>
      <w:pPr>
        <w:pStyle w:val="Heading4"/>
        <w:numPr>
          <w:ilvl w:val="3"/>
          <w:numId w:val="1"/>
        </w:numPr>
        <w:rPr/>
      </w:pPr>
      <w:bookmarkStart w:id="2404" w:name="__RefHeading___Toc1380337_1934241801"/>
      <w:bookmarkStart w:id="2405" w:name="_Toc1120"/>
      <w:bookmarkEnd w:id="2404"/>
      <w:r>
        <w:rPr>
          <w:rtl w:val="true"/>
        </w:rPr>
        <w:t>روایات</w:t>
      </w:r>
      <w:bookmarkEnd w:id="2405"/>
    </w:p>
    <w:p>
      <w:pPr>
        <w:pStyle w:val="Heading5"/>
        <w:numPr>
          <w:ilvl w:val="4"/>
          <w:numId w:val="1"/>
        </w:numPr>
        <w:rPr/>
      </w:pPr>
      <w:bookmarkStart w:id="2406" w:name="__RefHeading___Toc1380339_1934241801"/>
      <w:bookmarkStart w:id="2407" w:name="_Toc1121"/>
      <w:bookmarkEnd w:id="2406"/>
      <w:r>
        <w:rPr>
          <w:rtl w:val="true"/>
        </w:rPr>
        <w:t xml:space="preserve">روایت </w:t>
      </w:r>
      <w:r>
        <w:rPr/>
        <w:t>1</w:t>
      </w:r>
      <w:bookmarkEnd w:id="240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توفیق سه چیز را داشته باشد از سه چیز محروم و بی‏نصیب نخواهد شد کسی که موفق به دعا شود بالاخره دعایش مستجاب خواهد شد؛ کسی که توفیق شکر و حالت سپاسگزاری داشته باشد نعمتش زیاد خواهد شد؛ کسی که دارای توکل باشد امورش کفایت خواهد شد چون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یَتَوَکَّلْ‏ عَلَی‏ اللَّهِ فَهُوَ حَسْبُهُ‏</w:t>
      </w:r>
      <w:r>
        <w:rPr>
          <w:rFonts w:eastAsia="IRNazanin" w:cs="IRNazanin"/>
          <w:color w:val="111111"/>
          <w:sz w:val="28"/>
          <w:szCs w:val="28"/>
          <w:rtl w:val="true"/>
          <w:lang w:bidi="fa-IR"/>
        </w:rPr>
        <w:t>»</w:t>
      </w:r>
      <w:r>
        <w:rPr>
          <w:rStyle w:val="FootnoteAnchor"/>
          <w:rtl w:val="true"/>
        </w:rPr>
        <w:footnoteReference w:id="3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کس بر خدا اعتماد کند او برای وی بس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r>
        <w:rPr>
          <w:rStyle w:val="FootnoteAnchor"/>
          <w:rtl w:val="true"/>
        </w:rPr>
        <w:footnoteReference w:id="3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اگر واقعاً سپاسگزاری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r>
        <w:rPr>
          <w:rStyle w:val="FootnoteAnchor"/>
          <w:rtl w:val="true"/>
        </w:rPr>
        <w:footnoteReference w:id="3501"/>
      </w:r>
    </w:p>
    <w:p>
      <w:pPr>
        <w:pStyle w:val="BookText"/>
        <w:rPr/>
      </w:pPr>
      <w:r>
        <w:rPr>
          <w:rFonts w:ascii="IRNazanin" w:hAnsi="IRNazanin" w:eastAsia="IRNazanin"/>
          <w:color w:val="111111"/>
          <w:sz w:val="28"/>
          <w:sz w:val="28"/>
          <w:szCs w:val="28"/>
          <w:rtl w:val="true"/>
          <w:lang w:bidi="fa-IR"/>
        </w:rPr>
        <w:t>محاسن از معاویة بن وهب همانند آن را روایت کرده است</w:t>
      </w:r>
      <w:r>
        <w:rPr>
          <w:rFonts w:eastAsia="IRNazanin" w:cs="IRNazanin"/>
          <w:color w:val="111111"/>
          <w:sz w:val="28"/>
          <w:szCs w:val="28"/>
          <w:rtl w:val="true"/>
          <w:lang w:bidi="fa-IR"/>
        </w:rPr>
        <w:t>.</w:t>
      </w:r>
      <w:r>
        <w:rPr>
          <w:rStyle w:val="FootnoteAnchor"/>
          <w:rtl w:val="true"/>
        </w:rPr>
        <w:footnoteReference w:id="3502"/>
      </w:r>
    </w:p>
    <w:p>
      <w:pPr>
        <w:pStyle w:val="Heading5"/>
        <w:numPr>
          <w:ilvl w:val="4"/>
          <w:numId w:val="1"/>
        </w:numPr>
        <w:rPr/>
      </w:pPr>
      <w:bookmarkStart w:id="2408" w:name="__RefHeading___Toc1380341_1934241801"/>
      <w:bookmarkStart w:id="2409" w:name="_Toc1122"/>
      <w:bookmarkEnd w:id="2408"/>
      <w:r>
        <w:rPr>
          <w:rtl w:val="true"/>
        </w:rPr>
        <w:t xml:space="preserve">روایت </w:t>
      </w:r>
      <w:r>
        <w:rPr/>
        <w:t>2</w:t>
      </w:r>
      <w:bookmarkEnd w:id="240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چهار چیز به او بخشیده شده از چهار چیز </w:t>
      </w:r>
      <w:bookmarkStart w:id="2410" w:name="pg13541_145473"/>
    </w:p>
    <w:p>
      <w:pPr>
        <w:pStyle w:val="BookText"/>
        <w:rPr/>
      </w:pPr>
      <w:bookmarkEnd w:id="2410"/>
      <w:r>
        <w:rPr>
          <w:rFonts w:ascii="Amiri" w:hAnsi="Amiri" w:eastAsia="Amiri" w:cs="Amiri"/>
          <w:color w:val="111111"/>
          <w:sz w:val="28"/>
          <w:sz w:val="28"/>
          <w:szCs w:val="28"/>
          <w:rtl w:val="true"/>
          <w:lang w:bidi="ar-SA"/>
        </w:rPr>
        <w:t>يُحْرَمْ أَرْبَعاً مَنْ أُعْطِيَ الدُّعَاءَ لَمْ يُحْرَمِ الْإِجَابَةَ وَ مَنْ أُعْطِيَ الِاسْتِغْفَارَ لَمْ يُحْرَمِ التَّوْبَةَ وَ مَنْ أُعْطِيَ الشُّكْرَ لَمْ يُحْرَمِ الزِّيَادَةَ وَ مَنْ أُعْطِيَ الصَّبْرَ لَمْ يُحْرَمِ الْأَجْرَ</w:t>
      </w:r>
      <w:r>
        <w:rPr>
          <w:rStyle w:val="FootnoteAnchor"/>
          <w:rtl w:val="true"/>
        </w:rPr>
        <w:footnoteReference w:id="3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1" w:name="__RefHeading___Toc1380343_1934241801"/>
      <w:bookmarkStart w:id="2412" w:name="_Toc1123"/>
      <w:bookmarkEnd w:id="2411"/>
      <w:r>
        <w:rPr>
          <w:rtl w:val="true"/>
        </w:rPr>
        <w:t>«</w:t>
      </w:r>
      <w:r>
        <w:rPr/>
        <w:t>3</w:t>
      </w:r>
      <w:r>
        <w:rPr>
          <w:rtl w:val="true"/>
        </w:rPr>
        <w:t>»</w:t>
      </w:r>
      <w:bookmarkEnd w:id="241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الْفَحَّامُ عَنْ عَمِّهِ عَنْ مُحَمَّدِ بْنِ جَعْفَرٍ عَنْ مُحَمَّدِ بْنِ الْمُثَنَّي عَنْ أَبِيهِ عَنْ عُثْمَانَ بْنِ زَيْدٍ 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مَنْ ذَا الَّذِي سَأَلَ اللَّهَ فَلَمْ يُعْطِهِ أَوْ تَوَكَّلَ عَلَيْهِ فَلَمْ يَكْفِهِ أَوْ وَثِقَ بِهِ فَلَمْ يُنْجِهِ الْخَبَرَ</w:t>
      </w:r>
      <w:r>
        <w:rPr>
          <w:rStyle w:val="FootnoteAnchor"/>
          <w:rtl w:val="true"/>
        </w:rPr>
        <w:footnoteReference w:id="3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3" w:name="__RefHeading___Toc1380345_1934241801"/>
      <w:bookmarkStart w:id="2414" w:name="_Toc1124"/>
      <w:bookmarkEnd w:id="2413"/>
      <w:r>
        <w:rPr>
          <w:rtl w:val="true"/>
        </w:rPr>
        <w:t>«</w:t>
      </w:r>
      <w:r>
        <w:rPr/>
        <w:t>4</w:t>
      </w:r>
      <w:r>
        <w:rPr>
          <w:rtl w:val="true"/>
        </w:rPr>
        <w:t>»</w:t>
      </w:r>
      <w:bookmarkEnd w:id="2414"/>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3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الْقَاسِمِ عَنْ جَدِّهِ عَنْ أَبِي بَصِيرٍ عَنْ مُحَمَّدِ بْنِ مُسْلِمٍ عَنِ الْبَاقِرِ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أَخْفَي أَرْبَعَةً فِي أَرْبَعَةٍ أَخْفَي رِضَاهُ فِي طَاعَتِهِ فَلَا تَسْتَصْغِرَنَّ شَيْئاً مِنْ طَاعَتِهِ فَرُبَّمَا وَافَقَ رِضَاهُ وَ أَنْتَ لَا تَعْلَمُ وَ أَخْفَي سَخَطَهُ فِي مَعْصِيَتِهِ فَلَا تَسْتَصْغِرَنَّ شَيْئاً مِنْ مَعْصِيَتِهِ فَرُبَّمَا وَافَقَ سَخَطَهُ وَ أَنْتَ لَا تَعْلَمُ وَ أَخْفَي إِجَابَتَهُ فِي دَعْوَتِهِ فَلَا تَسْتَصْغِرَنَّ شَيْئاً مِنْ دُعَائِهِ فَرُبَّمَا وَافَقَ إِجَابَتَهُ وَ أَنْتَ لَا تَعْلَمُ وَ أَخْفَي وَلِيَّهُ فِي عِبَادِهِ فَلَا تَسْتَصْغِرَنَّ عَبْداً مِنْ عَبِيدِ اللَّهِ فَرُبَّمَا يَكُونُ وَلِيَّهُ وَ أَنْتَ لَا تَعْلَمُ‌</w:t>
      </w:r>
      <w:r>
        <w:rPr>
          <w:rStyle w:val="FootnoteAnchor"/>
          <w:rtl w:val="true"/>
        </w:rPr>
        <w:footnoteReference w:id="3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5" w:name="__RefHeading___Toc1380347_1934241801"/>
      <w:bookmarkStart w:id="2416" w:name="_Toc1125"/>
      <w:bookmarkEnd w:id="2415"/>
      <w:r>
        <w:rPr>
          <w:rtl w:val="true"/>
        </w:rPr>
        <w:t>«</w:t>
      </w:r>
      <w:r>
        <w:rPr/>
        <w:t>5</w:t>
      </w:r>
      <w:r>
        <w:rPr>
          <w:rtl w:val="true"/>
        </w:rPr>
        <w:t>»</w:t>
      </w:r>
      <w:bookmarkEnd w:id="241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أَحْمَدَ بْنِ عَلِيِّ بْنِ الصَّلْتِ عَنِ الْبَرْقِيِّ عَنْ أَبِيهِ عَنْ مُحَمَّدِ بْنِ سِنَانٍ عَنْ يُوسُفَ بْنِ عِمْرَانَ عَنْ مِيثَمٍ عَنْ يَعْقُوبَ بْنِ شُعَيْبٍ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عَزَّ وَ جَلَّ إِلَي آدَمَ عليه السلام أَنِّي سَأَجْمَعُ لَكَ الْكَلَامَ فِي أَرْبَعِ كَلِمَاتٍ فَقَالَ يَا رَبِّ وَ مَا هُنَّ قَالَ وَاحِدَةٌ لِي وَ وَاحِدَةٌ لَكَ وَ وَاحِدَةٌ فِيمَا بَيْنِي وَ بَيْنَكَ وَ وَاحِدَةٌ فِيمَا بَيْنَكَ وَ بَيْنَ النَّاسِ فَقَالَ يَا رَبِّ بَيِّنْهُنَّ لِي حَتَّي أَعْلَمَهُنَّ فَقَالَ أَمَّا الَّتِي لِي فَتَعْبُدُنِي وَ لَا تُشْرِكُ بِي شَيْئاً وَ أَمَّا الَّتِي لَكَ فَأَجْزِيكَ</w:t>
      </w:r>
    </w:p>
    <w:p>
      <w:pPr>
        <w:pStyle w:val="BookText"/>
        <w:rPr/>
      </w:pPr>
      <w:r>
        <w:rPr>
          <w:rFonts w:ascii="IRNazanin" w:hAnsi="IRNazanin" w:eastAsia="IRNazanin"/>
          <w:color w:val="111111"/>
          <w:sz w:val="28"/>
          <w:sz w:val="28"/>
          <w:szCs w:val="28"/>
          <w:rtl w:val="true"/>
          <w:lang w:bidi="fa-IR"/>
        </w:rPr>
        <w:t>محروم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 که سعادت خواندن دعا داده شده، از پذیرش آن ناامید نگردد، و به آن کس که توفیق آمرزش خواهی داده شده از بازگشت به سوی خدا بی‏نصیب نباشد، و به آن کس که توفیق سپاسگزاری از نعمت داده شده، افزون گشتن نعمت از او جلوگیری نشده، و به آن کس که شکیبائی عطا شده، از مزد آن بی‏نصیب نگردد</w:t>
      </w:r>
      <w:r>
        <w:rPr>
          <w:rFonts w:eastAsia="IRNazanin" w:cs="IRNazanin"/>
          <w:color w:val="111111"/>
          <w:sz w:val="28"/>
          <w:szCs w:val="28"/>
          <w:rtl w:val="true"/>
          <w:lang w:bidi="fa-IR"/>
        </w:rPr>
        <w:t>.</w:t>
      </w:r>
      <w:r>
        <w:rPr>
          <w:rStyle w:val="FootnoteAnchor"/>
          <w:rtl w:val="true"/>
        </w:rPr>
        <w:footnoteReference w:id="3507"/>
      </w:r>
    </w:p>
    <w:p>
      <w:pPr>
        <w:pStyle w:val="Heading5"/>
        <w:numPr>
          <w:ilvl w:val="4"/>
          <w:numId w:val="1"/>
        </w:numPr>
        <w:rPr/>
      </w:pPr>
      <w:bookmarkStart w:id="2417" w:name="__RefHeading___Toc1380349_1934241801"/>
      <w:bookmarkStart w:id="2418" w:name="_Toc1126"/>
      <w:bookmarkEnd w:id="2417"/>
      <w:r>
        <w:rPr>
          <w:rtl w:val="true"/>
        </w:rPr>
        <w:t xml:space="preserve">روایت </w:t>
      </w:r>
      <w:r>
        <w:rPr/>
        <w:t>3</w:t>
      </w:r>
      <w:bookmarkEnd w:id="2418"/>
    </w:p>
    <w:p>
      <w:pPr>
        <w:pStyle w:val="BookText"/>
        <w:rPr/>
      </w:pP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خداوند خواست و خدا به او عطا نکرد؟ یا بر او توکل کرد و خدا او را کفایت نکرد و یا به او اطمینان کرد و خداوند او را نجات نداد؟ تا پایان خبر</w:t>
      </w:r>
      <w:r>
        <w:rPr>
          <w:rFonts w:eastAsia="IRNazanin" w:cs="IRNazanin"/>
          <w:color w:val="111111"/>
          <w:sz w:val="28"/>
          <w:szCs w:val="28"/>
          <w:rtl w:val="true"/>
          <w:lang w:bidi="fa-IR"/>
        </w:rPr>
        <w:t>.</w:t>
      </w:r>
      <w:r>
        <w:rPr>
          <w:rStyle w:val="FootnoteAnchor"/>
          <w:rtl w:val="true"/>
        </w:rPr>
        <w:footnoteReference w:id="3508"/>
      </w:r>
    </w:p>
    <w:p>
      <w:pPr>
        <w:pStyle w:val="Heading5"/>
        <w:numPr>
          <w:ilvl w:val="4"/>
          <w:numId w:val="1"/>
        </w:numPr>
        <w:rPr/>
      </w:pPr>
      <w:bookmarkStart w:id="2419" w:name="__RefHeading___Toc1380351_1934241801"/>
      <w:bookmarkStart w:id="2420" w:name="_Toc1127"/>
      <w:bookmarkEnd w:id="2419"/>
      <w:r>
        <w:rPr>
          <w:rtl w:val="true"/>
        </w:rPr>
        <w:t xml:space="preserve">روایت </w:t>
      </w:r>
      <w:r>
        <w:rPr/>
        <w:t>4</w:t>
      </w:r>
      <w:bookmarkEnd w:id="2420"/>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پدرانش از امیر المؤمنین علیهم السلام روایت نموده که خدای تبارک و تعالی چهار چیز را در چهار چیز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خرسندی خویش را در فرمانبرداری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پس هیچ اطاعت و بندگی خدا را کوچک مشمار، که شاید خشنودی پروردگار در آن باشد و تو آگاه نباشی، و خشم خود را در میان همه گناهان پوشیده داشته، بنابراین هرگز معصیتی را اندک مپندار، شاید غضب خدا در همان باشد و تو 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آوردن حاجت را در دعاها پنهان ساخته، پس هیچ دعائی را دست کم نگیر چون ممکن است همان به اجابت رسیده باشد و تو اطلاع نداشته باشی، و ولی خود را در میان بندگان خویش نهان کرده، پس هیچ یک از بندگان خدا را زبون و خوار مپندار، چون شاید او دوست خالص خدا باشد و تو ندانی</w:t>
      </w:r>
      <w:r>
        <w:rPr>
          <w:rFonts w:eastAsia="IRNazanin" w:cs="IRNazanin"/>
          <w:color w:val="111111"/>
          <w:sz w:val="28"/>
          <w:szCs w:val="28"/>
          <w:rtl w:val="true"/>
          <w:lang w:bidi="fa-IR"/>
        </w:rPr>
        <w:t>.</w:t>
      </w:r>
      <w:r>
        <w:rPr>
          <w:rStyle w:val="FootnoteAnchor"/>
          <w:rtl w:val="true"/>
        </w:rPr>
        <w:footnoteReference w:id="3509"/>
      </w:r>
    </w:p>
    <w:p>
      <w:pPr>
        <w:pStyle w:val="Heading5"/>
        <w:numPr>
          <w:ilvl w:val="4"/>
          <w:numId w:val="1"/>
        </w:numPr>
        <w:rPr/>
      </w:pPr>
      <w:bookmarkStart w:id="2421" w:name="__RefHeading___Toc1380353_1934241801"/>
      <w:bookmarkStart w:id="2422" w:name="_Toc1128"/>
      <w:bookmarkEnd w:id="2421"/>
      <w:r>
        <w:rPr>
          <w:rtl w:val="true"/>
        </w:rPr>
        <w:t xml:space="preserve">روایت </w:t>
      </w:r>
      <w:r>
        <w:rPr/>
        <w:t>5</w:t>
      </w:r>
      <w:bookmarkEnd w:id="2422"/>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حضرت آدم وحی فرستاد که من همه سخنان را برای تو در چهار کلمه جمع آوری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کلمه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من است و یکی برای تو و یکی میان من و تو و یکی میان تو و سائر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من بیان کن تا یاد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آنکه برای من است این است که مرا بپرستی و شریکی برای من نتراشی و اما آنچه برای تو است این است که پاداش </w:t>
      </w:r>
      <w:bookmarkStart w:id="2423" w:name="pg13541_145474"/>
    </w:p>
    <w:p>
      <w:pPr>
        <w:pStyle w:val="BookText"/>
        <w:rPr/>
      </w:pPr>
      <w:bookmarkEnd w:id="2423"/>
      <w:r>
        <w:rPr>
          <w:rFonts w:ascii="Amiri" w:hAnsi="Amiri" w:eastAsia="Amiri" w:cs="Amiri"/>
          <w:color w:val="111111"/>
          <w:sz w:val="28"/>
          <w:sz w:val="28"/>
          <w:szCs w:val="28"/>
          <w:rtl w:val="true"/>
          <w:lang w:bidi="ar-SA"/>
        </w:rPr>
        <w:t>بِعَمَلِكَ أَحْوَجَ مَا تَكُونُ إِلَيْهِ فَأَمَّا الَّتِي بَيْنِي وَ بَيْنَكَ فَعَلَيْكَ الدُّعَاءُ وَ عَلَيَّ الْإِجَابَةُ وَ أَمَّا الَّتِي بَيْنَكَ وَ بَيْنَ النَّاسِ فَتَرْضَي لِلنَّاسِ مَا تَرْضَاهُ لِنَفْسِكَ‌</w:t>
      </w:r>
      <w:r>
        <w:rPr>
          <w:rStyle w:val="FootnoteAnchor"/>
          <w:rtl w:val="true"/>
        </w:rPr>
        <w:footnoteReference w:id="3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4" w:name="__RefHeading___Toc1380355_1934241801"/>
      <w:bookmarkStart w:id="2425" w:name="_Toc1129"/>
      <w:bookmarkEnd w:id="2424"/>
      <w:r>
        <w:rPr>
          <w:rtl w:val="true"/>
        </w:rPr>
        <w:t>«</w:t>
      </w:r>
      <w:r>
        <w:rPr/>
        <w:t>6</w:t>
      </w:r>
      <w:r>
        <w:rPr>
          <w:rtl w:val="true"/>
        </w:rPr>
        <w:t>»</w:t>
      </w:r>
      <w:bookmarkEnd w:id="2425"/>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3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الْكُمُنْدَانِيِّ عَنِ ابْنِ عِيسَي عَنِ ابْنِ أَبِي نَجْرَانَ عَنِ ابْنِ حُمَيْدٍ عَنِ ابْنِ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تَبَارَكَ وَ تَعَالَي إِلَي آدَمَ عليه السلام يَا آدَمُ إِنِّي أَجْمَعُ لَكَ الْخَيْرَ كُلَّهُ فِي أَرْبَعِ كَلِمَاتٍ وَاحِدَةٌ لِي إِلَي آخِرِ مَا مَرَّ</w:t>
      </w:r>
      <w:r>
        <w:rPr>
          <w:rStyle w:val="FootnoteAnchor"/>
          <w:rtl w:val="true"/>
        </w:rPr>
        <w:footnoteReference w:id="3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6" w:name="__RefHeading___Toc1380357_1934241801"/>
      <w:bookmarkStart w:id="2427" w:name="_Toc1130"/>
      <w:bookmarkEnd w:id="2426"/>
      <w:r>
        <w:rPr>
          <w:rtl w:val="true"/>
        </w:rPr>
        <w:t>«</w:t>
      </w:r>
      <w:r>
        <w:rPr/>
        <w:t>7</w:t>
      </w:r>
      <w:r>
        <w:rPr>
          <w:rtl w:val="true"/>
        </w:rPr>
        <w:t>»</w:t>
      </w:r>
      <w:bookmarkEnd w:id="242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وَ الْعِجْلِيُّ وَ السِّنَانِيُّ جَمِيعاً عَنِ ابْنِ زَكَرِيَّا عَنْ مُوسَي بْنِ إِسْحَاقَ عَنْ أَبِي إِبْرَاهِيمَ التَّرْجُمَانِيِّ عَنْ صَالِحِ بْنِ بَشِيرٍ عَنِ الْحَسَنِ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فِيمَا يَرْوِي عَنْ رَبِّهِ جَلَّ جَلَالُهُ أَنَّهُ قَالَ أَرْبَعُ خِصَالٍ وَاحِدَةٌ لِي وَ وَاحِدَةٌ لَكَ وَ وَاحِدَةٌ فِيمَا بَيْنِي وَ بَيْنَكَ وَ وَاحِدَةٌ فِيمَا بَيْنَكَ وَ بَيْنَ عِبَادِي فَأَمَّا الَّتِي لِي فَتَعْبُدُنِي لَا تُشْرِكُ بِي شَيْئاً وَ أَمَّا الَّتِي لَكَ فَمَا عَمِلْتَ مِنْ خَيْرٍ جَزَيْتُكَ بِهِ وَ أَمَّا الَّتِي بَيْنِي وَ بَيْنَكَ فَمِنْكَ الدُّعَاءُ وَ عَلَيَّ الْإِجَابَةُ وَ أَمَّا الَّتِي بَيْنَكَ وَ بَيْنَ عِبَادِي فَأَنْ تَرْضَي لَهُمْ مَا تَرْضَي لِنَفْسِكَ وَ لَمْ يَذْكُرْ آدَمَ فِي هَذَا الْحَدِيثِ‌</w:t>
      </w:r>
      <w:r>
        <w:rPr>
          <w:rStyle w:val="FootnoteAnchor"/>
          <w:rtl w:val="true"/>
        </w:rPr>
        <w:footnoteReference w:id="3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8" w:name="__RefHeading___Toc1380359_1934241801"/>
      <w:bookmarkStart w:id="2429" w:name="_Toc1131"/>
      <w:bookmarkEnd w:id="2428"/>
      <w:r>
        <w:rPr>
          <w:rtl w:val="true"/>
        </w:rPr>
        <w:t>«</w:t>
      </w:r>
      <w:r>
        <w:rPr/>
        <w:t>8</w:t>
      </w:r>
      <w:r>
        <w:rPr>
          <w:rtl w:val="true"/>
        </w:rPr>
        <w:t>»</w:t>
      </w:r>
      <w:bookmarkEnd w:id="242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الْحُسَيْنُ التَّمَّارُ عَنْ أَحْمَدَ بْنِ مُحَمَّدٍ عَنْ مُحَمَّدِ بْنِ عَبْدِ اللَّهِ بْنِ أَيُّوبَ عَنِ الْحُسَيْنِ بْنِ عَنْبَسَةَ عَنْ حُمَيْدٍ الطَّوِيلِ عَنْ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لِأَحَدٍ بَابُ دُعَاءٍ إِلَّا فَتَحَ اللَّهُ لَهُ فِيهِ بَابَ إِجَابَةٍ فَإِذَا فُتِحَ لِأَحَدِكُمْ بَابُ دُعَاءٍ فَلْيَجْهَدْ فَإِنَّ اللَّهَ عَزَّ وَ جَلَّ لَا يَمَلُّ حَتَّي تَمَلُّوا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الطيب الملل من الإنسان الضجر و السأمة و من الله تعالي علي جهة الترك للفعل و إنما وصف نفسه بالملل للمقابلة لملل الإنسان كما قال نَسُوا اللَّهَ فَنَسِيَهُمْ‌</w:t>
      </w:r>
      <w:r>
        <w:rPr>
          <w:rStyle w:val="FootnoteAnchor"/>
          <w:rtl w:val="true"/>
        </w:rPr>
        <w:footnoteReference w:id="3514"/>
      </w:r>
      <w:r>
        <w:rPr>
          <w:rFonts w:ascii="Amiri" w:hAnsi="Amiri" w:eastAsia="Amiri" w:cs="Amiri"/>
          <w:color w:val="111111"/>
          <w:sz w:val="28"/>
          <w:sz w:val="28"/>
          <w:szCs w:val="28"/>
          <w:rtl w:val="true"/>
          <w:lang w:bidi="ar-SA"/>
        </w:rPr>
        <w:t>أي تركوا طاعته فتركهم من ثوابه‌</w:t>
      </w:r>
      <w:r>
        <w:rPr>
          <w:rStyle w:val="FootnoteAnchor"/>
          <w:rtl w:val="true"/>
        </w:rPr>
        <w:footnoteReference w:id="3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0" w:name="__RefHeading___Toc1380361_1934241801"/>
      <w:bookmarkStart w:id="2431" w:name="_Toc1132"/>
      <w:bookmarkEnd w:id="2430"/>
      <w:r>
        <w:rPr>
          <w:rtl w:val="true"/>
        </w:rPr>
        <w:t>«</w:t>
      </w:r>
      <w:r>
        <w:rPr/>
        <w:t>9</w:t>
      </w:r>
      <w:r>
        <w:rPr>
          <w:rtl w:val="true"/>
        </w:rPr>
        <w:t>»</w:t>
      </w:r>
      <w:bookmarkEnd w:id="243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الْحُسَيْنِ بْنِ إِسْحَاقَ عَنْ عَلِيِّ بْنِ</w:t>
      </w:r>
    </w:p>
    <w:p>
      <w:pPr>
        <w:pStyle w:val="BookText"/>
        <w:rPr/>
      </w:pPr>
      <w:r>
        <w:rPr>
          <w:rFonts w:ascii="IRNazanin" w:hAnsi="IRNazanin" w:eastAsia="IRNazanin"/>
          <w:color w:val="111111"/>
          <w:sz w:val="28"/>
          <w:sz w:val="28"/>
          <w:szCs w:val="28"/>
          <w:rtl w:val="true"/>
          <w:lang w:bidi="fa-IR"/>
        </w:rPr>
        <w:t>کار تو را به تو بدهم در وضعی که بسیار بدان حاجت داری و اما آنچه میان تو و مردم است این است که وظیفه تو در خواست است و بر من اجابت آن و آنچه میان تو و مردم است این است که بپسندی برای مردم آنچه برای خود می‌پسندی</w:t>
      </w:r>
      <w:r>
        <w:rPr>
          <w:rFonts w:eastAsia="IRNazanin" w:cs="IRNazanin"/>
          <w:color w:val="111111"/>
          <w:sz w:val="28"/>
          <w:szCs w:val="28"/>
          <w:rtl w:val="true"/>
          <w:lang w:bidi="fa-IR"/>
        </w:rPr>
        <w:t>.</w:t>
      </w:r>
      <w:r>
        <w:rPr>
          <w:rStyle w:val="FootnoteAnchor"/>
          <w:rtl w:val="true"/>
        </w:rPr>
        <w:footnoteReference w:id="3516"/>
      </w:r>
    </w:p>
    <w:p>
      <w:pPr>
        <w:pStyle w:val="Heading5"/>
        <w:numPr>
          <w:ilvl w:val="4"/>
          <w:numId w:val="1"/>
        </w:numPr>
        <w:rPr/>
      </w:pPr>
      <w:bookmarkStart w:id="2432" w:name="__RefHeading___Toc1380363_1934241801"/>
      <w:bookmarkStart w:id="2433" w:name="_Toc1133"/>
      <w:bookmarkEnd w:id="2432"/>
      <w:r>
        <w:rPr>
          <w:rtl w:val="true"/>
        </w:rPr>
        <w:t xml:space="preserve">روایت </w:t>
      </w:r>
      <w:r>
        <w:rPr/>
        <w:t>6</w:t>
      </w:r>
      <w:bookmarkEnd w:id="243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آدم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خیرات را در چهار کلمه برایت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که قبلا گذشت</w:t>
      </w:r>
      <w:r>
        <w:rPr>
          <w:rFonts w:eastAsia="IRNazanin" w:cs="IRNazanin"/>
          <w:color w:val="111111"/>
          <w:sz w:val="28"/>
          <w:szCs w:val="28"/>
          <w:rtl w:val="true"/>
          <w:lang w:bidi="fa-IR"/>
        </w:rPr>
        <w:t>.</w:t>
      </w:r>
      <w:r>
        <w:rPr>
          <w:rStyle w:val="FootnoteAnchor"/>
          <w:rtl w:val="true"/>
        </w:rPr>
        <w:footnoteReference w:id="3517"/>
      </w:r>
    </w:p>
    <w:p>
      <w:pPr>
        <w:pStyle w:val="Heading5"/>
        <w:numPr>
          <w:ilvl w:val="4"/>
          <w:numId w:val="1"/>
        </w:numPr>
        <w:rPr/>
      </w:pPr>
      <w:bookmarkStart w:id="2434" w:name="__RefHeading___Toc1380365_1934241801"/>
      <w:bookmarkStart w:id="2435" w:name="_Toc1134"/>
      <w:bookmarkEnd w:id="2434"/>
      <w:r>
        <w:rPr>
          <w:rtl w:val="true"/>
        </w:rPr>
        <w:t xml:space="preserve">روایت </w:t>
      </w:r>
      <w:r>
        <w:rPr/>
        <w:t>7</w:t>
      </w:r>
      <w:bookmarkEnd w:id="243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چیزهایی که از پروردگارش نقل می‏کرد این بود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است که یکی برای من و یکی برای تو و یکی میان من و تو و یکی میان تو و بندگان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من است، این است که مرا عبادت کنی و چیزی را بر من شریک قرار ندهی، و آنچه برای توست این است که هر عملی را انجام دادی پاداش آن را به تو بدهم، و آنچه میان من و توست این است که دعا از تو و اجابت از من است، و آنچه میان تو و بندگان من است این است که هر چه به خود می‏پسندی برای آنان نیز بپسندی</w:t>
      </w:r>
      <w:r>
        <w:rPr>
          <w:rFonts w:eastAsia="IRNazanin" w:cs="IRNazanin"/>
          <w:color w:val="111111"/>
          <w:sz w:val="28"/>
          <w:szCs w:val="28"/>
          <w:rtl w:val="true"/>
          <w:lang w:bidi="fa-IR"/>
        </w:rPr>
        <w:t>.</w:t>
      </w:r>
      <w:r>
        <w:rPr>
          <w:rStyle w:val="FootnoteAnchor"/>
          <w:rtl w:val="true"/>
        </w:rPr>
        <w:footnoteReference w:id="3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از آدم‏ سخنی به میان نیامده است</w:t>
      </w:r>
      <w:r>
        <w:rPr>
          <w:rFonts w:eastAsia="IRNazanin" w:cs="IRNazanin"/>
          <w:color w:val="111111"/>
          <w:sz w:val="28"/>
          <w:szCs w:val="28"/>
          <w:rtl w:val="true"/>
          <w:lang w:bidi="fa-IR"/>
        </w:rPr>
        <w:t>.)</w:t>
      </w:r>
    </w:p>
    <w:p>
      <w:pPr>
        <w:pStyle w:val="Heading5"/>
        <w:numPr>
          <w:ilvl w:val="4"/>
          <w:numId w:val="1"/>
        </w:numPr>
        <w:rPr/>
      </w:pPr>
      <w:bookmarkStart w:id="2436" w:name="__RefHeading___Toc1380367_1934241801"/>
      <w:bookmarkStart w:id="2437" w:name="_Toc1135"/>
      <w:bookmarkEnd w:id="2436"/>
      <w:r>
        <w:rPr>
          <w:rtl w:val="true"/>
        </w:rPr>
        <w:t xml:space="preserve">روایت </w:t>
      </w:r>
      <w:r>
        <w:rPr/>
        <w:t>8</w:t>
      </w:r>
      <w:bookmarkEnd w:id="2437"/>
    </w:p>
    <w:p>
      <w:pPr>
        <w:pStyle w:val="BookText"/>
        <w:rPr/>
      </w:pP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دعا برای کسی باز نشد مگر این که درب اجابت نیز برای او بازگشت؛ پس وقتی درب دعا برای یکی از شما باز شد، باید خیلی در دعا کردن تلاش کند؛ زیرا خداوند عزّ و جلّ خسته نمی‌شود، تا شما خسته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الطّیّب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ملالت از انسان به معنای ضجر و خستگی است؛ و خداوند را نیز به ملالت وصف نمود تا با ملول شدن انسان مقابله شود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w:t>
      </w:r>
      <w:r>
        <w:rPr>
          <w:rStyle w:val="FootnoteAnchor"/>
          <w:rtl w:val="true"/>
        </w:rPr>
        <w:footnoteReference w:id="3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فراموش کردند و خدا نیز آنان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طاعت خدا را فراموش کردند و خداوند نیز دادن ثواب را از آنان دریغ داشت</w:t>
      </w:r>
      <w:r>
        <w:rPr>
          <w:rFonts w:eastAsia="IRNazanin" w:cs="IRNazanin"/>
          <w:color w:val="111111"/>
          <w:sz w:val="28"/>
          <w:szCs w:val="28"/>
          <w:rtl w:val="true"/>
          <w:lang w:bidi="fa-IR"/>
        </w:rPr>
        <w:t>.</w:t>
      </w:r>
      <w:r>
        <w:rPr>
          <w:rStyle w:val="FootnoteAnchor"/>
          <w:rtl w:val="true"/>
        </w:rPr>
        <w:footnoteReference w:id="3520"/>
      </w:r>
    </w:p>
    <w:p>
      <w:pPr>
        <w:pStyle w:val="Heading5"/>
        <w:numPr>
          <w:ilvl w:val="4"/>
          <w:numId w:val="1"/>
        </w:numPr>
        <w:rPr/>
      </w:pPr>
      <w:bookmarkStart w:id="2438" w:name="__RefHeading___Toc1380369_1934241801"/>
      <w:bookmarkStart w:id="2439" w:name="_Toc1136"/>
      <w:bookmarkEnd w:id="2438"/>
      <w:r>
        <w:rPr>
          <w:rtl w:val="true"/>
        </w:rPr>
        <w:t xml:space="preserve">روایت </w:t>
      </w:r>
      <w:r>
        <w:rPr/>
        <w:t>9</w:t>
      </w:r>
      <w:bookmarkEnd w:id="243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bookmarkStart w:id="2440" w:name="pg13541_145475"/>
    </w:p>
    <w:p>
      <w:pPr>
        <w:pStyle w:val="BookText"/>
        <w:rPr/>
      </w:pPr>
      <w:bookmarkEnd w:id="2440"/>
      <w:r>
        <w:rPr>
          <w:rFonts w:ascii="Amiri" w:hAnsi="Amiri" w:eastAsia="Amiri" w:cs="Amiri"/>
          <w:color w:val="111111"/>
          <w:sz w:val="28"/>
          <w:sz w:val="28"/>
          <w:szCs w:val="28"/>
          <w:rtl w:val="true"/>
          <w:lang w:bidi="ar-SA"/>
        </w:rPr>
        <w:t>مَهْزِيَارَ عَنْ فَضَالَةَ عَنِ السَّكُونِيِّ عَنْ أَبِي عَبْدِ اللَّهِ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تَمَنَّي شَيْئاً وَ هُوَ لِلَّهِ عَزَّ وَ جَلَّ رِضًا لَمْ يَخْرُجْ مِنَ الدُّنْيَا حَتَّي يُعْطَاهُ‌</w:t>
      </w:r>
      <w:r>
        <w:rPr>
          <w:rStyle w:val="FootnoteAnchor"/>
          <w:rtl w:val="true"/>
        </w:rPr>
        <w:footnoteReference w:id="3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441" w:name="__RefHeading___Toc1380371_1934241801"/>
      <w:bookmarkStart w:id="2442" w:name="_Toc1137"/>
      <w:bookmarkEnd w:id="2441"/>
      <w:r>
        <w:rPr>
          <w:rtl w:val="true"/>
        </w:rPr>
        <w:t>«</w:t>
      </w:r>
      <w:r>
        <w:rPr/>
        <w:t>10</w:t>
      </w:r>
      <w:r>
        <w:rPr>
          <w:rtl w:val="true"/>
        </w:rPr>
        <w:t>»</w:t>
      </w:r>
      <w:bookmarkEnd w:id="244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بِسْطَامَ عَنْ مُحَمَّدِ بْنِ خَلَفٍ عَنِ الْوَشَّاءِ عَنْ عَبْدِ اللَّهِ بْنِ سِنَانٍ عَنْ أَخِيهِ مُحَمَّدٍ قَالَ قَالَ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يُخَوَّفُ بِالْبَلَاءِ فَتُقَدَّمُ فِيهِ بِالدُّعَاءِ إِلَّا صَرَفَ اللَّهُ عَنْهُ ذَلِكَ الْبَلَاءَ أَ مَا عَلِمْتَ أَنَّ أَمِيرَ الْمُؤْمِنِينَ سَلَامُ اللَّهِ عَلَيْهِ قَالَ إِنَّ رَسُولَ اللَّهِ صلي الله عليه و آله قَالَ يَا عَلِيُّ قُلْتُ لَبَّيْكَ يَا رَسُولَ اللَّهِ قَالَ إِنَّ الدُّعَاءَ تَرُدُّ الْبَلَاءَ وَ قَدْ أُبْرِمَ إِبْرَاماً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الْوَشَّاءُ قُلْتُ لِعَبْدِ اللَّهِ بْنِ سِنَانٍ هَلْ فِي ذَلِكَ دُعَاءٌ مُوَقَّتٌ قَالَ أَ مَا سَأَلْتَ عَنْ ذَلِكَ الصَّادِقَ عليه السلام فَقَالَ نَعَمْ أَمَّا دُعَاءُ الشِّيعَةِ الْمُسْتَضْعَفِينَ فَفِي كُلِّ عِلَّةٍ مِنَ الْعِلَلِ دُعَاءٌ مُوَقَّتٌ وَ أَمَّا دُعَاءُ الْمُسْتَبْصِرِينَ فَلَيْسَ فِي شَيْ‌ءٍ مِنْ ذَلِكَ دُعَاءٌ مُوَقَّتٌ لِأَنَّ الْمُسْتَبْصِرِينَ الْبَالِغِينَ دُعَاؤُهُمْ لَا يُحْجَبُ‌</w:t>
      </w:r>
      <w:r>
        <w:rPr>
          <w:rStyle w:val="FootnoteAnchor"/>
          <w:rtl w:val="true"/>
        </w:rPr>
        <w:footnoteReference w:id="3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3" w:name="__RefHeading___Toc1380373_1934241801"/>
      <w:bookmarkStart w:id="2444" w:name="_Toc1138"/>
      <w:bookmarkEnd w:id="2443"/>
      <w:r>
        <w:rPr>
          <w:rtl w:val="true"/>
        </w:rPr>
        <w:t>«</w:t>
      </w:r>
      <w:r>
        <w:rPr/>
        <w:t>11</w:t>
      </w:r>
      <w:r>
        <w:rPr>
          <w:rtl w:val="true"/>
        </w:rPr>
        <w:t>»</w:t>
      </w:r>
      <w:bookmarkEnd w:id="2444"/>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الْفَارِسِيِّ رَحْمَةُ اللَّهِ عَلَيْهِ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لَيَسْتَحِي مِنَ الْعَبْدِ أَنْ يَرْفَعَ إِلَيْهِ يَدَيْهِ فَيَرُدَّهُمَا خَائِبَتَيْنِ‌</w:t>
      </w:r>
      <w:r>
        <w:rPr>
          <w:rStyle w:val="FootnoteAnchor"/>
          <w:rtl w:val="true"/>
        </w:rPr>
        <w:footnoteReference w:id="3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5" w:name="__RefHeading___Toc1380375_1934241801"/>
      <w:bookmarkStart w:id="2446" w:name="_Toc1139"/>
      <w:bookmarkEnd w:id="2445"/>
      <w:r>
        <w:rPr>
          <w:rtl w:val="true"/>
        </w:rPr>
        <w:t>«</w:t>
      </w:r>
      <w:r>
        <w:rPr/>
        <w:t>12</w:t>
      </w:r>
      <w:r>
        <w:rPr>
          <w:rtl w:val="true"/>
        </w:rPr>
        <w:t>»</w:t>
      </w:r>
      <w:bookmarkEnd w:id="2446"/>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أَبْرَزَ عَبْدٌ يَدَهُ إِلَي اللَّهِ الْعَزِيزِ الْجَبَّارِ إِلَّا اسْتَحْيَا اللَّهُ عَزَّ وَ جَلَّ أَنْ يَرُدَّهَا صِفْراً حَتَّي يَجْعَلَ فِيهَا مِنْ فَضْلِ رَحْمَتِهِ فَإِذَا دَعَا أَحَدُكُمْ فَلَا يَرُدُّ يَدَهُ حَتَّي يَمْسَحَ عَلَي وَجْهِهِ وَ رَأْسِهِ‌</w:t>
      </w:r>
      <w:r>
        <w:rPr>
          <w:rStyle w:val="FootnoteAnchor"/>
          <w:rtl w:val="true"/>
        </w:rPr>
        <w:footnoteReference w:id="3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7" w:name="__RefHeading___Toc1380377_1934241801"/>
      <w:bookmarkStart w:id="2448" w:name="_Toc1140"/>
      <w:bookmarkEnd w:id="2447"/>
      <w:r>
        <w:rPr>
          <w:rtl w:val="true"/>
        </w:rPr>
        <w:t>«</w:t>
      </w:r>
      <w:r>
        <w:rPr/>
        <w:t>13</w:t>
      </w:r>
      <w:r>
        <w:rPr>
          <w:rtl w:val="true"/>
        </w:rPr>
        <w:t>»</w:t>
      </w:r>
      <w:bookmarkEnd w:id="2448"/>
    </w:p>
    <w:p>
      <w:pPr>
        <w:pStyle w:val="BookText"/>
        <w:rPr/>
      </w:pPr>
      <w:r>
        <w:rPr>
          <w:rFonts w:ascii="Amiri" w:hAnsi="Amiri" w:eastAsia="Amiri" w:cs="Amiri"/>
          <w:color w:val="111111"/>
          <w:sz w:val="28"/>
          <w:sz w:val="28"/>
          <w:szCs w:val="28"/>
          <w:rtl w:val="true"/>
          <w:lang w:bidi="ar-SA"/>
        </w:rPr>
        <w:t>مَجَالِسُ الشَّيْخِ، الْحُسَيْنِ بْنِ إِبْرَاهِيمَ عَنْ مُحَمَّدِ بْنِ وَهْبَانَ عَنْ</w:t>
      </w:r>
    </w:p>
    <w:p>
      <w:pPr>
        <w:pStyle w:val="BookText"/>
        <w:rPr/>
      </w:pPr>
      <w:r>
        <w:rPr>
          <w:rFonts w:ascii="IRNazanin" w:hAnsi="IRNazanin" w:eastAsia="IRNazanin"/>
          <w:color w:val="111111"/>
          <w:sz w:val="28"/>
          <w:sz w:val="28"/>
          <w:szCs w:val="28"/>
          <w:rtl w:val="true"/>
          <w:lang w:bidi="fa-IR"/>
        </w:rPr>
        <w:t>امام صادق علیه السلام از پدران خود علیهم السلام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آرزوی چیزی را داشته باشد که از حیث رضایت در ملکیت خای عزّ و جلّ است، از دنیا خارج نمی‌شود تا آن چیز به او داده شود</w:t>
      </w:r>
      <w:r>
        <w:rPr>
          <w:rFonts w:eastAsia="IRNazanin" w:cs="IRNazanin"/>
          <w:color w:val="111111"/>
          <w:sz w:val="28"/>
          <w:szCs w:val="28"/>
          <w:rtl w:val="true"/>
          <w:lang w:bidi="fa-IR"/>
        </w:rPr>
        <w:t>.</w:t>
      </w:r>
      <w:r>
        <w:rPr>
          <w:rStyle w:val="FootnoteAnchor"/>
          <w:rtl w:val="true"/>
        </w:rPr>
        <w:footnoteReference w:id="3525"/>
      </w:r>
    </w:p>
    <w:p>
      <w:pPr>
        <w:pStyle w:val="BookText"/>
        <w:rPr/>
      </w:pPr>
      <w:r>
        <w:rPr>
          <w:rFonts w:ascii="IRNazanin" w:hAnsi="IRNazanin" w:eastAsia="IRNazanin"/>
          <w:color w:val="111111"/>
          <w:sz w:val="28"/>
          <w:sz w:val="28"/>
          <w:szCs w:val="28"/>
          <w:rtl w:val="true"/>
          <w:lang w:bidi="fa-IR"/>
        </w:rPr>
        <w:t>مثل این روایت در ثواب الاعمال نقل شده است</w:t>
      </w:r>
      <w:r>
        <w:rPr>
          <w:rFonts w:eastAsia="IRNazanin" w:cs="IRNazanin"/>
          <w:color w:val="111111"/>
          <w:sz w:val="28"/>
          <w:szCs w:val="28"/>
          <w:rtl w:val="true"/>
          <w:lang w:bidi="fa-IR"/>
        </w:rPr>
        <w:t>.</w:t>
      </w:r>
      <w:r>
        <w:rPr>
          <w:rStyle w:val="FootnoteAnchor"/>
          <w:rtl w:val="true"/>
        </w:rPr>
        <w:footnoteReference w:id="3526"/>
      </w:r>
    </w:p>
    <w:p>
      <w:pPr>
        <w:pStyle w:val="Heading5"/>
        <w:numPr>
          <w:ilvl w:val="4"/>
          <w:numId w:val="1"/>
        </w:numPr>
        <w:rPr/>
      </w:pPr>
      <w:bookmarkStart w:id="2449" w:name="__RefHeading___Toc1380379_1934241801"/>
      <w:bookmarkStart w:id="2450" w:name="_Toc1141"/>
      <w:bookmarkEnd w:id="2449"/>
      <w:r>
        <w:rPr>
          <w:rtl w:val="true"/>
        </w:rPr>
        <w:t xml:space="preserve">روایت </w:t>
      </w:r>
      <w:r>
        <w:rPr/>
        <w:t>10</w:t>
      </w:r>
      <w:bookmarkEnd w:id="2450"/>
    </w:p>
    <w:p>
      <w:pPr>
        <w:pStyle w:val="BookText"/>
        <w:rPr/>
      </w:pPr>
      <w:r>
        <w:rPr>
          <w:rFonts w:ascii="IRNazanin" w:hAnsi="IRNazanin" w:eastAsia="IRNazanin"/>
          <w:color w:val="111111"/>
          <w:sz w:val="28"/>
          <w:sz w:val="28"/>
          <w:szCs w:val="28"/>
          <w:rtl w:val="true"/>
          <w:lang w:bidi="fa-IR"/>
        </w:rPr>
        <w:t>طب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نیست که از بلایی ترسانده شود و در آن دعایی پیش فرستد، مگر این که خداوند آن بلا را از او رویگردان نماید؛ مگر نمی‌دانی که امیر المؤمنین سلام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بلا را رد می‌کند ولو در تحقق آن پافشاری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سنان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دعاها، دعاهای زمان دار نیز هست؟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امر را از امام صادق علیه السلام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دعای شیعیان مستضعف که در هر علتی از علت‌ها دعای موقت دارند و اما دعای مستبصران بهره‌ای از آن دعای موقت ندارند؛ زیرا دعای مستبصرین بالغ، باز داشته نمی‌شود</w:t>
      </w:r>
      <w:r>
        <w:rPr>
          <w:rFonts w:eastAsia="IRNazanin" w:cs="IRNazanin"/>
          <w:color w:val="111111"/>
          <w:sz w:val="28"/>
          <w:szCs w:val="28"/>
          <w:rtl w:val="true"/>
          <w:lang w:bidi="fa-IR"/>
        </w:rPr>
        <w:t>.</w:t>
      </w:r>
      <w:r>
        <w:rPr>
          <w:rStyle w:val="FootnoteAnchor"/>
          <w:rtl w:val="true"/>
        </w:rPr>
        <w:footnoteReference w:id="3527"/>
      </w:r>
    </w:p>
    <w:p>
      <w:pPr>
        <w:pStyle w:val="Heading5"/>
        <w:numPr>
          <w:ilvl w:val="4"/>
          <w:numId w:val="1"/>
        </w:numPr>
        <w:rPr/>
      </w:pPr>
      <w:bookmarkStart w:id="2451" w:name="__RefHeading___Toc1380381_1934241801"/>
      <w:bookmarkStart w:id="2452" w:name="_Toc1142"/>
      <w:bookmarkEnd w:id="2451"/>
      <w:r>
        <w:rPr>
          <w:rtl w:val="true"/>
        </w:rPr>
        <w:t xml:space="preserve">روایت </w:t>
      </w:r>
      <w:r>
        <w:rPr/>
        <w:t>11</w:t>
      </w:r>
      <w:bookmarkEnd w:id="2452"/>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بنده‌اش حیا می‌کند که دو دست خود را به سوی او دراز کند و آن دو دست را نومید برگرداند</w:t>
      </w:r>
      <w:r>
        <w:rPr>
          <w:rFonts w:eastAsia="IRNazanin" w:cs="IRNazanin"/>
          <w:color w:val="111111"/>
          <w:sz w:val="28"/>
          <w:szCs w:val="28"/>
          <w:rtl w:val="true"/>
          <w:lang w:bidi="fa-IR"/>
        </w:rPr>
        <w:t>.</w:t>
      </w:r>
      <w:r>
        <w:rPr>
          <w:rStyle w:val="FootnoteAnchor"/>
          <w:rtl w:val="true"/>
        </w:rPr>
        <w:footnoteReference w:id="3528"/>
      </w:r>
    </w:p>
    <w:p>
      <w:pPr>
        <w:pStyle w:val="Heading5"/>
        <w:numPr>
          <w:ilvl w:val="4"/>
          <w:numId w:val="1"/>
        </w:numPr>
        <w:rPr/>
      </w:pPr>
      <w:bookmarkStart w:id="2453" w:name="__RefHeading___Toc1380383_1934241801"/>
      <w:bookmarkStart w:id="2454" w:name="_Toc1143"/>
      <w:bookmarkEnd w:id="2453"/>
      <w:r>
        <w:rPr>
          <w:rtl w:val="true"/>
        </w:rPr>
        <w:t xml:space="preserve">روایت </w:t>
      </w:r>
      <w:r>
        <w:rPr/>
        <w:t>12</w:t>
      </w:r>
      <w:bookmarkEnd w:id="2454"/>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دست خود را به سوی خدای عزیز جبّار دراز نمی‌کند، مگر این که خداوند عزّ و جلّ حیا می‌کند که آن را خالی برگرداند تا این که از فضل رحمت خود در آن چیزی بگذارد؛ پس وقتی کسی از شما دعا کرد، دست خود را برنگرداند، تا آن را به صورت و سر خود بکشد</w:t>
      </w:r>
      <w:r>
        <w:rPr>
          <w:rFonts w:eastAsia="IRNazanin" w:cs="IRNazanin"/>
          <w:color w:val="111111"/>
          <w:sz w:val="28"/>
          <w:szCs w:val="28"/>
          <w:rtl w:val="true"/>
          <w:lang w:bidi="fa-IR"/>
        </w:rPr>
        <w:t>.</w:t>
      </w:r>
      <w:r>
        <w:rPr>
          <w:rStyle w:val="FootnoteAnchor"/>
          <w:rtl w:val="true"/>
        </w:rPr>
        <w:footnoteReference w:id="3529"/>
      </w:r>
    </w:p>
    <w:p>
      <w:pPr>
        <w:pStyle w:val="Heading5"/>
        <w:numPr>
          <w:ilvl w:val="4"/>
          <w:numId w:val="1"/>
        </w:numPr>
        <w:rPr/>
      </w:pPr>
      <w:bookmarkStart w:id="2455" w:name="__RefHeading___Toc1380385_1934241801"/>
      <w:bookmarkStart w:id="2456" w:name="_Toc1144"/>
      <w:bookmarkEnd w:id="2455"/>
      <w:r>
        <w:rPr>
          <w:rtl w:val="true"/>
        </w:rPr>
        <w:t xml:space="preserve">روایت </w:t>
      </w:r>
      <w:r>
        <w:rPr/>
        <w:t>13</w:t>
      </w:r>
      <w:bookmarkEnd w:id="245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شیخ طوسی</w:t>
      </w:r>
      <w:r>
        <w:rPr>
          <w:rFonts w:eastAsia="IRNazanin" w:cs="IRNazanin"/>
          <w:color w:val="111111"/>
          <w:sz w:val="28"/>
          <w:szCs w:val="28"/>
          <w:rtl w:val="true"/>
          <w:lang w:bidi="fa-IR"/>
        </w:rPr>
        <w:t xml:space="preserve">: </w:t>
      </w:r>
      <w:bookmarkStart w:id="2457" w:name="pg13541_145476"/>
    </w:p>
    <w:p>
      <w:pPr>
        <w:pStyle w:val="BookText"/>
        <w:rPr/>
      </w:pPr>
      <w:bookmarkEnd w:id="2457"/>
      <w:r>
        <w:rPr>
          <w:rFonts w:ascii="Amiri" w:hAnsi="Amiri" w:eastAsia="Amiri" w:cs="Amiri"/>
          <w:color w:val="111111"/>
          <w:sz w:val="28"/>
          <w:sz w:val="28"/>
          <w:szCs w:val="28"/>
          <w:rtl w:val="true"/>
          <w:lang w:bidi="ar-SA"/>
        </w:rPr>
        <w:t>مُحَمَّدِ بْنِ أَحْمَدَ بْنِ زَكَرِيَّا عَنِ الْحَسَنِ بْنِ فَضَّالٍ عَنْ عَلِيِّ بْنِ عُقْبَةَ عَنْ أَبِي كَهْمَسٍ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أَرْبَعاً لَمْ يُحْرَمْ أَرْبَعاً مَنْ أُعْطِيَ الدُّعَاءَ لَمْ يُحْرَمِ الْإِجَابَةَ الْخَبَرَ</w:t>
      </w:r>
      <w:r>
        <w:rPr>
          <w:rStyle w:val="FootnoteAnchor"/>
          <w:rtl w:val="true"/>
        </w:rPr>
        <w:footnoteReference w:id="3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8" w:name="__RefHeading___Toc1380387_1934241801"/>
      <w:bookmarkStart w:id="2459" w:name="_Toc1145"/>
      <w:bookmarkEnd w:id="2458"/>
      <w:r>
        <w:rPr>
          <w:rtl w:val="true"/>
        </w:rPr>
        <w:t>«</w:t>
      </w:r>
      <w:r>
        <w:rPr/>
        <w:t>14</w:t>
      </w:r>
      <w:r>
        <w:rPr>
          <w:rtl w:val="true"/>
        </w:rPr>
        <w:t>»</w:t>
      </w:r>
      <w:bookmarkEnd w:id="2459"/>
    </w:p>
    <w:p>
      <w:pPr>
        <w:pStyle w:val="BookText"/>
        <w:rPr/>
      </w:pPr>
      <w:r>
        <w:rPr>
          <w:rFonts w:ascii="Amiri" w:hAnsi="Amiri" w:eastAsia="Amiri" w:cs="Amiri"/>
          <w:color w:val="111111"/>
          <w:sz w:val="28"/>
          <w:sz w:val="28"/>
          <w:szCs w:val="28"/>
          <w:rtl w:val="true"/>
          <w:lang w:bidi="ar-SA"/>
        </w:rPr>
        <w:t>دَعَوَاتُ الرَّاوَنْدِيِّ، عَنْ أَبِي حَمْزَةَ الثُّمَالِيِّ قَالَ 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فَاعْتَمَدْتُ عَلَي حَائِطِي هَذَا فَإِذَا رَجُلٌ يَنْظُرُ فِي وَجْهِي عَلَيْهِ ثَوْبَانِ أَبْيَضَانِ فَقَالَ يَا عَلِيَّ بْنَ الْحُسَيْنِ مَا لِي أَرَاكَ كَئِيباً حَزِيناً أَ عَلَي الدُّنْيَا فَهُوَ رِزْقٌ حَاضِرٌ يَأْكُلُ مِنْهُ الْبَرُّ وَ الْفَاجِرُ فَقُلْتُ مَا عَلَي الدُّنْيَا حُزْنِي وَ إِنَّ الْقَوْلَ لَكَمَا تَقُولُ قَالَ فَعَلَي الْآخِرَةِ حُزْنُكَ فَهُوَ وَعْدٌ صَادِقٌ يَحْكُمُ بِهِ مَلِكٌ قَاهِرٌ فَقُلْتُ وَ لَا عَلَي الْآخِرَةِ حُزْنِي وَ إِنَّ الْقَوْلَ لَكَمَا تَقُولُ قَالَ لِي فَعَلَي مَا حُزْنُكَ يَا عَلِيَّ بْنَ الْحُسَيْنِ فَقُلْتُ لِمَا أَتَخَوَّفُ مِنْ فِتْنَةِ ابْنِ الزُّبَيْرِ فَضَحِكَ ثُمَّ قَالَ يَا عَلِيَّ بْنَ الْحُسَيْنِ فَهَلْ رَأَيْتَ أَحَداً خَافَ اللَّهَ فَلَمْ يُنْجِهِ فَقُلْتُ لَا قَالَ فَهَلْ رَأَيْتَ أَحَداً سَأَلَ اللَّهَ فَلَمْ يُعْطِهِ قُلْتُ لَا قَالَ فَهَلْ رَأَيْتَ أَحَداً تَوَكَّلَ عَلَي اللَّهِ فَلَمْ يَكْفِهِ قُلْتُ لَا فَنَظَرْتُ فَلَمْ أَرَ أَحَداً</w:t>
      </w:r>
      <w:r>
        <w:rPr>
          <w:rFonts w:eastAsia="Amiri" w:cs="Amiri" w:ascii="Amiri" w:hAnsi="Amiri"/>
          <w:color w:val="111111"/>
          <w:sz w:val="28"/>
          <w:szCs w:val="28"/>
          <w:rtl w:val="true"/>
          <w:lang w:bidi="ar-SA"/>
        </w:rPr>
        <w:t>.</w:t>
      </w:r>
    </w:p>
    <w:p>
      <w:pPr>
        <w:pStyle w:val="Heading5"/>
        <w:numPr>
          <w:ilvl w:val="4"/>
          <w:numId w:val="1"/>
        </w:numPr>
        <w:rPr/>
      </w:pPr>
      <w:bookmarkStart w:id="2460" w:name="__RefHeading___Toc1380389_1934241801"/>
      <w:bookmarkStart w:id="2461" w:name="_Toc1146"/>
      <w:bookmarkEnd w:id="2460"/>
      <w:r>
        <w:rPr>
          <w:rtl w:val="true"/>
        </w:rPr>
        <w:t>«</w:t>
      </w:r>
      <w:r>
        <w:rPr/>
        <w:t>15</w:t>
      </w:r>
      <w:r>
        <w:rPr>
          <w:rtl w:val="true"/>
        </w:rPr>
        <w:t>»</w:t>
      </w:r>
      <w:bookmarkEnd w:id="246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لِيَفْتَحَ عَلَي عَبْدٍ بَابَ الشُّكْرِ وَ يُغْلِقَ عَنْهُ بَابَ الزِّيَادَةِ وَ لَا لِيَفْتَحَ عَلَي عَبْدٍ بَابَ الدُّعَاءِ وَ يُغْلِقَ عَنْهُ بَابَ الْإِجَابَةِ</w:t>
      </w:r>
      <w:r>
        <w:rPr>
          <w:rStyle w:val="FootnoteAnchor"/>
          <w:rtl w:val="true"/>
        </w:rPr>
        <w:footnoteReference w:id="3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2" w:name="__RefHeading___Toc1380391_1934241801"/>
      <w:bookmarkStart w:id="2463" w:name="_Toc1147"/>
      <w:bookmarkEnd w:id="2462"/>
      <w:r>
        <w:rPr>
          <w:rtl w:val="true"/>
        </w:rPr>
        <w:t>«</w:t>
      </w:r>
      <w:r>
        <w:rPr/>
        <w:t>16</w:t>
      </w:r>
      <w:r>
        <w:rPr>
          <w:rtl w:val="true"/>
        </w:rPr>
        <w:t>»</w:t>
      </w:r>
      <w:bookmarkEnd w:id="2463"/>
    </w:p>
    <w:p>
      <w:pPr>
        <w:pStyle w:val="BookText"/>
        <w:rPr/>
      </w:pPr>
      <w:r>
        <w:rPr>
          <w:rFonts w:ascii="Amiri" w:hAnsi="Amiri" w:eastAsia="Amiri" w:cs="Amiri"/>
          <w:color w:val="111111"/>
          <w:sz w:val="28"/>
          <w:sz w:val="28"/>
          <w:szCs w:val="28"/>
          <w:rtl w:val="true"/>
          <w:lang w:bidi="ar-SA"/>
        </w:rPr>
        <w:t>دَعَوَاتُ الرَّاوَنْدِيِّ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يَدْعُو بِدَعْوَةٍ لَيْسَ فِيهَا إِثْمٌ وَ لَا قَطِيعَةُ رَحِمٍ إِلَّا أَعْطَاهُ اللَّهُ بِهَا إِحْدَي ثَلَاثٍ إِمَّا أَنْ يُعَجِّلَ دَعْوَتَهُ وَ إِمَّا أَنْ يَدَّخِرَهَا لَهُ فِي الْآخِرَةِ وَ إِمَّا أَنْ يَكُفَّ عَنْهُ مِنَ الشَّرِّ مِثْلَهَا قَالُوا يَا رَسُولَ اللَّهِ إِذاً نُكْثِرُ قَالَ اللَّهُ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چهار چیز به او داده شود، از چهار چیز محروم نمی‌شود؛ کسی که به او دعا داده شود، از اجابت محروم نمی‌گردد؛ تا آخر خبر</w:t>
      </w:r>
      <w:r>
        <w:rPr>
          <w:rFonts w:eastAsia="IRNazanin" w:cs="IRNazanin"/>
          <w:color w:val="111111"/>
          <w:sz w:val="28"/>
          <w:szCs w:val="28"/>
          <w:rtl w:val="true"/>
          <w:lang w:bidi="fa-IR"/>
        </w:rPr>
        <w:t>.</w:t>
      </w:r>
      <w:r>
        <w:rPr>
          <w:rStyle w:val="FootnoteAnchor"/>
          <w:rtl w:val="true"/>
        </w:rPr>
        <w:footnoteReference w:id="3532"/>
      </w:r>
    </w:p>
    <w:p>
      <w:pPr>
        <w:pStyle w:val="Heading5"/>
        <w:numPr>
          <w:ilvl w:val="4"/>
          <w:numId w:val="1"/>
        </w:numPr>
        <w:rPr/>
      </w:pPr>
      <w:bookmarkStart w:id="2464" w:name="__RefHeading___Toc1380393_1934241801"/>
      <w:bookmarkStart w:id="2465" w:name="_Toc1148"/>
      <w:bookmarkEnd w:id="2464"/>
      <w:r>
        <w:rPr>
          <w:rtl w:val="true"/>
        </w:rPr>
        <w:t xml:space="preserve">روایت </w:t>
      </w:r>
      <w:r>
        <w:rPr/>
        <w:t>14</w:t>
      </w:r>
      <w:bookmarkEnd w:id="2465"/>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شدم و به دیوار خانه‌ام تکیه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مردی که دو لباس سفید داشت به چهره من می‌نگریست؛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اندوهگین و محزون می‌بینم؟ آیا بر دنیا اندوه می‌خوری که روزی آن حاضر است و نیکوکار و بدکار از آن می‌خورند؟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دنیا اندوهگین نیستم و تو درباره دنیا راست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آخرت اندوهگینی که وعده صادقی است که پادشاه قاهری به آن حکم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آخرت نیز محزون نیستم و امر آخرت نیز به همان ترتیبی است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حزن تو بر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از فتنه پسر زبیر خوف دارم؛ پس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دیده‌ای که از خدا بترسد و خدا نجاتش ندهد؟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دیده‌ای که از خدا چیزی بخواهد و خدا به او ندهد؟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دیده‌ای که که بر خدا توکل کند و خدا او را کفایت نکند؟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نگاه کردم و کسی را ندیدم</w:t>
      </w:r>
      <w:r>
        <w:rPr>
          <w:rFonts w:eastAsia="IRNazanin" w:cs="IRNazanin"/>
          <w:color w:val="111111"/>
          <w:sz w:val="28"/>
          <w:szCs w:val="28"/>
          <w:rtl w:val="true"/>
          <w:lang w:bidi="fa-IR"/>
        </w:rPr>
        <w:t>!</w:t>
      </w:r>
      <w:r>
        <w:rPr>
          <w:rStyle w:val="FootnoteAnchor"/>
          <w:rtl w:val="true"/>
        </w:rPr>
        <w:footnoteReference w:id="3533"/>
      </w:r>
    </w:p>
    <w:p>
      <w:pPr>
        <w:pStyle w:val="Heading5"/>
        <w:numPr>
          <w:ilvl w:val="4"/>
          <w:numId w:val="1"/>
        </w:numPr>
        <w:rPr/>
      </w:pPr>
      <w:bookmarkStart w:id="2466" w:name="__RefHeading___Toc1380395_1934241801"/>
      <w:bookmarkStart w:id="2467" w:name="_Toc1149"/>
      <w:bookmarkEnd w:id="2466"/>
      <w:r>
        <w:rPr>
          <w:rtl w:val="true"/>
        </w:rPr>
        <w:t xml:space="preserve">روایت </w:t>
      </w:r>
      <w:r>
        <w:rPr/>
        <w:t>15</w:t>
      </w:r>
      <w:bookmarkEnd w:id="2467"/>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خداوند درب شکر را بر بنده‌ای بگشاید و درب زیاده نعمت را بر او ببندد و چنین نیست که درب دعا را بر بنده‌ای بگشاید و درب اجابت را بر او ببندد</w:t>
      </w:r>
      <w:r>
        <w:rPr>
          <w:rFonts w:eastAsia="IRNazanin" w:cs="IRNazanin"/>
          <w:color w:val="111111"/>
          <w:sz w:val="28"/>
          <w:szCs w:val="28"/>
          <w:rtl w:val="true"/>
          <w:lang w:bidi="fa-IR"/>
        </w:rPr>
        <w:t>.</w:t>
      </w:r>
      <w:r>
        <w:rPr>
          <w:rStyle w:val="FootnoteAnchor"/>
          <w:rtl w:val="true"/>
        </w:rPr>
        <w:footnoteReference w:id="3534"/>
      </w:r>
    </w:p>
    <w:p>
      <w:pPr>
        <w:pStyle w:val="Heading5"/>
        <w:numPr>
          <w:ilvl w:val="4"/>
          <w:numId w:val="1"/>
        </w:numPr>
        <w:rPr/>
      </w:pPr>
      <w:bookmarkStart w:id="2468" w:name="__RefHeading___Toc1380397_1934241801"/>
      <w:bookmarkStart w:id="2469" w:name="_Toc1150"/>
      <w:bookmarkEnd w:id="2468"/>
      <w:r>
        <w:rPr>
          <w:rtl w:val="true"/>
        </w:rPr>
        <w:t xml:space="preserve">روایت </w:t>
      </w:r>
      <w:r>
        <w:rPr/>
        <w:t>16</w:t>
      </w:r>
      <w:bookmarkEnd w:id="246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نیست که دعایی کند که در آن دعا گناه و قطع رحم نیست، مگر این که خدا یکی از این سه خصلت را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دعای او را سریعاً مستجاب می‌کند و یا آن را برای آخرت او ذخیره می‌کند و یا از شرّ به اندازه آن دعا از او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زیاد دعا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خداوند از حیث استجابت بیشتر از دعای شماست</w:t>
      </w:r>
      <w:r>
        <w:rPr>
          <w:rFonts w:eastAsia="IRNazanin" w:cs="IRNazanin"/>
          <w:color w:val="111111"/>
          <w:sz w:val="28"/>
          <w:szCs w:val="28"/>
          <w:rtl w:val="true"/>
          <w:lang w:bidi="fa-IR"/>
        </w:rPr>
        <w:t>.</w:t>
      </w:r>
      <w:r>
        <w:rPr>
          <w:rStyle w:val="FootnoteAnchor"/>
          <w:rtl w:val="true"/>
        </w:rPr>
        <w:footnoteReference w:id="3535"/>
      </w:r>
      <w:bookmarkStart w:id="2470" w:name="pg13541_145477"/>
    </w:p>
    <w:p>
      <w:pPr>
        <w:pStyle w:val="Heading3"/>
        <w:numPr>
          <w:ilvl w:val="2"/>
          <w:numId w:val="1"/>
        </w:numPr>
        <w:rPr/>
      </w:pPr>
      <w:bookmarkStart w:id="2471" w:name="__RefHeading___Toc1380399_1934241801"/>
      <w:bookmarkStart w:id="2472" w:name="_Toc1151"/>
      <w:bookmarkEnd w:id="2470"/>
      <w:bookmarkEnd w:id="2471"/>
      <w:r>
        <w:rPr>
          <w:rtl w:val="true"/>
        </w:rPr>
        <w:t xml:space="preserve">باب </w:t>
      </w:r>
      <w:r>
        <w:rPr/>
        <w:t>24</w:t>
      </w:r>
      <w:r>
        <w:rPr>
          <w:rtl w:val="true"/>
        </w:rPr>
        <w:t xml:space="preserve"> </w:t>
      </w:r>
      <w:r>
        <w:rPr>
          <w:rtl w:val="true"/>
        </w:rPr>
        <w:t>علة الإبطاء في الإجابة و النهي عن الفتور في الدعاء و الأمر بالتثبت و الإلحاح فيه</w:t>
      </w:r>
      <w:bookmarkEnd w:id="2472"/>
    </w:p>
    <w:p>
      <w:pPr>
        <w:pStyle w:val="Heading4"/>
        <w:numPr>
          <w:ilvl w:val="3"/>
          <w:numId w:val="1"/>
        </w:numPr>
        <w:rPr/>
      </w:pPr>
      <w:bookmarkStart w:id="2473" w:name="__RefHeading___Toc1380401_1934241801"/>
      <w:bookmarkStart w:id="2474" w:name="_Toc1152"/>
      <w:bookmarkEnd w:id="2473"/>
      <w:r>
        <w:rPr>
          <w:rtl w:val="true"/>
        </w:rPr>
        <w:t>الآيات</w:t>
      </w:r>
      <w:bookmarkEnd w:id="2474"/>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يُعَجِّلُ اللَّهُ لِلنَّاسِ الشَّرَّ اسْتِعْجالَهُمْ بِالْخَيْرِ لَقُضِيَ إِلَيْهِمْ أَجَلُهُمْ فَنَذَرُ الَّذِينَ لا يَرْجُونَ لِقاءَنا فِي طُغْيانِهِمْ يَعْمَهُونَ‌</w:t>
      </w:r>
      <w:r>
        <w:rPr>
          <w:rStyle w:val="FootnoteAnchor"/>
          <w:rtl w:val="true"/>
        </w:rPr>
        <w:footnoteReference w:id="35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5" w:name="__RefHeading___Toc1380403_1934241801"/>
      <w:bookmarkStart w:id="2476" w:name="_Toc1153"/>
      <w:bookmarkEnd w:id="2475"/>
      <w:r>
        <w:rPr>
          <w:rtl w:val="true"/>
        </w:rPr>
        <w:t>الأخبار</w:t>
      </w:r>
      <w:bookmarkEnd w:id="2476"/>
    </w:p>
    <w:p>
      <w:pPr>
        <w:pStyle w:val="Heading5"/>
        <w:numPr>
          <w:ilvl w:val="4"/>
          <w:numId w:val="1"/>
        </w:numPr>
        <w:rPr/>
      </w:pPr>
      <w:bookmarkStart w:id="2477" w:name="__RefHeading___Toc1380405_1934241801"/>
      <w:bookmarkStart w:id="2478" w:name="_Toc1154"/>
      <w:bookmarkEnd w:id="2477"/>
      <w:r>
        <w:rPr>
          <w:rtl w:val="true"/>
        </w:rPr>
        <w:t>«</w:t>
      </w:r>
      <w:r>
        <w:rPr/>
        <w:t>1</w:t>
      </w:r>
      <w:r>
        <w:rPr>
          <w:rtl w:val="true"/>
        </w:rPr>
        <w:t>»</w:t>
      </w:r>
      <w:bookmarkEnd w:id="247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الْخَطَّابِ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جُعِلْتُ فِدَاكَ إِنِّي قَدْ سَأَلْتُ اللَّهُ تَبَارَكَ وَ تَعَالَي حَاجَةً مُنْذُ كَذَا وَ كَذَا سَنَةً وَ قَدْ دَخَلَ قَلْبِي مِنْ إِبْطَائِهَا شَيْ‌ءٌ فَقَالَ يَا أَحْمَدُ إِيَّاكَ وَ الشَّيْطَانَ أَنْ يَكُونَ لَهُ عَلَيْكَ سبيلا سَبِيلٌ حَتَّي يَعْرِضَكَ إِنَّ أَبَا جَعْفَرٍ صَلَوَاتُ اللَّهِ عَلَيْهِ كَانَ يَقُولُ إِنَّ الْمُؤْمِنَ يَسْأَلُ اللَّهَ الْحَاجَةَ فَيُؤَخِّرُ عَنْهُ تَعْجِيلَ حَاجَتِهِ حُبّاً لِصَوْتِهِ وَ اسْتِمَاعِ نَحِيبِهِ ثُمَّ قَالَ وَ اللَّهِ لَمَا أَخَّرَ اللَّهُ عَنِ الْمُؤْمِنِينَ مِمَّا يَطْلُبُونَ فِي هَذِهِ الدُّنْيَا خَيْرٌ لَهُمْ مِمَّا عَجَّلَ لَهُمْ مِنْهَا وَ أَيُّ شَيْ‌ءٍ الدُّنْيَا إِنَّ أَبَا جَعْفَرٍ كَانَ يَقُولُ يَنْبَغِي لِلْمُؤْمِنِ أَنْ يَكُونَ دُعَاؤُهُ فِي الرَّخَاءِ نَحْواً مِنْ دُعَائِهِ فِي الشِّدَّةِ لَيْسَ إِذَا ابْتُلِيَ فَتَرَ فَلَا تَمَلَّ الدُّعَاءَ فَإِنَّهُ مِنَ اللَّهِ تَبَارَكَ وَ تَعَالَي بِمَكَانٍ وَ عَلَيْكَ بِالصِّدْقِ وَ طَلَبِ الْحَلَالِ وَ صِلَةِ الرَّحِمِ وَ إِيَّاكَ وَ مُكَاشَفَةَ الرِّجَالِ إِنَّا أَهْلُ بَيْتٍ نَصِلُ مَنْ قَطَعَنَا وَ نُحْسِنُ إِلَي مَنْ أَسَاءَ إِلَيْنَا فَنَرَي وَ اللَّهِ فِي الدُّنْيَا فِي ذَلِكَ الْعَاقِبَةَ الْحَسَنَةَ إِنَّ صَاحِبَ النِّعْمَةِ فِي الدُّنْيَا إِذَا سَأَلَ فَأُعْطِيَ طَلَبَ غَيْرَ الَّذِي سَأَلَ وَ صَغُرَتِ النِّعْمَةُ فِي عَيْنِهِ فَلَا يَمْتَنِعُ مِنْ شَيْ‌ءٍ أُعْطِيَ وَ إِذَا كَثُرَتِ النِّعَمُ كَانَ الْمُسْلِمُ مِنْ ذَلِكَ عَلَي خَطَرٍ لِلْحُقُوقِ وَ الَّذِي يَجِبُ عَلَيْهِ وَ مَا يُخَافُ مِنَ الْفِتْنَةِ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أَخْبِرْنِي عَنْكَ لَوْ أَنِّي قُلْتُ قَوْلًا كُنْتَ تَثِقُ بِهِ مِنِّي قُلْتُ لَهُ جُعِلْتُ فِدَاكَ وَ إِذَا لَمْ أَثِقْ بِقَوْلِكَ فَبِمَنْ أَثِقُ وَ أَنْتَ حُجَّةُ اللَّهِ تَبَارَكَ وَ تَعَالَي عَلَي خَلْقِهِ قَالَ فَكُنْ بِاللَّهِ أَوْثَقَ فَإِنَّكَ عَلَي مَوْعِدٍ مِنَ اللَّهِ أَ لَيْسَ اللَّهُ تَبَارَكَ وَ تَعَالَي يَقُولُ وَ إِذا سَأَلَكَ</w:t>
      </w:r>
    </w:p>
    <w:p>
      <w:pPr>
        <w:pStyle w:val="Heading3"/>
        <w:numPr>
          <w:ilvl w:val="2"/>
          <w:numId w:val="1"/>
        </w:numPr>
        <w:rPr/>
      </w:pPr>
      <w:bookmarkStart w:id="2479" w:name="__RefHeading___Toc1380407_1934241801"/>
      <w:bookmarkStart w:id="2480" w:name="_Toc1155"/>
      <w:bookmarkEnd w:id="2479"/>
      <w:r>
        <w:rPr>
          <w:rtl w:val="true"/>
        </w:rPr>
        <w:t xml:space="preserve">باب بیست و چهارم </w:t>
      </w:r>
      <w:r>
        <w:rPr>
          <w:rtl w:val="true"/>
        </w:rPr>
        <w:t xml:space="preserve">: </w:t>
      </w:r>
      <w:r>
        <w:rPr>
          <w:rtl w:val="true"/>
        </w:rPr>
        <w:t>علت کُندی در استجابت دعا و نهی از سستی در دعا و امر به پایداری در دعا و پافشاری بر آن</w:t>
      </w:r>
      <w:bookmarkEnd w:id="2480"/>
    </w:p>
    <w:p>
      <w:pPr>
        <w:pStyle w:val="Heading4"/>
        <w:numPr>
          <w:ilvl w:val="3"/>
          <w:numId w:val="1"/>
        </w:numPr>
        <w:rPr/>
      </w:pPr>
      <w:bookmarkStart w:id="2481" w:name="__RefHeading___Toc1380409_1934241801"/>
      <w:bookmarkStart w:id="2482" w:name="_Toc1156"/>
      <w:bookmarkEnd w:id="2481"/>
      <w:r>
        <w:rPr>
          <w:rtl w:val="true"/>
        </w:rPr>
        <w:t>آیات</w:t>
      </w:r>
      <w:bookmarkEnd w:id="2482"/>
    </w:p>
    <w:p>
      <w:pPr>
        <w:pStyle w:val="BookText"/>
        <w:rPr/>
      </w:pPr>
      <w:r>
        <w:rPr>
          <w:rFonts w:ascii="Amiri" w:hAnsi="Amiri" w:eastAsia="Amiri" w:cs="Amiri"/>
          <w:color w:val="111111"/>
          <w:sz w:val="28"/>
          <w:sz w:val="28"/>
          <w:szCs w:val="28"/>
          <w:rtl w:val="true"/>
          <w:lang w:bidi="ar-SA"/>
        </w:rPr>
        <w:t>ـ وَ لَوْ یُعَجِّلُ اللَّهُ لِلنَّاسِ الشَّرَّ اسْتِعْجالَهُمْ بِالْخَیْرِ لَقُضِیَ إِلَیْهِمْ أَجَلُهُمْ فَنَذَرُ الَّذِینَ لا یَرْجُونَ لِقاءَنا فِی طُغْیانِهِمْ یَعْمَهُونَ‏</w:t>
      </w:r>
      <w:r>
        <w:rPr>
          <w:rFonts w:eastAsia="Amiri" w:cs="Amiri" w:ascii="Amiri" w:hAnsi="Amiri"/>
          <w:color w:val="111111"/>
          <w:sz w:val="28"/>
          <w:szCs w:val="28"/>
          <w:rtl w:val="true"/>
          <w:lang w:bidi="ar-SA"/>
        </w:rPr>
        <w:t>.</w:t>
      </w:r>
      <w:r>
        <w:rPr>
          <w:rStyle w:val="FootnoteAnchor"/>
          <w:rtl w:val="true"/>
        </w:rPr>
        <w:footnoteReference w:id="35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همان گونه که مردم در به دست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عجله دارند، خداوند در مجازاتشان شتاب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عمرشان به پایان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نابود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کسانی را که ایمان به لقای ما ندارند، به حال خود رها می‏کنیم تا در طغیانشان سرگردان شوند</w:t>
      </w:r>
      <w:r>
        <w:rPr>
          <w:rFonts w:eastAsia="IRNazanin" w:cs="IRNazanin"/>
          <w:color w:val="111111"/>
          <w:sz w:val="28"/>
          <w:szCs w:val="28"/>
          <w:rtl w:val="true"/>
          <w:lang w:bidi="fa-IR"/>
        </w:rPr>
        <w:t>!}</w:t>
      </w:r>
    </w:p>
    <w:p>
      <w:pPr>
        <w:pStyle w:val="Heading4"/>
        <w:numPr>
          <w:ilvl w:val="3"/>
          <w:numId w:val="1"/>
        </w:numPr>
        <w:rPr/>
      </w:pPr>
      <w:bookmarkStart w:id="2483" w:name="__RefHeading___Toc1380411_1934241801"/>
      <w:bookmarkStart w:id="2484" w:name="_Toc1157"/>
      <w:bookmarkEnd w:id="2483"/>
      <w:r>
        <w:rPr>
          <w:rtl w:val="true"/>
        </w:rPr>
        <w:t>روایات</w:t>
      </w:r>
      <w:bookmarkEnd w:id="2484"/>
    </w:p>
    <w:p>
      <w:pPr>
        <w:pStyle w:val="Heading5"/>
        <w:numPr>
          <w:ilvl w:val="4"/>
          <w:numId w:val="1"/>
        </w:numPr>
        <w:rPr/>
      </w:pPr>
      <w:bookmarkStart w:id="2485" w:name="__RefHeading___Toc1380413_1934241801"/>
      <w:bookmarkStart w:id="2486" w:name="_Toc1158"/>
      <w:bookmarkEnd w:id="2485"/>
      <w:r>
        <w:rPr>
          <w:rtl w:val="true"/>
        </w:rPr>
        <w:t xml:space="preserve">روایت </w:t>
      </w:r>
      <w:r>
        <w:rPr/>
        <w:t>1</w:t>
      </w:r>
      <w:bookmarkEnd w:id="248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أبی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من چند سال است که از خدا حاجتی درخواست کرده‏ام و از تأخیر اجابتش در دلم شبهه و نگرانی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شیطان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راهی باز کند، تا تو را ناامید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مؤمن حاجتی از خدا بخواهد و اجابت آن پس افتد برای محبوبیت آوازش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شنیدن صدای گریه‏اش،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خدای عز و جل برای مؤمنین از آنچه خواهند پس اندازد، بهتر است برای ایشان از آنچه زود به آن‌ها عطا فرماید، و دنیا چیست؟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برای مؤمن که دعایش در حال آسایش همانند دعای او در حال خسته باشد، و چون به او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درخواست کرده از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از دعا خسته مشو زیرا که دعا نزد خدای عز و جل منزلتی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باد به شکیبائی، و دنبال روزی حلال رفتن، و صله رحم کردن و مبادا با مردم اظهار دشمنی کنی، زیرا که ما خاندانی هستیم که پیوند کنیم با هر که از ما ببرد، و نیکی کنیم بهر که به ما بدی کند، پس به خدا سوگند در این کار سرانجام نیکوئی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دنیا و چه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کسی که در این دنیا دارای نعمت است اگر هر گاه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به او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حرصش زیاد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آن را نیز بخواهد،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در چشم او کوچک و خوار گردد، و از هیچ چیز سیر نشود، و چون نعمت فراوان شود، مسلمان از این راه به خطر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واجب شود، و به خاطر آن چیزی است که بیم آن رود به واسطه این حقوق در فتنه و آزمایش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أداء آنها کوتاهی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بدانم که اگر من به تو چیزی گفتم بدان وثوق و اعتماد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اگر من به گفته شما اعتماد نکنم، پس به گفتار چه کسی اعتماد کنم با اینکه شما حجت خداوند بر خلق او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وعده‏ها و گفتارهای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اعتمادت بیشتر باشد، زیرا خداوند به تو وعده اجابت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اجابت دعای تو به موعدی واگذار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عز و جل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پرسندت </w:t>
      </w:r>
      <w:bookmarkStart w:id="2487" w:name="pg13541_145478"/>
    </w:p>
    <w:p>
      <w:pPr>
        <w:pStyle w:val="BookText"/>
        <w:rPr/>
      </w:pPr>
      <w:bookmarkEnd w:id="2487"/>
      <w:r>
        <w:rPr>
          <w:rFonts w:ascii="Amiri" w:hAnsi="Amiri" w:eastAsia="Amiri" w:cs="Amiri"/>
          <w:color w:val="111111"/>
          <w:sz w:val="28"/>
          <w:sz w:val="28"/>
          <w:szCs w:val="28"/>
          <w:rtl w:val="true"/>
          <w:lang w:bidi="ar-SA"/>
        </w:rPr>
        <w:t>عِبادِي عَنِّي فَإِنِّي قَرِيبٌ أُجِيبُ دَعْوَةَ الدَّاعِ إِذا دَعانِ‌</w:t>
      </w:r>
      <w:r>
        <w:rPr>
          <w:rStyle w:val="FootnoteAnchor"/>
          <w:rtl w:val="true"/>
        </w:rPr>
        <w:footnoteReference w:id="3538"/>
      </w:r>
      <w:r>
        <w:rPr>
          <w:rFonts w:ascii="Amiri" w:hAnsi="Amiri" w:eastAsia="Amiri" w:cs="Amiri"/>
          <w:color w:val="111111"/>
          <w:sz w:val="28"/>
          <w:sz w:val="28"/>
          <w:szCs w:val="28"/>
          <w:rtl w:val="true"/>
          <w:lang w:bidi="ar-SA"/>
        </w:rPr>
        <w:t>وَ قَالَ لا تَقْنَطُوا مِنْ رَحْمَةِ اللَّهِ‌</w:t>
      </w:r>
      <w:r>
        <w:rPr>
          <w:rStyle w:val="FootnoteAnchor"/>
          <w:rtl w:val="true"/>
        </w:rPr>
        <w:footnoteReference w:id="3539"/>
      </w:r>
      <w:r>
        <w:rPr>
          <w:rFonts w:ascii="Amiri" w:hAnsi="Amiri" w:eastAsia="Amiri" w:cs="Amiri"/>
          <w:color w:val="111111"/>
          <w:sz w:val="28"/>
          <w:sz w:val="28"/>
          <w:szCs w:val="28"/>
          <w:rtl w:val="true"/>
          <w:lang w:bidi="ar-SA"/>
        </w:rPr>
        <w:t>وَ قَالَ وَ اللَّهُ يَعِدُكُمْ مَغْفِرَةً مِنْهُ وَ فَضْلًا</w:t>
      </w:r>
      <w:r>
        <w:rPr>
          <w:rStyle w:val="FootnoteAnchor"/>
          <w:rtl w:val="true"/>
        </w:rPr>
        <w:footnoteReference w:id="3540"/>
      </w:r>
      <w:r>
        <w:rPr>
          <w:rFonts w:ascii="Amiri" w:hAnsi="Amiri" w:eastAsia="Amiri" w:cs="Amiri"/>
          <w:color w:val="111111"/>
          <w:sz w:val="28"/>
          <w:sz w:val="28"/>
          <w:szCs w:val="28"/>
          <w:rtl w:val="true"/>
          <w:lang w:bidi="ar-SA"/>
        </w:rPr>
        <w:t>فَكُنْ بِاللَّهِ عَزَّ وَ جَلَّ أَوْثَقَ مِنْكَ بِغَيْرِهِ وَ لَا تَجْعَلُوا فِي أَنْفُسِكُمْ إِلَّا خَيْراً فَإِنَّكُمْ مَغْفُورٌ لَكُمْ‌</w:t>
      </w:r>
      <w:r>
        <w:rPr>
          <w:rStyle w:val="FootnoteAnchor"/>
          <w:rtl w:val="true"/>
        </w:rPr>
        <w:footnoteReference w:id="3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8" w:name="__RefHeading___Toc1380415_1934241801"/>
      <w:bookmarkStart w:id="2489" w:name="_Toc1159"/>
      <w:bookmarkEnd w:id="2488"/>
      <w:r>
        <w:rPr>
          <w:rtl w:val="true"/>
        </w:rPr>
        <w:t>«</w:t>
      </w:r>
      <w:r>
        <w:rPr/>
        <w:t>2</w:t>
      </w:r>
      <w:r>
        <w:rPr>
          <w:rtl w:val="true"/>
        </w:rPr>
        <w:t>»</w:t>
      </w:r>
      <w:bookmarkEnd w:id="2489"/>
    </w:p>
    <w:p>
      <w:pPr>
        <w:pStyle w:val="BookText"/>
        <w:rPr/>
      </w:pPr>
      <w:r>
        <w:rPr>
          <w:rFonts w:ascii="Amiri" w:hAnsi="Amiri" w:eastAsia="Amiri" w:cs="Amiri"/>
          <w:color w:val="111111"/>
          <w:sz w:val="28"/>
          <w:sz w:val="28"/>
          <w:szCs w:val="28"/>
          <w:rtl w:val="true"/>
          <w:lang w:bidi="ar-SA"/>
        </w:rPr>
        <w:t>كِتَابُ فَضَائِلِ الشِّيعَةِ، لِلصَّدُوقِ رَحِمَهُ اللَّهُ بِإِسْنَادِهِ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يُعْطِي الدُّنْيَا مَنْ يُحِبُّ وَ يُبْغِضُ وَ لَا يُعْطِي الْآخِرَةَ إِلَّا مَنْ أَحَبَّ وَ إِنَّ الْمُؤْمِنَ لَيَسْأَلُ رَبَّهُ مَوْضِعَ سَوْطٍ مِنَ الدُّنْيَا فَلَا يُعْطِيهِ وَ يَسْأَلُهُ الْآخِرَةَ فَيُعْطِيهِ مَا شَاءَ وَ يُعْطِي الْكَافِرَ فِي الدُّنْيَا قَبْلَ أَنْ يَسْأَلَهُ مَا يَشَاءُ وَ يَسْأَلُهُ مَوْضِعَ سَوْطٍ فِي الْآخِرَةِ فَلَا يُعْطِيهِ إِيَّاهُ‌</w:t>
      </w:r>
      <w:r>
        <w:rPr>
          <w:rStyle w:val="FootnoteAnchor"/>
          <w:rtl w:val="true"/>
        </w:rPr>
        <w:footnoteReference w:id="35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0" w:name="__RefHeading___Toc1380417_1934241801"/>
      <w:bookmarkStart w:id="2491" w:name="_Toc1160"/>
      <w:bookmarkEnd w:id="2490"/>
      <w:r>
        <w:rPr>
          <w:rtl w:val="true"/>
        </w:rPr>
        <w:t>«</w:t>
      </w:r>
      <w:r>
        <w:rPr/>
        <w:t>3</w:t>
      </w:r>
      <w:r>
        <w:rPr>
          <w:rtl w:val="true"/>
        </w:rPr>
        <w:t>»</w:t>
      </w:r>
      <w:bookmarkEnd w:id="249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جُعِلْتُ فِدَاكَ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w:t>
      </w:r>
      <w:r>
        <w:rPr>
          <w:rStyle w:val="FootnoteAnchor"/>
          <w:rtl w:val="true"/>
        </w:rPr>
        <w:footnoteReference w:id="3543"/>
      </w:r>
      <w:r>
        <w:rPr>
          <w:rFonts w:ascii="Amiri" w:hAnsi="Amiri" w:eastAsia="Amiri" w:cs="Amiri"/>
          <w:color w:val="111111"/>
          <w:sz w:val="28"/>
          <w:sz w:val="28"/>
          <w:szCs w:val="28"/>
          <w:rtl w:val="true"/>
          <w:lang w:bidi="ar-SA"/>
        </w:rPr>
        <w:t>فَإِنَّا نَدْعُو فَلَا يُسْتَجَابُ لَنَا قَالَ لِأَنَّكُمْ لَا تَفُونَ لِلَّهِ بِعَهْدِهِ وَ إِنَّ اللَّهَ يَقُولُ أَوْفُوا بِعَهْدِي أُوفِ بِعَهْدِكُمْ‌</w:t>
      </w:r>
      <w:r>
        <w:rPr>
          <w:rStyle w:val="FootnoteAnchor"/>
          <w:rtl w:val="true"/>
        </w:rPr>
        <w:footnoteReference w:id="3544"/>
      </w:r>
      <w:r>
        <w:rPr>
          <w:rFonts w:ascii="Amiri" w:hAnsi="Amiri" w:eastAsia="Amiri" w:cs="Amiri"/>
          <w:color w:val="111111"/>
          <w:sz w:val="28"/>
          <w:sz w:val="28"/>
          <w:szCs w:val="28"/>
          <w:rtl w:val="true"/>
          <w:lang w:bidi="ar-SA"/>
        </w:rPr>
        <w:t>وَ اللَّهِ لَوْ وَفَيْتُمْ لِلَّهِ لَوَفَي اللَّهُ لَكُمْ‌</w:t>
      </w:r>
      <w:r>
        <w:rPr>
          <w:rStyle w:val="FootnoteAnchor"/>
          <w:rtl w:val="true"/>
        </w:rPr>
        <w:footnoteReference w:id="3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2" w:name="__RefHeading___Toc1380419_1934241801"/>
      <w:bookmarkStart w:id="2493" w:name="_Toc1161"/>
      <w:bookmarkEnd w:id="2492"/>
      <w:r>
        <w:rPr>
          <w:rtl w:val="true"/>
        </w:rPr>
        <w:t>«</w:t>
      </w:r>
      <w:r>
        <w:rPr/>
        <w:t>4</w:t>
      </w:r>
      <w:r>
        <w:rPr>
          <w:rtl w:val="true"/>
        </w:rPr>
        <w:t>»</w:t>
      </w:r>
      <w:bookmarkEnd w:id="2493"/>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الرَّحْمَنِ الْمَرْوَزِيُّ عَنْ مُحَمَّدِ بْنِ جَعْفَرٍ الْمُقْرِي عَنْ مُحَمَّدِ بْنِ الْحَسَنِ الْمَوْصِلِيِّ عَنْ عَيَّاشِ بْنِ يَزِيدَ بْنِ الْحَسَنِ عَنْ أَبِيهِ عَنْ مُوسَي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 لِلصَّادِقِ عليه السلام نَدْعُو فَلَا يُسْتَجَابُ لَنَا قَالَ لِأَنَّكُمْ تَدْعُونَ مَنْ لَا تَعْرِفُونَهُ‌</w:t>
      </w:r>
      <w:r>
        <w:rPr>
          <w:rStyle w:val="FootnoteAnchor"/>
          <w:rtl w:val="true"/>
        </w:rPr>
        <w:footnoteReference w:id="3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بندگان من از من، پس همانا من نزدیکم و اجابت کنم دعای آنکه مرا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نومید نباشید از رحمت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نویدتان دهد به آمرزش 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خدای عز و جل اعتمادت بیشتر باشد از دیگران، و در دل خود جز خوبی راه ندهید، که شما آمرزیده‏اید</w:t>
      </w:r>
      <w:r>
        <w:rPr>
          <w:rFonts w:eastAsia="IRNazanin" w:cs="IRNazanin"/>
          <w:color w:val="111111"/>
          <w:sz w:val="28"/>
          <w:szCs w:val="28"/>
          <w:rtl w:val="true"/>
          <w:lang w:bidi="fa-IR"/>
        </w:rPr>
        <w:t>.</w:t>
      </w:r>
      <w:r>
        <w:rPr>
          <w:rStyle w:val="FootnoteAnchor"/>
          <w:rtl w:val="true"/>
        </w:rPr>
        <w:footnoteReference w:id="3547"/>
      </w:r>
    </w:p>
    <w:p>
      <w:pPr>
        <w:pStyle w:val="Heading5"/>
        <w:numPr>
          <w:ilvl w:val="4"/>
          <w:numId w:val="1"/>
        </w:numPr>
        <w:rPr/>
      </w:pPr>
      <w:bookmarkStart w:id="2494" w:name="__RefHeading___Toc1380421_1934241801"/>
      <w:bookmarkStart w:id="2495" w:name="_Toc1162"/>
      <w:bookmarkEnd w:id="2494"/>
      <w:r>
        <w:rPr>
          <w:rtl w:val="true"/>
        </w:rPr>
        <w:t xml:space="preserve">روایت </w:t>
      </w:r>
      <w:r>
        <w:rPr/>
        <w:t>2</w:t>
      </w:r>
      <w:bookmarkEnd w:id="2495"/>
    </w:p>
    <w:p>
      <w:pPr>
        <w:pStyle w:val="BookText"/>
        <w:rPr/>
      </w:pPr>
      <w:r>
        <w:rPr>
          <w:rFonts w:ascii="IRNazanin" w:hAnsi="IRNazanin" w:eastAsia="IRNazanin"/>
          <w:color w:val="111111"/>
          <w:sz w:val="28"/>
          <w:sz w:val="28"/>
          <w:szCs w:val="28"/>
          <w:rtl w:val="true"/>
          <w:lang w:bidi="fa-IR"/>
        </w:rPr>
        <w:t>فضائل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دنیا را به هر کس که دوست دارد و به هر کس که دشمن دارد می‌دهد ولی آخرت را جز به کسی که او را دوست دارد نمی‌دهد و مؤمن مقدار اندکی از نعمت دنیا را از پروردگارش می‌طلبد و خداوند به او نمی‌دهد و از او آخرت می‌خواهد و خدا به او هر چه بخواهد می‌دهد و هر آنچه بخواهد، به کافر در دنیا قبل از آن که از او چیزی بخواهد می‌دهد و کافر در آخرت از خداوند نعمت اندکی می‌خواهد و خداوند آن را به او نمی‌دهد</w:t>
      </w:r>
      <w:r>
        <w:rPr>
          <w:rFonts w:eastAsia="IRNazanin" w:cs="IRNazanin"/>
          <w:color w:val="111111"/>
          <w:sz w:val="28"/>
          <w:szCs w:val="28"/>
          <w:rtl w:val="true"/>
          <w:lang w:bidi="fa-IR"/>
        </w:rPr>
        <w:t>.</w:t>
      </w:r>
      <w:r>
        <w:rPr>
          <w:rStyle w:val="FootnoteAnchor"/>
          <w:rtl w:val="true"/>
        </w:rPr>
        <w:footnoteReference w:id="3548"/>
      </w:r>
    </w:p>
    <w:p>
      <w:pPr>
        <w:pStyle w:val="Heading5"/>
        <w:numPr>
          <w:ilvl w:val="4"/>
          <w:numId w:val="1"/>
        </w:numPr>
        <w:rPr/>
      </w:pPr>
      <w:bookmarkStart w:id="2496" w:name="__RefHeading___Toc1380423_1934241801"/>
      <w:bookmarkStart w:id="2497" w:name="_Toc1163"/>
      <w:bookmarkEnd w:id="2496"/>
      <w:r>
        <w:rPr>
          <w:rtl w:val="true"/>
        </w:rPr>
        <w:t xml:space="preserve">روایت </w:t>
      </w:r>
      <w:r>
        <w:rPr/>
        <w:t>3</w:t>
      </w:r>
      <w:bookmarkEnd w:id="2497"/>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مردی به امام صادق علیه السلام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فدایت شوم؛ خدای عزّ و جلّ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Style w:val="FootnoteAnchor"/>
          <w:rtl w:val="true"/>
        </w:rPr>
        <w:footnoteReference w:id="3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بخوانید تا شما را اجابت کنم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 می‌کنیم اما دعایمان مستجاب نمی‌شود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شما به عهد خداوند وفا نمی‌کنید؛ و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بِعَهْدِی أُوفِ بِعَهْدِکُمْ‏</w:t>
      </w:r>
      <w:r>
        <w:rPr>
          <w:rFonts w:eastAsia="Amiri" w:cs="Amiri" w:ascii="Amiri" w:hAnsi="Amiri"/>
          <w:color w:val="111111"/>
          <w:sz w:val="28"/>
          <w:szCs w:val="28"/>
          <w:rtl w:val="true"/>
          <w:lang w:bidi="ar-SA"/>
        </w:rPr>
        <w:t>»</w:t>
      </w:r>
      <w:r>
        <w:rPr>
          <w:rStyle w:val="FootnoteAnchor"/>
          <w:rtl w:val="true"/>
        </w:rPr>
        <w:footnoteReference w:id="3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پیمانی که با من بسته‏اید وفا کنید، تا من نیز به پیمان شما وفا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به عهد خدا وفا کنید، خداوند نیز به به عهد شما وفادار است</w:t>
      </w:r>
      <w:r>
        <w:rPr>
          <w:rFonts w:eastAsia="IRNazanin" w:cs="IRNazanin"/>
          <w:color w:val="111111"/>
          <w:sz w:val="28"/>
          <w:szCs w:val="28"/>
          <w:rtl w:val="true"/>
          <w:lang w:bidi="fa-IR"/>
        </w:rPr>
        <w:t>.</w:t>
      </w:r>
      <w:r>
        <w:rPr>
          <w:rStyle w:val="FootnoteAnchor"/>
          <w:rtl w:val="true"/>
        </w:rPr>
        <w:footnoteReference w:id="3551"/>
      </w:r>
    </w:p>
    <w:p>
      <w:pPr>
        <w:pStyle w:val="Heading5"/>
        <w:numPr>
          <w:ilvl w:val="4"/>
          <w:numId w:val="1"/>
        </w:numPr>
        <w:rPr/>
      </w:pPr>
      <w:bookmarkStart w:id="2498" w:name="__RefHeading___Toc1380425_1934241801"/>
      <w:bookmarkStart w:id="2499" w:name="_Toc1164"/>
      <w:bookmarkEnd w:id="2498"/>
      <w:r>
        <w:rPr>
          <w:rtl w:val="true"/>
        </w:rPr>
        <w:t xml:space="preserve">روایت </w:t>
      </w:r>
      <w:r>
        <w:rPr/>
        <w:t>4</w:t>
      </w:r>
      <w:bookmarkEnd w:id="249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امام صادق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می‌کنیم اما دعایمان اجابت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کسی را می‌خوانید که او را نمی‌شناسید</w:t>
      </w:r>
      <w:r>
        <w:rPr>
          <w:rFonts w:eastAsia="IRNazanin" w:cs="IRNazanin"/>
          <w:color w:val="111111"/>
          <w:sz w:val="28"/>
          <w:szCs w:val="28"/>
          <w:rtl w:val="true"/>
          <w:lang w:bidi="fa-IR"/>
        </w:rPr>
        <w:t>.</w:t>
      </w:r>
      <w:r>
        <w:rPr>
          <w:rStyle w:val="FootnoteAnchor"/>
          <w:rtl w:val="true"/>
        </w:rPr>
        <w:footnoteReference w:id="3552"/>
      </w:r>
      <w:bookmarkStart w:id="2500" w:name="pg13541_145479"/>
    </w:p>
    <w:p>
      <w:pPr>
        <w:pStyle w:val="Heading5"/>
        <w:numPr>
          <w:ilvl w:val="4"/>
          <w:numId w:val="1"/>
        </w:numPr>
        <w:rPr/>
      </w:pPr>
      <w:bookmarkStart w:id="2501" w:name="__RefHeading___Toc1380427_1934241801"/>
      <w:bookmarkStart w:id="2502" w:name="_Toc1165"/>
      <w:bookmarkEnd w:id="2500"/>
      <w:bookmarkEnd w:id="2501"/>
      <w:r>
        <w:rPr>
          <w:rtl w:val="true"/>
        </w:rPr>
        <w:t>«</w:t>
      </w:r>
      <w:r>
        <w:rPr/>
        <w:t>5</w:t>
      </w:r>
      <w:r>
        <w:rPr>
          <w:rtl w:val="true"/>
        </w:rPr>
        <w:t>»</w:t>
      </w:r>
      <w:bookmarkEnd w:id="250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مَاجِيلَوَيْهِ عَنْ مُحَمَّدٍ الْعَطَّارِ عَنِ الْأَشْعَرِيِّ عَنْ مُحَمَّدِ بْنِ عِمْرَانَ عَنْ أَبِيهِ عِمْرَانَ بْنِ إِسْمَاعِيلَ عَنْ أَبِي عَلِيٍّ الْأَنْصَارِيِّ عَنْ مُحَمَّدِ بْنِ جَعْفَرٍ التَّمِيمِيِّ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إِبْرَاهِيمُ خَلِيلُ الرَّحْمَنِ عليه السلام فِي جَبَلِ بَيْتِ الْمَقْدِسِ يَطْلُبُ مَرْعًي لِغَنَمِهِ إِذْ سَمِعَ صَوْتاً فَإِذَا هُوَ رَجُلٌ قَائِمٌ يُصَلِّي طُولُهُ اثْنَا عَشَرَ شِبْراً فَقَالَ لَهُ يَا أَبَا عَبْدِ اللَّهِ لِمَنْ تُصَلِّي قَالَ لِإِلَهِ السَّمَاءِ فَقَالَ لَهُ إِبْرَاهِيمُ عليه السلام هَلْ بَقِيَ أَحَدٌ مِنْ قَوْمِكَ غَيْرُكَ قَالَ لَا قَالَ فَمِنْ أَيْنَ تَأْكُلُ قَالَ أَجْتَنِي مِنْ هَذَا الشَّجَرِ فِي الصَّيْفِ وَ آكُلُهُ فِي الشِّتَاءِ قَالَ لَهُ فَأَيْنَ مَنْزِلُكَ قَالَ فَأَوْمَأَ بِيَدِهِ إِلَي جَبَلٍ فَقَالَ لَهُ إِبْرَاهِيمُ عليه السلام هَلْ لَكَ أَنْ تَذْهَبَ بِي مَعَكَ فَأَبِيتَ عِنْدَكَ اللَّيْلَةَ فَقَالَ إِنَّ قُدَّامِي مَاءً لَا يُخَاضُ قَالَ كَيْفَ تَصْنَعُ قَالَ أَمْشِي عَلَيْهِ قَالَ فَاذْهَبْ بِي مَعَكَ فَلَعَلَّ اللَّهَ أَنْ يَرْزُقَنِي مَا رَزَقَكَ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فَأَخَذَ الْعَابِدُ بِيَدِهِ فَمَضَيَا جَمِيعاً حَتَّي انْتَهَيَا إِلَي الْمَاءِ فَمَشَي وَ مَشَي إِبْرَاهِيمُ عليه السلام مَعَهُ حَتَّي انْتَهَيَا إِلَي مَنْزِلِهِ فَقَالَ لَهُ إِبْرَاهِيمُ أَيُّ الْأَيَّامِ أَعْظَمُ فَقَالَ لَهُ الْعَابِدُ يَوْمُ الدِّينِ يَوْمٌ يُدَانُ النَّاسُ بَعْضُهُمْ مِنْ بَعْضٍ قَالَ فَهَلْ لَكَ أَنْ تَرْفَعَ يَدَكَ وَ أَرْفَعَ يَدِي فَنَدْعُوَ اللَّهَ عَزَّ وَ جَلَّ أَنْ يُؤْمِنَنَا مِنْ شَرِّ ذَلِكَ الْيَوْمِ فَقَالَ وَ مَا تَصْنَعُ بِدَعْوَتِي فَوَ اللَّهِ إِنَّ لِي لَدَعْوَةً مُنْذُ ثَلَاثِ سِنِينَ مَا أُجِبْتُ فِيهَا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إِبْرَاهِيمُ عليه السلام أَ وَ لَا أُخْبِرُكَ لِأَيِّ شَيْ‌ءٍ احْتُبِسَتْ دَعْوَتُكَ قَالَ بَلَي قَالَ لَهُ إِنَّ اللَّهَ عَزَّ وَ جَلَّ إِذَا أَحَبَّ عَبْداً احْتَبَسَ دَعْوَتَهُ لِيُنَاجِيَهُ وَ يَسْأَلَهُ وَ يَطْلُبَ إِلَيْهِ وَ إِذَا أَبْغَضَ عَبْداً عَجَّلَ لَهُ دَعْوَتَهُ أَوْ أَلْقَي فِي قَلْبِهِ الْيَأْسَ مِنْهَا ثُمَّ قَالَ لَهُ وَ مَا كَانَتْ دَعْوَتُكَ قَالَ مَرَّ بِي غَنَمٌ وَ مَعَهُ غُلَامٌ لَهُ ذُؤَابَةٌ فَقُلْتُ يَا غُلَامُ لِمَنْ هَذَا الْغَنَمُ فَقَالَ لِإِبْرَاهِيمَ خَلِيلِ الرَّحْمَنِ فَقُلْتُ اللَّهُمَّ إِنْ كَانَ لَكَ فِي الْأَرْضِ خَلِيلٌ فَأَرِنِيهِ فَقَالَ لَهُ إِبْرَاهِيمُ عليه السلام فَقَدِ اسْتَجَابَ اللَّهُ لَكَ أَنَا إِبْرَاهِيمُ خَلِيلُ الرَّحْمَنِ فَعَانَقَهُ فَلَمَّا بَعَثَ اللَّهُ مُحَمَّداً صلي الله عليه و آله جَاءَتِ الْمُصَافَحَةُ</w:t>
      </w:r>
      <w:r>
        <w:rPr>
          <w:rStyle w:val="FootnoteAnchor"/>
          <w:rtl w:val="true"/>
        </w:rPr>
        <w:footnoteReference w:id="3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2503" w:name="__RefHeading___Toc1380429_1934241801"/>
      <w:bookmarkStart w:id="2504" w:name="_Toc1166"/>
      <w:bookmarkEnd w:id="2503"/>
      <w:r>
        <w:rPr>
          <w:rtl w:val="true"/>
        </w:rPr>
        <w:t xml:space="preserve">روایت </w:t>
      </w:r>
      <w:r>
        <w:rPr/>
        <w:t>5</w:t>
      </w:r>
      <w:bookmarkEnd w:id="250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که خلیل الرحمن در کوه بیت المقدس دنبال چرا گاهی‏ برای گوسفندان خود بود، آوازی شنید و ناگاه مردی را دید به طول دوازده وجب که ایستاده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که نماز می‌خوانی؟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آسمان،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تو دیگری مانده؟ گفت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غذا می‌خوری؟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میوه این درخت را می‏چینم و در زمستان می‌خورم،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کجا است؟ به کوهی اشاره کرد،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خودت می‌بری تا امشب را با تو بگذرانم؟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من آبی است که نمی‌شود در آن فرو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آن راه می‌روم،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ببر، شاید خدا آنچه را به تو روزی کرده، به من نیز روزی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عابد دستش را گرفت و با هم رفتند تا به آبی رسیدند و بر آن راه رفت، ابراهیم با او رفت تا به منزل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روزها بزرگ‌تر است؟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که مردم از هم بازخواست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می‏آئی دست برداریم به درگاه خدا دعا کنیم که ما را از شر آن روز آسوده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مرا چه کنی؟ به خدا من سی سال است به درگاه خدا دعائی کنم و اجابت نشده،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آگاهی بدهم که چرا دعایت حبس شده؟ گفت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چون بنده‏ای را دوست دارد، دعایش را نگه دارد تا با او راز گوید و از او خواهش کند و از او بجوید و چون بنده‏ای را دشمن دارد، زود دعایش را مستجاب کند یا به دلش نومیدی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دعائی می‌کردی؟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گوسفندی به من گذشت و پسری با آن بود و گیسوانی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گوسفندها 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خلیل الرحمن،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زمین خلیلی داری، او را بمن بنما،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دعایت را مستجاب کرد؛ من ابراهیم خلیل الرحمن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همدیگر را در آغوش کشیدند و چون خدا محمد را مبعوث کرد، مصافحه مقرر 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روایت در دعوات راوندی نقل شده است</w:t>
      </w:r>
      <w:r>
        <w:rPr>
          <w:rFonts w:eastAsia="IRNazanin" w:cs="IRNazanin"/>
          <w:color w:val="111111"/>
          <w:sz w:val="28"/>
          <w:szCs w:val="28"/>
          <w:rtl w:val="true"/>
          <w:lang w:bidi="fa-IR"/>
        </w:rPr>
        <w:t xml:space="preserve">. </w:t>
      </w:r>
      <w:bookmarkStart w:id="2505" w:name="pg13541_145480"/>
    </w:p>
    <w:p>
      <w:pPr>
        <w:pStyle w:val="Heading5"/>
        <w:numPr>
          <w:ilvl w:val="4"/>
          <w:numId w:val="1"/>
        </w:numPr>
        <w:rPr/>
      </w:pPr>
      <w:bookmarkStart w:id="2506" w:name="__RefHeading___Toc1380431_1934241801"/>
      <w:bookmarkStart w:id="2507" w:name="_Toc1167"/>
      <w:bookmarkEnd w:id="2505"/>
      <w:bookmarkEnd w:id="2506"/>
      <w:r>
        <w:rPr>
          <w:rtl w:val="true"/>
        </w:rPr>
        <w:t>أقول</w:t>
      </w:r>
      <w:bookmarkEnd w:id="2507"/>
    </w:p>
    <w:p>
      <w:pPr>
        <w:pStyle w:val="BookText"/>
        <w:rPr/>
      </w:pPr>
      <w:r>
        <w:rPr>
          <w:rFonts w:ascii="Amiri" w:hAnsi="Amiri" w:eastAsia="Amiri" w:cs="Amiri"/>
          <w:color w:val="111111"/>
          <w:sz w:val="28"/>
          <w:sz w:val="28"/>
          <w:szCs w:val="28"/>
          <w:rtl w:val="true"/>
          <w:lang w:bidi="ar-SA"/>
        </w:rPr>
        <w:t>قد مضي بعض الأخبار في باب من دعا استجيب له</w:t>
      </w:r>
      <w:r>
        <w:rPr>
          <w:rFonts w:eastAsia="Amiri" w:cs="Amiri" w:ascii="Amiri" w:hAnsi="Amiri"/>
          <w:color w:val="111111"/>
          <w:sz w:val="28"/>
          <w:szCs w:val="28"/>
          <w:rtl w:val="true"/>
          <w:lang w:bidi="ar-SA"/>
        </w:rPr>
        <w:t>.</w:t>
      </w:r>
    </w:p>
    <w:p>
      <w:pPr>
        <w:pStyle w:val="Heading5"/>
        <w:numPr>
          <w:ilvl w:val="4"/>
          <w:numId w:val="1"/>
        </w:numPr>
        <w:rPr/>
      </w:pPr>
      <w:bookmarkStart w:id="2508" w:name="__RefHeading___Toc1380433_1934241801"/>
      <w:bookmarkStart w:id="2509" w:name="_Toc1168"/>
      <w:bookmarkEnd w:id="2508"/>
      <w:r>
        <w:rPr>
          <w:rtl w:val="true"/>
        </w:rPr>
        <w:t>«</w:t>
      </w:r>
      <w:r>
        <w:rPr/>
        <w:t>6</w:t>
      </w:r>
      <w:r>
        <w:rPr>
          <w:rtl w:val="true"/>
        </w:rPr>
        <w:t>»</w:t>
      </w:r>
      <w:bookmarkEnd w:id="2509"/>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الصَّدُوقِ عَنْ أَبِيهِ عَنْ سَعْدٍ عَنِ ابْنِ عِيسَي عَنِ ابْنِ مَحْبُوبٍ عَنْ عُمَرَ بْنِ يَزِيدَ عَنْ أَبِي عَبْدِ اللَّهِ عَلَيْهِ الصَّلَاةُ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 فِي بَنِي إِسْرَائِيلَ قَدْ دَعَا اللَّهَ أَنْ يَرْزُقَهُ غُلَاماً يَدْعُو ثَلَاثاً وَ ثَلَاثِينَ سَنَةً فَلَمَّا رَأَي أَنَّ اللَّهَ تَعَالَي لَا يُجِيبُهُ قَالَ يَا رَبِّ أَ بَعِيدٌ أَنَا مِنْكَ فَلَا تَسْمَعُ مِنِّي أَمْ قَرِيبٌ أَنْتَ فَلَا تُجِيبُنِي فَأَتَاهُ آتٍ فِي مَنَامِهِ فَقَالَ لَهُ إِنَّكَ تَدْعُو اللَّهَ بِلِسَانٍ بَذِيٍّ وَ قَلْبٍ غَلِقٍ عَاتٍ غَيْرِ نَقِيٍّ وَ بِنِيَّةٍ غَيْرِ صَادِقَةٍ فَأَقْلِعْ مِنْ بَذَائِكَ وَ لْيَتَّقِ اللَّهَ قَلْبُكَ وَ لْتَحْسُنْ نِيَّتُكَ قَالَ فَفَعَلَ الرَّجُلُ ذَلِكَ فَدَعَا اللَّهَ عَزَّ وَ جَلَّ فَوُلِدَ لَهُ غُلَامٌ</w:t>
      </w:r>
      <w:r>
        <w:rPr>
          <w:rFonts w:eastAsia="Amiri" w:cs="Amiri" w:ascii="Amiri" w:hAnsi="Amiri"/>
          <w:color w:val="111111"/>
          <w:sz w:val="28"/>
          <w:szCs w:val="28"/>
          <w:rtl w:val="true"/>
          <w:lang w:bidi="ar-SA"/>
        </w:rPr>
        <w:t>.</w:t>
      </w:r>
    </w:p>
    <w:p>
      <w:pPr>
        <w:pStyle w:val="Heading5"/>
        <w:numPr>
          <w:ilvl w:val="4"/>
          <w:numId w:val="1"/>
        </w:numPr>
        <w:rPr/>
      </w:pPr>
      <w:bookmarkStart w:id="2510" w:name="__RefHeading___Toc1380435_1934241801"/>
      <w:bookmarkStart w:id="2511" w:name="_Toc1169"/>
      <w:bookmarkEnd w:id="2510"/>
      <w:r>
        <w:rPr>
          <w:rtl w:val="true"/>
        </w:rPr>
        <w:t>«</w:t>
      </w:r>
      <w:r>
        <w:rPr/>
        <w:t>7</w:t>
      </w:r>
      <w:r>
        <w:rPr>
          <w:rtl w:val="true"/>
        </w:rPr>
        <w:t>»</w:t>
      </w:r>
      <w:bookmarkEnd w:id="2511"/>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يُؤَخِّرُ إِجَابَةَ الْمُؤْمِنِ شَوْقاً إِلَي دُعَائِهِ وَ يَقُولُ صَوْتٌ أُحِبُّ أَنْ أَسْمَعَهُ وَ يُعَجِّلُ إِجَابَةَ دُعَاءِ الْمُنَافِقِ وَ يَقُولُ صَوْتٌ أَكْرَهُ سَمَاعَهُ</w:t>
      </w:r>
      <w:r>
        <w:rPr>
          <w:rFonts w:eastAsia="Amiri" w:cs="Amiri" w:ascii="Amiri" w:hAnsi="Amiri"/>
          <w:color w:val="111111"/>
          <w:sz w:val="28"/>
          <w:szCs w:val="28"/>
          <w:rtl w:val="true"/>
          <w:lang w:bidi="ar-SA"/>
        </w:rPr>
        <w:t>.</w:t>
      </w:r>
    </w:p>
    <w:p>
      <w:pPr>
        <w:pStyle w:val="Heading5"/>
        <w:numPr>
          <w:ilvl w:val="4"/>
          <w:numId w:val="1"/>
        </w:numPr>
        <w:rPr/>
      </w:pPr>
      <w:bookmarkStart w:id="2512" w:name="__RefHeading___Toc1380437_1934241801"/>
      <w:bookmarkStart w:id="2513" w:name="_Toc1170"/>
      <w:bookmarkEnd w:id="2512"/>
      <w:r>
        <w:rPr>
          <w:rtl w:val="true"/>
        </w:rPr>
        <w:t>«</w:t>
      </w:r>
      <w:r>
        <w:rPr/>
        <w:t>8</w:t>
      </w:r>
      <w:r>
        <w:rPr>
          <w:rtl w:val="true"/>
        </w:rPr>
        <w:t>»</w:t>
      </w:r>
      <w:bookmarkEnd w:id="2513"/>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كَرِهَ إِلْحَاحَ النَّاسِ بَعْضِهِمْ لِبَعْضٍ فِي الْمَسْأَلَةِ وَ أَحَبَّ لِنَفْسِهِ إِنَّ اللَّهَ يُحِبُّ أَنْ يُسْأَلَ وَ يُطْلَبَ مَا عِنْدَهُ‌</w:t>
      </w:r>
      <w:r>
        <w:rPr>
          <w:rStyle w:val="FootnoteAnchor"/>
          <w:rtl w:val="true"/>
        </w:rPr>
        <w:footnoteReference w:id="3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 عَبْدٌ مُؤْمِنٌ عَلَي اللَّهِ تَعَالَي فِي حَاجَةٍ إِلَّا قَضَي لَهُ‌</w:t>
      </w:r>
      <w:r>
        <w:rPr>
          <w:rStyle w:val="FootnoteAnchor"/>
          <w:rtl w:val="true"/>
        </w:rPr>
        <w:footnoteReference w:id="3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طَلَبَ مِنَ اللَّهِ حَاجَتَهُ وَ أَلَحَّ فِي الدُّعَاءِ اسْتُجِيبَ لَهُ أَمْ لَمْ يُسْتَجَبْ وَ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رَبِّي عَسي أَلَّا أَكُونَ بِدُعاءِ رَبِّي شَقِيًّا</w:t>
      </w:r>
      <w:r>
        <w:rPr>
          <w:rStyle w:val="FootnoteAnchor"/>
          <w:rtl w:val="true"/>
        </w:rPr>
        <w:footnoteReference w:id="3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4" w:name="__RefHeading___Toc1380439_1934241801"/>
      <w:bookmarkStart w:id="2515" w:name="_Toc1171"/>
      <w:bookmarkEnd w:id="2514"/>
      <w:r>
        <w:rPr>
          <w:rtl w:val="true"/>
        </w:rPr>
        <w:t>«</w:t>
      </w:r>
      <w:r>
        <w:rPr/>
        <w:t>9</w:t>
      </w:r>
      <w:r>
        <w:rPr>
          <w:rtl w:val="true"/>
        </w:rPr>
        <w:t>»</w:t>
      </w:r>
      <w:bookmarkEnd w:id="2515"/>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لِلدَّاعِي عَزِيمَةُ الْمَسْأَلَةِ لِقَوْلِ النَّبِيِّ صلي الله عليه و آله لَا يَقُلْ أَحَدُكُمُ اللَّهُمَّ اغْفِرْ لِي إِنْ شِئْتَ اللَّهُمَّ ارْحَمْنِي إِنْ شِئْتَ وَ لْيَعْزِمِ الْمَسْأَلَةَ فَإِنَّهُ لَا يُكْرَهُ لَهُ وَ إِذَا اسْتَجَابَ اللَّهُ دُعَاءَ الدَّاعِي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بِعِزَّتِهِ تَتِمُّ الصَّالِحَاتُ وَ إِذَا أَبْطَأَ عَلَيْهِ الْإِجَابَةُ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عَلَي كُلِّ حَالٍ وَ يُكْرَهُ لِلدَّاعِي اسْتِبْطَاءُ الْإِجَابَةِ وَ لِيَكُنْ مُوَاظِباً عَلَي الدُّعَاءِ وَ الْمَسْأَلَةِ لَا يَسْأَمُ الْإِنْسَانُ مِنْهُمَا لِقَوْلِ النَّبِيِّ صلي الله عليه و آله</w:t>
      </w:r>
    </w:p>
    <w:p>
      <w:pPr>
        <w:pStyle w:val="Heading5"/>
        <w:numPr>
          <w:ilvl w:val="4"/>
          <w:numId w:val="1"/>
        </w:numPr>
        <w:rPr/>
      </w:pPr>
      <w:bookmarkStart w:id="2516" w:name="__RefHeading___Toc1380441_1934241801"/>
      <w:bookmarkStart w:id="2517" w:name="_Toc1172"/>
      <w:bookmarkEnd w:id="2516"/>
      <w:r>
        <w:rPr>
          <w:rtl w:val="true"/>
        </w:rPr>
        <w:t>می‌گویم</w:t>
      </w:r>
      <w:bookmarkEnd w:id="2517"/>
    </w:p>
    <w:p>
      <w:pPr>
        <w:pStyle w:val="BookText"/>
        <w:rPr/>
      </w:pPr>
      <w:r>
        <w:rPr>
          <w:rFonts w:ascii="IRNazanin" w:hAnsi="IRNazanin" w:eastAsia="IRNazanin"/>
          <w:color w:val="111111"/>
          <w:sz w:val="28"/>
          <w:sz w:val="28"/>
          <w:szCs w:val="28"/>
          <w:rtl w:val="true"/>
          <w:lang w:bidi="fa-IR"/>
        </w:rPr>
        <w:t xml:space="preserve">برخی از اخبار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دعا کند، دعای او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5"/>
        <w:numPr>
          <w:ilvl w:val="4"/>
          <w:numId w:val="1"/>
        </w:numPr>
        <w:rPr/>
      </w:pPr>
      <w:bookmarkStart w:id="2518" w:name="__RefHeading___Toc1380443_1934241801"/>
      <w:bookmarkStart w:id="2519" w:name="_Toc1173"/>
      <w:bookmarkEnd w:id="2518"/>
      <w:r>
        <w:rPr>
          <w:rtl w:val="true"/>
        </w:rPr>
        <w:t xml:space="preserve">روایت </w:t>
      </w:r>
      <w:r>
        <w:rPr/>
        <w:t>6</w:t>
      </w:r>
      <w:bookmarkEnd w:id="2519"/>
    </w:p>
    <w:p>
      <w:pPr>
        <w:pStyle w:val="BookText"/>
        <w:rPr/>
      </w:pPr>
      <w:r>
        <w:rPr>
          <w:rFonts w:ascii="IRNazanin" w:hAnsi="IRNazanin" w:eastAsia="IRNazanin"/>
          <w:color w:val="111111"/>
          <w:sz w:val="28"/>
          <w:sz w:val="28"/>
          <w:szCs w:val="28"/>
          <w:rtl w:val="true"/>
          <w:lang w:bidi="fa-IR"/>
        </w:rPr>
        <w:t>قصص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میان بنی اسرائیل سی و سه سال از خداوند خواست که به او پسری عطا کند؛ وقتی دید خداوند دعای او را مستجاب نمی‌کند،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تو دورم که دعای مرا نمی‌شنوی یا تو نزدیکی و مرا اجابت نمی‌کنی؟ کسی به خواب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 را با زبانی زشت گفتار و قلبی بسته و سرکش و غیر پاکیزه و با نیتی غیر صادق می‌خوانی؛ پس زشت گفتاری خود را ریشه کن کن و قلبت باید از خداوند بهراسد و نیت تو صادق گردد؛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چنین کرد و خدای عزّ و جلّ را خواند، پس فرزند پسری برایش متولد شد</w:t>
      </w:r>
      <w:r>
        <w:rPr>
          <w:rFonts w:eastAsia="IRNazanin" w:cs="IRNazanin"/>
          <w:color w:val="111111"/>
          <w:sz w:val="28"/>
          <w:szCs w:val="28"/>
          <w:rtl w:val="true"/>
          <w:lang w:bidi="fa-IR"/>
        </w:rPr>
        <w:t>.</w:t>
      </w:r>
      <w:r>
        <w:rPr>
          <w:rStyle w:val="FootnoteAnchor"/>
          <w:rtl w:val="true"/>
        </w:rPr>
        <w:footnoteReference w:id="3557"/>
      </w:r>
    </w:p>
    <w:p>
      <w:pPr>
        <w:pStyle w:val="Heading5"/>
        <w:numPr>
          <w:ilvl w:val="4"/>
          <w:numId w:val="1"/>
        </w:numPr>
        <w:rPr/>
      </w:pPr>
      <w:bookmarkStart w:id="2520" w:name="__RefHeading___Toc1380445_1934241801"/>
      <w:bookmarkStart w:id="2521" w:name="_Toc1174"/>
      <w:bookmarkEnd w:id="2520"/>
      <w:r>
        <w:rPr>
          <w:rtl w:val="true"/>
        </w:rPr>
        <w:t xml:space="preserve">روایت </w:t>
      </w:r>
      <w:r>
        <w:rPr/>
        <w:t>7</w:t>
      </w:r>
      <w:bookmarkEnd w:id="2521"/>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اجابت دعای مؤمن را از باب شوقی که به دعا کردن او دارد به تأخیر می‌اندازد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دعای مؤمن صدایی است که دوست دارم آن را بشنوم و دعای منافق را فورا مستجاب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منافق صدایی است که شنیدن آن را ناپسند می‌دارم</w:t>
      </w:r>
      <w:r>
        <w:rPr>
          <w:rFonts w:eastAsia="IRNazanin" w:cs="IRNazanin"/>
          <w:color w:val="111111"/>
          <w:sz w:val="28"/>
          <w:szCs w:val="28"/>
          <w:rtl w:val="true"/>
          <w:lang w:bidi="fa-IR"/>
        </w:rPr>
        <w:t>.</w:t>
      </w:r>
      <w:r>
        <w:rPr>
          <w:rStyle w:val="FootnoteAnchor"/>
          <w:rtl w:val="true"/>
        </w:rPr>
        <w:footnoteReference w:id="3558"/>
      </w:r>
    </w:p>
    <w:p>
      <w:pPr>
        <w:pStyle w:val="Heading5"/>
        <w:numPr>
          <w:ilvl w:val="4"/>
          <w:numId w:val="1"/>
        </w:numPr>
        <w:rPr/>
      </w:pPr>
      <w:bookmarkStart w:id="2522" w:name="__RefHeading___Toc1380447_1934241801"/>
      <w:bookmarkStart w:id="2523" w:name="_Toc1175"/>
      <w:bookmarkEnd w:id="2522"/>
      <w:r>
        <w:rPr>
          <w:rtl w:val="true"/>
        </w:rPr>
        <w:t xml:space="preserve">روایت </w:t>
      </w:r>
      <w:r>
        <w:rPr/>
        <w:t>8</w:t>
      </w:r>
      <w:bookmarkEnd w:id="2523"/>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مکروه می‌دارد که مردم در خواستن از یکدیگر پافشاری کنند ولی پافشاری مردم در خواستن از خود را دوست می‌دارد؛ خداوند دوست دارد که از او خواسته شود و آنچه نزد اوست از وی طلب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مؤمنی در حاجتی که دارد بر خدا پافشاری نمی‌کند، مگر این که خدا آن حاجت او را بر آورده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بنده‌ای را که از خدا حاجت می‌طلبد و در دعایش پافشاری می‌کند؛ خواه دعایش مستجاب گردد و خواه مستجاب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أَدْعُوا رَبِّی عَسی‏ أَلَّا أَکُونَ بِدُعاءِ رَبِّی شَقِیًّا</w:t>
      </w:r>
      <w:r>
        <w:rPr>
          <w:rFonts w:eastAsia="IRNazanin" w:cs="IRNazanin"/>
          <w:color w:val="111111"/>
          <w:sz w:val="28"/>
          <w:szCs w:val="28"/>
          <w:rtl w:val="true"/>
          <w:lang w:bidi="fa-IR"/>
        </w:rPr>
        <w:t>»</w:t>
      </w:r>
      <w:r>
        <w:rPr>
          <w:rStyle w:val="FootnoteAnchor"/>
          <w:rtl w:val="true"/>
        </w:rPr>
        <w:footnoteReference w:id="3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پروردگارم را می‏خوانم؛ و امیدوارم در خواندن پروردگارم بی‏پاسخ نمانم</w:t>
      </w:r>
      <w:r>
        <w:rPr>
          <w:rFonts w:eastAsia="IRNazanin" w:cs="IRNazanin"/>
          <w:color w:val="111111"/>
          <w:sz w:val="28"/>
          <w:szCs w:val="28"/>
          <w:rtl w:val="true"/>
          <w:lang w:bidi="fa-IR"/>
        </w:rPr>
        <w:t>!»}</w:t>
      </w:r>
      <w:r>
        <w:rPr>
          <w:rStyle w:val="FootnoteAnchor"/>
          <w:rtl w:val="true"/>
        </w:rPr>
        <w:footnoteReference w:id="3560"/>
      </w:r>
    </w:p>
    <w:p>
      <w:pPr>
        <w:pStyle w:val="Heading5"/>
        <w:numPr>
          <w:ilvl w:val="4"/>
          <w:numId w:val="1"/>
        </w:numPr>
        <w:rPr/>
      </w:pPr>
      <w:bookmarkStart w:id="2524" w:name="__RefHeading___Toc1380449_1934241801"/>
      <w:bookmarkStart w:id="2525" w:name="_Toc1176"/>
      <w:bookmarkEnd w:id="2524"/>
      <w:r>
        <w:rPr>
          <w:rtl w:val="true"/>
        </w:rPr>
        <w:t xml:space="preserve">روایت </w:t>
      </w:r>
      <w:r>
        <w:rPr/>
        <w:t>9</w:t>
      </w:r>
      <w:bookmarkEnd w:id="2525"/>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فرد دعاکننده در درخواست خود استوار و محکم از خدا بخواهد؛ زیرا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یکی از شما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اگر خواستی مرا بیامرز و اگر خواستی به من رحم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در خواستن قصد جدی داشته باشد که این امر برای او ناپسند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خداوند دعای دعاکننده را مستجاب کرد،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برای خدایی است که به سبب عزّت او اعمال صالحه تمام می‌شود؛ و وقتی اجابت دعای او کند می‌شود،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حالی حمد مخصوص خداست و مکروه است که دعاکننده بگوید که استجابت دعایم کُند گشته و باید در دعا و خواستن مواظب باشد و انسان نباید از این دو خسته شود؛ زیرا پیامبر صلی الله علیه و آله فرمود</w:t>
      </w:r>
      <w:r>
        <w:rPr>
          <w:rFonts w:eastAsia="IRNazanin" w:cs="IRNazanin"/>
          <w:color w:val="111111"/>
          <w:sz w:val="28"/>
          <w:szCs w:val="28"/>
          <w:rtl w:val="true"/>
          <w:lang w:bidi="fa-IR"/>
        </w:rPr>
        <w:t xml:space="preserve">: </w:t>
      </w:r>
      <w:bookmarkStart w:id="2526" w:name="pg13541_145481"/>
    </w:p>
    <w:p>
      <w:pPr>
        <w:pStyle w:val="BookText"/>
        <w:rPr/>
      </w:pPr>
      <w:bookmarkEnd w:id="2526"/>
      <w:r>
        <w:rPr>
          <w:rFonts w:ascii="Amiri" w:hAnsi="Amiri" w:eastAsia="Amiri" w:cs="Amiri"/>
          <w:color w:val="111111"/>
          <w:sz w:val="28"/>
          <w:sz w:val="28"/>
          <w:szCs w:val="28"/>
          <w:rtl w:val="true"/>
          <w:lang w:bidi="ar-SA"/>
        </w:rPr>
        <w:t>يُسْتَجَابُ لِلْعَبْدِ مَا لَمْ يَعْجَلْ يَقُولُ قَدْ دَعَوْتُ فَلَمْ يُسْتَجَبْ لِي‌</w:t>
      </w:r>
      <w:r>
        <w:rPr>
          <w:rStyle w:val="FootnoteAnchor"/>
          <w:rtl w:val="true"/>
        </w:rPr>
        <w:footnoteReference w:id="3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7" w:name="__RefHeading___Toc1380451_1934241801"/>
      <w:bookmarkStart w:id="2528" w:name="_Toc1177"/>
      <w:bookmarkEnd w:id="2527"/>
      <w:r>
        <w:rPr>
          <w:rtl w:val="true"/>
        </w:rPr>
        <w:t>«</w:t>
      </w:r>
      <w:r>
        <w:rPr/>
        <w:t>10</w:t>
      </w:r>
      <w:r>
        <w:rPr>
          <w:rtl w:val="true"/>
        </w:rPr>
        <w:t>»</w:t>
      </w:r>
      <w:bookmarkEnd w:id="2528"/>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الْأَحْمَسِيِّ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لَيَتَعَهَّدُ عَبْدَهُ الْمُؤْمِنَ بِأَنْوَاعِ الْبَلَاءِ كَمَا يَتَعَهَّدُ أَهْلَ الْبَيْتِ سَيِّدُهُمْ بِطُرَفِ الطَّعَامِ قَالَ اللَّهُ تَعَالَي وَ عِزَّتِي وَ جَلَالِي وَ عَظَمَتِي وَ بَهَائِي إِنِّي لَأَحْمِي وَلِيِّي أَنْ أُعْطِيَهُ فِي دَارِ الدُّنْيَا شَيْئاً يَشْغَلُهُ عَنْ ذِكْرِي حَتَّي يَدْعُوَنِي فَأَسْمَعَ صَوْتَهُ وَ إِنِّي لَأُعْطِي الْكَافِرَ مُنْيَتَهُ حَتَّي لَا يَدْعُوَنِي فَأَسْمَعَ صَوْتَهُ بُغْضاً لَهُ</w:t>
      </w:r>
      <w:r>
        <w:rPr>
          <w:rFonts w:eastAsia="Amiri" w:cs="Amiri" w:ascii="Amiri" w:hAnsi="Amiri"/>
          <w:color w:val="111111"/>
          <w:sz w:val="28"/>
          <w:szCs w:val="28"/>
          <w:rtl w:val="true"/>
          <w:lang w:bidi="ar-SA"/>
        </w:rPr>
        <w:t>.</w:t>
      </w:r>
    </w:p>
    <w:p>
      <w:pPr>
        <w:pStyle w:val="Heading5"/>
        <w:numPr>
          <w:ilvl w:val="4"/>
          <w:numId w:val="1"/>
        </w:numPr>
        <w:rPr/>
      </w:pPr>
      <w:bookmarkStart w:id="2529" w:name="__RefHeading___Toc1380453_1934241801"/>
      <w:bookmarkStart w:id="2530" w:name="_Toc1178"/>
      <w:bookmarkEnd w:id="2529"/>
      <w:r>
        <w:rPr>
          <w:rtl w:val="true"/>
        </w:rPr>
        <w:t>«</w:t>
      </w:r>
      <w:r>
        <w:rPr/>
        <w:t>11</w:t>
      </w:r>
      <w:r>
        <w:rPr>
          <w:rtl w:val="true"/>
        </w:rPr>
        <w:t>»</w:t>
      </w:r>
      <w:bookmarkEnd w:id="2530"/>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مَرْوَانَ عَنْ بَعْضِ وُلْدِ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أَحَبَّ عَبْداً غَتَّهُ بِالْبَلَاءِ غَتّاً وَ ثَجَّهُ بِهِ ثَجّاً</w:t>
      </w:r>
      <w:r>
        <w:rPr>
          <w:rStyle w:val="FootnoteAnchor"/>
          <w:rtl w:val="true"/>
        </w:rPr>
        <w:footnoteReference w:id="3562"/>
      </w:r>
      <w:r>
        <w:rPr>
          <w:rFonts w:ascii="Amiri" w:hAnsi="Amiri" w:eastAsia="Amiri" w:cs="Amiri"/>
          <w:color w:val="111111"/>
          <w:sz w:val="28"/>
          <w:sz w:val="28"/>
          <w:szCs w:val="28"/>
          <w:rtl w:val="true"/>
          <w:lang w:bidi="ar-SA"/>
        </w:rPr>
        <w:t>فَإِذَا دَعَاهُ قَالَ لَبَّيْكَ عَبْدِي لَبَّيْكَ لَئِنْ عَجَّلْتُ مَا سَأَلْتَ إِنِّي عَلَي ذَلِكَ لَقَادِرٌ وَ لَئِنْ أَخَّرْتُ فَمَا ذَخَرْتُ لَكَ عَبْدِي عِنْدِي خَيْرٌ لَكَ</w:t>
      </w:r>
      <w:r>
        <w:rPr>
          <w:rFonts w:eastAsia="Amiri" w:cs="Amiri" w:ascii="Amiri" w:hAnsi="Amiri"/>
          <w:color w:val="111111"/>
          <w:sz w:val="28"/>
          <w:szCs w:val="28"/>
          <w:rtl w:val="true"/>
          <w:lang w:bidi="ar-SA"/>
        </w:rPr>
        <w:t>.</w:t>
      </w:r>
    </w:p>
    <w:p>
      <w:pPr>
        <w:pStyle w:val="Heading5"/>
        <w:numPr>
          <w:ilvl w:val="4"/>
          <w:numId w:val="1"/>
        </w:numPr>
        <w:rPr/>
      </w:pPr>
      <w:bookmarkStart w:id="2531" w:name="__RefHeading___Toc1380455_1934241801"/>
      <w:bookmarkStart w:id="2532" w:name="_Toc1179"/>
      <w:bookmarkEnd w:id="2531"/>
      <w:r>
        <w:rPr>
          <w:rtl w:val="true"/>
        </w:rPr>
        <w:t>«</w:t>
      </w:r>
      <w:r>
        <w:rPr/>
        <w:t>12</w:t>
      </w:r>
      <w:r>
        <w:rPr>
          <w:rtl w:val="true"/>
        </w:rPr>
        <w:t>»</w:t>
      </w:r>
      <w:bookmarkEnd w:id="2532"/>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لَيَلِي حِسَابَ الْمُؤْمِنِ فَيَقُولُ تَعْرِفُ هَذَا الْحِسَابَ فَيَقُولُ لَا يَا رَبِّ فَيَقُولُ دَعَوْتَنِي فِي لَيْلَةِ كَذَا وَ كَذَا فِي كَذَا وَ كَذَا فَذَخَرْتُهَا لَكَ قَالَ فَمِمَّا يَرَي مِنْ عَظَمَةِ ثَوَابِ اللَّهِ يَقُولُ يَا رَبِّ لَيْتَ أَنَّكَ لَمْ تَكُنْ عَجَّلْتَ لِي شَيْئاً وَ ادَّخَرْتَهُ لِي</w:t>
      </w:r>
      <w:r>
        <w:rPr>
          <w:rFonts w:eastAsia="Amiri" w:cs="Amiri" w:ascii="Amiri" w:hAnsi="Amiri"/>
          <w:color w:val="111111"/>
          <w:sz w:val="28"/>
          <w:szCs w:val="28"/>
          <w:rtl w:val="true"/>
          <w:lang w:bidi="ar-SA"/>
        </w:rPr>
        <w:t>.</w:t>
      </w:r>
    </w:p>
    <w:p>
      <w:pPr>
        <w:pStyle w:val="Heading5"/>
        <w:numPr>
          <w:ilvl w:val="4"/>
          <w:numId w:val="1"/>
        </w:numPr>
        <w:rPr/>
      </w:pPr>
      <w:bookmarkStart w:id="2533" w:name="__RefHeading___Toc1380457_1934241801"/>
      <w:bookmarkStart w:id="2534" w:name="_Toc1180"/>
      <w:bookmarkEnd w:id="2533"/>
      <w:r>
        <w:rPr>
          <w:rtl w:val="true"/>
        </w:rPr>
        <w:t>«</w:t>
      </w:r>
      <w:r>
        <w:rPr/>
        <w:t>13</w:t>
      </w:r>
      <w:r>
        <w:rPr>
          <w:rtl w:val="true"/>
        </w:rPr>
        <w:t>»</w:t>
      </w:r>
      <w:bookmarkEnd w:id="2534"/>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السِّمْطِ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أَحَبَّ عَبْداً ابْتَلَاهُ وَ تَعَهَّدَهُ بِالْبَلَاءِ كَمَا يَتَعَهَّدُ الْمَرِيضَ أَهْلُهُ بِالطُّرَفِ وَ وَكَّلَ بِهِ مَلَكَيْنِ فَقَالَ لَهُمَا أَسْقِمَا بَدَنَهُ وَ ضَيِّقَا مَعِيشَتَهُ وَ عَوِّقَا عَلَيْهِ مَطْلَبَهُ حَتَّي يَدْعُوَنِي فَإِنِّي أُحِبُّ صَوْتَهُ فَإِذَا دَعَا قَالَ اكْتُبَا لِعَبْدِي ثَوَابَ مَا سَأَلَنِي وَ ضَاعِفَا لَهُ حَتَّي يَأْتِيَنِي وَ مَا عِنْدِي خَيْرٌ لَهُ فَإِذَا أَبْغَضَ عَبْداً وَكَّلَ بِهِ مَلَكَيْنِ فَقَالَ أَصِحَّا بَدَنَهُ وَ وَسِّعَا عَلَيْهِ فِي رِزْقِهِ وَ سَهِّلَا لَهُ مَطْلَبَهُ وَ أَنْسِيَاهُ ذِكْرِي فَإِنِّي أُبْغِضُ صَوْتَهُ حَتَّي يَأْتِيَنِي وَ مَا عِنْدِي شَرٌّ لَهُ</w:t>
      </w:r>
      <w:r>
        <w:rPr>
          <w:rFonts w:eastAsia="Amiri" w:cs="Amiri" w:ascii="Amiri" w:hAnsi="Amiri"/>
          <w:color w:val="111111"/>
          <w:sz w:val="28"/>
          <w:szCs w:val="28"/>
          <w:rtl w:val="true"/>
          <w:lang w:bidi="ar-SA"/>
        </w:rPr>
        <w:t>.</w:t>
      </w:r>
    </w:p>
    <w:p>
      <w:pPr>
        <w:pStyle w:val="Heading5"/>
        <w:numPr>
          <w:ilvl w:val="4"/>
          <w:numId w:val="1"/>
        </w:numPr>
        <w:rPr/>
      </w:pPr>
      <w:bookmarkStart w:id="2535" w:name="__RefHeading___Toc1380459_1934241801"/>
      <w:bookmarkStart w:id="2536" w:name="_Toc1181"/>
      <w:bookmarkEnd w:id="2535"/>
      <w:r>
        <w:rPr>
          <w:rtl w:val="true"/>
        </w:rPr>
        <w:t>«</w:t>
      </w:r>
      <w:r>
        <w:rPr/>
        <w:t>14</w:t>
      </w:r>
      <w:r>
        <w:rPr>
          <w:rtl w:val="true"/>
        </w:rPr>
        <w:t>»</w:t>
      </w:r>
      <w:bookmarkEnd w:id="2536"/>
    </w:p>
    <w:p>
      <w:pPr>
        <w:pStyle w:val="BookText"/>
        <w:rPr/>
      </w:pPr>
      <w:r>
        <w:rPr>
          <w:rFonts w:ascii="Amiri" w:hAnsi="Amiri" w:eastAsia="Amiri" w:cs="Amiri"/>
          <w:color w:val="111111"/>
          <w:sz w:val="28"/>
          <w:sz w:val="28"/>
          <w:szCs w:val="28"/>
          <w:rtl w:val="true"/>
          <w:lang w:bidi="ar-SA"/>
        </w:rPr>
        <w:t>الدَّعَوَاتُ لِلرَّاوَنْدِيِّ،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أَتَي النَّبِيَّ صلي الله عليه و آله فَقَالَ ادْعُ اللَّهَ</w:t>
      </w:r>
    </w:p>
    <w:p>
      <w:pPr>
        <w:pStyle w:val="BookText"/>
        <w:rPr/>
      </w:pPr>
      <w:r>
        <w:rPr>
          <w:rFonts w:ascii="IRNazanin" w:hAnsi="IRNazanin" w:eastAsia="IRNazanin"/>
          <w:color w:val="111111"/>
          <w:sz w:val="28"/>
          <w:sz w:val="28"/>
          <w:szCs w:val="28"/>
          <w:rtl w:val="true"/>
          <w:lang w:bidi="fa-IR"/>
        </w:rPr>
        <w:t>بنده تا مادامی که خواهان تعجیل در اجابت دعایش نباشد، دعایش مستجاب می‌شود؛ منظور از تعجیل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کردم و خداوند دعایم را مستجاب نکرد</w:t>
      </w:r>
      <w:r>
        <w:rPr>
          <w:rFonts w:eastAsia="IRNazanin" w:cs="IRNazanin"/>
          <w:color w:val="111111"/>
          <w:sz w:val="28"/>
          <w:szCs w:val="28"/>
          <w:rtl w:val="true"/>
          <w:lang w:bidi="fa-IR"/>
        </w:rPr>
        <w:t>!</w:t>
      </w:r>
      <w:r>
        <w:rPr>
          <w:rStyle w:val="FootnoteAnchor"/>
          <w:rtl w:val="true"/>
        </w:rPr>
        <w:footnoteReference w:id="3563"/>
      </w:r>
    </w:p>
    <w:p>
      <w:pPr>
        <w:pStyle w:val="Heading5"/>
        <w:numPr>
          <w:ilvl w:val="4"/>
          <w:numId w:val="1"/>
        </w:numPr>
        <w:rPr/>
      </w:pPr>
      <w:bookmarkStart w:id="2537" w:name="__RefHeading___Toc1380461_1934241801"/>
      <w:bookmarkStart w:id="2538" w:name="_Toc1182"/>
      <w:bookmarkEnd w:id="2537"/>
      <w:r>
        <w:rPr>
          <w:rtl w:val="true"/>
        </w:rPr>
        <w:t xml:space="preserve">روایت </w:t>
      </w:r>
      <w:r>
        <w:rPr/>
        <w:t>10</w:t>
      </w:r>
      <w:bookmarkEnd w:id="2538"/>
    </w:p>
    <w:p>
      <w:pPr>
        <w:pStyle w:val="BookText"/>
        <w:rPr/>
      </w:pP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بنده‌اش با انواع بلا نگهداری و دلجویی می‌کند، چنانچه اهل خانه برای آقای خود قدری غذا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عظمت و زیبایی‌ام قسم می‌خورم که من از دوست خود حمایت می‌کنم که در دار دنیا چیزی به او بدهم که او را از یاد من باز دارد تا این که مرا بخواند و من صدای او را بشنوم؛ و من آرزوی کافر را به او می‌دهم تا مرا نخواند که من صدای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صدای او را مبغوض می‌دارم</w:t>
      </w:r>
      <w:r>
        <w:rPr>
          <w:rFonts w:eastAsia="IRNazanin" w:cs="IRNazanin"/>
          <w:color w:val="111111"/>
          <w:sz w:val="28"/>
          <w:szCs w:val="28"/>
          <w:rtl w:val="true"/>
          <w:lang w:bidi="fa-IR"/>
        </w:rPr>
        <w:t>.</w:t>
      </w:r>
      <w:r>
        <w:rPr>
          <w:rStyle w:val="FootnoteAnchor"/>
          <w:rtl w:val="true"/>
        </w:rPr>
        <w:footnoteReference w:id="3564"/>
      </w:r>
    </w:p>
    <w:p>
      <w:pPr>
        <w:pStyle w:val="Heading5"/>
        <w:numPr>
          <w:ilvl w:val="4"/>
          <w:numId w:val="1"/>
        </w:numPr>
        <w:rPr/>
      </w:pPr>
      <w:bookmarkStart w:id="2539" w:name="__RefHeading___Toc1380463_1934241801"/>
      <w:bookmarkStart w:id="2540" w:name="_Toc1183"/>
      <w:bookmarkEnd w:id="2539"/>
      <w:r>
        <w:rPr>
          <w:rtl w:val="true"/>
        </w:rPr>
        <w:t xml:space="preserve">روایت </w:t>
      </w:r>
      <w:r>
        <w:rPr/>
        <w:t>11</w:t>
      </w:r>
      <w:bookmarkEnd w:id="2540"/>
    </w:p>
    <w:p>
      <w:pPr>
        <w:pStyle w:val="BookText"/>
        <w:rPr/>
      </w:pP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بنده‌ای را دوست بدارد، او را به خوبی در بلا فرو می‌برد و او را در بلا روان می‌سازد؛ پس وقتی آن بنده خدا را خواند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آنچه می‌خواهی عجله داری من بر این امر قدرت دارم و 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تو اجابت دعایت را به تأخیر بیندازم، آنچه برای تو ذخیره می‌کنم برای تو بهتر است</w:t>
      </w:r>
      <w:r>
        <w:rPr>
          <w:rFonts w:eastAsia="IRNazanin" w:cs="IRNazanin"/>
          <w:color w:val="111111"/>
          <w:sz w:val="28"/>
          <w:szCs w:val="28"/>
          <w:rtl w:val="true"/>
          <w:lang w:bidi="fa-IR"/>
        </w:rPr>
        <w:t>.</w:t>
      </w:r>
    </w:p>
    <w:p>
      <w:pPr>
        <w:pStyle w:val="Heading5"/>
        <w:numPr>
          <w:ilvl w:val="4"/>
          <w:numId w:val="1"/>
        </w:numPr>
        <w:rPr/>
      </w:pPr>
      <w:bookmarkStart w:id="2541" w:name="__RefHeading___Toc1380465_1934241801"/>
      <w:bookmarkStart w:id="2542" w:name="_Toc1184"/>
      <w:bookmarkEnd w:id="2541"/>
      <w:r>
        <w:rPr>
          <w:rtl w:val="true"/>
        </w:rPr>
        <w:t xml:space="preserve">روایت </w:t>
      </w:r>
      <w:r>
        <w:rPr/>
        <w:t>12</w:t>
      </w:r>
      <w:bookmarkEnd w:id="2542"/>
    </w:p>
    <w:p>
      <w:pPr>
        <w:pStyle w:val="BookText"/>
        <w:rPr/>
      </w:pP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وقتی حساب مؤمن را می‌رسد،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 را می‌شناسی؟ 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شب، فلان و فلان چیز را از من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دعایت را برای تو ذخیره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عظمت ثواب خدا را می‌بیند،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هیچ یک از حوائجم در دنیا برایم تسریع نمی‌کردی و آن را برایم ذخیره می‌کردی</w:t>
      </w:r>
      <w:r>
        <w:rPr>
          <w:rFonts w:eastAsia="IRNazanin" w:cs="IRNazanin"/>
          <w:color w:val="111111"/>
          <w:sz w:val="28"/>
          <w:szCs w:val="28"/>
          <w:rtl w:val="true"/>
          <w:lang w:bidi="fa-IR"/>
        </w:rPr>
        <w:t>.</w:t>
      </w:r>
      <w:r>
        <w:rPr>
          <w:rStyle w:val="FootnoteAnchor"/>
          <w:rtl w:val="true"/>
        </w:rPr>
        <w:footnoteReference w:id="3565"/>
      </w:r>
    </w:p>
    <w:p>
      <w:pPr>
        <w:pStyle w:val="Heading5"/>
        <w:numPr>
          <w:ilvl w:val="4"/>
          <w:numId w:val="1"/>
        </w:numPr>
        <w:rPr/>
      </w:pPr>
      <w:bookmarkStart w:id="2543" w:name="__RefHeading___Toc1380467_1934241801"/>
      <w:bookmarkStart w:id="2544" w:name="_Toc1185"/>
      <w:bookmarkEnd w:id="2543"/>
      <w:r>
        <w:rPr>
          <w:rtl w:val="true"/>
        </w:rPr>
        <w:t xml:space="preserve">روایت </w:t>
      </w:r>
      <w:r>
        <w:rPr/>
        <w:t>13</w:t>
      </w:r>
      <w:bookmarkEnd w:id="2544"/>
    </w:p>
    <w:p>
      <w:pPr>
        <w:pStyle w:val="BookText"/>
        <w:rPr/>
      </w:pP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بنده‌ای را دوست بدارد، او را مبتلا می‌سازد و با بلا از او دلجویی می‌کند، همان گونه که اهل و عیال بیمار از او با سخنان دل چسب دلجویی می‌کنند؛ و خداوند دو ملک بر او می‌گمارد و به آن دو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را مریض کنید و زندگی را بر او تنگ کنید و حاجت او را به تعویق بیندازید تا مرا بخواند؛ زیرا من صدای او را دوست دارم؛ وقتی آن بنده دعا کرد،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آنچه بنده‌ام از من خواست را برای بنده‌ام بنویسید و ثوابش را برای او دو برابر کنید تا به نزد من بیاید که آنچه نزد من است برای او بهتر است؛ و وقتی خداوند بنده از را مبغوض بدارد بر او دو فرشته می‌گمارد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را صحیح و سالم بدارید و روزی او را وسعت دهید و حاجتش را برایش آسان کنید و او را دچار فراموشی یاد من کنید که من صدای او را مبغوض می‌دارم تا به نزد من بیاید که آنچه نزد من است برای او بدتر است</w:t>
      </w:r>
      <w:r>
        <w:rPr>
          <w:rFonts w:eastAsia="IRNazanin" w:cs="IRNazanin"/>
          <w:color w:val="111111"/>
          <w:sz w:val="28"/>
          <w:szCs w:val="28"/>
          <w:rtl w:val="true"/>
          <w:lang w:bidi="fa-IR"/>
        </w:rPr>
        <w:t>.</w:t>
      </w:r>
      <w:r>
        <w:rPr>
          <w:rStyle w:val="FootnoteAnchor"/>
          <w:rtl w:val="true"/>
        </w:rPr>
        <w:footnoteReference w:id="3566"/>
      </w:r>
    </w:p>
    <w:p>
      <w:pPr>
        <w:pStyle w:val="Heading5"/>
        <w:numPr>
          <w:ilvl w:val="4"/>
          <w:numId w:val="1"/>
        </w:numPr>
        <w:rPr/>
      </w:pPr>
      <w:bookmarkStart w:id="2545" w:name="__RefHeading___Toc1380469_1934241801"/>
      <w:bookmarkStart w:id="2546" w:name="_Toc1186"/>
      <w:bookmarkEnd w:id="2545"/>
      <w:r>
        <w:rPr>
          <w:rtl w:val="true"/>
        </w:rPr>
        <w:t xml:space="preserve">روایت </w:t>
      </w:r>
      <w:r>
        <w:rPr/>
        <w:t>14</w:t>
      </w:r>
      <w:bookmarkEnd w:id="254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مردی به نزد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547" w:name="pg13541_145482"/>
    </w:p>
    <w:p>
      <w:pPr>
        <w:pStyle w:val="BookText"/>
        <w:rPr/>
      </w:pPr>
      <w:bookmarkEnd w:id="2547"/>
      <w:r>
        <w:rPr>
          <w:rFonts w:ascii="Amiri" w:hAnsi="Amiri" w:eastAsia="Amiri" w:cs="Amiri"/>
          <w:color w:val="111111"/>
          <w:sz w:val="28"/>
          <w:sz w:val="28"/>
          <w:szCs w:val="28"/>
          <w:rtl w:val="true"/>
          <w:lang w:bidi="ar-SA"/>
        </w:rPr>
        <w:t>أَنْ يَسْتَجِيبَ دُعَائِي فَقَالَ صلي الله عليه و آله إِذَا أَرَدْتَ ذَلِكَ فَأَطِبْ كَسْبَكَ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مُوسَي عليه السلام رَأَي رَجُلًا يَتَضَرَّعُ تَضَرُّعاً عَظِيماً وَ يَدْعُو رَافِعاً يَدَيْهِ وَ يَبْتَهِلُ فَأَوْحَي اللَّهُ إِلَي مُوسَي لَوْ فَعَلَ كَذَا وَ كَذَا لَمَا اسْتَجَبْتُ دُعَاءَهُ لِأَنَّ فِي بَطْنِهِ حَرَاماً وَ عَلَي ظَهْرِهِ حَرَاماً وَ فِي بَيْتِهِ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وَ عِزَّتِي وَ جَلَالِي لَا أُجِيبُ دَعْوَةَ مَظْلُومٍ دَعَانِي فِي مَظْلِمَةٍ وَ لِأَحَدٍ مِنْ خَلْقِي عِنْدَهُ مَظْلِمَةٌ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أُخِّرَتْ مِنَ الْعَبْدِ إِجَابَةُ الدُّعَاءِ لِيَكُونَ أَعْظَمَ لِأَجْرِ السَّائِلِ وَ أَجْزَلَ لِعَطَاءِ الْآمِلِ</w:t>
      </w:r>
      <w:r>
        <w:rPr>
          <w:rFonts w:eastAsia="Amiri" w:cs="Amiri" w:ascii="Amiri" w:hAnsi="Amiri"/>
          <w:color w:val="111111"/>
          <w:sz w:val="28"/>
          <w:szCs w:val="28"/>
          <w:rtl w:val="true"/>
          <w:lang w:bidi="ar-SA"/>
        </w:rPr>
        <w:t>.</w:t>
      </w:r>
    </w:p>
    <w:p>
      <w:pPr>
        <w:pStyle w:val="Heading5"/>
        <w:numPr>
          <w:ilvl w:val="4"/>
          <w:numId w:val="1"/>
        </w:numPr>
        <w:rPr/>
      </w:pPr>
      <w:bookmarkStart w:id="2548" w:name="__RefHeading___Toc1380471_1934241801"/>
      <w:bookmarkStart w:id="2549" w:name="_Toc1187"/>
      <w:bookmarkEnd w:id="2548"/>
      <w:r>
        <w:rPr>
          <w:rtl w:val="true"/>
        </w:rPr>
        <w:t>«</w:t>
      </w:r>
      <w:r>
        <w:rPr/>
        <w:t>15</w:t>
      </w:r>
      <w:r>
        <w:rPr>
          <w:rtl w:val="true"/>
        </w:rPr>
        <w:t>»</w:t>
      </w:r>
      <w:bookmarkEnd w:id="2549"/>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بِلَا عَمَلٍ كَالرَّامِي بِلَا وَتَرٍ</w:t>
      </w:r>
      <w:r>
        <w:rPr>
          <w:rStyle w:val="FootnoteAnchor"/>
          <w:rtl w:val="true"/>
        </w:rPr>
        <w:footnoteReference w:id="3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0" w:name="__RefHeading___Toc1380473_1934241801"/>
      <w:bookmarkStart w:id="2551" w:name="_Toc1188"/>
      <w:bookmarkEnd w:id="2550"/>
      <w:r>
        <w:rPr>
          <w:rtl w:val="true"/>
        </w:rPr>
        <w:t>«</w:t>
      </w:r>
      <w:r>
        <w:rPr/>
        <w:t>16</w:t>
      </w:r>
      <w:r>
        <w:rPr>
          <w:rtl w:val="true"/>
        </w:rPr>
        <w:t>»</w:t>
      </w:r>
      <w:bookmarkEnd w:id="2551"/>
    </w:p>
    <w:p>
      <w:pPr>
        <w:pStyle w:val="BookText"/>
        <w:rPr/>
      </w:pPr>
      <w:r>
        <w:rPr>
          <w:rFonts w:ascii="Amiri" w:hAnsi="Amiri" w:eastAsia="Amiri" w:cs="Amiri"/>
          <w:color w:val="111111"/>
          <w:sz w:val="28"/>
          <w:sz w:val="28"/>
          <w:szCs w:val="28"/>
          <w:rtl w:val="true"/>
          <w:lang w:bidi="ar-SA"/>
        </w:rPr>
        <w:t>عُدَّةُ الدَّاعِي، عَنْ أَبِي مُحَمَّدٍ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الْمَسْأَلَةَ مَا وَجَدْتَ التَّحَمُّلَ يُمْكِنُكَ فَإِنَّ لِكُلِّ يَوْمٍ رِزْقاً جَدِيداً وَ اعْلَمْ أَنَّ الْإِلْحَاحَ فِي الْمَطَالِبِ يَسْلُبُ الْبَهَاءَ وَ يُورِثُ التَّعَبَ وَ الْعَنَاءَ فَاصْبِرْ حَتَّي يَفْتَحَ اللَّهُ لَكَ بَاباً يَسْهُلُ الدُّخُولُ فِيهِ فَمَا أَقْرَبَ الصُّنْعَ مِنَ الْمَلْهُوفِ وَ الْأَمْنَ مِنَ الْهَارِبِ الْمَخُوفِ فَرُبَّمَا كَانَتِ الْغِيَرُ نَوْعاً مِنْ أَدَبِ اللَّهِ وَ لِلْحُظُوظِ مَرَاتِبُ فَلَا تَعْجَلْ عَلَي ثَمَرَةٍ لَمْ تُدْرِكْ فَإِنَّمَا تَنَالُهَا فِي أَوَانِهَا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الْمُدَبِّرَ لَكَ أَعْلَمُ بِالْوَقْتِ الَّذِي يُصْلِحُ حَالَكَ فِيهِ فَثِقْ بِخِيَرَتِهِ فِي جَمِيعِ أُمُورِكَ يُصْلِحْ حَالَكَ وَ لَا تَعْجَلْ بِحَوَائِجِكَ قَبْلَ وَقْتِهَا فَيَضِيقَ قَلْبُكَ وَ صَدْرُكَ وَ يَغْشَاكَ الْقُنُوطُ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لِلْحَيَاءِ مِقْدَاراً فَإِنْ زَادَ عَلَيْهِ فَهُوَ سَرَفٌ وَ إِنَّ لِلْحَزْمِ مِقْدَاراً فَإِنْ زَادَ عَلَيْهِ فَهُوَ تَهَوُّرٌ وَ احْذَرْ كُلَّ ذَكِيٍّ سَاكِنِ الطَّرْفِ وَ لَوْ عَقَلَ أَهْلُ الدُّنْيَا خَرَّبَتْ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فهد رحمه الله دل الحديث علي أن العقل السليم يقتضي تخريب الدنيا و عدم الاعتناء بها فمن عني بها أو عمرها دل ذلك علي أنه لا عقل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يُسْتَجَابَ دُعَاؤُهُ فَلْيُطَيِّبْ مَطْعَمَهُ وَ مَكْسَبَهُ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بخواه که دعای مرا مستجاب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می‌خواهی، کسب و کارت را پاکیزه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حضرت موسی علیه السلام مردی را دید که به شدت ناله و تضرع می‌کند و دست خود را بلند کرده و دعا می‌کند و حالت زاری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و چنان کند دعای او را اجابت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شکم او لقمه حرام است و بر پشت او نیز حرام و در خانه او نیز حرام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خودم قسم دعای ستمدیده‌ای را که در ستمی که بر او رفته مرا بخواند مستجاب نمی‌کنم، مادامی که مثل آن ظلم را در حق یکی از مخلوقات من انجام داده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اجابت دعای بنده‌ای به تأخیر بیفتد تا اجر دعاکننده بیشتر و عطای آرزومند بیشتر و عظیم‌تر گردد</w:t>
      </w:r>
      <w:r>
        <w:rPr>
          <w:rFonts w:eastAsia="IRNazanin" w:cs="IRNazanin"/>
          <w:color w:val="111111"/>
          <w:sz w:val="28"/>
          <w:szCs w:val="28"/>
          <w:rtl w:val="true"/>
          <w:lang w:bidi="fa-IR"/>
        </w:rPr>
        <w:t>.</w:t>
      </w:r>
    </w:p>
    <w:p>
      <w:pPr>
        <w:pStyle w:val="Heading5"/>
        <w:numPr>
          <w:ilvl w:val="4"/>
          <w:numId w:val="1"/>
        </w:numPr>
        <w:rPr/>
      </w:pPr>
      <w:bookmarkStart w:id="2552" w:name="__RefHeading___Toc1380475_1934241801"/>
      <w:bookmarkStart w:id="2553" w:name="_Toc1189"/>
      <w:bookmarkEnd w:id="2552"/>
      <w:r>
        <w:rPr>
          <w:rtl w:val="true"/>
        </w:rPr>
        <w:t xml:space="preserve">روایت </w:t>
      </w:r>
      <w:r>
        <w:rPr/>
        <w:t>15</w:t>
      </w:r>
      <w:bookmarkEnd w:id="2553"/>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دعاکننده بدون عمل مانند تیرانداز بدون کمان است</w:t>
      </w:r>
      <w:r>
        <w:rPr>
          <w:rFonts w:eastAsia="IRNazanin" w:cs="IRNazanin"/>
          <w:color w:val="111111"/>
          <w:sz w:val="28"/>
          <w:szCs w:val="28"/>
          <w:rtl w:val="true"/>
          <w:lang w:bidi="fa-IR"/>
        </w:rPr>
        <w:t>.</w:t>
      </w:r>
      <w:r>
        <w:rPr>
          <w:rStyle w:val="FootnoteAnchor"/>
          <w:rtl w:val="true"/>
        </w:rPr>
        <w:footnoteReference w:id="3568"/>
      </w:r>
    </w:p>
    <w:p>
      <w:pPr>
        <w:pStyle w:val="Heading5"/>
        <w:numPr>
          <w:ilvl w:val="4"/>
          <w:numId w:val="1"/>
        </w:numPr>
        <w:rPr/>
      </w:pPr>
      <w:bookmarkStart w:id="2554" w:name="__RefHeading___Toc1380477_1934241801"/>
      <w:bookmarkStart w:id="2555" w:name="_Toc1190"/>
      <w:bookmarkEnd w:id="2554"/>
      <w:r>
        <w:rPr>
          <w:rtl w:val="true"/>
        </w:rPr>
        <w:t xml:space="preserve">روایت </w:t>
      </w:r>
      <w:r>
        <w:rPr/>
        <w:t>16</w:t>
      </w:r>
      <w:bookmarkEnd w:id="2555"/>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ـ علیه السّلام ـ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می‏توانی چیزی نخواه، چون هر روز را روزی تازه‏ای است و بدان که اصرار در طلب، ارزش و بهای آدمی را زایل می‏سازد و رنج و سختی را بر جای می‏گذارد، پس صبر کن تا خداوند متعال دری بر تو بگشاید که دخول در آن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نزدیک است نیکی و احسان به انسان اندوهگین و مظلوم و امن و امان به فرد ترسیده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تغییر حالات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غنی به فقر، از صحت به مرض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تربیت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و روزی، مراتبی دارد پس نسبت به ثمره و حاصلی که به تو نرسیده عجله نکن، چون هر گاه وقتش برسد، بدان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 کس که کارگردان تو است بهتر می‏داند که چه وقتی برای تو مناسب‏تر است، بنا بر این، به اختیار و انتخاب او در تمام کارهایت اعتماد کن تا حالت اصلاح شود و در حاجات خود، قبل از رسیدن زمانش، تعجیل ننما که در این صورت، قلبت گرفته، سینه‏ات تنگ خواهد شد و ناامیدی تو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حیا را اندازه‏ای است که زیاده بر آن اسراف است و برای احتیاط و محکم کاری هم حدّی است که بیش از آن، کار را خراب می‏کند، مبادا افراد باهوش که چشم بر هم نمی‏گذارند، به تو آسیبی برسانند اگر اهل دنیا عقل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کار می‏بستند، هرگز دنیا آباد نمی‏شد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فهد رحمه الله گفته است این حدیث بر یان دلالت می کند که عقل سلیم طالب خرابی دنیا و بی اعتنایی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به آن اعتنا کرد یا آن را آباد نمود، نشانه آن است که عقل ندارد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دعایش مستجاب گردد، باید طعام و کسب و کارش را پاکیزه کند</w:t>
      </w:r>
      <w:r>
        <w:rPr>
          <w:rFonts w:eastAsia="IRNazanin" w:cs="IRNazanin"/>
          <w:color w:val="111111"/>
          <w:sz w:val="28"/>
          <w:szCs w:val="28"/>
          <w:rtl w:val="true"/>
          <w:lang w:bidi="fa-IR"/>
        </w:rPr>
        <w:t>.</w:t>
      </w:r>
      <w:r>
        <w:rPr>
          <w:rStyle w:val="FootnoteAnchor"/>
          <w:rtl w:val="true"/>
        </w:rPr>
        <w:footnoteReference w:id="3569"/>
      </w:r>
    </w:p>
    <w:p>
      <w:pPr>
        <w:pStyle w:val="BookText"/>
        <w:rPr/>
      </w:pPr>
      <w:r>
        <w:rPr>
          <w:rFonts w:ascii="Amiri" w:hAnsi="Amiri" w:eastAsia="Amiri" w:cs="Amiri"/>
          <w:color w:val="111111"/>
          <w:sz w:val="28"/>
          <w:sz w:val="28"/>
          <w:szCs w:val="28"/>
          <w:rtl w:val="true"/>
          <w:lang w:bidi="ar-SA"/>
        </w:rPr>
        <w:t>وَ قَالَ صلي الله عليه و آله لِمَنْ قَالَ لَهُ أُحِبُّ أَنْ يُسْتَجَابَ دُعَائِي طَهِّرْ مَأْكَلَكَ وَ لَا تُدْخِلْ بَطْنَكَ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 الدُّعَاءُ وَ عَلَيَّ الْإِجَابَةُ فَلَا تُحْجَبُ عَنِّي دَعْوَةٌ إِلَّا دَعْوَةُ آكِلِ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عَلِيُّ بْنُ أَسْبَاطٍ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يُسْتَجَابَ دُعَاؤُهُ فَلْيُطَيِّبْ 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لُقْمَةِ حَرَامٍ أَحَبُّ إِلَي اللَّهِ تَعَالَي مِنْ صَلَاةِ أَلْفَيْ رَكْعَةٍ 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دَانِقِ حَرَامٍ يَعْدِلُ عِنْدَ اللَّهِ سَبْعِينَ حِجَّةً مَبْرُورَةً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وَعَظَ اللَّهُ بِهِ عِيسَي عليه السلام يَا عِيسَي قُلْ لِظَلَمَةِ بَنِي إِسْرَائِيلَ غَسَلْتُمْ وُجُوهَكُمْ وَ دَنَّسْتُمْ قُلُوبَكُمْ أَ بِي تَغْتَرُّونَ أَمْ عَلَيَّ تَجْتَرِءُونَ تَتَطَيَّبُونَ الطِّيبَ لِأَهْلِ الدُّنْيَا وَ أَجْوَافُكُمْ عِنْدِي بِمَنْزِلَةِ الْجِيَفِ الْمُنْتِنَةِ كَأَنَّكُمْ أَقْوَامٌ مَيِّتُونَ يَا عِيسَي قُلْ لَهُمْ قَلِّمُوا أَظْفَارَكُمْ مِنْ كَسْبِ الْحَرَامِ وَ أَصِمُّوا أَسْمَاعَكُمْ عَنْ ذِكْرِ الْخَنَا وَ أَقْبِلُوا عَلَيَّ بِقُلُوبِكُمْ فَإِنِّي لَسْتُ أُرِيدُ صُوَرَكُمْ يَا عِيسَي قُلْ لِظَلَمَةِ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تَدْعُونِي وَ السُّحْتُ تَحْتَ أَقْدَامِكُمْ وَ الْأَصْنَامُ فِي بُيُوتِكُمْ فَإِنِّي آلَيْتُ أَنْ أُجِيبَ مَنْ دَعَانِي وَ إِنَّ إِجَابَتِي إِيَّاهُمْ لَعْنٌ لَهُمْ حَتَّي يَتَفَرَّقُوا</w:t>
      </w:r>
      <w:r>
        <w:rPr>
          <w:rStyle w:val="FootnoteAnchor"/>
          <w:rtl w:val="true"/>
        </w:rPr>
        <w:footnoteReference w:id="3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إِلَي عِيسَي عليه السلام قُلْ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بَيْتاً مِنْ بُيُوتِي إِلَّا بِأَبْصَارٍ خَاشِعَةٍ وَ قُلُوبٍ طَاهِرَةٍ وَ أَيْدٍ نَقِيَّةٍ وَ أَخْبِرْهُمْ أَنِّي لَا أَسْتَجِيبُ لِأَحَدٍ مِنْهُمْ دَعْوَةً وَ لِأَحَدٍ مِنْ خَلْقِي عَلَيْهِ مَظْلِمَةٌ</w:t>
      </w:r>
      <w:r>
        <w:rPr>
          <w:rStyle w:val="FootnoteAnchor"/>
          <w:rtl w:val="true"/>
        </w:rPr>
        <w:footnoteReference w:id="3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الْوَحْيِ الْقَدِيمِ لَا تَمَلَّ مِنَ الدُّعَاءِ فَإِنِّي لَا أَمَلُّ مِنَ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عَبْدُ الْعَزِيزِ الطَّوِيلُ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دَعَا لَمْ يَزَلِ اللَّهُ فِي حَاجَتِهِ مَا لَمْ يَسْتَعْجِلْ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به کسی که به حضرتش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دعایم مستجاب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غذایت را پاکیزه کن و در شکمت حرام داخل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دعا کردن است و بر من اجابت نمودن که هیچ دعایی از من محجوب نمی‏ماند مگر دعای انسان حرامخوار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 دارد دعایش مستجاب شود، خوراک و کسبش را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یک لقمه حرام نزد خدا، محبوب‌تر است از هزار رکعت نماز داوطلبانه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برگرداندن یک دانگ‏ حرام، برابر است با هفتاد حج پاک و مخلصانه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ائمه ما علیهم السلام نقل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مواعظ خداوند به عیسی علیه السلام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ظالمان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خود را شستید اما دل‌هایتان را چرکین کردید؛ آیا به من مغرور و فریفته شدید؟ یا بر من گستاخی می‌کنید؟ برای اهل دنیا بوی خوش استعمال می‌کنید در حالی که شکم‌هایتان در نزد من مانند مردار بدبوست و گویا شما اقوام مرده‌ای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ناخن‌های خود را از کسب و کار حرام کوتاه کنید و گوش‌های خود را از ناسزا کر کنید و با دل‌های خود به من روی بیاورید که من صورت‌های شما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ظالمان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حرام زیر قدم‌هایتان قرار دارد و بتان در خانه‌ای شما هستند، مرا نخوانید؛ زیرا من سوگند یاد کرده‌ام که کسی که مرا بخواند را اجابت کنم و اجابت من نسبت به اینان لعنتی است که بر ایشان می‌کنم تا این که متفرق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عیسی علیه السلام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اسرائیل بگو داخل خانه‌ای از خانه‌های من نشوید جز با دیدگانی خاشع و قلوبی طاهر و دست‌هایی پاکیزه، و به آنان خبر بده که من دعای کسی از آنان را که ستمی بر یکی از مخلوقات من کرده باشد، مستجاب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 کردن خسته مشو که من از اجابت کردن خسته نمی‌شوم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وقتی دعا می‌کند، خداوند پیوسته به دنبال حاجت روا کردن اوست، مادامی که عجله و شتاب نکند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عَجَّلَ فَقَامَ لِحَاجَتِهِ يَقُولُ اللَّهُ تَعَالَي اسْتَعْجَلَ عَبْدِي أَ تَرَاهُ يَظُنُّ أَنَّ حَوَائِجَهُ بِيَدِ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السَّائِلَ اللَّحُوحَ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الْوَلِيدُ بْنُ عُقْبَةَ الْهَجَرِيُّ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يُلِحُّ عَبْدٌ مُؤْمِنٌ عَلَي اللَّهِ فِي حَاجَةٍ إِلَّا قَضَاهَا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الصَّبَّاحِ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كَرِهَ إِلْحَاحَ النَّاسِ بَعْضِهِمْ عَلَي بَعْضٍ فِي الْمَسْأَلَةِ وَ أَحَبَّ ذَلِكَ لِنَفْسِهِ إِنَّ اللَّهَ يُحِبُّ أَنْ يُسْأَلَ وَ يُطْلَبَ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جُعِلْتُ فِدَاكَ إِنِّي قَدْ سَأَلْتُ اللَّهَ تَعَالَي حَاجَةً مُنْذُ كَذَا وَ كَذَا سَنَةً وَ قَدْ دَخَلَ قَلْبِي مِنْ إِبْطَائِهَا شَيْ‌ءٌ فَقَالَ لَهُ يَا أَحْمَدُ إِيَّاكَ وَ الشَّيْطَانَ أَنْ يَكُونَ لَهُ عَلَيْكَ سَبِيلٌ حَتَّي يُقَنِّطَكَ إِنَّ أَبَا جَعْفَرٍ عليه السلام كَانَ يَقُولُ إِنَّ الْمُؤْمِنَ لَيَسْأَلُ اللَّهُ حَاجَةً فَيُؤَخِّرُ عَنْهُ تَعْجِيلَ إِجَابَتِهِ حُبّاً لِصَوْتِهِ وَ اسْتِمَاعِ نَحِيبِهِ ثُمَّ قَالَ وَ اللَّهِ مَا أَخَّرَ اللَّهُ عَنِ الْمُؤْمِنِينَ مَا يَطْلُبُونَ فِي هَذِهِ الدُّنْيَا خَيْرٌ لَهُمْ مِمَّا عَجَّلَ لَهُمْ فِيهَا وَ أَيُّ شَيْ‌ءٍ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الْوَلِيَّ لِلَّهِ يَدْعُو اللَّهَ فِي الْأَمْرِ يَنُوبُهُ فَيُقَالُ لِلْمَلَكِ الْمُوَكَّلِ بِهِ اقْضِ لِعَبْدِي حَاجَتَهُ وَ لَا تُعَجِّلْهَا فَإِنِّي أَشْتَهِي أَنْ أَسْمَعَ نِدَاءَهُ وَ صَوْتَهُ وَ إِنَّ الْعَبْدَ الْعَدُوَّ لِلَّهِ لَيَدْعُو اللَّهَ فِي الْأَمْرِ يَنُوبُهُ فَيُقَالُ لِلْمَلَكِ الْمُوَكَّلِ بِهِ اقْضِ لِعَبْدِي حَاجَتَهُ وَ عَجِّلْهَا فَإِنِّي أَكْرَهُ أَنْ أَسْمَعَ نِدَاءَهُ وَ صَوْتَهُ قَالَ فَيَقُولُ النَّاسُ مَا أُعْطِيَ هَذَا إِلَّا لِكَرَامَتِهِ وَ مَا مُنِعَ هَذَا إِلَّا لِهَوَانِهِ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الْمُؤْمِنُ بِخَيْرٍ وَ رَخَاءٍ وَ رَحْمَةٍ مِنَ اللَّهِ مَا لَمْ يَسْتَعْجِلْ فَيَقْنَطَ فَيَتْرُكَ الدُّعَاءَ قُلْتُ لَهُ كَيْفَ يَسْتَعْجِلُ قَالَ يَقُولُ قَدْ دَعَوْتُ مُنْذُ كَذَا وَ كَذَا وَ لَا أَرَي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لَيَدْعُو اللَّهَ فِي حَاجَتِهِ فَيَقُولُ عَزَّ وَ جَلَّ أَخِّرُوا إِجَابَتَهُ شَوْقاً إِلَي صَوْتِهِ وَ دُعَائِهِ فَإِذَا كَانَ يَوْمُ الْقِيَامَةِ قَالَ اللَّهُ عَبْدِي دَعَوْتَنِي وَ أَخَّرْتُ إِجَابَتَكَ وَ ثَوَابُكَ كَذَا وَ كَذَا وَ دَعَوْتَنِي فِي كَذَا وَ كَذَا فَأَخَّرْتُ إِجَابَتَكَ وَ ثَوَابُكَ كَذَا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در قضای حاجت خود شتاب کند و برای آن به پا خیزد،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عجله کرد؛ آیا او را می‌بینی که گمان می‌کند حوائج او به دست غیر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سائلی را که اصرار بر خواسته کند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ولید بن عقبه هجری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بنده مؤمن در مورد حاجتی بر خداوند پافشاری نمی‌کند مگر این که خداوند حاجت او را روا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پافشاری مردم در خواستن از یکدیگر را ناپسند می‌دارد ولی این کار را برای خود دوست می‌دارد؛ خداوند دوست دارد که از او خواسته شود و چیزی که نزد اوست، طلب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ابی نصر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فلان سال از خداوند حاجتی می‌طلبم و از این که حاجت روا شدنم کُند شده، در دلم تردیدی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از این که شیطان بر تو راهی پیدا کند تا جایی که تو را نومید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خدا حاجت می‌طلبد و خداوند، به خاطر دوست داشتن صدا و شنیدن گریه سخت او، سریع حاجت روا شدنش را به تأخیر می‌اندازد؛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خدا از حوائج مؤمنان در این دنیا به تأخیر می‌اندازد، برای آنان بهتر است از آنچه فورا در دنیا به آنان می‌دهد؛ دنیا به چه می‌ارزد؟ 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که دوست خداست، از خداوند امری را که به او رسیده می‌خواهد؛ خداوند به فرشته موکل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بنده‌ام را بده اما عجله مکن؛ من دوست دارم ندا و صدای او را بشنوم؛ و بنده‌ای که دشمن خداست، از خداوند امری را که به او رسیده می‌خواهد؛ خداوند به فرشته موکل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بنده‌ام را بده و عجله کن؛ من دوست ندارم ندا و صدای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بد به خاطر کرامتی که پیش خدا دارد حاجت روا شد و این بنده خوب به خاطر خواری پیش خدا حاجت روا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پیوسته در خوبی و گشایش و رحمتی از جانب خداست، مادامی که در طلب حوائجش شتاب نکند و نومید نشود که در نتیجه دعا کردن را ترک کند؛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شتاب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زمان مشغول دعا کردن هستم و اجابتی از جانب خدا نمی‌بینم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خدا را در حاجتی که دارد می‌خواند؛ پس 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شوقی که به صدا و دعای او دارم، اجابت دعای او را به تأخیر بیندازید؛ وقتی که قیامت می‌شود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خواندی و من اجابت دعایت را به تأخیر انداختم و ثواب تو فلان و فلان مقدار است و از من فلان و فلان چیز را خواستی و من اجابت دعای تو را به تأخیر انداختم و ثواب تو فلان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مؤمن با دیدن حسن ثوابش </w:t>
      </w:r>
    </w:p>
    <w:p>
      <w:pPr>
        <w:pStyle w:val="BookText"/>
        <w:rPr/>
      </w:pPr>
      <w:r>
        <w:rPr>
          <w:rFonts w:ascii="Amiri" w:hAnsi="Amiri" w:eastAsia="Amiri" w:cs="Amiri"/>
          <w:color w:val="111111"/>
          <w:sz w:val="28"/>
          <w:sz w:val="28"/>
          <w:szCs w:val="28"/>
          <w:rtl w:val="true"/>
          <w:lang w:bidi="ar-SA"/>
        </w:rPr>
        <w:t>فَيَتَمَنَّي الْمُؤْمِنُ أَنَّهُ لَمْ يُسْتَجَبْ لَهُ دَعْوَةٌ فِي الدُّنْيَا مِمَّا يَرَي مِنْ حُسْنِ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طَلَبَ مِنَ اللَّهِ حَاجَةً فَأَلَحَّ فِي الدُّعَاءِ اسْتُجِيبَ لَهُ أَوْ لَمْ يُسْتَجَبْ لَهُ وَ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أَدْعُوا رَبِّي عَسي أَلَّا أَكُونَ بِدُعاءِ رَبِّي شَقِيًّا</w:t>
      </w:r>
      <w:r>
        <w:rPr>
          <w:rStyle w:val="FootnoteAnchor"/>
          <w:rtl w:val="true"/>
        </w:rPr>
        <w:footnoteReference w:id="3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يَا مُوسَي مَنْ أَحَبَّنِي لَمْ يَنْسَنِي وَ مَنْ رَجَا مَعْرُوفِي أَلَحَّ فِي مَسْأَلَتِي يَا مُوسَي إِنِّي لَسْتُ بِغَافِلٍ عَنْ خَلْقِي وَ لَكِنْ أُحِبُّ أَنْ تَسْمَعَ مَلَائِكَتِي ضَجِيجَ الدُّعَاءِ مِنْ عِبَادِي وَ تَرَي حَفَظَتِي تَقَرُّبَ بَنِي آدَمَ إِلَيَّ بِمَا أَنَا مُقَوِّيهِمْ عَلَيْهِ وَ مُسَبِّبُهُ لَهُمْ يَا مُوسَي قُلْ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تُبْطِرَنَّكُمُ النِّعْمَةُ فَيُعَاجِلَكُمُ السَّلْبُ وَ لَا تَغْفُلُوا عَنِ الشُّكْرِ فَيُقَارِعَكُمُ الذُّلُّ وَ أَلِحُّوا فِي الدُّعَاءِ تَشْمَلْكُمُ الرَّحْمَةُ بِالْإِجَابَةِ وَ تَهْنِئْكُمُ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 عَبْدٌ مُؤْمِنٌ عَلَي اللَّهِ فِي حَاجَتِهِ إِلَّا قَضَاهَا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مَنْصُورٍ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رُبَّمَا دَعَا الرَّجُلُ فَاسْتُجِيبَ لَهُ ثُمَّ أُخِّرَ ذَلِكَ إِلَي حِينٍ قَالَ فَقَالَ نَعَمْ قُلْتُ وَ لِمَ ذَلِكَ لِيَزْدَادَ مِنَ الدُّعَاءِ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يُسْتَجَابُ لِلرَّجُلِ الدُّعَاءُ ثُمَّ يُؤَخَّرُ قَالَ نَعَمْ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هِشَامِ بْنِ سَالِمٍ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قَوْلِ اللَّهِ عَزَّ وَ جَلَ قَدْ أُجِيبَتْ دَعْوَتُكُما وَ بَيْنَ أَخْذِ فِرْعَوْنَ أَرْبَعُونَ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بَصِيرٍ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لَيَدْعُو فَيُؤَخَّرُ بِإِجَابَتِهِ إِلَي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لَيَقُولُ اللَّهُمَّ اغْفِرْ لِي وَ هُوَ مُعْرِضٌ عَنْهُ ثُمَّ يَقُولُ اللَّهُمَّ اغْفِرْ لِي وَ هُوَ مُعْرِضٌ عَنْهُ ثُمَّ يَقُولُ اللَّهُمَّ اغْفِرْ لِي فَيَقُولُ سُبْحَانَهُ لِلْمَلَائِكَةِ أَ لَا تَرَوْنَ عَبْدِي سَأَلَنِي الْمَغْفِرَةَ وَ أَنَا مُعْرِضٌ عَنْهُ ثُمَّ سَأَلَنِي الْمَغْفِرَةَ وَ أَنَا مُعْرِضٌ عَنْهُ ثُمَّ سَأَلَنِي الْمَغْفِرَةَ عَلِمَ عَبْدِي أَنَّهُ لَا يَغْفِرُ الذُّنُوبَ إِلَّا أَنَا أُشْهِدُكُمْ أَنِّي</w:t>
      </w:r>
    </w:p>
    <w:p>
      <w:pPr>
        <w:pStyle w:val="BookText"/>
        <w:rPr/>
      </w:pPr>
      <w:r>
        <w:rPr>
          <w:rFonts w:ascii="IRNazanin" w:hAnsi="IRNazanin" w:eastAsia="IRNazanin"/>
          <w:color w:val="111111"/>
          <w:sz w:val="28"/>
          <w:sz w:val="28"/>
          <w:szCs w:val="28"/>
          <w:rtl w:val="true"/>
          <w:lang w:bidi="fa-IR"/>
        </w:rPr>
        <w:t>آرزو می‌کند که ای کاش هیچ دعایی از او در دنیا مستجاب نشده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رحمت کند بنده‌ای را که از خداوند حاجتی می‌طلبد و در دعا کردن اصرار می‌کند؛ خواه دعای او مستجاب شود و خواه نشود؛ و این آیه را تلاوت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أَدْعُوا رَبِّی عَسی‏ أَلاَّ أَکُونَ بِدُعاءِ رَبِّی شَقِیًّا</w:t>
      </w:r>
      <w:r>
        <w:rPr>
          <w:rFonts w:eastAsia="Amiri" w:cs="Amiri" w:ascii="Amiri" w:hAnsi="Amiri"/>
          <w:color w:val="111111"/>
          <w:sz w:val="28"/>
          <w:szCs w:val="28"/>
          <w:rtl w:val="true"/>
          <w:lang w:bidi="ar-SA"/>
        </w:rPr>
        <w:t>»</w:t>
      </w:r>
      <w:r>
        <w:rPr>
          <w:rStyle w:val="FootnoteAnchor"/>
          <w:rtl w:val="true"/>
        </w:rPr>
        <w:footnoteReference w:id="3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پروردگارم را می‏خوانم؛ و امیدوارم در خواندن پروردگارم بی‏پاسخ نمانم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در تورات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دوست دارد، فراموشم نمی‏کند و کسی که به نیکی‌های من امیدوار است، در درخواستش، اصرار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مخلوقاتم غافل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دوست دارم که ملائکه‏ام صدای ضجّه دعا را از بندگانم بشنوند و ملازمان من ببینند که چگونه بنی آدم به خاطر چیزهایی که قدرت و اسبابش در دست من است، به من تقرب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شما را سرمست نکند که موجب می‌شود سریعا از شما گرفته شود؛ و از شکر کردن غافل نشوید که موجب می‌شود خواری بر سر شما کوبیده شود؛ و در دعا کردن اصرار کنید تا رحمت با اجابت شامل شما گردد و عافیت بر شما گوارا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در حاجتی از حوائجش اصرار نمی‌ورزد مگر این که خدا او را حاجت روا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منصور صیقل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که بنده دعا می‌کند و دعایش مستجاب می‌شود و سپس استجابت دعای او تا مدتی به تأخیر می‌افتد؛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می‌شود؟ برای این که بیشتر دعا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که دعای کسی مستجاب شود و سپس عملی شدن آن به تأخیر بیفتد؟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بیست سال ممکن است به تأخیر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هشام 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سخن خداوند به موسی و هارون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اجیبت دعوتکما</w:t>
      </w:r>
      <w:r>
        <w:rPr>
          <w:rFonts w:eastAsia="IRNazanin" w:cs="IRNazanin"/>
          <w:color w:val="111111"/>
          <w:sz w:val="28"/>
          <w:szCs w:val="28"/>
          <w:rtl w:val="true"/>
          <w:lang w:bidi="fa-IR"/>
        </w:rPr>
        <w:t>»</w:t>
      </w:r>
      <w:r>
        <w:rPr>
          <w:rStyle w:val="FootnoteAnchor"/>
          <w:rtl w:val="true"/>
        </w:rPr>
        <w:footnoteReference w:id="3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شما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گرفتن و غرق شدن فرعون چهل سال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گاهی دعا می‌کند و اجابت دعای او تا روز جمعه به تأخیر می‌افتد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بیامرز در حالی که خدا از او روی بر می‌گرداند؛ سپس دوباره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بیامرز؛ پس خدای سبحان به ملائکه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بنده‌ام را نمی‌بینید که از من طلب آمرزش کرد در حالی که من از او روی گرداندم؛ سپس دوباره از من طلب آمرزش کرد و من از او روی برگرداندم و سپس باز هم از من طلب آمرزش می‌کند؟ بنده‌ام دانست که کسی جز من گناهان را نمی‌آمرزد؛ شما را شاهد می‌گیرم </w:t>
      </w:r>
      <w:bookmarkStart w:id="2556" w:name="pg13541_145486"/>
    </w:p>
    <w:p>
      <w:pPr>
        <w:pStyle w:val="BookText"/>
        <w:rPr/>
      </w:pPr>
      <w:bookmarkEnd w:id="2556"/>
      <w:r>
        <w:rPr>
          <w:rFonts w:ascii="Amiri" w:hAnsi="Amiri" w:eastAsia="Amiri" w:cs="Amiri"/>
          <w:color w:val="111111"/>
          <w:sz w:val="28"/>
          <w:sz w:val="28"/>
          <w:szCs w:val="28"/>
          <w:rtl w:val="true"/>
          <w:lang w:bidi="ar-SA"/>
        </w:rPr>
        <w:t>قَدْ غَفَرْتُ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لَيَسْأَلُ اللَّهَ حَاجَةً مِنْ حَوَائِجِ الدُّنْيَا فَيَكُونُ مِنْ شَأْنِ اللَّهِ تَعَالَي قَضَاؤُهَا إِلَي أَجَلٍ قَرِيبٍ أَوْ بَطِي‌ءٍ فَيُذْنِبُ الْعَبْدُ عِنْدَ ذَلِكَ الْوَقْتِ ذَنْباً فَيَقُولُ لِلْمَلَكِ الْمُوَكَّلِ بِحَاجَتِهِ لَا تُنْجِزْهَا لَهُ فَإِنَّهُ قَدْ تَعَرَّضَ لِسَخَطِي اسْتَوْجَبَ الْحِرْمَانَ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أَنَا غَنِيٌّ لَا أَفْتَقِرُ أَطِعْنِي فِيمَا أَمَرْتُكَ أَجْعَلْكَ غَنِيّاً لَا تَفْتَقِرْ يَا ابْنَ آدَمَ أَنَا حَيٌّ لَا أَمُوتُ أَطِعْنِي فِيمَا أَمَرْتُكَ أَجْعَلْكَ حَيّاً لَا تَمُوتُ يَا ابْنَ آدَمَ أَنَا أَقُولُ لِلشَّيْ‌ءِ كُنْ فَيَكُونُ أَطِعْنِي فِيمَا أَمَرْتُكَ أَجْعَلْكَ تَقُولُ لِلشَّيْ‌ءِ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أَوْحَي إِلَي دَاوُدَ عليه السلام يَا دَاوُدُ إِنَّهُ لَيْسَ عَبْدٌ مِنْ عِبَادِي يُطِيعُنِي فِيمَا آمُرُهُ إِلَّا أَعْطَيْتُهُ قَبْلَ أَنْ يَسْأَلَنِي وَ أَسْتَجِيبُ لَهُ قَبْلَ أَنْ يَدْعُوَنِي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أَوْحَي إِلَي دَاوُدَ عليه السلام أَنْ أَبْلِغْ قَوْمَكَ أَنَّهُ لَيْسَ مِنْ عَبْدٍ مِنْهُمْ آمُرُهُ بِطَاعَتِي فَيُطِيعُنِي إِلَّا كَانَ حَقّاً عَلَيَّ أَنْ أُطِيعَهُ وَ أُعِينَهُ عَلَي طَاعَتِي وَ إِنْ سَأَلَنِي أَعْطَيْتُهُ وَ إِنْ دَعَانِي أَجَبْتُهُ وَ إِنِ اعْتَصَمَ بِي عَصَمْتُهُ وَ إِنِ اسْتَكْفَانِي كَفَيْتُهُ وَ إِنْ تَوَكَّلَ عَلَيَّ حَفِظْتُهُ مِنْ وَرَاءِ عَوْرَتِهِ وَ إِنْ كَادَهُ جَمِيعُ خَلْقِي كُنْتُ دُونَهُ</w:t>
      </w:r>
      <w:r>
        <w:rPr>
          <w:rFonts w:eastAsia="Amiri" w:cs="Amiri" w:ascii="Amiri" w:hAnsi="Amiri"/>
          <w:color w:val="111111"/>
          <w:sz w:val="28"/>
          <w:szCs w:val="28"/>
          <w:rtl w:val="true"/>
          <w:lang w:bidi="ar-SA"/>
        </w:rPr>
        <w:t>.</w:t>
      </w:r>
    </w:p>
    <w:p>
      <w:pPr>
        <w:pStyle w:val="Heading5"/>
        <w:numPr>
          <w:ilvl w:val="4"/>
          <w:numId w:val="1"/>
        </w:numPr>
        <w:rPr/>
      </w:pPr>
      <w:bookmarkStart w:id="2557" w:name="__RefHeading___Toc1380479_1934241801"/>
      <w:bookmarkStart w:id="2558" w:name="_Toc1191"/>
      <w:bookmarkEnd w:id="2557"/>
      <w:r>
        <w:rPr>
          <w:rtl w:val="true"/>
        </w:rPr>
        <w:t>«</w:t>
      </w:r>
      <w:r>
        <w:rPr/>
        <w:t>17</w:t>
      </w:r>
      <w:r>
        <w:rPr>
          <w:rtl w:val="true"/>
        </w:rPr>
        <w:t>»</w:t>
      </w:r>
      <w:bookmarkEnd w:id="2558"/>
    </w:p>
    <w:p>
      <w:pPr>
        <w:pStyle w:val="BookText"/>
        <w:rPr/>
      </w:pPr>
      <w:r>
        <w:rPr>
          <w:rFonts w:ascii="Amiri" w:hAnsi="Amiri" w:eastAsia="Amiri" w:cs="Amiri"/>
          <w:color w:val="111111"/>
          <w:sz w:val="28"/>
          <w:sz w:val="28"/>
          <w:szCs w:val="28"/>
          <w:rtl w:val="true"/>
          <w:lang w:bidi="ar-SA"/>
        </w:rPr>
        <w:t>دَعَائِمُ الدِّينِ، رُوِيَ فِي كِتَابِ التَّنْبِيهِ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خَطَبَ فِي يَوْمِ جُمُعَةٍ خُطْبَةً بَلِيغَةً فَقَالَ فِي آخِرِهَا أَيُّهَا النَّاسُ سَبْعُ مَصَائِبَ عِظَامٍ نَعُوذُ بِاللَّهِ مِنْهَا عَالِمٌ زَلَّ وَ عَابِدٌ مَلَّ وَ مُؤْمِنٌ خَلَّ وَ مُؤْتَمَنٌ غَلَّ وَ غَنِيٌّ أَقَلَّ وَ عَزِيزٌ ذَلَّ وَ فَقِيرٌ اعْتَلَّ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 صَدَقْتَ يَا أَمِيرَ الْمُؤْمِنِينَ أَنْتَ الْقِبْلَةُ إِذَا مَا ضَلَلْنَا وَ النُّورُ إِذَا مَا أَظْلَمْنَا وَ لَكِنْ نَسْأَلُكَ عَنْ قَوْلِ اللَّهِ تَعَالَي ادْعُونِي أَسْتَجِبْ لَكُمْ فَمَا بَالُنَا نَدْعُو فَلَا يُجَابُ قَالَ إِنَّ قُلُوبَكُمْ خَانَتْ بِثَمَانِ خِصَالٍ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او را آمرزیدم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از خدای متعال حاجتی از حوائج دنیا را می‌طلبد و در شأن خدای متعال است که او را تا مدت نزدیک یا دوری حاجت روا کند؛ 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دعای او می‌خواهد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گناهی می‌کند؛ خداوند به آن فرشته‌ای که موکل بر اوست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را روا مکن که او متعرض خشم من و مستوجب محرومیت از جانب 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غنی هستم و احساس نیاز نمی‏کنم، تو از فرمان‌هایم من اطاعت کن تا تو را غنی گردانم و نیازمند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زنده‏ای هستم که نمی‏میرم، از فرمان‌هایم اطاعتم نما تا تو را زنده‏ای گردانم که 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چیزی بگویم باش، موجود می‏شود، تو در فرمان‌هایم طاعتم کن تا تو را به مقامی برسانم که به هر چه گفتی باش، موجود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داود علیه السلام وحی فرستاد که 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از بندگان من نیست که مرا در امری که به او نمودم اطاعت کند، مگر آن که قبل از این که از من چیزی بخواهد به او عطا می‌کنم و قبل از آن که مرا بخواند، دعای او را اجابت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داود علیه السلام وحی فرستاد که به قومت ابلاغ کن که هیچ بنده‌ای از آنان نیست که او را به طاعت خود امر کنم و او مرا اطاعت کند، مگر این که حق است بر من که او را اطاعت کنم و او را بر اطاعت خود یاری دهم و اگر از من چیزی بخواهد به او بدهم و اگر مرا بخواند، اجابتش نمایم و اگر به من تمسک جوید، او را حفظ کنم و اگر از من طلب کفایت کند، او را کفایت کنم و اگر بر من توکل کند، علی رغم زشتی‌هایش او را حفظ کنم و اگر تمام خلوقاتم به او مکر زنند، من حامی او هستم</w:t>
      </w:r>
      <w:r>
        <w:rPr>
          <w:rFonts w:eastAsia="IRNazanin" w:cs="IRNazanin"/>
          <w:color w:val="111111"/>
          <w:sz w:val="28"/>
          <w:szCs w:val="28"/>
          <w:rtl w:val="true"/>
          <w:lang w:bidi="fa-IR"/>
        </w:rPr>
        <w:t>.</w:t>
      </w:r>
    </w:p>
    <w:p>
      <w:pPr>
        <w:pStyle w:val="Heading5"/>
        <w:numPr>
          <w:ilvl w:val="4"/>
          <w:numId w:val="1"/>
        </w:numPr>
        <w:rPr/>
      </w:pPr>
      <w:bookmarkStart w:id="2559" w:name="__RefHeading___Toc1380481_1934241801"/>
      <w:bookmarkStart w:id="2560" w:name="_Toc1192"/>
      <w:bookmarkEnd w:id="2559"/>
      <w:r>
        <w:rPr>
          <w:rtl w:val="true"/>
        </w:rPr>
        <w:t xml:space="preserve">روایت </w:t>
      </w:r>
      <w:r>
        <w:rPr/>
        <w:t>17</w:t>
      </w:r>
      <w:bookmarkEnd w:id="2560"/>
    </w:p>
    <w:p>
      <w:pPr>
        <w:pStyle w:val="BookText"/>
        <w:rPr/>
      </w:pPr>
      <w:r>
        <w:rPr>
          <w:rFonts w:ascii="IRNazanin" w:hAnsi="IRNazanin" w:eastAsia="IRNazanin"/>
          <w:color w:val="111111"/>
          <w:sz w:val="28"/>
          <w:sz w:val="28"/>
          <w:szCs w:val="28"/>
          <w:rtl w:val="true"/>
          <w:lang w:bidi="fa-IR"/>
        </w:rPr>
        <w:t>دعائم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نقل شده که در یک روز جمعه خطبه رسا خواندند و در آخر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مصیبت بزرگ است که از آن به خدا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بلغزد و عابدی که ملول و خسته شود و مؤمنی که عقل او مختلّ شود و امینی که خیانت کند و ثروتمندی که بی چیز و فقیر شود و عزّت مندی که خوار گردد و فقیری که بیمار گردد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سوی حضرت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وقتی ما گمراه می‌شویم تویی که قبله هدایت مایی و وقتی ما دچار تاریکی می‌شویم شما هستی که نور هستی؛ ولی از شما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Style w:val="FootnoteAnchor"/>
          <w:rtl w:val="true"/>
        </w:rPr>
        <w:footnoteReference w:id="3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دعایتان را مستجاب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 ما را چه می‌شود که دعا می‌کنیم و مستجاب نمی‌شود؟ حضرت امیر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قلوب شما به هشت خصلت خیانت می‌کند</w:t>
      </w:r>
      <w:r>
        <w:rPr>
          <w:rFonts w:eastAsia="IRNazanin" w:cs="IRNazanin"/>
          <w:color w:val="111111"/>
          <w:sz w:val="28"/>
          <w:szCs w:val="28"/>
          <w:rtl w:val="true"/>
          <w:lang w:bidi="fa-IR"/>
        </w:rPr>
        <w:t xml:space="preserve">: </w:t>
      </w:r>
      <w:bookmarkStart w:id="2561" w:name="pg13541_145487"/>
    </w:p>
    <w:p>
      <w:pPr>
        <w:pStyle w:val="BookText"/>
        <w:rPr/>
      </w:pPr>
      <w:bookmarkEnd w:id="2561"/>
      <w:r>
        <w:rPr>
          <w:rFonts w:ascii="Amiri" w:hAnsi="Amiri" w:eastAsia="Amiri" w:cs="Amiri"/>
          <w:color w:val="111111"/>
          <w:sz w:val="28"/>
          <w:sz w:val="28"/>
          <w:szCs w:val="28"/>
          <w:rtl w:val="true"/>
          <w:lang w:bidi="ar-SA"/>
        </w:rPr>
        <w:t>أَوَّلُهَا أَنَّكُمْ عَرَفْتُمُ اللَّهَ فَلَمْ تُؤَدُّوا حَقَّهُ كَمَا أَوْجَبَ عَلَيْكُمْ فَمَا أَغْنَتْ عَنْكُمْ مَعْرِفَتُكُمْ شَيْئاً وَ الثَّانِيَةُ أَنَّكُمْ آمَنْتُمْ بِرَسُولِهِ ثُمَّ خَالَفْتُمْ سُنَّتَهُ وَ أَمَتُّمْ شَرِيعَتَهُ فَأَيْنَ ثَمَرَةُ إِيمَانِكُمْ وَ الثَّالِثَةُ أَنَّكُمْ قَرَأْتُمْ كِتَابَهُ الْمُنْزَلَ عَلَيْكُمْ فَلَمْ تَعْمَلُوا بِهِ وَ قُلْتُمْ سَمِعْنَا وَ أَطَعْنَا ثُمَّ خَالَفْتُمْ وَ الرَّابِعَةُ أَنَّكُمْ قُلْتُمْ إِنَّكُمْ تَخَافُونَ مِنَ النَّارِ وَ أَنْتُمْ فِي كُلِّ وَقْتٍ تَقْدَمُونَ إِلَيْهَا بِمَعَاصِيكُمْ فَأَيْنَ خَوْفُكُمْ وَ الْخَامِسَةُ أَنَّكُمْ قُلْتُمْ إِنَّكُمْ تَرْغَبُونَ فِي الْجَنَّةِ وَ أَنْتُمْ فِي كُلِّ وَقْتٍ تَفْعَلُونَ مَا يُبَاعِدُكُمْ مِنْهَا فَأَيْنَ رَغْبَتُكُمْ فِيهَا وَ السَّادِسَةُ أَنَّكُمْ أَكَلْتُمْ نِعْمَةَ الْمَوْلَي وَ لَمْ تَشْكُرُوا عَلَيْهَا وَ السَّابِعَةُ أَنَّ اللَّهَ أَمَرَكُمْ بِعَدَاوَةِ الشَّيْطَانِ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لَكُمْ عَدُوٌّ فَاتَّخِذُوهُ عَدُوًّا</w:t>
      </w:r>
      <w:r>
        <w:rPr>
          <w:rStyle w:val="FootnoteAnchor"/>
          <w:rtl w:val="true"/>
        </w:rPr>
        <w:footnoteReference w:id="3576"/>
      </w:r>
      <w:r>
        <w:rPr>
          <w:rFonts w:ascii="Amiri" w:hAnsi="Amiri" w:eastAsia="Amiri" w:cs="Amiri"/>
          <w:color w:val="111111"/>
          <w:sz w:val="28"/>
          <w:sz w:val="28"/>
          <w:szCs w:val="28"/>
          <w:rtl w:val="true"/>
          <w:lang w:bidi="ar-SA"/>
        </w:rPr>
        <w:t>فَعَادَيْتُمُوهُ بِلَا قَوْلٍ وَ وَالَيْتُمُوهُ بِلَا مُخَالَفَةٍ</w:t>
      </w:r>
      <w:r>
        <w:rPr>
          <w:rStyle w:val="FootnoteAnchor"/>
          <w:rtl w:val="true"/>
        </w:rPr>
        <w:footnoteReference w:id="3577"/>
      </w:r>
      <w:r>
        <w:rPr>
          <w:rFonts w:ascii="Amiri" w:hAnsi="Amiri" w:eastAsia="Amiri" w:cs="Amiri"/>
          <w:color w:val="111111"/>
          <w:sz w:val="28"/>
          <w:sz w:val="28"/>
          <w:szCs w:val="28"/>
          <w:rtl w:val="true"/>
          <w:lang w:bidi="ar-SA"/>
        </w:rPr>
        <w:t>وَ الثَّامِنَةُ أَنَّكُمْ جَعَلْتُمْ عُيُوبَ النَّاسِ نُصْبَ عُيُونِكُمْ وَ عُيُوبَكُمْ وَرَاءَ ظُهُورِكُمْ تَلُومُونَ مَنْ أَنْتُمْ أَحَقُّ باللَّوْمِ مِنْهُ فَأَيُّ دُعَاءٍ يُسْتَجَابُ لَكُمْ مَعَ هَذَا وَ قَدْ سَدَدْتُمْ أَبْوَابَهُ وَ طُرُقَهُ فَاتَّقُوا اللَّهَ وَ أَصْلِحُوا أَعْمَالَكُمْ وَ أَخْلِصُوا سَرَائِرَكُمْ وَ أْمُرُوا بِالْمَعْرُوفِ وَ انْهَوْا عَنِ الْمُنْكَرِ فَيَسْتَجِيبَ اللَّهُ لَكُمْ دُعَاءَكُمْ</w:t>
      </w:r>
      <w:r>
        <w:rPr>
          <w:rFonts w:eastAsia="Amiri" w:cs="Amiri" w:ascii="Amiri" w:hAnsi="Amiri"/>
          <w:color w:val="111111"/>
          <w:sz w:val="28"/>
          <w:szCs w:val="28"/>
          <w:rtl w:val="true"/>
          <w:lang w:bidi="ar-SA"/>
        </w:rPr>
        <w:t>.</w:t>
      </w:r>
    </w:p>
    <w:p>
      <w:pPr>
        <w:pStyle w:val="Heading5"/>
        <w:numPr>
          <w:ilvl w:val="4"/>
          <w:numId w:val="1"/>
        </w:numPr>
        <w:rPr/>
      </w:pPr>
      <w:bookmarkStart w:id="2562" w:name="__RefHeading___Toc1380483_1934241801"/>
      <w:bookmarkStart w:id="2563" w:name="_Toc1193"/>
      <w:bookmarkEnd w:id="2562"/>
      <w:r>
        <w:rPr>
          <w:rtl w:val="true"/>
        </w:rPr>
        <w:t>«</w:t>
      </w:r>
      <w:r>
        <w:rPr/>
        <w:t>18</w:t>
      </w:r>
      <w:r>
        <w:rPr>
          <w:rtl w:val="true"/>
        </w:rPr>
        <w:t>»</w:t>
      </w:r>
      <w:bookmarkEnd w:id="2563"/>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أَبِي الْخَطَّابِ عَنِ ابْنِ مَحْبُوبٍ عَنْ عُمَرَ بْنِ يَزِيدَ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 فِي بَنِي إِسْرَائِيلَ فَدَعَا اللَّهَ أَنْ يَرْزُقَهُ غُلَاماً يَدْعُو ثَلَاثَ سِنِينَ فَلَمَّا رَأَي أَنَّ اللَّهَ لَا يُجِيبُهُ قَالَ يَا رَبِّ أَ بَعِيدٌ أَنَا مِنْكَ فَلَا تَسْمَعُنِي أَمْ قَرِيبٌ أَنْتَ مِنِّي فَلِمَ لَا تُجِيبُنِي قَالَ فَأَتَاهُ آتٍ فِي مَنَامِهِ فَقَالَ لَهُ إِنَّكَ تَدْعُو اللَّهَ مُنْذُ ثَلَاثِ سِنِينَ بِلِسَانٍ بَذِيٍّ وَ قَلْبٍ عَاتٍ غَيْرِ نَقِيٍّ وَ نِيَّةٍ غَيْرِ صَادِقَةٍ فَأَقْلِعْ عَنْ بَذَائِكَ وَ لْيَتَّقِ اللَّهَ قَلْبُكَ وَ لْتَحْسُنْ نِيَّتُكَ قَالَ فَفَعَلَ الرَّجُلُ ذَلِكَ ثُمَّ دَعَا اللَّهَ فَوُلِدَ لَهُ غُلَامٌ‌</w:t>
      </w:r>
      <w:r>
        <w:rPr>
          <w:rStyle w:val="FootnoteAnchor"/>
          <w:rtl w:val="true"/>
        </w:rPr>
        <w:footnoteReference w:id="3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4" w:name="__RefHeading___Toc1380485_1934241801"/>
      <w:bookmarkStart w:id="2565" w:name="_Toc1194"/>
      <w:bookmarkEnd w:id="2564"/>
      <w:r>
        <w:rPr>
          <w:rtl w:val="true"/>
        </w:rPr>
        <w:t>«</w:t>
      </w:r>
      <w:r>
        <w:rPr/>
        <w:t>19</w:t>
      </w:r>
      <w:r>
        <w:rPr>
          <w:rtl w:val="true"/>
        </w:rPr>
        <w:t>»</w:t>
      </w:r>
      <w:bookmarkEnd w:id="2565"/>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مَحْبُوبٍ عَنْ أَبِي أَيُّوبَ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يَسْأَلُ اللَّهَ تَبَارَكَ وَ تَعَالَي الْحَاجَةَ مِنْ حَوَائِجِ</w:t>
      </w:r>
    </w:p>
    <w:p>
      <w:pPr>
        <w:pStyle w:val="BookText"/>
        <w:rPr/>
      </w:pPr>
      <w:r>
        <w:rPr>
          <w:rFonts w:ascii="IRNazanin" w:hAnsi="IRNazanin" w:eastAsia="IRNazanin"/>
          <w:color w:val="111111"/>
          <w:sz w:val="28"/>
          <w:sz w:val="28"/>
          <w:szCs w:val="28"/>
          <w:rtl w:val="true"/>
          <w:lang w:bidi="fa-IR"/>
        </w:rPr>
        <w:t>اول آن که شما خدا را شناختید، اما حق او را همان گونه که بر شما واجب کرد، ادا ننمودید؛ پس در نتیجه معرفتتان شما را از چیزی بی نیاز نکرد؛ دوم آن که شما به رسول خدا ایمان آوردید و سپس با سنت او مخالفت کردید و شریعت او را میراندید؛ پس ثمره ایمان شما کجاست؟ سوم آن که شما کتاب نازل شده به سویتان را خواندید و به آن عمل نکردید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شنیدیم و اطاعت کردیم و سپس مخالفت ورزیدید؛ چهارم این که شما گفتید که از دوزخ بیمناک هستید در حالی که هر زمانی با معصیت‌های خود به سوی آن می‌روید؛ پس خوف شما کجاست؟ پنجم آن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علاقه مندید در حالی که هر زمانی کارهایی می‌کنید که شما را از بهشت دور می‌کند؛ پس رغبت شما به بهشت کجاست؟ ششم آن که شما نعمت مولا را خوردید و او را بر آن شکر نکردید؛ هفتم آن که خداوند شما را به دشمنی با شیطان امر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لَکُمْ عَدُوٌّ فَاتَّخِذُوهُ عَدُوًّا</w:t>
      </w:r>
      <w:r>
        <w:rPr>
          <w:rFonts w:eastAsia="IRNazanin" w:cs="IRNazanin"/>
          <w:color w:val="111111"/>
          <w:sz w:val="28"/>
          <w:szCs w:val="28"/>
          <w:rtl w:val="true"/>
          <w:lang w:bidi="fa-IR"/>
        </w:rPr>
        <w:t>»</w:t>
      </w:r>
      <w:r>
        <w:rPr>
          <w:rStyle w:val="FootnoteAnchor"/>
          <w:rtl w:val="true"/>
        </w:rPr>
        <w:footnoteReference w:id="3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شیطان دشمن شماست، پس او را دشمن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بدون عقیده با او دشمنی کردید و بدون مخالفت با او دوستی نمودید؛ هشتم آن که شما عیوب مردم را نصب العین خود قرار دادید و عیوب خود را پشت گوش انداختید و کسانی را که خود شما به ملامت از آنان سزاوارترید، ملامت کردید؛ پس با این اوصاف چه دعایی برای شما مستجاب شود در حالی که درب‌ها و راه‌های استجابت را بسته‌اید؟ پس از خدا بترسید و اعمال خود ررا درست کنید و باطن‌های خود را خالص کنید و امر به معروف کنید و نهی از منکر نمایید تا خداوند دعایتان را مستجاب کند</w:t>
      </w:r>
      <w:r>
        <w:rPr>
          <w:rFonts w:eastAsia="IRNazanin" w:cs="IRNazanin"/>
          <w:color w:val="111111"/>
          <w:sz w:val="28"/>
          <w:szCs w:val="28"/>
          <w:rtl w:val="true"/>
          <w:lang w:bidi="fa-IR"/>
        </w:rPr>
        <w:t>.</w:t>
      </w:r>
    </w:p>
    <w:p>
      <w:pPr>
        <w:pStyle w:val="Heading5"/>
        <w:numPr>
          <w:ilvl w:val="4"/>
          <w:numId w:val="1"/>
        </w:numPr>
        <w:rPr/>
      </w:pPr>
      <w:bookmarkStart w:id="2566" w:name="__RefHeading___Toc1380487_1934241801"/>
      <w:bookmarkStart w:id="2567" w:name="_Toc1195"/>
      <w:bookmarkEnd w:id="2566"/>
      <w:r>
        <w:rPr>
          <w:rtl w:val="true"/>
        </w:rPr>
        <w:t xml:space="preserve">روایت </w:t>
      </w:r>
      <w:r>
        <w:rPr/>
        <w:t>18</w:t>
      </w:r>
      <w:bookmarkEnd w:id="2567"/>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میان بنی اسرائیل سه سال از خداوند خواست که به او پسری عطا کند؛ وقتی دید خداوند دعای او را مستجاب نمی‌کند،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تو دورم که دعای مرا نمی‌شنوی یا تو نزدیکی و مرا اجابت نمی‌کنی؟ کسی به خواب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سه سال است که خدا را با زبانی زشت گفتار و قلبی بسته و سرکش و غیر پاکیزه و با نیتی غیر صادق می‌خوانی؛ پس زشت گفتاری خود را ریشه کَن کن و قلبت باید از خداوند بهراسد و نیت تو صادق گردد؛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چنین کرد و خدای عزّ و جلّ را خواند، پس فرزند پسری برایش متولد شد</w:t>
      </w:r>
      <w:r>
        <w:rPr>
          <w:rFonts w:eastAsia="IRNazanin" w:cs="IRNazanin"/>
          <w:color w:val="111111"/>
          <w:sz w:val="28"/>
          <w:szCs w:val="28"/>
          <w:rtl w:val="true"/>
          <w:lang w:bidi="fa-IR"/>
        </w:rPr>
        <w:t>.</w:t>
      </w:r>
      <w:r>
        <w:rPr>
          <w:rStyle w:val="FootnoteAnchor"/>
          <w:rtl w:val="true"/>
        </w:rPr>
        <w:footnoteReference w:id="3580"/>
      </w:r>
    </w:p>
    <w:p>
      <w:pPr>
        <w:pStyle w:val="Heading5"/>
        <w:numPr>
          <w:ilvl w:val="4"/>
          <w:numId w:val="1"/>
        </w:numPr>
        <w:rPr/>
      </w:pPr>
      <w:bookmarkStart w:id="2568" w:name="__RefHeading___Toc1380489_1934241801"/>
      <w:bookmarkStart w:id="2569" w:name="_Toc1196"/>
      <w:bookmarkEnd w:id="2568"/>
      <w:r>
        <w:rPr>
          <w:rtl w:val="true"/>
        </w:rPr>
        <w:t xml:space="preserve">روایت </w:t>
      </w:r>
      <w:r>
        <w:rPr/>
        <w:t>19</w:t>
      </w:r>
      <w:bookmarkEnd w:id="256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از خدای تبارک و تعالی حاجتی از حوائج </w:t>
      </w:r>
      <w:bookmarkStart w:id="2570" w:name="pg13541_145488"/>
    </w:p>
    <w:p>
      <w:pPr>
        <w:pStyle w:val="BookText"/>
        <w:rPr/>
      </w:pPr>
      <w:bookmarkEnd w:id="2570"/>
      <w:r>
        <w:rPr>
          <w:rFonts w:ascii="Amiri" w:hAnsi="Amiri" w:eastAsia="Amiri" w:cs="Amiri"/>
          <w:color w:val="111111"/>
          <w:sz w:val="28"/>
          <w:sz w:val="28"/>
          <w:szCs w:val="28"/>
          <w:rtl w:val="true"/>
          <w:lang w:bidi="ar-SA"/>
        </w:rPr>
        <w:t>الدُّنْيَا فَيَكُونُ مِنْ شَأْنِ اللَّهِ قَضَاؤُهَا إِلَي أَجَلٍ قَرِيبٍ أَوْ وَقْتٍ بَطِي‌ءٍ قَالَ فَيُذْنِبُ الْعَبْدُ عِنْدَ ذَلِكَ الْوَقْتِ ذَنْباً قَالَ فَيَقُولُ لِلْمَلَكِ الْمُوَكَّلِ بِحَاجَتِهِ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تُنْجِزْ لَهُ حَاجَتَهُ وَ احْرِمْهُ إِيَّاهَا فَإِنَّهُ قَدْ تَعَرَّضَ لِسَخَطِي وَ اسْتَوْجَبَ الْحِرْمَانَ مِنِّي‌</w:t>
      </w:r>
      <w:r>
        <w:rPr>
          <w:rStyle w:val="FootnoteAnchor"/>
          <w:rtl w:val="true"/>
        </w:rPr>
        <w:footnoteReference w:id="35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1" w:name="__RefHeading___Toc1380491_1934241801"/>
      <w:bookmarkStart w:id="2572" w:name="_Toc1197"/>
      <w:bookmarkEnd w:id="2571"/>
      <w:r>
        <w:rPr>
          <w:rtl w:val="true"/>
        </w:rPr>
        <w:t>«</w:t>
      </w:r>
      <w:r>
        <w:rPr/>
        <w:t>20</w:t>
      </w:r>
      <w:r>
        <w:rPr>
          <w:rtl w:val="true"/>
        </w:rPr>
        <w:t>»</w:t>
      </w:r>
      <w:bookmarkEnd w:id="2572"/>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الْحُسَيْنِ بْنِ عُثْمَانَ وَ غَيْرِ وَاحِدٍ مِنْ أَصْحَابِهِ عَنْ أَبِي عَبْدِ اللَّهِ وَ أَبِي جَعْفَرٍ عليهما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يُلِحُّ عَبْدٌ مُؤْمِنٌ عَلَي اللَّهِ إِلَّا اسْتَجَابَ لَهُ‌</w:t>
      </w:r>
      <w:r>
        <w:rPr>
          <w:rStyle w:val="FootnoteAnchor"/>
          <w:rtl w:val="true"/>
        </w:rPr>
        <w:footnoteReference w:id="3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3" w:name="__RefHeading___Toc1380493_1934241801"/>
      <w:bookmarkStart w:id="2574" w:name="_Toc1198"/>
      <w:bookmarkEnd w:id="2573"/>
      <w:r>
        <w:rPr>
          <w:rtl w:val="true"/>
        </w:rPr>
        <w:t>«</w:t>
      </w:r>
      <w:r>
        <w:rPr/>
        <w:t>21</w:t>
      </w:r>
      <w:r>
        <w:rPr>
          <w:rtl w:val="true"/>
        </w:rPr>
        <w:t>»</w:t>
      </w:r>
      <w:bookmarkEnd w:id="2574"/>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لَتَأْمُرُنَّ بِالْمَعْرُوفِ وَ لَتَنْهُنَّ عَنِ الْمُنْكَرِ أَوْ لَيُسَلِّطَنَّ اللَّهُ شِرَارَكُمْ عَلَي خِيَارِكُمْ فَيَدْعُو خِيَارُكُمْ فَلَا يُسْتَجَابُ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تَارِيخِ الْخَطِيبِ، بِإِسْنَادِهِ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لَا يَسْتَجِيبَ دُعَاءَ حَبِيبٍ عَلَي حَبِيبِهِ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لَيْلَةِ النِّصْفِ مِنْ شَعْبَانَ وَ غَيْرِهِ أَنَّهُ يُسْتَجَابُ الدُّعَاءُ فِيهَا إِلَّا لِقَاطِعِ رَحِمٍ أَوْ فِي قَطِيعَةِ رَحِمٍ</w:t>
      </w:r>
      <w:r>
        <w:rPr>
          <w:rFonts w:eastAsia="Amiri" w:cs="Amiri" w:ascii="Amiri" w:hAnsi="Amiri"/>
          <w:color w:val="111111"/>
          <w:sz w:val="28"/>
          <w:szCs w:val="28"/>
          <w:rtl w:val="true"/>
          <w:lang w:bidi="ar-SA"/>
        </w:rPr>
        <w:t>.</w:t>
      </w:r>
    </w:p>
    <w:p>
      <w:pPr>
        <w:pStyle w:val="Heading5"/>
        <w:numPr>
          <w:ilvl w:val="4"/>
          <w:numId w:val="1"/>
        </w:numPr>
        <w:rPr/>
      </w:pPr>
      <w:bookmarkStart w:id="2575" w:name="__RefHeading___Toc1380495_1934241801"/>
      <w:bookmarkStart w:id="2576" w:name="_Toc1199"/>
      <w:bookmarkEnd w:id="2575"/>
      <w:r>
        <w:rPr>
          <w:rtl w:val="true"/>
        </w:rPr>
        <w:t>«</w:t>
      </w:r>
      <w:r>
        <w:rPr/>
        <w:t>22</w:t>
      </w:r>
      <w:r>
        <w:rPr>
          <w:rtl w:val="true"/>
        </w:rPr>
        <w:t>»</w:t>
      </w:r>
      <w:bookmarkEnd w:id="2576"/>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الْمُلِحِّينَ فِي الدُّعَاءِ</w:t>
      </w:r>
      <w:r>
        <w:rPr>
          <w:rStyle w:val="FootnoteAnchor"/>
          <w:rtl w:val="true"/>
        </w:rPr>
        <w:footnoteReference w:id="3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يَدْعُو اللَّهَ بِدُعَاءٍ إِلَّا يَسْتَجِيبُ لَهُ فَإِمَّا أَنْ يُعَجِّلَ فِي الدُّنْيَا وَ إِمَّا أَنْ يَدَّخِرَ لِلْآخِرَةِ وَ إِمَّا أَنْ يَكْفُرَ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لَيَدْعُو فِي حَاجَتِهِ فَيَقُولُ اللَّهُ أَخِّرُوا حَاجَتَهُ شَوْقاً إِلَي دُعَائِهِ فَإِذَا كَانَ يَوْمُ الْقِيَامَةِ يَقُولُ اللَّهُ عَبْدِي دَعَوْتَنِي فِي كَذَا فَأَخَّرْتُ إِجَابَتَكَ فِي ثَوَابِكَ كَذَا وَ دَعَوْتَنِي فِي كَذَا فَأَخَّرْتُ إِجَابَتَكَ فِي ثَوَابِكَ قَالَ فَيَتَمَنَّي الْمُؤْمِنُ أَنَّهُ لَمْ يُسْتَجَبْ لَهُ دَعْوَةٌ فِي الدُّنْيَا لِمَا يَرَي مِنْ حُسْنِ ثَوَابِهِ‌</w:t>
      </w:r>
      <w:r>
        <w:rPr>
          <w:rStyle w:val="FootnoteAnchor"/>
          <w:rtl w:val="true"/>
        </w:rPr>
        <w:footnoteReference w:id="3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جَابِرِ بْنِ عَبْدِ اللَّهِ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لَيَدْعُو اللَّهَ</w:t>
      </w:r>
    </w:p>
    <w:p>
      <w:pPr>
        <w:pStyle w:val="BookText"/>
        <w:rPr/>
      </w:pPr>
      <w:r>
        <w:rPr>
          <w:rFonts w:ascii="IRNazanin" w:hAnsi="IRNazanin" w:eastAsia="IRNazanin"/>
          <w:color w:val="111111"/>
          <w:sz w:val="28"/>
          <w:sz w:val="28"/>
          <w:szCs w:val="28"/>
          <w:rtl w:val="true"/>
          <w:lang w:bidi="fa-IR"/>
        </w:rPr>
        <w:t xml:space="preserve">دنیا را می‌طلبد و در شأن خدای متعال است که او را تا مدت نزدیک یا دوری حاجت روا کند؛ 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دعای او می‌خواهد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گناهی می‌کند؛ خداوند به آن فرشته‌ای که موکل بر اوست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را روا مکن و او را از رسیدن به آن حاجت محروم فرما که او متعرض خشم من و مستوجب محرومیت از جانب من شد</w:t>
      </w:r>
      <w:r>
        <w:rPr>
          <w:rFonts w:eastAsia="IRNazanin" w:cs="IRNazanin"/>
          <w:color w:val="111111"/>
          <w:sz w:val="28"/>
          <w:szCs w:val="28"/>
          <w:rtl w:val="true"/>
          <w:lang w:bidi="fa-IR"/>
        </w:rPr>
        <w:t>.</w:t>
      </w:r>
      <w:r>
        <w:rPr>
          <w:rStyle w:val="FootnoteAnchor"/>
          <w:rtl w:val="true"/>
        </w:rPr>
        <w:footnoteReference w:id="3585"/>
      </w:r>
    </w:p>
    <w:p>
      <w:pPr>
        <w:pStyle w:val="Heading5"/>
        <w:numPr>
          <w:ilvl w:val="4"/>
          <w:numId w:val="1"/>
        </w:numPr>
        <w:rPr/>
      </w:pPr>
      <w:bookmarkStart w:id="2577" w:name="__RefHeading___Toc1380497_1934241801"/>
      <w:bookmarkStart w:id="2578" w:name="_Toc1200"/>
      <w:bookmarkEnd w:id="2577"/>
      <w:r>
        <w:rPr>
          <w:rtl w:val="true"/>
        </w:rPr>
        <w:t xml:space="preserve">روایت </w:t>
      </w:r>
      <w:r>
        <w:rPr/>
        <w:t>20</w:t>
      </w:r>
      <w:bookmarkEnd w:id="2578"/>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بنده مؤمن بر خدا اصرار در قضای حوائجش نمی‌کند، مگر این که دعای او مستجاب می‌شود</w:t>
      </w:r>
      <w:r>
        <w:rPr>
          <w:rFonts w:eastAsia="IRNazanin" w:cs="IRNazanin"/>
          <w:color w:val="111111"/>
          <w:sz w:val="28"/>
          <w:szCs w:val="28"/>
          <w:rtl w:val="true"/>
          <w:lang w:bidi="fa-IR"/>
        </w:rPr>
        <w:t>.</w:t>
      </w:r>
      <w:r>
        <w:rPr>
          <w:rStyle w:val="FootnoteAnchor"/>
          <w:rtl w:val="true"/>
        </w:rPr>
        <w:footnoteReference w:id="3586"/>
      </w:r>
    </w:p>
    <w:p>
      <w:pPr>
        <w:pStyle w:val="Heading5"/>
        <w:numPr>
          <w:ilvl w:val="4"/>
          <w:numId w:val="1"/>
        </w:numPr>
        <w:rPr/>
      </w:pPr>
      <w:bookmarkStart w:id="2579" w:name="__RefHeading___Toc1380499_1934241801"/>
      <w:bookmarkStart w:id="2580" w:name="_Toc1201"/>
      <w:bookmarkEnd w:id="2579"/>
      <w:r>
        <w:rPr>
          <w:rtl w:val="true"/>
        </w:rPr>
        <w:t xml:space="preserve">روایت </w:t>
      </w:r>
      <w:r>
        <w:rPr/>
        <w:t>21</w:t>
      </w:r>
      <w:bookmarkEnd w:id="2580"/>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امر به معروف و نهی از منکر می‌کنید و یا در غیر این صورت خداوند بدان شما را بر خوبان شما مسلط می‌گرداند؛ پس خوبان شما دعا می‌کنند و دعایشان مستجاب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 که نفرین دوست در حق دوستش ررا مستجاب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شب نیمه شعبان و غیر آن آمده که دعا در آن شب مستجاب است مگر دعای کسی که قطع رحم نموده و یا دعای او در خصوص قطع رحم باشد؛</w:t>
      </w:r>
    </w:p>
    <w:p>
      <w:pPr>
        <w:pStyle w:val="Heading5"/>
        <w:numPr>
          <w:ilvl w:val="4"/>
          <w:numId w:val="1"/>
        </w:numPr>
        <w:rPr/>
      </w:pPr>
      <w:bookmarkStart w:id="2581" w:name="__RefHeading___Toc1380501_1934241801"/>
      <w:bookmarkStart w:id="2582" w:name="_Toc1202"/>
      <w:bookmarkEnd w:id="2581"/>
      <w:r>
        <w:rPr>
          <w:rtl w:val="true"/>
        </w:rPr>
        <w:t xml:space="preserve">روایت </w:t>
      </w:r>
      <w:r>
        <w:rPr/>
        <w:t>22</w:t>
      </w:r>
      <w:bookmarkEnd w:id="2582"/>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اصرار کنندگان در دعا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نیست که خدا را بخواند و از او چیزی بخواهد مگر این که خدا دعای او را مستجاب می‌کند؛ پس یا دعای او در دنیا سریعاً مستجاب می‌شود و یا برای آخرت او ذخیره می‌گردد و یا موجب کفاره گناهان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حاجتی که دارد خدا را می‌خواند؛ پس خداوند به خاطر شوقی که به دعای او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را به تأخیر اندازید؛ پس وقتی روز قیامت می‌شود،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حاجت مرا خواندی و من استجابت دعایت را به خاطر فلان ثواب تو به تأخیر افکندم و در مورد فلان چیز مرا خواندی و من اجابت دعای تو را به خاطر ثواب تو به تأخیر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مؤمن با دیدن ثواب نیکوی خود، آرزو می‌کند که ای کاش هیچ دعای او در دنیا مستجاب نشده بود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جابر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گاهی خدا را می‌خواند، در حالی که </w:t>
      </w:r>
      <w:bookmarkStart w:id="2583" w:name="pg13541_145489"/>
    </w:p>
    <w:p>
      <w:pPr>
        <w:pStyle w:val="BookText"/>
        <w:rPr/>
      </w:pPr>
      <w:bookmarkEnd w:id="2583"/>
      <w:r>
        <w:rPr>
          <w:rFonts w:ascii="Amiri" w:hAnsi="Amiri" w:eastAsia="Amiri" w:cs="Amiri"/>
          <w:color w:val="111111"/>
          <w:sz w:val="28"/>
          <w:sz w:val="28"/>
          <w:szCs w:val="28"/>
          <w:rtl w:val="true"/>
          <w:lang w:bidi="ar-SA"/>
        </w:rPr>
        <w:t>وَ هُوَ يُحِبُّهُ فَيَقُولُ يَا جَبْرَئِيلُ اقْضِ لِعَبْدِي هَذَا حَاجَتَهُ وَ أَخِّرْهَا فَإِنِّي أُحِبُّ أَنْ لَا أَزَالَ أَسْمَعُ صَوْتَهُ</w:t>
      </w:r>
      <w:r>
        <w:rPr>
          <w:rFonts w:eastAsia="Amiri" w:cs="Amiri" w:ascii="Amiri" w:hAnsi="Amiri"/>
          <w:color w:val="111111"/>
          <w:sz w:val="28"/>
          <w:szCs w:val="28"/>
          <w:rtl w:val="true"/>
          <w:lang w:bidi="ar-SA"/>
        </w:rPr>
        <w:t>.</w:t>
      </w:r>
    </w:p>
    <w:p>
      <w:pPr>
        <w:pStyle w:val="Heading5"/>
        <w:numPr>
          <w:ilvl w:val="4"/>
          <w:numId w:val="1"/>
        </w:numPr>
        <w:rPr/>
      </w:pPr>
      <w:bookmarkStart w:id="2584" w:name="__RefHeading___Toc1380503_1934241801"/>
      <w:bookmarkStart w:id="2585" w:name="_Toc1203"/>
      <w:bookmarkEnd w:id="2584"/>
      <w:r>
        <w:rPr>
          <w:rtl w:val="true"/>
        </w:rPr>
        <w:t>«</w:t>
      </w:r>
      <w:r>
        <w:rPr/>
        <w:t>23</w:t>
      </w:r>
      <w:r>
        <w:rPr>
          <w:rtl w:val="true"/>
        </w:rPr>
        <w:t>»</w:t>
      </w:r>
      <w:bookmarkEnd w:id="258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أَبِيهِ عَنْ سَعْدٍ عَنِ ابْنِ عِيسَي عَنْ عَلِيِّ بْنِ الْحَكَمِ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 يَا ابْنَ رَسُولِ اللَّهِ مَا بَالُ الْمُؤْمِنِ إِذَا دَعَا رُبَّمَا اسْتُجِيبَ لَهُ وَ رُبَّمَا لَمْ يُسْتَجَبْ لَهُ وَ قَدْ قَالَ اللَّهُ عَزَّ وَ جَلَ وَ قالَ رَبُّكُمُ ادْعُونِي أَسْتَجِبْ لَكُمْ‌</w:t>
      </w:r>
      <w:r>
        <w:rPr>
          <w:rStyle w:val="FootnoteAnchor"/>
          <w:rtl w:val="true"/>
        </w:rPr>
        <w:footnoteReference w:id="3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عليه السلام إِنَّ الْعَبْدَ إِذَا دَعَا اللَّهَ تَبَارَكَ وَ تَعَالَي بِنِيَّةٍ صَادِقَةٍ وَ قَلْبٍ مُخْلِصٍ اسْتُجِيبَ لَهُ بَعْدَ وَفَائِهِ بِعَهْدِ اللَّهِ عَزَّ وَ جَلَّ وَ إِذَا دَعَا اللَّهَ بِغَيْرِ نِيَّةٍ وَ إِخْلَاصٍ لَمْ يُسْتَجَبْ لَهُ أَ لَيْسَ اللَّهُ يَقُولُ أَوْفُوا بِعَهْدِي أُوفِ بِعَهْدِكُمْ فَمَنْ وَفَي وُفِيَ لَهُ‌</w:t>
      </w:r>
      <w:r>
        <w:rPr>
          <w:rStyle w:val="FootnoteAnchor"/>
          <w:rtl w:val="true"/>
        </w:rPr>
        <w:footnoteReference w:id="3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6" w:name="__RefHeading___Toc1380505_1934241801"/>
      <w:bookmarkStart w:id="2587" w:name="_Toc1204"/>
      <w:bookmarkEnd w:id="2586"/>
      <w:r>
        <w:rPr>
          <w:rtl w:val="true"/>
        </w:rPr>
        <w:t xml:space="preserve">باب </w:t>
      </w:r>
      <w:r>
        <w:rPr/>
        <w:t>25</w:t>
      </w:r>
      <w:r>
        <w:rPr>
          <w:rtl w:val="true"/>
        </w:rPr>
        <w:t xml:space="preserve"> </w:t>
      </w:r>
      <w:r>
        <w:rPr>
          <w:rtl w:val="true"/>
        </w:rPr>
        <w:t>التقدم في الدعاء و الدعاء عند الشدة و الرخاء و في جميع الأحوال</w:t>
      </w:r>
      <w:bookmarkEnd w:id="2587"/>
    </w:p>
    <w:p>
      <w:pPr>
        <w:pStyle w:val="Heading4"/>
        <w:numPr>
          <w:ilvl w:val="3"/>
          <w:numId w:val="1"/>
        </w:numPr>
        <w:rPr/>
      </w:pPr>
      <w:bookmarkStart w:id="2588" w:name="__RefHeading___Toc1380507_1934241801"/>
      <w:bookmarkStart w:id="2589" w:name="_Toc1205"/>
      <w:bookmarkEnd w:id="2588"/>
      <w:r>
        <w:rPr>
          <w:rtl w:val="true"/>
        </w:rPr>
        <w:t>الآيات</w:t>
      </w:r>
      <w:bookmarkEnd w:id="2589"/>
    </w:p>
    <w:p>
      <w:pPr>
        <w:pStyle w:val="Heading5"/>
        <w:numPr>
          <w:ilvl w:val="4"/>
          <w:numId w:val="1"/>
        </w:numPr>
        <w:rPr/>
      </w:pPr>
      <w:bookmarkStart w:id="2590" w:name="__RefHeading___Toc1380509_1934241801"/>
      <w:bookmarkStart w:id="2591" w:name="_Toc1206"/>
      <w:bookmarkEnd w:id="2590"/>
      <w:r>
        <w:rPr>
          <w:rtl w:val="true"/>
        </w:rPr>
        <w:t>اشارة</w:t>
      </w:r>
      <w:bookmarkEnd w:id="2591"/>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 الْإِنْسانَ الضُّرُّ دَعانا لِجَنْبِهِ أَوْ قاعِداً أَوْ قائِماً فَلَمَّا كَشَفْنا عَنْهُ ضُرَّهُ مَرَّ كَأَنْ لَمْ يَدْعُنا إِلي ضُرٍّ مَسَّهُ كَذلِكَ زُيِّنَ لِلْمُسْرِفِينَ ما كانُوا يَعْمَلُونَ‌</w:t>
      </w:r>
      <w:r>
        <w:rPr>
          <w:rStyle w:val="FootnoteAnchor"/>
          <w:rtl w:val="true"/>
        </w:rPr>
        <w:footnoteReference w:id="3589"/>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جاءَهُمُ الْمَوْجُ مِنْ كُلِّ مَكانٍ وَ ظَنُّوا أَنَّهُمْ أُحِيطَ بِهِمْ دَعَوُا اللَّهَ مُخْلِصِينَ لَهُ الدِّينَ لَئِنْ أَنْجَيْتَنا مِنْ هذِهِ لَنَكُونَنَّ مِنَ الشَّاكِرِينَ فَلَمَّا أَنْجاهُمْ إِذا هُمْ يَبْغُونَ فِي الْأَرْضِ بِغَيْرِ الْحَقِ‌</w:t>
      </w:r>
      <w:r>
        <w:rPr>
          <w:rStyle w:val="FootnoteAnchor"/>
          <w:rtl w:val="true"/>
        </w:rPr>
        <w:footnoteReference w:id="3590"/>
      </w:r>
    </w:p>
    <w:p>
      <w:pPr>
        <w:pStyle w:val="BookText"/>
        <w:rPr/>
      </w:pPr>
      <w:r>
        <w:rPr>
          <w:rFonts w:ascii="IRNazanin" w:hAnsi="IRNazanin" w:eastAsia="IRNazanin"/>
          <w:color w:val="111111"/>
          <w:sz w:val="28"/>
          <w:sz w:val="28"/>
          <w:szCs w:val="28"/>
          <w:rtl w:val="true"/>
          <w:lang w:bidi="fa-IR"/>
        </w:rPr>
        <w:t>خداوند او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این بنده مرا بده و عملی شدنش را به تأخیر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دوست دارم پیوسته صدای او را بشنوم</w:t>
      </w:r>
      <w:r>
        <w:rPr>
          <w:rFonts w:eastAsia="IRNazanin" w:cs="IRNazanin"/>
          <w:color w:val="111111"/>
          <w:sz w:val="28"/>
          <w:szCs w:val="28"/>
          <w:rtl w:val="true"/>
          <w:lang w:bidi="fa-IR"/>
        </w:rPr>
        <w:t>.</w:t>
      </w:r>
      <w:r>
        <w:rPr>
          <w:rStyle w:val="FootnoteAnchor"/>
          <w:rtl w:val="true"/>
        </w:rPr>
        <w:footnoteReference w:id="3591"/>
      </w:r>
    </w:p>
    <w:p>
      <w:pPr>
        <w:pStyle w:val="Heading5"/>
        <w:numPr>
          <w:ilvl w:val="4"/>
          <w:numId w:val="1"/>
        </w:numPr>
        <w:rPr/>
      </w:pPr>
      <w:bookmarkStart w:id="2592" w:name="__RefHeading___Toc1380511_1934241801"/>
      <w:bookmarkStart w:id="2593" w:name="_Toc1207"/>
      <w:bookmarkEnd w:id="2592"/>
      <w:r>
        <w:rPr>
          <w:rtl w:val="true"/>
        </w:rPr>
        <w:t xml:space="preserve">روایت </w:t>
      </w:r>
      <w:r>
        <w:rPr/>
        <w:t>23</w:t>
      </w:r>
      <w:bookmarkEnd w:id="2593"/>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مؤمن وقتی دعا می‌کند، بسیار می‌شود که دعای او مستجاب می‌شود و بسیار هم اتفاق می‌افتد که دعای او مستجاب نمی‌شود در حالی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ربکم ادعونی استجب لکم</w:t>
      </w:r>
      <w:r>
        <w:rPr>
          <w:rFonts w:eastAsia="IRNazanin" w:cs="IRNazanin"/>
          <w:color w:val="111111"/>
          <w:sz w:val="28"/>
          <w:szCs w:val="28"/>
          <w:rtl w:val="true"/>
          <w:lang w:bidi="fa-IR"/>
        </w:rPr>
        <w:t>»</w:t>
      </w:r>
      <w:r>
        <w:rPr>
          <w:rStyle w:val="FootnoteAnchor"/>
          <w:rtl w:val="true"/>
        </w:rPr>
        <w:footnoteReference w:id="3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خدای تبارک و تعالی را با نیتی صادق و قلبی مخلص می‌خواند، بعد از آن که به پیمان خدای عزّ و جلّ وفا کرد، دعایش مستجاب می‌شود و وقتی خدا را بدون نیت و اخلاص خواند، دعای او مستجاب نمی‌شود؛ آیا خداوند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بعهدی أوف بعهدکم</w:t>
      </w:r>
      <w:r>
        <w:rPr>
          <w:rFonts w:eastAsia="IRNazanin" w:cs="IRNazanin"/>
          <w:color w:val="111111"/>
          <w:sz w:val="28"/>
          <w:szCs w:val="28"/>
          <w:rtl w:val="true"/>
          <w:lang w:bidi="fa-IR"/>
        </w:rPr>
        <w:t>»</w:t>
      </w:r>
      <w:r>
        <w:rPr>
          <w:rStyle w:val="FootnoteAnchor"/>
          <w:rtl w:val="true"/>
        </w:rPr>
        <w:footnoteReference w:id="3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پیمانی که با من بسته‏اید وفا کنید، تا من نیز به پیمان شما وفا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کسی که وفا کند، خدا نیز به او وفا می‌کند</w:t>
      </w:r>
      <w:r>
        <w:rPr>
          <w:rFonts w:eastAsia="IRNazanin" w:cs="IRNazanin"/>
          <w:color w:val="111111"/>
          <w:sz w:val="28"/>
          <w:szCs w:val="28"/>
          <w:rtl w:val="true"/>
          <w:lang w:bidi="fa-IR"/>
        </w:rPr>
        <w:t>.</w:t>
      </w:r>
      <w:r>
        <w:rPr>
          <w:rStyle w:val="FootnoteAnchor"/>
          <w:rtl w:val="true"/>
        </w:rPr>
        <w:footnoteReference w:id="3594"/>
      </w:r>
    </w:p>
    <w:p>
      <w:pPr>
        <w:pStyle w:val="Heading3"/>
        <w:numPr>
          <w:ilvl w:val="2"/>
          <w:numId w:val="1"/>
        </w:numPr>
        <w:rPr/>
      </w:pPr>
      <w:bookmarkStart w:id="2594" w:name="__RefHeading___Toc1380513_1934241801"/>
      <w:bookmarkStart w:id="2595" w:name="_Toc1208"/>
      <w:bookmarkEnd w:id="2594"/>
      <w:r>
        <w:rPr>
          <w:rtl w:val="true"/>
        </w:rPr>
        <w:t xml:space="preserve">باب بیست و پنجم </w:t>
      </w:r>
      <w:r>
        <w:rPr>
          <w:rtl w:val="true"/>
        </w:rPr>
        <w:t xml:space="preserve">: </w:t>
      </w:r>
      <w:r>
        <w:rPr>
          <w:rtl w:val="true"/>
        </w:rPr>
        <w:t>پیشدستی در دعا هنگام سختی و راحتی و در جمیع احوال</w:t>
      </w:r>
      <w:bookmarkEnd w:id="2595"/>
    </w:p>
    <w:p>
      <w:pPr>
        <w:pStyle w:val="Heading4"/>
        <w:numPr>
          <w:ilvl w:val="3"/>
          <w:numId w:val="1"/>
        </w:numPr>
        <w:rPr/>
      </w:pPr>
      <w:bookmarkStart w:id="2596" w:name="__RefHeading___Toc1380515_1934241801"/>
      <w:bookmarkStart w:id="2597" w:name="_Toc1209"/>
      <w:bookmarkEnd w:id="2596"/>
      <w:r>
        <w:rPr>
          <w:rtl w:val="true"/>
        </w:rPr>
        <w:t>آیات</w:t>
      </w:r>
      <w:bookmarkEnd w:id="2597"/>
    </w:p>
    <w:p>
      <w:pPr>
        <w:pStyle w:val="BookText"/>
        <w:rPr/>
      </w:pPr>
      <w:r>
        <w:rPr>
          <w:rFonts w:ascii="Amiri" w:hAnsi="Amiri" w:eastAsia="Amiri" w:cs="Amiri"/>
          <w:color w:val="111111"/>
          <w:sz w:val="28"/>
          <w:sz w:val="28"/>
          <w:szCs w:val="28"/>
          <w:rtl w:val="true"/>
          <w:lang w:bidi="ar-SA"/>
        </w:rPr>
        <w:t>ـ وَ إِذا مَسَّ الْإِنْسانَ الضُّرُّ دَعانا لِجَنْبِهِ أَوْ قاعِداً أَوْ قائِماً فَلَمَّا کَشَفْنا عَنْهُ ضُرَّهُ مَرَّ کَأَنْ لَمْ یَدْعُنا إِلی‏ ضُرٍّ مَسَّهُ کَذلِکَ زُیِّنَ لِلْمُسْرِفِینَ ما کانُوا یَعْمَلُونَ‏</w:t>
      </w:r>
      <w:r>
        <w:rPr>
          <w:rFonts w:eastAsia="Amiri" w:cs="Amiri" w:ascii="Amiri" w:hAnsi="Amiri"/>
          <w:color w:val="111111"/>
          <w:sz w:val="28"/>
          <w:szCs w:val="28"/>
          <w:rtl w:val="true"/>
          <w:lang w:bidi="ar-SA"/>
        </w:rPr>
        <w:t>.</w:t>
      </w:r>
      <w:r>
        <w:rPr>
          <w:rStyle w:val="FootnoteAnchor"/>
          <w:rtl w:val="true"/>
        </w:rPr>
        <w:footnoteReference w:id="35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انسان را آسیبی رسد، ما را ـ به پهلو خوابیده یا نشسته یا ایستاده ـ می‏خواند، و چون گرفتاریش را برطرف کنیم چنان می‏رود که گویی ما را برای گرفتاریی که به او رسیده،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برای اسرافکاران آنچه انجام می‏دادند زینت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وَ جاءَهُمُ الْمَوْجُ مِنْ کُلِّ مَکانٍ وَ ظَنُّوا أَنَّهُمْ أُحِیطَ بِهِمْ دَعَوُا اللَّهَ مُخْلِصِینَ لَهُ الدِّینَ لَئِنْ أَنْجَیْتَنا مِنْ هذِهِ لَنَکُونَنَّ مِنَ الشَّاکِرِینَ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أَنْجاهُمْ إِذا هُمْ یَبْغُونَ فِی الْأَرْضِ بِغَیْرِ الْحَقِ‏</w:t>
      </w:r>
      <w:r>
        <w:rPr>
          <w:rFonts w:eastAsia="Amiri" w:cs="Amiri" w:ascii="Amiri" w:hAnsi="Amiri"/>
          <w:color w:val="111111"/>
          <w:sz w:val="28"/>
          <w:szCs w:val="28"/>
          <w:rtl w:val="true"/>
          <w:lang w:bidi="ar-SA"/>
        </w:rPr>
        <w:t>.</w:t>
      </w:r>
      <w:r>
        <w:rPr>
          <w:rStyle w:val="FootnoteAnchor"/>
          <w:rtl w:val="true"/>
        </w:rPr>
        <w:footnoteReference w:id="3596"/>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 از هر طرف بر ایشان تازد و یقین کنند که در محاصره افتاده‏اند، در آن حال خدا را پاکدلانه می‏خوانند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قطعاً از سپاسگزاران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آنان را رهانید، ناگهان در زمین به ناحقّ سرکشی می‏کنند</w:t>
      </w:r>
      <w:r>
        <w:rPr>
          <w:rFonts w:eastAsia="IRNazanin" w:cs="IRNazanin"/>
          <w:color w:val="111111"/>
          <w:sz w:val="28"/>
          <w:szCs w:val="28"/>
          <w:rtl w:val="true"/>
          <w:lang w:bidi="fa-IR"/>
        </w:rPr>
        <w:t xml:space="preserve">.} </w:t>
      </w:r>
      <w:bookmarkStart w:id="2598" w:name="pg13541_145490"/>
    </w:p>
    <w:p>
      <w:pPr>
        <w:pStyle w:val="BookText"/>
        <w:rPr/>
      </w:pPr>
      <w:bookmarkEnd w:id="2598"/>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 النَّاسَ ضُرٌّ دَعَوْا رَبَّهُمْ مُنِيبِينَ إِلَيْهِ ثُمَّ إِذا أَذاقَهُمْ مِنْهُ رَحْمَةً إِذا فَرِيقٌ مِنْهُمْ بِرَبِّهِمْ يُشْرِكُونَ‌</w:t>
      </w:r>
      <w:r>
        <w:rPr>
          <w:rStyle w:val="FootnoteAnchor"/>
          <w:rtl w:val="true"/>
        </w:rPr>
        <w:footnoteReference w:id="3597"/>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غَشِيَهُمْ مَوْجٌ كَالظُّلَلِ دَعَوُا اللَّهَ مُخْلِصِينَ لَهُ الدِّينَ فَلَمَّا نَجَّاهُمْ إِلَي الْبَرِّ فَمِنْهُمْ مُقْتَصِدٌ وَ ما يَجْحَدُ بِآياتِنا إِلَّا كُلُّ خَتَّارٍ كَفُورٍ</w:t>
      </w:r>
      <w:r>
        <w:rPr>
          <w:rStyle w:val="FootnoteAnchor"/>
          <w:rtl w:val="true"/>
        </w:rPr>
        <w:footnoteReference w:id="3598"/>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 الْإِنْسانَ ضُرٌّ دَعا رَبَّهُ مُنِيباً إِلَيْهِ ثُمَّ إِذا خَوَّلَهُ نِعْمَةً مِنْهُ نَسِيَ ما كانَ يَدْعُوا إِلَيْهِ مِنْ قَبْلُ‌</w:t>
      </w:r>
      <w:r>
        <w:rPr>
          <w:rStyle w:val="FootnoteAnchor"/>
          <w:rtl w:val="true"/>
        </w:rPr>
        <w:footnoteReference w:id="3599"/>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مَسَّ الْإِنْسانَ ضُرٌّ دَعانا ثُمَّ إِذا خَوَّلْناهُ نِعْمَةً مِنَّا قالَ إِنَّما أُوتِيتُهُ عَلي عِلْمٍ بَلْ هِيَ فِتْنَةٌ وَ لكِنَّ أَكْثَرَهُمْ لا يَعْلَمُونَ‌</w:t>
      </w:r>
      <w:r>
        <w:rPr>
          <w:rStyle w:val="FootnoteAnchor"/>
          <w:rtl w:val="true"/>
        </w:rPr>
        <w:footnoteReference w:id="3600"/>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يَسْأَمُ الْإِنْسانُ مِنْ دُعاءِ الْخَيْرِ وَ إِنْ مَسَّهُ الشَّرُّ فَيَؤُسٌ قَنُوطٌ إلي قوله تعالي وَ إِذا أَنْعَمْنا عَلَي الْإِنْسانِ أَعْرَضَ وَ نَأي بِجانِبِهِ وَ إِذا مَسَّهُ الشَّرُّ فَذُو دُعاءٍ عَرِيضٍ‌</w:t>
      </w:r>
      <w:r>
        <w:rPr>
          <w:rStyle w:val="FootnoteAnchor"/>
          <w:rtl w:val="true"/>
        </w:rPr>
        <w:footnoteReference w:id="36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9" w:name="__RefHeading___Toc1380517_1934241801"/>
      <w:bookmarkStart w:id="2600" w:name="_Toc1210"/>
      <w:bookmarkEnd w:id="2599"/>
      <w:r>
        <w:rPr>
          <w:rtl w:val="true"/>
        </w:rPr>
        <w:t>الأخبار</w:t>
      </w:r>
      <w:bookmarkEnd w:id="2600"/>
    </w:p>
    <w:p>
      <w:pPr>
        <w:pStyle w:val="Heading5"/>
        <w:numPr>
          <w:ilvl w:val="4"/>
          <w:numId w:val="1"/>
        </w:numPr>
        <w:rPr/>
      </w:pPr>
      <w:bookmarkStart w:id="2601" w:name="__RefHeading___Toc1380519_1934241801"/>
      <w:bookmarkStart w:id="2602" w:name="_Toc1211"/>
      <w:bookmarkEnd w:id="2601"/>
      <w:r>
        <w:rPr>
          <w:rtl w:val="true"/>
        </w:rPr>
        <w:t>«</w:t>
      </w:r>
      <w:r>
        <w:rPr/>
        <w:t>1</w:t>
      </w:r>
      <w:r>
        <w:rPr>
          <w:rtl w:val="true"/>
        </w:rPr>
        <w:t>»</w:t>
      </w:r>
      <w:bookmarkEnd w:id="260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بِالدُّعَاءِ قَبْلَ نُزُولِ الْبَلَاءِ</w:t>
      </w:r>
      <w:r>
        <w:rPr>
          <w:rStyle w:val="FootnoteAnchor"/>
          <w:rtl w:val="true"/>
        </w:rPr>
        <w:footnoteReference w:id="3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3" w:name="__RefHeading___Toc1380521_1934241801"/>
      <w:bookmarkStart w:id="2604" w:name="_Toc1212"/>
      <w:bookmarkEnd w:id="2603"/>
      <w:r>
        <w:rPr>
          <w:rtl w:val="true"/>
        </w:rPr>
        <w:t>«</w:t>
      </w:r>
      <w:r>
        <w:rPr/>
        <w:t>2</w:t>
      </w:r>
      <w:r>
        <w:rPr>
          <w:rtl w:val="true"/>
        </w:rPr>
        <w:t>»</w:t>
      </w:r>
      <w:bookmarkEnd w:id="260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سَعْدٍ عَنِ الْخَشَّابِ عَنْ غِيَاثِ بْنِ كَلُّوبٍ عَنْ إِسْحَاقَ عَنْ أَبِي عَبْدِ اللَّهِ عَنْ آبَائِهِ عليهم السلام أَنَّ عَلِيّاً صَلَّي اللَّهُ عَلَيْهِ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ابْتُلِيَ وَ إِنْ عَظُمَتْ بَلْوَاهُ بِأَحَقَّ بِالدُّعَاءِ مِنَ الْمُعَافَي الَّذِي لَا يَأْمَنُ الْبَلَاءَ</w:t>
      </w:r>
      <w:r>
        <w:rPr>
          <w:rStyle w:val="FootnoteAnchor"/>
          <w:rtl w:val="true"/>
        </w:rPr>
        <w:footnoteReference w:id="3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5" w:name="__RefHeading___Toc1380523_1934241801"/>
      <w:bookmarkStart w:id="2606" w:name="_Toc1213"/>
      <w:bookmarkEnd w:id="2605"/>
      <w:r>
        <w:rPr>
          <w:rtl w:val="true"/>
        </w:rPr>
        <w:t>«</w:t>
      </w:r>
      <w:r>
        <w:rPr/>
        <w:t>3</w:t>
      </w:r>
      <w:r>
        <w:rPr>
          <w:rtl w:val="true"/>
        </w:rPr>
        <w:t>»</w:t>
      </w:r>
      <w:bookmarkEnd w:id="260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مَاجِيلَوَيْهِ عَنْ عَمِّهِ عَنِ الْبَرْقِيِّ عَنْ أَبِيهِ عَنْ عَبَّادِ بْنِ يَعْقُوبَ عَنِ الْحُسَيْنِ بْنِ زَيْدٍ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w:t>
      </w:r>
    </w:p>
    <w:p>
      <w:pPr>
        <w:pStyle w:val="BookText"/>
        <w:rPr/>
      </w:pPr>
      <w:r>
        <w:rPr>
          <w:rFonts w:ascii="Amiri" w:hAnsi="Amiri" w:eastAsia="Amiri" w:cs="Amiri"/>
          <w:color w:val="111111"/>
          <w:sz w:val="28"/>
          <w:sz w:val="28"/>
          <w:szCs w:val="28"/>
          <w:rtl w:val="true"/>
          <w:lang w:bidi="ar-SA"/>
        </w:rPr>
        <w:t>ـ وَ إِذا مَسَّ النَّاسَ ضُرٌّ دَعَوْا رَبَّهُمْ مُنِیبِینَ إِلَیْهِ ثُمَّ إِذا أَذاقَهُمْ مِنْهُ رَحْمَةً إِذا فَرِیقٌ مِنْهُمْ بِرَبِّهِمْ یُشْرِکُونَ‏</w:t>
      </w:r>
      <w:r>
        <w:rPr>
          <w:rFonts w:eastAsia="Amiri" w:cs="Amiri" w:ascii="Amiri" w:hAnsi="Amiri"/>
          <w:color w:val="111111"/>
          <w:sz w:val="28"/>
          <w:szCs w:val="28"/>
          <w:rtl w:val="true"/>
          <w:lang w:bidi="ar-SA"/>
        </w:rPr>
        <w:t>.</w:t>
      </w:r>
      <w:r>
        <w:rPr>
          <w:rStyle w:val="FootnoteAnchor"/>
          <w:rtl w:val="true"/>
        </w:rPr>
        <w:footnoteReference w:id="3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مردم را زیانی رسد، پروردگار خود را، در حالی که به درگاه او توبه می‏کنند، می‏خوانند، و آنگاه که از جانب خود رحمتی به آنان چشانید، بناگاه دسته‏ای از ایشان به پروردگارشان شرک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إِذا غَشِیَهُمْ مَوْجٌ کَالظُّلَلِ دَعَوُا اللَّهَ مُخْلِصِینَ لَهُ الدِّینَ فَلَمَّا نَجَّاهُمْ إِلَی الْبَرِّ فَمِنْهُمْ مُقْتَصِدٌ وَ ما یَجْحَدُ بِآیاتِنا إِلَّا کُلُّ خَتَّارٍ کَفُورٍ</w:t>
      </w:r>
      <w:r>
        <w:rPr>
          <w:rFonts w:eastAsia="Amiri" w:cs="Amiri" w:ascii="Amiri" w:hAnsi="Amiri"/>
          <w:color w:val="111111"/>
          <w:sz w:val="28"/>
          <w:szCs w:val="28"/>
          <w:rtl w:val="true"/>
          <w:lang w:bidi="ar-SA"/>
        </w:rPr>
        <w:t>.</w:t>
      </w:r>
      <w:r>
        <w:rPr>
          <w:rStyle w:val="FootnoteAnchor"/>
          <w:rtl w:val="true"/>
        </w:rPr>
        <w:footnoteReference w:id="36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موجی کوه‏آسا آنان را فرا گیرد، خدا را بخوانند و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خالص گردانند،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نجاتشان داد و به خشکی رساند برخی از آنان میانه‏رو هستند، و نشانه‏های ما را جز هر خائن ناسپاسگزاری انکار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إِذا مَسَّ الْإِنْسانَ ضُرٌّ دَعا رَبَّهُ مُنِیباً إِلَیْهِ ثُمَّ إِذا خَوَّلَهُ نِعْمَةً مِنْهُ نَسِیَ ما کانَ یَدْعُوا إِلَیْهِ مِنْ قَبْلُ</w:t>
      </w:r>
      <w:r>
        <w:rPr>
          <w:rFonts w:eastAsia="Amiri" w:cs="Amiri" w:ascii="Amiri" w:hAnsi="Amiri"/>
          <w:color w:val="111111"/>
          <w:sz w:val="28"/>
          <w:szCs w:val="28"/>
          <w:rtl w:val="true"/>
          <w:lang w:bidi="ar-SA"/>
        </w:rPr>
        <w:t>.</w:t>
      </w:r>
      <w:r>
        <w:rPr>
          <w:rStyle w:val="FootnoteAnchor"/>
          <w:rtl w:val="true"/>
        </w:rPr>
        <w:footnoteReference w:id="36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انسان آسیبی رسد، پروردگارش را ـ در حالی که به سوی او بازگشت‏کننده است ـ می‏خواند؛ سپس چون او را از جانب خود نعمتی عطا کند،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رفعِ آن پیشتر به درگاه او دعا می‏کرد، فراموش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فَإِذا مَسَّ الْإِنْسانَ ضُرٌّ دَعانا ثُمَّ إِذا خَوَّلْناهُ نِعْمَةً مِنَّا قالَ إِنَّما أُوتِیتُهُ عَلی‏ عِلْمٍ بَلْ هِیَ فِتْنَةٌ وَ لکِنَّ أَکْثَرَهُمْ لا یَعْلَمُونَ‏</w:t>
      </w:r>
      <w:r>
        <w:rPr>
          <w:rFonts w:eastAsia="Amiri" w:cs="Amiri" w:ascii="Amiri" w:hAnsi="Amiri"/>
          <w:color w:val="111111"/>
          <w:sz w:val="28"/>
          <w:szCs w:val="28"/>
          <w:rtl w:val="true"/>
          <w:lang w:bidi="ar-SA"/>
        </w:rPr>
        <w:t>.</w:t>
      </w:r>
      <w:r>
        <w:rPr>
          <w:rStyle w:val="FootnoteAnchor"/>
          <w:rtl w:val="true"/>
        </w:rPr>
        <w:footnoteReference w:id="36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انسان را آسیبی رسد، ما را فرامی‏خواند؛ سپس چون نعمتی از جانب خود به او عطا کنیم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آن را به دانش خود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است، بلکه آن آزمایشی است، ولی بیشترشان نمی‏دانند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لا یَسْأَمُ الْإِنْسانُ مِنْ دُعاءِ الْخَیْرِ وَ إِنْ مَسَّهُ الشَّرُّ فَیَؤُسٌ قَنُوطٌ إلی قوله تعالی‏ وَ إِذا أَنْعَمْنا عَلَی الْإِنْسانِ أَعْرَضَ وَ نَأی‏ بِجانِبِهِ وَ إِذا مَسَّهُ الشَّرُّ فَذُو دُعاءٍ عَرِیضٍ</w:t>
      </w:r>
      <w:r>
        <w:rPr>
          <w:rFonts w:eastAsia="Amiri" w:cs="Amiri" w:ascii="Amiri" w:hAnsi="Amiri"/>
          <w:color w:val="111111"/>
          <w:sz w:val="28"/>
          <w:szCs w:val="28"/>
          <w:rtl w:val="true"/>
          <w:lang w:bidi="ar-SA"/>
        </w:rPr>
        <w:t>.</w:t>
      </w:r>
      <w:r>
        <w:rPr>
          <w:rStyle w:val="FootnoteAnchor"/>
          <w:rtl w:val="true"/>
        </w:rPr>
        <w:footnoteReference w:id="36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از دعای خیر خسته نمی‏شود، و چون آسیبی به او رسد مأیوس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می‏گردد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انسان را نعمت بخشیم، روی برتابد و خود را کنار کشد، و چون آسیبی بدو رسد دست به دعای فراوان بردارد</w:t>
      </w:r>
      <w:r>
        <w:rPr>
          <w:rFonts w:eastAsia="IRNazanin" w:cs="IRNazanin"/>
          <w:color w:val="111111"/>
          <w:sz w:val="28"/>
          <w:szCs w:val="28"/>
          <w:rtl w:val="true"/>
          <w:lang w:bidi="fa-IR"/>
        </w:rPr>
        <w:t>.}‏</w:t>
      </w:r>
    </w:p>
    <w:p>
      <w:pPr>
        <w:pStyle w:val="Heading4"/>
        <w:numPr>
          <w:ilvl w:val="3"/>
          <w:numId w:val="1"/>
        </w:numPr>
        <w:rPr/>
      </w:pPr>
      <w:bookmarkStart w:id="2607" w:name="__RefHeading___Toc1380525_1934241801"/>
      <w:bookmarkStart w:id="2608" w:name="_Toc1214"/>
      <w:bookmarkEnd w:id="2607"/>
      <w:r>
        <w:rPr>
          <w:rtl w:val="true"/>
        </w:rPr>
        <w:t>روایات</w:t>
      </w:r>
      <w:bookmarkEnd w:id="2608"/>
    </w:p>
    <w:p>
      <w:pPr>
        <w:pStyle w:val="Heading5"/>
        <w:numPr>
          <w:ilvl w:val="4"/>
          <w:numId w:val="1"/>
        </w:numPr>
        <w:rPr/>
      </w:pPr>
      <w:bookmarkStart w:id="2609" w:name="__RefHeading___Toc1380527_1934241801"/>
      <w:bookmarkStart w:id="2610" w:name="_Toc1215"/>
      <w:bookmarkEnd w:id="2609"/>
      <w:r>
        <w:rPr>
          <w:rtl w:val="true"/>
        </w:rPr>
        <w:t xml:space="preserve">روایت </w:t>
      </w:r>
      <w:r>
        <w:rPr/>
        <w:t>1</w:t>
      </w:r>
      <w:bookmarkEnd w:id="261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نازل شدن بلا، با دعا کردن پیشدستی کنید</w:t>
      </w:r>
      <w:r>
        <w:rPr>
          <w:rFonts w:eastAsia="IRNazanin" w:cs="IRNazanin"/>
          <w:color w:val="111111"/>
          <w:sz w:val="28"/>
          <w:szCs w:val="28"/>
          <w:rtl w:val="true"/>
          <w:lang w:bidi="fa-IR"/>
        </w:rPr>
        <w:t>.</w:t>
      </w:r>
      <w:r>
        <w:rPr>
          <w:rStyle w:val="FootnoteAnchor"/>
          <w:rtl w:val="true"/>
        </w:rPr>
        <w:footnoteReference w:id="3609"/>
      </w:r>
    </w:p>
    <w:p>
      <w:pPr>
        <w:pStyle w:val="Heading5"/>
        <w:numPr>
          <w:ilvl w:val="4"/>
          <w:numId w:val="1"/>
        </w:numPr>
        <w:rPr/>
      </w:pPr>
      <w:bookmarkStart w:id="2611" w:name="__RefHeading___Toc1380529_1934241801"/>
      <w:bookmarkStart w:id="2612" w:name="_Toc1216"/>
      <w:bookmarkEnd w:id="2611"/>
      <w:r>
        <w:rPr>
          <w:rtl w:val="true"/>
        </w:rPr>
        <w:t xml:space="preserve">روایت </w:t>
      </w:r>
      <w:r>
        <w:rPr/>
        <w:t>2</w:t>
      </w:r>
      <w:bookmarkEnd w:id="2612"/>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نقل فرمود که امیر المؤمنین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 گرفتاری شایسته‏تر به دعا نیست هر چه هم گرفتاری‌اش بزرگ باشد از با عافیتی که ایمن از گرفتاری نیست</w:t>
      </w:r>
      <w:r>
        <w:rPr>
          <w:rFonts w:eastAsia="IRNazanin" w:cs="IRNazanin"/>
          <w:color w:val="111111"/>
          <w:sz w:val="28"/>
          <w:szCs w:val="28"/>
          <w:rtl w:val="true"/>
          <w:lang w:bidi="fa-IR"/>
        </w:rPr>
        <w:t>.</w:t>
      </w:r>
    </w:p>
    <w:p>
      <w:pPr>
        <w:pStyle w:val="Heading5"/>
        <w:numPr>
          <w:ilvl w:val="4"/>
          <w:numId w:val="1"/>
        </w:numPr>
        <w:rPr/>
      </w:pPr>
      <w:bookmarkStart w:id="2613" w:name="__RefHeading___Toc1380531_1934241801"/>
      <w:bookmarkStart w:id="2614" w:name="_Toc1217"/>
      <w:bookmarkEnd w:id="2613"/>
      <w:r>
        <w:rPr>
          <w:rtl w:val="true"/>
        </w:rPr>
        <w:t xml:space="preserve">روایت </w:t>
      </w:r>
      <w:r>
        <w:rPr/>
        <w:t>3</w:t>
      </w:r>
      <w:bookmarkEnd w:id="261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نقل فرمود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bookmarkStart w:id="2615" w:name="pg13541_145491"/>
    </w:p>
    <w:p>
      <w:pPr>
        <w:pStyle w:val="BookText"/>
        <w:rPr/>
      </w:pPr>
      <w:bookmarkEnd w:id="2615"/>
      <w:r>
        <w:rPr>
          <w:rFonts w:ascii="Amiri" w:hAnsi="Amiri" w:eastAsia="Amiri" w:cs="Amiri"/>
          <w:color w:val="111111"/>
          <w:sz w:val="28"/>
          <w:sz w:val="28"/>
          <w:szCs w:val="28"/>
          <w:rtl w:val="true"/>
          <w:lang w:bidi="ar-SA"/>
        </w:rPr>
        <w:t>صَبَاحٍ إِلَّا وَ مَلَكَانِ يُنَادِيَانِ يَقُولَانِ يَا بَاغِيَ الْخَيْرِ هَلُمَّ وَ يَا بَاغِيَ الشَّرِّ انْتَهِ هَلْ مِنْ دَاعٍ فَيُسْتَجَابَ لَهُ هَلْ مِنْ مُسْتَغْفِرٍ فَيُغْفَرَ لَهُ هَلْ مِنْ تَائِبٍ فَيُتَابَ عَلَيْهِ هَلْ مِنْ مَغْمُومٍ فَيُنَفَّسَ عَنْهُ غَمُّهُ اللَّهُمَّ عَجِّلْ لِلْمُنْفِقِ مَالَهُ خَلَفاً وَ لِلْمُمْسِكِ تَلَفاً فَهَذَا دُعَاؤُهُمَا حَتَّي تَغْرُبَ الشَّمْسُ‌</w:t>
      </w:r>
      <w:r>
        <w:rPr>
          <w:rStyle w:val="FootnoteAnchor"/>
          <w:rtl w:val="true"/>
        </w:rPr>
        <w:footnoteReference w:id="3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6" w:name="__RefHeading___Toc1380533_1934241801"/>
      <w:bookmarkStart w:id="2617" w:name="_Toc1218"/>
      <w:bookmarkEnd w:id="2616"/>
      <w:r>
        <w:rPr>
          <w:rtl w:val="true"/>
        </w:rPr>
        <w:t>«</w:t>
      </w:r>
      <w:r>
        <w:rPr/>
        <w:t>4</w:t>
      </w:r>
      <w:r>
        <w:rPr>
          <w:rtl w:val="true"/>
        </w:rPr>
        <w:t>»</w:t>
      </w:r>
      <w:bookmarkEnd w:id="261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عَبْدِ اللَّهِ عليه السلام قَالَ كَانَ جَدِّي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فِي الدُّعَاءِ فَإِنَّ الْعَبْدَ إِذَا كَانَ دَعَّاءً قِيلَ صَوْتٌ مَعْرُوفٌ وَ إِذَا لَمْ يَكُنْ دَعَّاءً فَنَزَلَ بِهِ الْبَلَاءُ قِيلَ أَيْنَ كُنْتَ قَبْلَ الْيَوْمِ‌</w:t>
      </w:r>
      <w:r>
        <w:rPr>
          <w:rStyle w:val="FootnoteAnchor"/>
          <w:rtl w:val="true"/>
        </w:rPr>
        <w:footnoteReference w:id="3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8" w:name="__RefHeading___Toc1380535_1934241801"/>
      <w:bookmarkStart w:id="2619" w:name="_Toc1219"/>
      <w:bookmarkEnd w:id="2618"/>
      <w:r>
        <w:rPr>
          <w:rtl w:val="true"/>
        </w:rPr>
        <w:t>«</w:t>
      </w:r>
      <w:r>
        <w:rPr/>
        <w:t>5</w:t>
      </w:r>
      <w:r>
        <w:rPr>
          <w:rtl w:val="true"/>
        </w:rPr>
        <w:t>»</w:t>
      </w:r>
      <w:bookmarkEnd w:id="261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الْقَاشَانِيِّ عَنِ الْأَصْبَهَانِيِّ عَنِ الْمِنْقَرِيِّ عَنْ سُفْيَانَ بْنِ نَجِيحٍ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دَاوُدَ عليه السلام أُوتِينَا مَا أُوتِيَ النَّاسُ وَ مَا لَمْ يُؤْتَوْا وَ عُلِّمْنَا مَا عُلِّمَ النَّاسُ وَ مَا لَمْ يُعَلَّمُوا فَلَمْ نَجِدْ شَيْئاً أَفْضَلَ مِنْ خَشْيَةِ اللَّهِ فِي الْمَغِيبِ وَ الْمَشْهَدِ وَ الْقَصْدِ فِي الْغِنَي وَ الْفَقْرِ وَ كَلِمَةِ الْحَقِّ فِي الرِّضَا وَ الْغَضَبِ وَ التَّضَرُّعِ إِلَي اللَّهِ عَزَّ وَ جَلَّ عَلَي كُلِّ حَالٍ‌</w:t>
      </w:r>
      <w:r>
        <w:rPr>
          <w:rStyle w:val="FootnoteAnchor"/>
          <w:rtl w:val="true"/>
        </w:rPr>
        <w:footnoteReference w:id="36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0" w:name="__RefHeading___Toc1380537_1934241801"/>
      <w:bookmarkStart w:id="2621" w:name="_Toc1220"/>
      <w:bookmarkEnd w:id="2620"/>
      <w:r>
        <w:rPr>
          <w:rtl w:val="true"/>
        </w:rPr>
        <w:t>«</w:t>
      </w:r>
      <w:r>
        <w:rPr/>
        <w:t>6</w:t>
      </w:r>
      <w:r>
        <w:rPr>
          <w:rtl w:val="true"/>
        </w:rPr>
        <w:t>»</w:t>
      </w:r>
      <w:bookmarkEnd w:id="2621"/>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الصَّدُوقِ بِإِسْنَادِهِ إِلَي ابْنِ أُورَمَةَ عَنِ الْحَسَنِ بْنِ عَلِيٍّ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تَعَالَي إِلَي دَاوُدَ صَلَوَاتُ اللَّهِ عَلَيْهِ اذْكُرْنِي فِي أَيَّامِ سَرَّائِكَ حَتَّي أَسْتَجِيبَ لَكَ فِي أَيَّامِ ضَرَّائِكَ</w:t>
      </w:r>
      <w:r>
        <w:rPr>
          <w:rFonts w:eastAsia="Amiri" w:cs="Amiri" w:ascii="Amiri" w:hAnsi="Amiri"/>
          <w:color w:val="111111"/>
          <w:sz w:val="28"/>
          <w:szCs w:val="28"/>
          <w:rtl w:val="true"/>
          <w:lang w:bidi="ar-SA"/>
        </w:rPr>
        <w:t>.</w:t>
      </w:r>
    </w:p>
    <w:p>
      <w:pPr>
        <w:pStyle w:val="Heading5"/>
        <w:numPr>
          <w:ilvl w:val="4"/>
          <w:numId w:val="1"/>
        </w:numPr>
        <w:rPr/>
      </w:pPr>
      <w:bookmarkStart w:id="2622" w:name="__RefHeading___Toc1380539_1934241801"/>
      <w:bookmarkStart w:id="2623" w:name="_Toc1221"/>
      <w:bookmarkEnd w:id="2622"/>
      <w:r>
        <w:rPr>
          <w:rtl w:val="true"/>
        </w:rPr>
        <w:t>«</w:t>
      </w:r>
      <w:r>
        <w:rPr/>
        <w:t>7</w:t>
      </w:r>
      <w:r>
        <w:rPr>
          <w:rtl w:val="true"/>
        </w:rPr>
        <w:t>»</w:t>
      </w:r>
      <w:bookmarkEnd w:id="2623"/>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سَالِمٍ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طُولَ الْبَلَاءِ مِنْ قِصَرِهِ قُلْتُ لَا قَالَ إِذَا أُلْهِمَ أَحَدُكُمُ الدُّعَاءَ عِنْدَ الْبَلَاءِ فَاعْلَمُوا أَنَّ الْبَلَاءَ 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تَبَارَكَ وَ تَعَالَي إِلَي دَاوُدَ عليه السلام اذْكُرْنِي فِي سَرَّائِكَ أَسْتَجِبْ لَكَ فِي ضَرَّائِكَ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تَخَوَّفَ بَلَاءً يُصِيبُهُ فَتَقَدَّمَ فِيهِ بِالدُّعَاءِ لَمْ يُرِهِ اللَّهُ عَزَّ وَ جَلَ</w:t>
      </w:r>
    </w:p>
    <w:p>
      <w:pPr>
        <w:pStyle w:val="BookText"/>
        <w:rPr/>
      </w:pPr>
      <w:r>
        <w:rPr>
          <w:rFonts w:ascii="IRNazanin" w:hAnsi="IRNazanin" w:eastAsia="IRNazanin"/>
          <w:color w:val="111111"/>
          <w:sz w:val="28"/>
          <w:sz w:val="28"/>
          <w:szCs w:val="28"/>
          <w:rtl w:val="true"/>
          <w:lang w:bidi="fa-IR"/>
        </w:rPr>
        <w:t>صبح دو فرشته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طالب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 و ای طالب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رو؛ آیا دعا کنی هست تا برایش اجابت شود؟ آیا آمرزش جوئی هست که برایش آمرزیده شود؟ آیا تائبی هست که توبه‏اش پذیرفته شود، مغمومی هست که غمش زدوده گردد؟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مالش را انفاق کند به زودی عوضش ده و هر که امساک کند تلف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دعای آن‏ها تا خورشید غروب کند</w:t>
      </w:r>
      <w:r>
        <w:rPr>
          <w:rFonts w:eastAsia="IRNazanin" w:cs="IRNazanin"/>
          <w:color w:val="111111"/>
          <w:sz w:val="28"/>
          <w:szCs w:val="28"/>
          <w:rtl w:val="true"/>
          <w:lang w:bidi="fa-IR"/>
        </w:rPr>
        <w:t>.</w:t>
      </w:r>
    </w:p>
    <w:p>
      <w:pPr>
        <w:pStyle w:val="Heading5"/>
        <w:numPr>
          <w:ilvl w:val="4"/>
          <w:numId w:val="1"/>
        </w:numPr>
        <w:rPr/>
      </w:pPr>
      <w:bookmarkStart w:id="2624" w:name="__RefHeading___Toc1380541_1934241801"/>
      <w:bookmarkStart w:id="2625" w:name="_Toc1222"/>
      <w:bookmarkEnd w:id="2624"/>
      <w:r>
        <w:rPr>
          <w:rtl w:val="true"/>
        </w:rPr>
        <w:t xml:space="preserve">روایت </w:t>
      </w:r>
      <w:r>
        <w:rPr/>
        <w:t>4</w:t>
      </w:r>
      <w:bookmarkEnd w:id="2625"/>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کردن پیشدستی کنید که وقتی بنده‌ای بسیار دعا کننده باشد،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 آشناست؛ و وقتی بسیار دعا کننده نباشد و بلا بر او نازل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دعا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w:t>
      </w:r>
      <w:r>
        <w:rPr>
          <w:rStyle w:val="FootnoteAnchor"/>
          <w:rtl w:val="true"/>
        </w:rPr>
        <w:footnoteReference w:id="3613"/>
      </w:r>
    </w:p>
    <w:p>
      <w:pPr>
        <w:pStyle w:val="Heading5"/>
        <w:numPr>
          <w:ilvl w:val="4"/>
          <w:numId w:val="1"/>
        </w:numPr>
        <w:rPr/>
      </w:pPr>
      <w:bookmarkStart w:id="2626" w:name="__RefHeading___Toc1380543_1934241801"/>
      <w:bookmarkStart w:id="2627" w:name="_Toc1223"/>
      <w:bookmarkEnd w:id="2626"/>
      <w:r>
        <w:rPr>
          <w:rtl w:val="true"/>
        </w:rPr>
        <w:t xml:space="preserve">روایت </w:t>
      </w:r>
      <w:r>
        <w:rPr/>
        <w:t>5</w:t>
      </w:r>
      <w:bookmarkEnd w:id="262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داده شد هر آنچه به مردم داده شد، و نیز هر آنچه به آنان داده نشد؛ و ما آنچه مردم دانستند و ندانستند را دانستیم؛ پس چیزی با فضیلت‌تر از خشیت خدا در پنهان و آشکار و میانه روی در غنا و فقر و حق گویی در رضایت و خشم و تضرع و زاری به سوی خدای عزّ و جلّ در هر حالی نیافتیم</w:t>
      </w:r>
      <w:r>
        <w:rPr>
          <w:rFonts w:eastAsia="IRNazanin" w:cs="IRNazanin"/>
          <w:color w:val="111111"/>
          <w:sz w:val="28"/>
          <w:szCs w:val="28"/>
          <w:rtl w:val="true"/>
          <w:lang w:bidi="fa-IR"/>
        </w:rPr>
        <w:t>.</w:t>
      </w:r>
      <w:r>
        <w:rPr>
          <w:rStyle w:val="FootnoteAnchor"/>
          <w:rtl w:val="true"/>
        </w:rPr>
        <w:footnoteReference w:id="3614"/>
      </w:r>
    </w:p>
    <w:p>
      <w:pPr>
        <w:pStyle w:val="Heading5"/>
        <w:numPr>
          <w:ilvl w:val="4"/>
          <w:numId w:val="1"/>
        </w:numPr>
        <w:rPr/>
      </w:pPr>
      <w:bookmarkStart w:id="2628" w:name="__RefHeading___Toc1380545_1934241801"/>
      <w:bookmarkStart w:id="2629" w:name="_Toc1224"/>
      <w:bookmarkEnd w:id="2628"/>
      <w:r>
        <w:rPr>
          <w:rtl w:val="true"/>
        </w:rPr>
        <w:t xml:space="preserve">روایت </w:t>
      </w:r>
      <w:r>
        <w:rPr/>
        <w:t>6</w:t>
      </w:r>
      <w:bookmarkEnd w:id="2629"/>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مرفوعا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داود صلوات الله علیه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راحتی خود مرا یاد کن تا من در ایام سختی ات دعایت را مستجاب کنم</w:t>
      </w:r>
      <w:r>
        <w:rPr>
          <w:rFonts w:eastAsia="IRNazanin" w:cs="IRNazanin"/>
          <w:color w:val="111111"/>
          <w:sz w:val="28"/>
          <w:szCs w:val="28"/>
          <w:rtl w:val="true"/>
          <w:lang w:bidi="fa-IR"/>
        </w:rPr>
        <w:t>.</w:t>
      </w:r>
      <w:r>
        <w:rPr>
          <w:rStyle w:val="FootnoteAnchor"/>
          <w:rtl w:val="true"/>
        </w:rPr>
        <w:footnoteReference w:id="3615"/>
      </w:r>
    </w:p>
    <w:p>
      <w:pPr>
        <w:pStyle w:val="Heading5"/>
        <w:numPr>
          <w:ilvl w:val="4"/>
          <w:numId w:val="1"/>
        </w:numPr>
        <w:rPr/>
      </w:pPr>
      <w:bookmarkStart w:id="2630" w:name="__RefHeading___Toc1380547_1934241801"/>
      <w:bookmarkStart w:id="2631" w:name="_Toc1225"/>
      <w:bookmarkEnd w:id="2630"/>
      <w:r>
        <w:rPr>
          <w:rtl w:val="true"/>
        </w:rPr>
        <w:t xml:space="preserve">روایت </w:t>
      </w:r>
      <w:r>
        <w:rPr/>
        <w:t>7</w:t>
      </w:r>
      <w:bookmarkEnd w:id="2631"/>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بلای طولانی را از بلای کوتاه می‌شناسید؟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هنگامه بلا، به یکی از شما دعا کردن الهام شد، بدانید که بلایی که رسیده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داود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راحتی خود مرا یاد کن تا من در ایام سختی ات دعایت را مستجاب کنم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بلایی که به او رسیده بترسد، و در آن با دعا پیشدستی کند، خدای عزّ و جلّ </w:t>
      </w:r>
      <w:bookmarkStart w:id="2632" w:name="pg13541_145492"/>
    </w:p>
    <w:p>
      <w:pPr>
        <w:pStyle w:val="BookText"/>
        <w:rPr/>
      </w:pPr>
      <w:bookmarkEnd w:id="2632"/>
      <w:r>
        <w:rPr>
          <w:rFonts w:ascii="Amiri" w:hAnsi="Amiri" w:eastAsia="Amiri" w:cs="Amiri"/>
          <w:color w:val="111111"/>
          <w:sz w:val="28"/>
          <w:sz w:val="28"/>
          <w:szCs w:val="28"/>
          <w:rtl w:val="true"/>
          <w:lang w:bidi="ar-SA"/>
        </w:rPr>
        <w:t>ذَلِكَ الْبَلَاءَ أَبَداً</w:t>
      </w:r>
      <w:r>
        <w:rPr>
          <w:rStyle w:val="FootnoteAnchor"/>
          <w:rtl w:val="true"/>
        </w:rPr>
        <w:footnoteReference w:id="3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يُسْتَجَابَ لَهُ فِي الشِّدَّةِ فَلْيُكْثِرِ الدُّعَاءَ فِي الرَّخَاءِ</w:t>
      </w:r>
      <w:r>
        <w:rPr>
          <w:rStyle w:val="FootnoteAnchor"/>
          <w:rtl w:val="true"/>
        </w:rPr>
        <w:footnoteReference w:id="3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3" w:name="__RefHeading___Toc1380549_1934241801"/>
      <w:bookmarkStart w:id="2634" w:name="_Toc1226"/>
      <w:bookmarkEnd w:id="2633"/>
      <w:r>
        <w:rPr>
          <w:rtl w:val="true"/>
        </w:rPr>
        <w:t>«</w:t>
      </w:r>
      <w:r>
        <w:rPr/>
        <w:t>8</w:t>
      </w:r>
      <w:r>
        <w:rPr>
          <w:rtl w:val="true"/>
        </w:rPr>
        <w:t>»</w:t>
      </w:r>
      <w:bookmarkEnd w:id="2634"/>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يَزِيدَ عَنِ ابْنِ أَبِي عُمَيْرٍ عَنْ هِشَامِ بْنِ سَالِمٍ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طُولَ الْبَلَاءِ مِنْ قِصَرِهِ قُلْنَا لَا قَالَ إِذَا أُلْهِمْتُمْ أَوْ أُلْهِمَ أَحَدُكُمْ بِالدُّعَاءِ فَلْيَعْلَمْ أَنَّ الْبَلَاءَ قَصِيرٌ</w:t>
      </w:r>
      <w:r>
        <w:rPr>
          <w:rStyle w:val="FootnoteAnchor"/>
          <w:rtl w:val="true"/>
        </w:rPr>
        <w:footnoteReference w:id="3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5" w:name="__RefHeading___Toc1380551_1934241801"/>
      <w:bookmarkStart w:id="2636" w:name="_Toc1227"/>
      <w:bookmarkEnd w:id="2635"/>
      <w:r>
        <w:rPr>
          <w:rtl w:val="true"/>
        </w:rPr>
        <w:t>«</w:t>
      </w:r>
      <w:r>
        <w:rPr/>
        <w:t>9</w:t>
      </w:r>
      <w:r>
        <w:rPr>
          <w:rtl w:val="true"/>
        </w:rPr>
        <w:t>»</w:t>
      </w:r>
      <w:bookmarkEnd w:id="2636"/>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الْبَزَنْطِيِّ عَنْ أَبِي الْحَسَنِ عليه السلام قَالَ كَانَ عَلِيُّ بْنُ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 فِي الدُّعَاءِ قَبْلَ أَنْ يَنْزِلَ بِهِ الْبَلَاءُ ثُمَّ دَعَا اسْتُجِيبَ لَهُ وَ مَنْ لَمْ يَتَقَدَّمْ فِي الدُّعَاءِ ثُمَّ نَزَلَ بِهِ الْبَلَاءُ لَمْ يُسْتَجَبْ لَهُ‌</w:t>
      </w:r>
      <w:r>
        <w:rPr>
          <w:rStyle w:val="FootnoteAnchor"/>
          <w:rtl w:val="true"/>
        </w:rPr>
        <w:footnoteReference w:id="3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7" w:name="__RefHeading___Toc1380553_1934241801"/>
      <w:bookmarkStart w:id="2638" w:name="_Toc1228"/>
      <w:bookmarkEnd w:id="2637"/>
      <w:r>
        <w:rPr>
          <w:rtl w:val="true"/>
        </w:rPr>
        <w:t>«</w:t>
      </w:r>
      <w:r>
        <w:rPr/>
        <w:t>10</w:t>
      </w:r>
      <w:r>
        <w:rPr>
          <w:rtl w:val="true"/>
        </w:rPr>
        <w:t>»</w:t>
      </w:r>
      <w:bookmarkEnd w:id="2638"/>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أَحْمَدَ بْنِ إِدْرِيسَ عَنْ سَلَمَةَ بْنِ الْخَطَّابِ عَنْ مُحَمَّدِ بْنِ بُكَيْرٍ عَنْ زَكَرِيَّا عَنْ سَلَّامٍ النَّخَّاسِ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الْعَبْدُ فِي الْبَلَاءِ وَ لَمْ يَدْعُ فِي الرَّخَاءِ حَجَبَتِ الْمَلَائِكَةُ صَوْتَهُ وَ قَالُوا هَذَا صَوْتٌ غَرِيبٌ أَيْنَ كُنْتَ قَبْلَ الْيَوْمِ‌</w:t>
      </w:r>
      <w:r>
        <w:rPr>
          <w:rStyle w:val="FootnoteAnchor"/>
          <w:rtl w:val="true"/>
        </w:rPr>
        <w:footnoteReference w:id="3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9" w:name="__RefHeading___Toc1380555_1934241801"/>
      <w:bookmarkStart w:id="2640" w:name="_Toc1229"/>
      <w:bookmarkEnd w:id="2639"/>
      <w:r>
        <w:rPr>
          <w:rtl w:val="true"/>
        </w:rPr>
        <w:t>«</w:t>
      </w:r>
      <w:r>
        <w:rPr/>
        <w:t>11</w:t>
      </w:r>
      <w:r>
        <w:rPr>
          <w:rtl w:val="true"/>
        </w:rPr>
        <w:t>»</w:t>
      </w:r>
      <w:bookmarkEnd w:id="2640"/>
    </w:p>
    <w:p>
      <w:pPr>
        <w:pStyle w:val="BookText"/>
        <w:rPr/>
      </w:pPr>
      <w:r>
        <w:rPr>
          <w:rFonts w:ascii="Amiri" w:hAnsi="Amiri" w:eastAsia="Amiri" w:cs="Amiri"/>
          <w:color w:val="111111"/>
          <w:sz w:val="28"/>
          <w:sz w:val="28"/>
          <w:szCs w:val="28"/>
          <w:rtl w:val="true"/>
          <w:lang w:bidi="ar-SA"/>
        </w:rPr>
        <w:t>دَعَوَاتُ الرَّاوَنْدِيِّ،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إِلَي اللَّهِ فِي الرَّخَاءِ يَعْرِفْكَ فِي الشِّدَّةِ فَإِذَا سَأَلْتَ فَاسْأَلِ اللَّهَ وَ إِذَا اسْتَعَنْتَ فَاسْتَعِنْ بِاللَّهِ</w:t>
      </w:r>
      <w:r>
        <w:rPr>
          <w:rFonts w:eastAsia="Amiri" w:cs="Amiri" w:ascii="Amiri" w:hAnsi="Amiri"/>
          <w:color w:val="111111"/>
          <w:sz w:val="28"/>
          <w:szCs w:val="28"/>
          <w:rtl w:val="true"/>
          <w:lang w:bidi="ar-SA"/>
        </w:rPr>
        <w:t>.</w:t>
      </w:r>
    </w:p>
    <w:p>
      <w:pPr>
        <w:pStyle w:val="Heading5"/>
        <w:numPr>
          <w:ilvl w:val="4"/>
          <w:numId w:val="1"/>
        </w:numPr>
        <w:rPr/>
      </w:pPr>
      <w:bookmarkStart w:id="2641" w:name="__RefHeading___Toc1380557_1934241801"/>
      <w:bookmarkStart w:id="2642" w:name="_Toc1230"/>
      <w:bookmarkEnd w:id="2641"/>
      <w:r>
        <w:rPr>
          <w:rtl w:val="true"/>
        </w:rPr>
        <w:t>«</w:t>
      </w:r>
      <w:r>
        <w:rPr/>
        <w:t>12</w:t>
      </w:r>
      <w:r>
        <w:rPr>
          <w:rtl w:val="true"/>
        </w:rPr>
        <w:t>»</w:t>
      </w:r>
      <w:bookmarkEnd w:id="2642"/>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الْمُبْتَلَي الَّذِي قَدِ اشْتَدَّ بِهِ الْبَلَاءُ بِأَحْوَجَ إِلَي الدُّعَاءِ مِنَ الْمُعَافَي الَّذِي لَا يَأْمَنُ الْبَلَاءَ</w:t>
      </w:r>
      <w:r>
        <w:rPr>
          <w:rStyle w:val="FootnoteAnchor"/>
          <w:rtl w:val="true"/>
        </w:rPr>
        <w:footnoteReference w:id="3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بلا را هرگز به او نشان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در سختی دعایش مستجاب شود، باید در حال راحتی زیاد دعا کند</w:t>
      </w:r>
      <w:r>
        <w:rPr>
          <w:rFonts w:eastAsia="IRNazanin" w:cs="IRNazanin"/>
          <w:color w:val="111111"/>
          <w:sz w:val="28"/>
          <w:szCs w:val="28"/>
          <w:rtl w:val="true"/>
          <w:lang w:bidi="fa-IR"/>
        </w:rPr>
        <w:t>.</w:t>
      </w:r>
      <w:r>
        <w:rPr>
          <w:rStyle w:val="FootnoteAnchor"/>
          <w:rtl w:val="true"/>
        </w:rPr>
        <w:footnoteReference w:id="3622"/>
      </w:r>
    </w:p>
    <w:p>
      <w:pPr>
        <w:pStyle w:val="Heading5"/>
        <w:numPr>
          <w:ilvl w:val="4"/>
          <w:numId w:val="1"/>
        </w:numPr>
        <w:rPr/>
      </w:pPr>
      <w:bookmarkStart w:id="2643" w:name="__RefHeading___Toc1380559_1934241801"/>
      <w:bookmarkStart w:id="2644" w:name="_Toc1231"/>
      <w:bookmarkEnd w:id="2643"/>
      <w:r>
        <w:rPr>
          <w:rtl w:val="true"/>
        </w:rPr>
        <w:t xml:space="preserve">روایت </w:t>
      </w:r>
      <w:r>
        <w:rPr/>
        <w:t>8</w:t>
      </w:r>
      <w:bookmarkEnd w:id="2644"/>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بلای طولانی را از بلای کوتاه می‌شناسید؟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هنگامه بلا، به شما یا به یکی از شما دعا کردن الهام شد، بدانید که بلایی که رسیده کوتاه است</w:t>
      </w:r>
      <w:r>
        <w:rPr>
          <w:rFonts w:eastAsia="IRNazanin" w:cs="IRNazanin"/>
          <w:color w:val="111111"/>
          <w:sz w:val="28"/>
          <w:szCs w:val="28"/>
          <w:rtl w:val="true"/>
          <w:lang w:bidi="fa-IR"/>
        </w:rPr>
        <w:t>.</w:t>
      </w:r>
      <w:r>
        <w:rPr>
          <w:rStyle w:val="FootnoteAnchor"/>
          <w:rtl w:val="true"/>
        </w:rPr>
        <w:footnoteReference w:id="3623"/>
      </w:r>
    </w:p>
    <w:p>
      <w:pPr>
        <w:pStyle w:val="Heading5"/>
        <w:numPr>
          <w:ilvl w:val="4"/>
          <w:numId w:val="1"/>
        </w:numPr>
        <w:rPr/>
      </w:pPr>
      <w:bookmarkStart w:id="2645" w:name="__RefHeading___Toc1380561_1934241801"/>
      <w:bookmarkStart w:id="2646" w:name="_Toc1232"/>
      <w:bookmarkEnd w:id="2645"/>
      <w:r>
        <w:rPr>
          <w:rtl w:val="true"/>
        </w:rPr>
        <w:t xml:space="preserve">روایت </w:t>
      </w:r>
      <w:r>
        <w:rPr/>
        <w:t>9</w:t>
      </w:r>
      <w:bookmarkEnd w:id="2646"/>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قبل از آن که بلا به او برسد، در دعا کردن پیشدستی کند، و سپس دعا کند، دعای او مستجاب می‌شود و کسی که در دعا پیشدستی نکند، و سپس بلایی بر او نازل شود، دعای او مستجاب نمی‌شود</w:t>
      </w:r>
      <w:r>
        <w:rPr>
          <w:rFonts w:eastAsia="IRNazanin" w:cs="IRNazanin"/>
          <w:color w:val="111111"/>
          <w:sz w:val="28"/>
          <w:szCs w:val="28"/>
          <w:rtl w:val="true"/>
          <w:lang w:bidi="fa-IR"/>
        </w:rPr>
        <w:t>.</w:t>
      </w:r>
      <w:r>
        <w:rPr>
          <w:rStyle w:val="FootnoteAnchor"/>
          <w:rtl w:val="true"/>
        </w:rPr>
        <w:footnoteReference w:id="3624"/>
      </w:r>
    </w:p>
    <w:p>
      <w:pPr>
        <w:pStyle w:val="Heading5"/>
        <w:numPr>
          <w:ilvl w:val="4"/>
          <w:numId w:val="1"/>
        </w:numPr>
        <w:rPr/>
      </w:pPr>
      <w:bookmarkStart w:id="2647" w:name="__RefHeading___Toc1380563_1934241801"/>
      <w:bookmarkStart w:id="2648" w:name="_Toc1233"/>
      <w:bookmarkEnd w:id="2647"/>
      <w:r>
        <w:rPr>
          <w:rtl w:val="true"/>
        </w:rPr>
        <w:t xml:space="preserve">روایت </w:t>
      </w:r>
      <w:r>
        <w:rPr/>
        <w:t>10</w:t>
      </w:r>
      <w:bookmarkEnd w:id="2648"/>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در حالت بلا دعا کند و در حالت راحتی دعا نکند، ملائکه صدای او را باز می‌دارند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صدایی ناآشناست؛ قبل از امروز کجا بودی؟</w:t>
      </w:r>
      <w:r>
        <w:rPr>
          <w:rStyle w:val="FootnoteAnchor"/>
          <w:rtl w:val="true"/>
        </w:rPr>
        <w:footnoteReference w:id="3625"/>
      </w:r>
    </w:p>
    <w:p>
      <w:pPr>
        <w:pStyle w:val="Heading5"/>
        <w:numPr>
          <w:ilvl w:val="4"/>
          <w:numId w:val="1"/>
        </w:numPr>
        <w:rPr/>
      </w:pPr>
      <w:bookmarkStart w:id="2649" w:name="__RefHeading___Toc1380565_1934241801"/>
      <w:bookmarkStart w:id="2650" w:name="_Toc1234"/>
      <w:bookmarkEnd w:id="2649"/>
      <w:r>
        <w:rPr>
          <w:rtl w:val="true"/>
        </w:rPr>
        <w:t xml:space="preserve">روایت </w:t>
      </w:r>
      <w:r>
        <w:rPr/>
        <w:t>11</w:t>
      </w:r>
      <w:bookmarkEnd w:id="2650"/>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حالت راحتی به خداوند بشناسان تا تو را در حالت شدت بشناسد؛ پس وقتی چیزی می‌خواهی از خدا بخواه و وقتی از کسی یاری می‌جویی از خدا یاری بجوی</w:t>
      </w:r>
      <w:r>
        <w:rPr>
          <w:rFonts w:eastAsia="IRNazanin" w:cs="IRNazanin"/>
          <w:color w:val="111111"/>
          <w:sz w:val="28"/>
          <w:szCs w:val="28"/>
          <w:rtl w:val="true"/>
          <w:lang w:bidi="fa-IR"/>
        </w:rPr>
        <w:t>!</w:t>
      </w:r>
      <w:r>
        <w:rPr>
          <w:rStyle w:val="FootnoteAnchor"/>
          <w:rtl w:val="true"/>
        </w:rPr>
        <w:footnoteReference w:id="3626"/>
      </w:r>
    </w:p>
    <w:p>
      <w:pPr>
        <w:pStyle w:val="Heading5"/>
        <w:numPr>
          <w:ilvl w:val="4"/>
          <w:numId w:val="1"/>
        </w:numPr>
        <w:rPr/>
      </w:pPr>
      <w:bookmarkStart w:id="2651" w:name="__RefHeading___Toc1380567_1934241801"/>
      <w:bookmarkStart w:id="2652" w:name="_Toc1235"/>
      <w:bookmarkEnd w:id="2651"/>
      <w:r>
        <w:rPr>
          <w:rtl w:val="true"/>
        </w:rPr>
        <w:t xml:space="preserve">روایت </w:t>
      </w:r>
      <w:r>
        <w:rPr/>
        <w:t>12</w:t>
      </w:r>
      <w:bookmarkEnd w:id="265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بلا رسیده‌ای که بلای شدیدی به او رسیده، به دعا محتاج‌تر نمی‌باشد از انسان دارای عافیتی که از بلا ایمن نیست</w:t>
      </w:r>
      <w:r>
        <w:rPr>
          <w:rFonts w:eastAsia="IRNazanin" w:cs="IRNazanin"/>
          <w:color w:val="111111"/>
          <w:sz w:val="28"/>
          <w:szCs w:val="28"/>
          <w:rtl w:val="true"/>
          <w:lang w:bidi="fa-IR"/>
        </w:rPr>
        <w:t>.</w:t>
      </w:r>
      <w:r>
        <w:rPr>
          <w:rStyle w:val="FootnoteAnchor"/>
          <w:rtl w:val="true"/>
        </w:rPr>
        <w:footnoteReference w:id="3627"/>
      </w:r>
      <w:bookmarkStart w:id="2653" w:name="pg13541_145493"/>
    </w:p>
    <w:p>
      <w:pPr>
        <w:pStyle w:val="Heading3"/>
        <w:numPr>
          <w:ilvl w:val="2"/>
          <w:numId w:val="1"/>
        </w:numPr>
        <w:rPr/>
      </w:pPr>
      <w:bookmarkStart w:id="2654" w:name="__RefHeading___Toc1380569_1934241801"/>
      <w:bookmarkStart w:id="2655" w:name="_Toc1236"/>
      <w:bookmarkEnd w:id="2653"/>
      <w:bookmarkEnd w:id="2654"/>
      <w:r>
        <w:rPr>
          <w:rtl w:val="true"/>
        </w:rPr>
        <w:t xml:space="preserve">باب </w:t>
      </w:r>
      <w:r>
        <w:rPr/>
        <w:t>26</w:t>
      </w:r>
      <w:r>
        <w:rPr>
          <w:rtl w:val="true"/>
        </w:rPr>
        <w:t xml:space="preserve"> </w:t>
      </w:r>
      <w:r>
        <w:rPr>
          <w:rtl w:val="true"/>
        </w:rPr>
        <w:t>الدعاء للإخوان بظهر الغيب و الاستغفار لهم و العموم في الدعاء</w:t>
      </w:r>
      <w:bookmarkEnd w:id="2655"/>
    </w:p>
    <w:p>
      <w:pPr>
        <w:pStyle w:val="Heading4"/>
        <w:numPr>
          <w:ilvl w:val="3"/>
          <w:numId w:val="1"/>
        </w:numPr>
        <w:rPr/>
      </w:pPr>
      <w:bookmarkStart w:id="2656" w:name="__RefHeading___Toc1380571_1934241801"/>
      <w:bookmarkStart w:id="2657" w:name="_Toc1237"/>
      <w:bookmarkEnd w:id="2656"/>
      <w:r>
        <w:rPr>
          <w:rtl w:val="true"/>
        </w:rPr>
        <w:t>الأخبار</w:t>
      </w:r>
      <w:bookmarkEnd w:id="2657"/>
    </w:p>
    <w:p>
      <w:pPr>
        <w:pStyle w:val="Heading5"/>
        <w:numPr>
          <w:ilvl w:val="4"/>
          <w:numId w:val="1"/>
        </w:numPr>
        <w:rPr/>
      </w:pPr>
      <w:bookmarkStart w:id="2658" w:name="__RefHeading___Toc1380573_1934241801"/>
      <w:bookmarkStart w:id="2659" w:name="_Toc1238"/>
      <w:bookmarkEnd w:id="2658"/>
      <w:r>
        <w:rPr>
          <w:rtl w:val="true"/>
        </w:rPr>
        <w:t>اشاره</w:t>
      </w:r>
      <w:bookmarkEnd w:id="2659"/>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للإخوان بظهر الغيب و الاستغفار لهم و العموم في الدعاء</w:t>
      </w:r>
      <w:r>
        <w:rPr>
          <w:rStyle w:val="FootnoteAnchor"/>
          <w:rtl w:val="true"/>
        </w:rPr>
        <w:footnoteReference w:id="3628"/>
      </w:r>
    </w:p>
    <w:p>
      <w:pPr>
        <w:pStyle w:val="Heading5"/>
        <w:numPr>
          <w:ilvl w:val="4"/>
          <w:numId w:val="1"/>
        </w:numPr>
        <w:rPr/>
      </w:pPr>
      <w:bookmarkStart w:id="2660" w:name="__RefHeading___Toc1380575_1934241801"/>
      <w:bookmarkStart w:id="2661" w:name="_Toc1239"/>
      <w:bookmarkEnd w:id="2660"/>
      <w:r>
        <w:rPr>
          <w:rtl w:val="true"/>
        </w:rPr>
        <w:t>«</w:t>
      </w:r>
      <w:r>
        <w:rPr/>
        <w:t>1</w:t>
      </w:r>
      <w:r>
        <w:rPr>
          <w:rtl w:val="true"/>
        </w:rPr>
        <w:t>»</w:t>
      </w:r>
      <w:bookmarkEnd w:id="266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دُعَاءَ الْمُؤْمِنِ لِأَخِيهِ بِظَهْرِ الْغَيْبِ مُسْتَجَابٌ وَ يُدِرُّ الرِّزْقَ وَ يَدْفَعُ الْمَكْرُوهَ‌</w:t>
      </w:r>
      <w:r>
        <w:rPr>
          <w:rStyle w:val="FootnoteAnchor"/>
          <w:rtl w:val="true"/>
        </w:rPr>
        <w:footnoteReference w:id="3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2" w:name="__RefHeading___Toc1380577_1934241801"/>
      <w:bookmarkStart w:id="2663" w:name="_Toc1240"/>
      <w:bookmarkEnd w:id="2662"/>
      <w:r>
        <w:rPr>
          <w:rtl w:val="true"/>
        </w:rPr>
        <w:t>«</w:t>
      </w:r>
      <w:r>
        <w:rPr/>
        <w:t>2</w:t>
      </w:r>
      <w:r>
        <w:rPr>
          <w:rtl w:val="true"/>
        </w:rPr>
        <w:t>»</w:t>
      </w:r>
      <w:bookmarkEnd w:id="266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عَبْدِ الْجَبَّارِ عَنِ ابْنِ أَبِي عُمَيْرٍ عَنْ غَيْرِ وَاحِدٍ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أَرْبَعِينَ رَجُلًا مِنْ إِخْوَانِهِ فَدَعَا لَهُمْ ثُمَّ دَعَا لِنَفْسِهِ اسْتُجِيبَ لَهُ فِيهِمْ وَ فِي نَفْسِهِ‌</w:t>
      </w:r>
      <w:r>
        <w:rPr>
          <w:rStyle w:val="FootnoteAnchor"/>
          <w:rtl w:val="true"/>
        </w:rPr>
        <w:footnoteReference w:id="3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4" w:name="__RefHeading___Toc1380579_1934241801"/>
      <w:bookmarkStart w:id="2665" w:name="_Toc1241"/>
      <w:bookmarkEnd w:id="2664"/>
      <w:r>
        <w:rPr>
          <w:rtl w:val="true"/>
        </w:rPr>
        <w:t>«</w:t>
      </w:r>
      <w:r>
        <w:rPr/>
        <w:t>3</w:t>
      </w:r>
      <w:r>
        <w:rPr>
          <w:rtl w:val="true"/>
        </w:rPr>
        <w:t>»</w:t>
      </w:r>
      <w:bookmarkEnd w:id="266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الْبَرْقِيِّ عَنْ أَبِيهِ عَنْ جَدِّهِ عَنْ أَبِيهِ عَنْ مُحَمَّدِ بْنِ سِنَانٍ عَنْ عُمَرَ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أَرْبَعِينَ رَجُلًا مِنْ إِخْوَانِهِ قَبْلَ أَنْ يَدْعُوَ لِنَفْسِهِ اسْتُجِيبَ لَهُ فِيهِمْ وَ فِي نَفْسِهِ‌</w:t>
      </w:r>
      <w:r>
        <w:rPr>
          <w:rStyle w:val="FootnoteAnchor"/>
          <w:rtl w:val="true"/>
        </w:rPr>
        <w:footnoteReference w:id="3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الغضائري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6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6" w:name="__RefHeading___Toc1380581_1934241801"/>
      <w:bookmarkStart w:id="2667" w:name="_Toc1242"/>
      <w:bookmarkEnd w:id="2666"/>
      <w:r>
        <w:rPr>
          <w:rtl w:val="true"/>
        </w:rPr>
        <w:t>«</w:t>
      </w:r>
      <w:r>
        <w:rPr/>
        <w:t>4</w:t>
      </w:r>
      <w:r>
        <w:rPr>
          <w:rtl w:val="true"/>
        </w:rPr>
        <w:t>»</w:t>
      </w:r>
      <w:bookmarkEnd w:id="266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أَحْمَدَ بْنِ هَوْذَةَ بْنِ أَبِي هَرَاسَةَ عَنِ النَّهَاوَنْدِيِّ عَنْ عَبْدِ اللَّهِ بْنِ حَمَّادٍ عَنْ أَبِي بَصِيرٍ يَحْيَي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قَضَي لِأَخِيهِ الْمُؤْمِنِ حَاجَةً كَانَ كَمَنْ</w:t>
      </w:r>
    </w:p>
    <w:p>
      <w:pPr>
        <w:pStyle w:val="Heading3"/>
        <w:numPr>
          <w:ilvl w:val="2"/>
          <w:numId w:val="1"/>
        </w:numPr>
        <w:rPr/>
      </w:pPr>
      <w:bookmarkStart w:id="2668" w:name="__RefHeading___Toc1380583_1934241801"/>
      <w:bookmarkStart w:id="2669" w:name="_Toc1243"/>
      <w:bookmarkEnd w:id="2668"/>
      <w:r>
        <w:rPr>
          <w:rtl w:val="true"/>
        </w:rPr>
        <w:t xml:space="preserve">باب بیست و ششم </w:t>
      </w:r>
      <w:r>
        <w:rPr>
          <w:rtl w:val="true"/>
        </w:rPr>
        <w:t xml:space="preserve">: </w:t>
      </w:r>
      <w:r>
        <w:rPr>
          <w:rtl w:val="true"/>
        </w:rPr>
        <w:t>دعا پشت سر برادران و استغفار برای آنان و عمومی دعا کردن</w:t>
      </w:r>
      <w:bookmarkEnd w:id="2669"/>
    </w:p>
    <w:p>
      <w:pPr>
        <w:pStyle w:val="Heading4"/>
        <w:numPr>
          <w:ilvl w:val="3"/>
          <w:numId w:val="1"/>
        </w:numPr>
        <w:rPr/>
      </w:pPr>
      <w:bookmarkStart w:id="2670" w:name="__RefHeading___Toc1380585_1934241801"/>
      <w:bookmarkStart w:id="2671" w:name="_Toc1244"/>
      <w:bookmarkEnd w:id="2670"/>
      <w:r>
        <w:rPr>
          <w:rtl w:val="true"/>
        </w:rPr>
        <w:t>روایات</w:t>
      </w:r>
      <w:bookmarkEnd w:id="2671"/>
    </w:p>
    <w:p>
      <w:pPr>
        <w:pStyle w:val="Heading5"/>
        <w:numPr>
          <w:ilvl w:val="4"/>
          <w:numId w:val="1"/>
        </w:numPr>
        <w:rPr/>
      </w:pPr>
      <w:bookmarkStart w:id="2672" w:name="__RefHeading___Toc1380587_1934241801"/>
      <w:bookmarkStart w:id="2673" w:name="_Toc1245"/>
      <w:bookmarkEnd w:id="2672"/>
      <w:r>
        <w:rPr>
          <w:rtl w:val="true"/>
        </w:rPr>
        <w:t>اشاره</w:t>
      </w:r>
      <w:bookmarkEnd w:id="2673"/>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للإخوان بظهر الغیب و الاستغفار لهم و العموم فی الدعاء</w:t>
      </w:r>
    </w:p>
    <w:p>
      <w:pPr>
        <w:pStyle w:val="Heading5"/>
        <w:numPr>
          <w:ilvl w:val="4"/>
          <w:numId w:val="1"/>
        </w:numPr>
        <w:rPr/>
      </w:pPr>
      <w:bookmarkStart w:id="2674" w:name="__RefHeading___Toc1380589_1934241801"/>
      <w:bookmarkStart w:id="2675" w:name="_Toc1246"/>
      <w:bookmarkEnd w:id="2674"/>
      <w:r>
        <w:rPr>
          <w:rtl w:val="true"/>
        </w:rPr>
        <w:t xml:space="preserve">روایت </w:t>
      </w:r>
      <w:r>
        <w:rPr/>
        <w:t>1</w:t>
      </w:r>
      <w:bookmarkEnd w:id="267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مؤمن پشت سر برادر مؤمنش مستجاب است و روزی را زیاد می‌کند و مکروه را دفع می‌کند</w:t>
      </w:r>
      <w:r>
        <w:rPr>
          <w:rFonts w:eastAsia="IRNazanin" w:cs="IRNazanin"/>
          <w:color w:val="111111"/>
          <w:sz w:val="28"/>
          <w:szCs w:val="28"/>
          <w:rtl w:val="true"/>
          <w:lang w:bidi="fa-IR"/>
        </w:rPr>
        <w:t>.</w:t>
      </w:r>
      <w:r>
        <w:rPr>
          <w:rStyle w:val="FootnoteAnchor"/>
          <w:rtl w:val="true"/>
        </w:rPr>
        <w:footnoteReference w:id="3633"/>
      </w:r>
    </w:p>
    <w:p>
      <w:pPr>
        <w:pStyle w:val="Heading5"/>
        <w:numPr>
          <w:ilvl w:val="4"/>
          <w:numId w:val="1"/>
        </w:numPr>
        <w:rPr/>
      </w:pPr>
      <w:bookmarkStart w:id="2676" w:name="__RefHeading___Toc1380591_1934241801"/>
      <w:bookmarkStart w:id="2677" w:name="_Toc1247"/>
      <w:bookmarkEnd w:id="2676"/>
      <w:r>
        <w:rPr>
          <w:rtl w:val="true"/>
        </w:rPr>
        <w:t xml:space="preserve">روایت </w:t>
      </w:r>
      <w:r>
        <w:rPr/>
        <w:t>2</w:t>
      </w:r>
      <w:bookmarkEnd w:id="267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نفر از برادرانش را مقدم بدارد و برایشان دعا کند، سپس برای خودش دعا کند، دعای او در حق آنان و در حق خود او مستجاب می‌شود</w:t>
      </w:r>
      <w:r>
        <w:rPr>
          <w:rFonts w:eastAsia="IRNazanin" w:cs="IRNazanin"/>
          <w:color w:val="111111"/>
          <w:sz w:val="28"/>
          <w:szCs w:val="28"/>
          <w:rtl w:val="true"/>
          <w:lang w:bidi="fa-IR"/>
        </w:rPr>
        <w:t>.</w:t>
      </w:r>
      <w:r>
        <w:rPr>
          <w:rStyle w:val="FootnoteAnchor"/>
          <w:rtl w:val="true"/>
        </w:rPr>
        <w:footnoteReference w:id="3634"/>
      </w:r>
    </w:p>
    <w:p>
      <w:pPr>
        <w:pStyle w:val="Heading5"/>
        <w:numPr>
          <w:ilvl w:val="4"/>
          <w:numId w:val="1"/>
        </w:numPr>
        <w:rPr/>
      </w:pPr>
      <w:bookmarkStart w:id="2678" w:name="__RefHeading___Toc1380593_1934241801"/>
      <w:bookmarkStart w:id="2679" w:name="_Toc1248"/>
      <w:bookmarkEnd w:id="2678"/>
      <w:r>
        <w:rPr>
          <w:rtl w:val="true"/>
        </w:rPr>
        <w:t xml:space="preserve">روایت </w:t>
      </w:r>
      <w:r>
        <w:rPr/>
        <w:t>3</w:t>
      </w:r>
      <w:bookmarkEnd w:id="2679"/>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نفر از برادرانش را مقدم بدارد و برایشان دعا کند، پیش از آن که برای خودش دعا کند، دعای او در حق آنان و در حق خود او مستجاب می‌شود</w:t>
      </w:r>
      <w:r>
        <w:rPr>
          <w:rFonts w:eastAsia="IRNazanin" w:cs="IRNazanin"/>
          <w:color w:val="111111"/>
          <w:sz w:val="28"/>
          <w:szCs w:val="28"/>
          <w:rtl w:val="true"/>
          <w:lang w:bidi="fa-IR"/>
        </w:rPr>
        <w:t>.</w:t>
      </w:r>
      <w:r>
        <w:rPr>
          <w:rStyle w:val="FootnoteAnchor"/>
          <w:rtl w:val="true"/>
        </w:rPr>
        <w:footnoteReference w:id="3635"/>
      </w:r>
    </w:p>
    <w:p>
      <w:pPr>
        <w:pStyle w:val="BookText"/>
        <w:rPr/>
      </w:pPr>
      <w:r>
        <w:rPr>
          <w:rFonts w:ascii="IRNazanin" w:hAnsi="IRNazanin" w:eastAsia="IRNazanin"/>
          <w:color w:val="111111"/>
          <w:sz w:val="28"/>
          <w:sz w:val="28"/>
          <w:szCs w:val="28"/>
          <w:rtl w:val="true"/>
          <w:lang w:bidi="fa-IR"/>
        </w:rPr>
        <w:t>مانند این روایت در امالی شیخ طوسی نیز نقل شده است</w:t>
      </w:r>
      <w:r>
        <w:rPr>
          <w:rFonts w:eastAsia="IRNazanin" w:cs="IRNazanin"/>
          <w:color w:val="111111"/>
          <w:sz w:val="28"/>
          <w:szCs w:val="28"/>
          <w:rtl w:val="true"/>
          <w:lang w:bidi="fa-IR"/>
        </w:rPr>
        <w:t>.</w:t>
      </w:r>
      <w:r>
        <w:rPr>
          <w:rStyle w:val="FootnoteAnchor"/>
          <w:rtl w:val="true"/>
        </w:rPr>
        <w:footnoteReference w:id="3636"/>
      </w:r>
    </w:p>
    <w:p>
      <w:pPr>
        <w:pStyle w:val="Heading5"/>
        <w:numPr>
          <w:ilvl w:val="4"/>
          <w:numId w:val="1"/>
        </w:numPr>
        <w:rPr/>
      </w:pPr>
      <w:bookmarkStart w:id="2680" w:name="__RefHeading___Toc1380595_1934241801"/>
      <w:bookmarkStart w:id="2681" w:name="_Toc1249"/>
      <w:bookmarkEnd w:id="2680"/>
      <w:r>
        <w:rPr>
          <w:rtl w:val="true"/>
        </w:rPr>
        <w:t xml:space="preserve">روایت </w:t>
      </w:r>
      <w:r>
        <w:rPr/>
        <w:t>4</w:t>
      </w:r>
      <w:bookmarkEnd w:id="268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حاجت برادر مؤمن خود را روا کند، مانند کسی است که به مدت یک روزگار خدا را </w:t>
      </w:r>
      <w:bookmarkStart w:id="2682" w:name="pg13541_145494"/>
    </w:p>
    <w:p>
      <w:pPr>
        <w:pStyle w:val="BookText"/>
        <w:rPr/>
      </w:pPr>
      <w:bookmarkEnd w:id="2682"/>
      <w:r>
        <w:rPr>
          <w:rFonts w:ascii="Amiri" w:hAnsi="Amiri" w:eastAsia="Amiri" w:cs="Amiri"/>
          <w:color w:val="111111"/>
          <w:sz w:val="28"/>
          <w:sz w:val="28"/>
          <w:szCs w:val="28"/>
          <w:rtl w:val="true"/>
          <w:lang w:bidi="ar-SA"/>
        </w:rPr>
        <w:t>عَبَدَ اللَّهَ دَهْراً وَ مَنْ دَعَا لِمُؤْمِنٍ بِظَهْرِ الْغَيْبِ قَالَ الْمَلَكُ فَلَكَ بِمِثْلِ ذَلِكَ وَ مَا مِنْ عَبْدٍ مُؤْمِنٍ دَعَا لِلْمُؤْمِنِينَ وَ الْمُؤْمِنَاتِ بِظَهْرِ الْغَيْبِ إِلَّا رَدَّ اللَّهُ عَزَّ وَ جَلَّ مِثْلَ الَّذِي دَعَا لَهُمْ مِنْ مُؤْمِنٍ أَوْ مُؤْمِنَةٍ مَضَي مِنْ أَوَّلِ الدَّهْرِ أَوْ هُوَ آتٍ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الْعَبْدَ الْمُؤْمِنَ لَيُؤْمَرُ بِهِ إِلَي النَّارِ يَكُونُ مِنْ أَهْلِ الْمَعْصِيَةِ وَ الْخَطَايَا فَيُسْحَبُ فَيَقُولُ الْمُؤْمِنُونَ وَ الْمُؤْمِنَاتُ إِلَهَنَا عَبْدُكَ هَذَا كَانَ يَدْعُو لَنَا فَشَفِّعْنَا فِيهِ فَيُشَفِّعُهُمُ اللَّهُ عَزَّ وَ جَلَّ فِيهِ فَيَنْجُو مِنَ النَّارِ بِرَحْمَةٍ مِنَ اللَّهِ عَزَّ وَ جَلَ‌</w:t>
      </w:r>
      <w:r>
        <w:rPr>
          <w:rStyle w:val="FootnoteAnchor"/>
          <w:rtl w:val="true"/>
        </w:rPr>
        <w:footnoteReference w:id="3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3" w:name="__RefHeading___Toc1380597_1934241801"/>
      <w:bookmarkStart w:id="2684" w:name="_Toc1250"/>
      <w:bookmarkEnd w:id="2683"/>
      <w:r>
        <w:rPr>
          <w:rtl w:val="true"/>
        </w:rPr>
        <w:t>«</w:t>
      </w:r>
      <w:r>
        <w:rPr/>
        <w:t>5</w:t>
      </w:r>
      <w:r>
        <w:rPr>
          <w:rtl w:val="true"/>
        </w:rPr>
        <w:t>»</w:t>
      </w:r>
      <w:bookmarkEnd w:id="268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الْبَرْقِيِّ عَنْ أَبِيهِ عَنْ جَدِّهِ عَنْ أَبِيهِ عَنْ عَلِيِّ بْنِ النُّعْمَانِ عَنْ فَضْلِ بْنِ يُونُسَ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كُلَّ يَوْمٍ خَمْسَاً وَ 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 الْمُؤْمِنَاتِ وَ الْمُسْلِمِينَ وَ الْمُسْلِمَاتِ كَتَبَ اللَّهُ لَهُ بِعَدَدِ كُلِّ مُؤْمِنٍ مَضَي وَ بِعَدَدِ كُلِّ مُؤْمِنٍ بَقِيَ إِلَي يَوْمِ الْقِيَامَةِ حَسَنَةً وَ مَحَا عَنْهُ سَيِّئَةً وَ رَفَعَ لَهُ دَرَجَةً</w:t>
      </w:r>
      <w:r>
        <w:rPr>
          <w:rStyle w:val="FootnoteAnchor"/>
          <w:rtl w:val="true"/>
        </w:rPr>
        <w:footnoteReference w:id="36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5" w:name="__RefHeading___Toc1380599_1934241801"/>
      <w:bookmarkStart w:id="2686" w:name="_Toc1251"/>
      <w:bookmarkEnd w:id="2685"/>
      <w:r>
        <w:rPr>
          <w:rtl w:val="true"/>
        </w:rPr>
        <w:t>«</w:t>
      </w:r>
      <w:r>
        <w:rPr/>
        <w:t>6</w:t>
      </w:r>
      <w:r>
        <w:rPr>
          <w:rtl w:val="true"/>
        </w:rPr>
        <w:t>»</w:t>
      </w:r>
      <w:bookmarkEnd w:id="268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أَحْمَدُ بْنُ عَلِيِّ بْنِ إِبْرَاهِيمَ عَنْ أَبِيهِ عَنْ جَدِّهِ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فِي دُعَائِهِ أَرْبَعِينَ مِنَ الْمُؤْمِنِينَ ثُمَّ دَعَا لِنَفْسِهِ اسْتُجِيبَ لَهُ‌</w:t>
      </w:r>
      <w:r>
        <w:rPr>
          <w:rStyle w:val="FootnoteAnchor"/>
          <w:rtl w:val="true"/>
        </w:rPr>
        <w:footnoteReference w:id="3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7" w:name="__RefHeading___Toc1380601_1934241801"/>
      <w:bookmarkStart w:id="2688" w:name="_Toc1252"/>
      <w:bookmarkEnd w:id="2687"/>
      <w:r>
        <w:rPr>
          <w:rtl w:val="true"/>
        </w:rPr>
        <w:t>«</w:t>
      </w:r>
      <w:r>
        <w:rPr/>
        <w:t>7</w:t>
      </w:r>
      <w:r>
        <w:rPr>
          <w:rtl w:val="true"/>
        </w:rPr>
        <w:t>»</w:t>
      </w:r>
      <w:bookmarkEnd w:id="268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الْعَلَوِيُّ عَنْ عَلِيٍّ عَنْ أَبِيهِ عَنِ ابْنِ مَعْبَدٍ عَنْ عَبْدِ اللَّهِ بْنِ الْقَاسِمِ عَنِ ابْنِ سِنَانٍ عَنْ أَبِي عَبْدِ اللَّهِ عليه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الْحَقُّ لِأُمَّتِي فِي أَرْبَعٍ يُحِبُّونَ التَّائِبَ وَ يَرْحَمُونَ الضَّعِيفَ وَ يُعِينُونَ الْمُحْسِنَ وَ يَسْتَغْفِرُونَ لِلْمُذْنِبِ‌</w:t>
      </w:r>
      <w:r>
        <w:rPr>
          <w:rStyle w:val="FootnoteAnchor"/>
          <w:rtl w:val="true"/>
        </w:rPr>
        <w:footnoteReference w:id="3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9" w:name="__RefHeading___Toc1380603_1934241801"/>
      <w:bookmarkStart w:id="2690" w:name="_Toc1253"/>
      <w:bookmarkEnd w:id="2689"/>
      <w:r>
        <w:rPr>
          <w:rtl w:val="true"/>
        </w:rPr>
        <w:t>«</w:t>
      </w:r>
      <w:r>
        <w:rPr/>
        <w:t>8</w:t>
      </w:r>
      <w:r>
        <w:rPr>
          <w:rtl w:val="true"/>
        </w:rPr>
        <w:t>»</w:t>
      </w:r>
      <w:bookmarkEnd w:id="269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نَاتَانَةَ عَنْ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جُنْدَبٍ بِالْمَوْقِفِ فَلَمْ أَرَ مَوْقِفاً أَحْسَنَ مِنْ مَوْقِفِهِ مَا زَالَ مَادّاً يَدَيْهِ إِلَي السَّمَاءِ وَ دُمُوعُهُ تَسِيلُ</w:t>
      </w:r>
    </w:p>
    <w:p>
      <w:pPr>
        <w:pStyle w:val="BookText"/>
        <w:rPr/>
      </w:pPr>
      <w:r>
        <w:rPr>
          <w:rFonts w:ascii="IRNazanin" w:hAnsi="IRNazanin" w:eastAsia="IRNazanin"/>
          <w:color w:val="111111"/>
          <w:sz w:val="28"/>
          <w:sz w:val="28"/>
          <w:szCs w:val="28"/>
          <w:rtl w:val="true"/>
          <w:lang w:bidi="fa-IR"/>
        </w:rPr>
        <w:t>عبادت کرده و کسی که پشت سر مؤمنی دعا کند، فرشته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دعا در حق خودت نیز مستجاب می‌شود؛ و هیچ بنده مؤمنی نیست که پشت سر مؤمنین و مؤمنات دعا کند، مگر این که خدای عزّ و جلّ مثل دعایی را که برای آنان کرده را برای خود او نیز بر می‌گرداند؛ خواه آن کسی که در حق او دعا شده مرد مؤمن و یا زن مؤمنه‌ای باشد و خواه در اول روزگار زندگی کرده باشد یا تا روز قیامت بخواهد پا به دنیا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بنده مؤمن امر می‌شود که به دوزخ افکنده شود؛ زیرا اهل معصیت و خطا بوده؛ پس به سمت آتش کشیده می‌شود؛ پس مؤمنین و مؤمنات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تو در حق ما دعا می‌کرد؛ پس ما را به عنوان شفیع او قبول کن؛ پس خدای عزّ و جلّ آنان را شفیع او قرار می‌دهد و به سبب رحمت خدای عزّ و جلّ از آتش نجات می‌یابد</w:t>
      </w:r>
      <w:r>
        <w:rPr>
          <w:rFonts w:eastAsia="IRNazanin" w:cs="IRNazanin"/>
          <w:color w:val="111111"/>
          <w:sz w:val="28"/>
          <w:szCs w:val="28"/>
          <w:rtl w:val="true"/>
          <w:lang w:bidi="fa-IR"/>
        </w:rPr>
        <w:t>.</w:t>
      </w:r>
      <w:r>
        <w:rPr>
          <w:rStyle w:val="FootnoteAnchor"/>
          <w:rtl w:val="true"/>
        </w:rPr>
        <w:footnoteReference w:id="3641"/>
      </w:r>
    </w:p>
    <w:p>
      <w:pPr>
        <w:pStyle w:val="Heading5"/>
        <w:numPr>
          <w:ilvl w:val="4"/>
          <w:numId w:val="1"/>
        </w:numPr>
        <w:rPr/>
      </w:pPr>
      <w:bookmarkStart w:id="2691" w:name="__RefHeading___Toc1380605_1934241801"/>
      <w:bookmarkStart w:id="2692" w:name="_Toc1254"/>
      <w:bookmarkEnd w:id="2691"/>
      <w:r>
        <w:rPr>
          <w:rtl w:val="true"/>
        </w:rPr>
        <w:t xml:space="preserve">روایت </w:t>
      </w:r>
      <w:r>
        <w:rPr/>
        <w:t>5</w:t>
      </w:r>
      <w:bookmarkEnd w:id="2692"/>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روز بیست و پنج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 مؤمنات و مسلمین و مسلمات را بیامرز، خدای تعالی به تعداد هر مؤمنی که در گذشته بوده و هر مؤمنی که تا روز قیامت باقی مانده، برای او حسنه می‌نویسد و به همین تعداد از او گناه پاک می‌کند و به همین تعداد درجه او را بالا می‌برد</w:t>
      </w:r>
      <w:r>
        <w:rPr>
          <w:rFonts w:eastAsia="IRNazanin" w:cs="IRNazanin"/>
          <w:color w:val="111111"/>
          <w:sz w:val="28"/>
          <w:szCs w:val="28"/>
          <w:rtl w:val="true"/>
          <w:lang w:bidi="fa-IR"/>
        </w:rPr>
        <w:t>.</w:t>
      </w:r>
      <w:r>
        <w:rPr>
          <w:rStyle w:val="FootnoteAnchor"/>
          <w:rtl w:val="true"/>
        </w:rPr>
        <w:footnoteReference w:id="3642"/>
      </w:r>
    </w:p>
    <w:p>
      <w:pPr>
        <w:pStyle w:val="Heading5"/>
        <w:numPr>
          <w:ilvl w:val="4"/>
          <w:numId w:val="1"/>
        </w:numPr>
        <w:rPr/>
      </w:pPr>
      <w:bookmarkStart w:id="2693" w:name="__RefHeading___Toc1380607_1934241801"/>
      <w:bookmarkStart w:id="2694" w:name="_Toc1255"/>
      <w:bookmarkEnd w:id="2693"/>
      <w:r>
        <w:rPr>
          <w:rtl w:val="true"/>
        </w:rPr>
        <w:t xml:space="preserve">روایت </w:t>
      </w:r>
      <w:r>
        <w:rPr/>
        <w:t>6</w:t>
      </w:r>
      <w:bookmarkEnd w:id="2694"/>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دعای خود چهل نفر از مؤمنین را مقدم بدارد، سپس برای خود دعا کند، دعایش مستجاب می‌شود</w:t>
      </w:r>
      <w:r>
        <w:rPr>
          <w:rFonts w:eastAsia="IRNazanin" w:cs="IRNazanin"/>
          <w:color w:val="111111"/>
          <w:sz w:val="28"/>
          <w:szCs w:val="28"/>
          <w:rtl w:val="true"/>
          <w:lang w:bidi="fa-IR"/>
        </w:rPr>
        <w:t>.</w:t>
      </w:r>
      <w:r>
        <w:rPr>
          <w:rStyle w:val="FootnoteAnchor"/>
          <w:rtl w:val="true"/>
        </w:rPr>
        <w:footnoteReference w:id="3643"/>
      </w:r>
    </w:p>
    <w:p>
      <w:pPr>
        <w:pStyle w:val="Heading5"/>
        <w:numPr>
          <w:ilvl w:val="4"/>
          <w:numId w:val="1"/>
        </w:numPr>
        <w:rPr/>
      </w:pPr>
      <w:bookmarkStart w:id="2695" w:name="__RefHeading___Toc1380609_1934241801"/>
      <w:bookmarkStart w:id="2696" w:name="_Toc1256"/>
      <w:bookmarkEnd w:id="2695"/>
      <w:r>
        <w:rPr>
          <w:rtl w:val="true"/>
        </w:rPr>
        <w:t xml:space="preserve">روایت </w:t>
      </w:r>
      <w:r>
        <w:rPr/>
        <w:t>7</w:t>
      </w:r>
      <w:bookmarkEnd w:id="269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چیز بر امت من حقی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کار را دوست بدارند و به ضعیف رحم کنند و نیکوکار را یاری کنند و برای گنهکار استغفار کنند</w:t>
      </w:r>
      <w:r>
        <w:rPr>
          <w:rFonts w:eastAsia="IRNazanin" w:cs="IRNazanin"/>
          <w:color w:val="111111"/>
          <w:sz w:val="28"/>
          <w:szCs w:val="28"/>
          <w:rtl w:val="true"/>
          <w:lang w:bidi="fa-IR"/>
        </w:rPr>
        <w:t>.</w:t>
      </w:r>
      <w:r>
        <w:rPr>
          <w:rStyle w:val="FootnoteAnchor"/>
          <w:rtl w:val="true"/>
        </w:rPr>
        <w:footnoteReference w:id="3644"/>
      </w:r>
    </w:p>
    <w:p>
      <w:pPr>
        <w:pStyle w:val="Heading5"/>
        <w:numPr>
          <w:ilvl w:val="4"/>
          <w:numId w:val="1"/>
        </w:numPr>
        <w:rPr/>
      </w:pPr>
      <w:bookmarkStart w:id="2697" w:name="__RefHeading___Toc1380611_1934241801"/>
      <w:bookmarkStart w:id="2698" w:name="_Toc1257"/>
      <w:bookmarkEnd w:id="2697"/>
      <w:r>
        <w:rPr>
          <w:rtl w:val="true"/>
        </w:rPr>
        <w:t xml:space="preserve">روایت </w:t>
      </w:r>
      <w:r>
        <w:rPr/>
        <w:t>8</w:t>
      </w:r>
      <w:bookmarkEnd w:id="2698"/>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جندب‏ را در موقف عرفات دیدم و وقوف و ایستادن کسی را ندیدم که از وقوف او نیکوتر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دست‏های خود را به سوی آسمان کشیده و قطرات آبِ دیده‏اش </w:t>
      </w:r>
      <w:bookmarkStart w:id="2699" w:name="pg13541_145495"/>
    </w:p>
    <w:p>
      <w:pPr>
        <w:pStyle w:val="BookText"/>
        <w:rPr/>
      </w:pPr>
      <w:bookmarkEnd w:id="2699"/>
      <w:r>
        <w:rPr>
          <w:rFonts w:ascii="Amiri" w:hAnsi="Amiri" w:eastAsia="Amiri" w:cs="Amiri"/>
          <w:color w:val="111111"/>
          <w:sz w:val="28"/>
          <w:sz w:val="28"/>
          <w:szCs w:val="28"/>
          <w:rtl w:val="true"/>
          <w:lang w:bidi="ar-SA"/>
        </w:rPr>
        <w:t>عَلَي خَدَّيْهِ حَتَّي تَبْلُغَ الْأَرْضَ فَلَمَّا صَدَرَ النَّاسُ قُلْتُ لَهُ يَا أَبَا مُحَمَّدٍ مَا رَأَيْتُ مَوْقِفاً أَحْسَنَ مِنْ مَوْقِفِكَ قَالَ وَ اللَّهِ مَا دَعَوْتُ إِلَّا لِإِخْوَانِي وَ ذَلِكَ أَنَّ أَبَا الْحَسَنِ مُوسَي بْنَ جَعْفَرٍ عليه السلام أَخْبَرَنِي أَنَّهُ مَنْ دَعَا لِأَخِيهِ بِظَهْرِ الْغَيْبِ نُودِيَ مِنَ الْعَرْشِ وَ لَكَ مِائَةُ أَلْفِ ضِعْفٍ فَكَرِهْتُ أَنْ أَدَعَ مِائَةَ أَلْفِ ضِعْفٍ مَضْمُونَةً لِوَاحِدَةٍ لَا أَدْرِي يُسْتَجَابُ أَمْ لَا</w:t>
      </w:r>
      <w:r>
        <w:rPr>
          <w:rStyle w:val="FootnoteAnchor"/>
          <w:rtl w:val="true"/>
        </w:rPr>
        <w:footnoteReference w:id="3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 بن زيد و محمد بن أحمد بن حماد قال روي أبي رحمه الله عن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التلعكبري عن الكليني عن علي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0" w:name="__RefHeading___Toc1380613_1934241801"/>
      <w:bookmarkStart w:id="2701" w:name="_Toc1258"/>
      <w:bookmarkEnd w:id="2700"/>
      <w:r>
        <w:rPr>
          <w:rtl w:val="true"/>
        </w:rPr>
        <w:t>«</w:t>
      </w:r>
      <w:r>
        <w:rPr/>
        <w:t>9</w:t>
      </w:r>
      <w:r>
        <w:rPr>
          <w:rtl w:val="true"/>
        </w:rPr>
        <w:t>»</w:t>
      </w:r>
      <w:bookmarkEnd w:id="270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سَعْدٍ عَنِ ابْنِ عِيسَي عَنِ ابْنِ مَحْبُوبٍ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الرَّجُلِ لِأَخِيهِ بِظَهْرِ الْغَيْبِ يُدِرُّ الرِّزْقَ وَ يَدْفَعُ الْمَكْرُوهَ‌</w:t>
      </w:r>
      <w:r>
        <w:rPr>
          <w:rStyle w:val="FootnoteAnchor"/>
          <w:rtl w:val="true"/>
        </w:rPr>
        <w:footnoteReference w:id="3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2" w:name="__RefHeading___Toc1380615_1934241801"/>
      <w:bookmarkStart w:id="2703" w:name="_Toc1259"/>
      <w:bookmarkEnd w:id="2702"/>
      <w:r>
        <w:rPr>
          <w:rtl w:val="true"/>
        </w:rPr>
        <w:t>«</w:t>
      </w:r>
      <w:r>
        <w:rPr/>
        <w:t>10</w:t>
      </w:r>
      <w:r>
        <w:rPr>
          <w:rtl w:val="true"/>
        </w:rPr>
        <w:t>»</w:t>
      </w:r>
      <w:bookmarkEnd w:id="270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عِصَامٍ عَنِ الْكُلَيْنِيِّ عَنْ عَلِيِّ بْنِ مُحَمَّدٍ عَنْ مُحَمَّدِ بْنِ سُلَيْمَانَ عَنْ إِسْمَاعِيلَ بْنِ إِبْرَاهِيمَ عَنْ جَعْفَرِ بْنِ مُحَمَّدٍ التَّمِيمِيِّ عَنِ ابْنِ عُلْوَانَ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أَوْ مُؤْمِنَةٍ مَضَي مِنْ أَوَّلِ الدَّهْرِ أَوْ هُوَ آتٍ إِلَي يَوْمِ الْقِيَامَةِ إِلَّا وَ هُمْ شُفَعَاءُ لِمَنْ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 الْمُؤْمِنَاتِ وَ إِنَّ الْعَبْدَ لَيُؤْمَرُ بِهِ إِلَي النَّارِ يَوْمَ الْقِيَامَةِ فَيُسْحَبُ فَيَقُولُ الْمُؤْمِنُونَ وَ الْمُؤْمِنَاتُ يَا رَبَّنَا هَذَا الَّذِي كَانَ يَدْعُو لَنَا فَشَفِّعْنَا فِيهِ فَيُشَفِّعُهُمُ اللَّهُ فَيَنْجُو</w:t>
      </w:r>
      <w:r>
        <w:rPr>
          <w:rStyle w:val="FootnoteAnchor"/>
          <w:rtl w:val="true"/>
        </w:rPr>
        <w:footnoteReference w:id="3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4" w:name="__RefHeading___Toc1380617_1934241801"/>
      <w:bookmarkStart w:id="2705" w:name="_Toc1260"/>
      <w:bookmarkEnd w:id="2704"/>
      <w:r>
        <w:rPr>
          <w:rtl w:val="true"/>
        </w:rPr>
        <w:t>«</w:t>
      </w:r>
      <w:r>
        <w:rPr/>
        <w:t>11</w:t>
      </w:r>
      <w:r>
        <w:rPr>
          <w:rtl w:val="true"/>
        </w:rPr>
        <w:t>»</w:t>
      </w:r>
      <w:bookmarkEnd w:id="270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مُحَمَّدِ بْنِ الْحُسَيْنِ عَنِ الطَّيَالِسِيِّ عَنْ فُضَيْلٍ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الْمُسْلِمِ لِأَخِيهِ بِظَهْرِ</w:t>
      </w:r>
    </w:p>
    <w:p>
      <w:pPr>
        <w:pStyle w:val="BookText"/>
        <w:rPr/>
      </w:pPr>
      <w:r>
        <w:rPr>
          <w:rFonts w:ascii="IRNazanin" w:hAnsi="IRNazanin" w:eastAsia="IRNazanin"/>
          <w:color w:val="111111"/>
          <w:sz w:val="28"/>
          <w:sz w:val="28"/>
          <w:szCs w:val="28"/>
          <w:rtl w:val="true"/>
          <w:lang w:bidi="fa-IR"/>
        </w:rPr>
        <w:t>بر رخسارهایش روان بود، تا آنکه به زمین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بازگشتند، به او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کسی را ندیدم که از وقوف تو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دعا نکردم، مگر از برای برادران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علَّتش آن است که حضرت ابوالحسن موسی بن جعفر علیه السلام مرا خبر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برای برادر خود دعا کند در غیبت او، از عرش او را ندا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تو است صد هزار برابر آن، پس من ناخوش داشتم و نخواستم که صد هزار چندان مضمون را وا گذارم از برای یکی، که نمی‏دانم مستجاب می‏شود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روایت در رجال کشی و فلاح السائل نیز نقل شده است</w:t>
      </w:r>
      <w:r>
        <w:rPr>
          <w:rFonts w:eastAsia="IRNazanin" w:cs="IRNazanin"/>
          <w:color w:val="111111"/>
          <w:sz w:val="28"/>
          <w:szCs w:val="28"/>
          <w:rtl w:val="true"/>
          <w:lang w:bidi="fa-IR"/>
        </w:rPr>
        <w:t>.</w:t>
      </w:r>
      <w:r>
        <w:rPr>
          <w:rStyle w:val="FootnoteAnchor"/>
          <w:rtl w:val="true"/>
        </w:rPr>
        <w:footnoteReference w:id="3650"/>
      </w:r>
    </w:p>
    <w:p>
      <w:pPr>
        <w:pStyle w:val="Heading5"/>
        <w:numPr>
          <w:ilvl w:val="4"/>
          <w:numId w:val="1"/>
        </w:numPr>
        <w:rPr/>
      </w:pPr>
      <w:bookmarkStart w:id="2706" w:name="__RefHeading___Toc1380619_1934241801"/>
      <w:bookmarkStart w:id="2707" w:name="_Toc1261"/>
      <w:bookmarkEnd w:id="2706"/>
      <w:r>
        <w:rPr>
          <w:rtl w:val="true"/>
        </w:rPr>
        <w:t xml:space="preserve">روایت </w:t>
      </w:r>
      <w:r>
        <w:rPr/>
        <w:t>9</w:t>
      </w:r>
      <w:bookmarkEnd w:id="2707"/>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مرد، پشت سر برادرش روزی را فراوان و مکروه را دفع می‌کند</w:t>
      </w:r>
      <w:r>
        <w:rPr>
          <w:rFonts w:eastAsia="IRNazanin" w:cs="IRNazanin"/>
          <w:color w:val="111111"/>
          <w:sz w:val="28"/>
          <w:szCs w:val="28"/>
          <w:rtl w:val="true"/>
          <w:lang w:bidi="fa-IR"/>
        </w:rPr>
        <w:t>.</w:t>
      </w:r>
      <w:r>
        <w:rPr>
          <w:rStyle w:val="FootnoteAnchor"/>
          <w:rtl w:val="true"/>
        </w:rPr>
        <w:footnoteReference w:id="3651"/>
      </w:r>
    </w:p>
    <w:p>
      <w:pPr>
        <w:pStyle w:val="Heading5"/>
        <w:numPr>
          <w:ilvl w:val="4"/>
          <w:numId w:val="1"/>
        </w:numPr>
        <w:rPr/>
      </w:pPr>
      <w:bookmarkStart w:id="2708" w:name="__RefHeading___Toc1380621_1934241801"/>
      <w:bookmarkStart w:id="2709" w:name="_Toc1262"/>
      <w:bookmarkEnd w:id="2708"/>
      <w:r>
        <w:rPr>
          <w:rtl w:val="true"/>
        </w:rPr>
        <w:t xml:space="preserve">روایت </w:t>
      </w:r>
      <w:r>
        <w:rPr/>
        <w:t>10</w:t>
      </w:r>
      <w:bookmarkEnd w:id="2709"/>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 و مؤمنه‌ای از اول روزگار تا روز قیامت نیامده و نمی‌آید، مگر آن که در حق کسی که در دعایش چنین بگوید، شفاعت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 مؤمنات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بنده‌ای را روز قیامت امر می‌کنند که به دوزخ افکنده شود و به سمت آتش کشیده می‌شود؛ پس مردان و زنان با ایمان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برای ما دعا می‌کرد؛ ما را شفیع او گردان؛ پس خداوند آنان را شفیع او قرار می‌دهد و او نجات می‌یابد</w:t>
      </w:r>
      <w:r>
        <w:rPr>
          <w:rFonts w:eastAsia="IRNazanin" w:cs="IRNazanin"/>
          <w:color w:val="111111"/>
          <w:sz w:val="28"/>
          <w:szCs w:val="28"/>
          <w:rtl w:val="true"/>
          <w:lang w:bidi="fa-IR"/>
        </w:rPr>
        <w:t>.</w:t>
      </w:r>
      <w:r>
        <w:rPr>
          <w:rStyle w:val="FootnoteAnchor"/>
          <w:rtl w:val="true"/>
        </w:rPr>
        <w:footnoteReference w:id="3652"/>
      </w:r>
    </w:p>
    <w:p>
      <w:pPr>
        <w:pStyle w:val="Heading5"/>
        <w:numPr>
          <w:ilvl w:val="4"/>
          <w:numId w:val="1"/>
        </w:numPr>
        <w:rPr/>
      </w:pPr>
      <w:bookmarkStart w:id="2710" w:name="__RefHeading___Toc1380623_1934241801"/>
      <w:bookmarkStart w:id="2711" w:name="_Toc1263"/>
      <w:bookmarkEnd w:id="2710"/>
      <w:r>
        <w:rPr>
          <w:rtl w:val="true"/>
        </w:rPr>
        <w:t xml:space="preserve">روایت </w:t>
      </w:r>
      <w:r>
        <w:rPr/>
        <w:t>11</w:t>
      </w:r>
      <w:bookmarkEnd w:id="2711"/>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مسلمان </w:t>
      </w:r>
      <w:bookmarkStart w:id="2712" w:name="pg13541_145496"/>
    </w:p>
    <w:p>
      <w:pPr>
        <w:pStyle w:val="BookText"/>
        <w:rPr/>
      </w:pPr>
      <w:bookmarkEnd w:id="2712"/>
      <w:r>
        <w:rPr>
          <w:rFonts w:ascii="Amiri" w:hAnsi="Amiri" w:eastAsia="Amiri" w:cs="Amiri"/>
          <w:color w:val="111111"/>
          <w:sz w:val="28"/>
          <w:sz w:val="28"/>
          <w:szCs w:val="28"/>
          <w:rtl w:val="true"/>
          <w:lang w:bidi="ar-SA"/>
        </w:rPr>
        <w:t>الْغَيْبِ يَسُوقُ إِلَي الدَّاعِي الرِّزْقَ وَ يَصْرِفُ عَنْهُ الْبَلَاءَ وَ يَقُولُ لَهُ الْمَلَكُ لَكَ مِثْلَاهُ‌</w:t>
      </w:r>
      <w:r>
        <w:rPr>
          <w:rStyle w:val="FootnoteAnchor"/>
          <w:rtl w:val="true"/>
        </w:rPr>
        <w:footnoteReference w:id="3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3" w:name="__RefHeading___Toc1380625_1934241801"/>
      <w:bookmarkStart w:id="2714" w:name="_Toc1264"/>
      <w:bookmarkEnd w:id="2713"/>
      <w:r>
        <w:rPr>
          <w:rtl w:val="true"/>
        </w:rPr>
        <w:t>«</w:t>
      </w:r>
      <w:r>
        <w:rPr/>
        <w:t>12</w:t>
      </w:r>
      <w:r>
        <w:rPr>
          <w:rtl w:val="true"/>
        </w:rPr>
        <w:t>»</w:t>
      </w:r>
      <w:bookmarkEnd w:id="271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صَفْوَانَ بْنِ يَحْيَي عَنْ أَبِي الْحَسَنِ عليه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لِإِخْوَانِهِ مِنَ الْمُؤْمِنِينَ وَكَّلَ اللَّهُ بِهِ عَنْ كُلِّ مُؤْمِنٍ مَلَكاً يَدْعُو لَهُ‌</w:t>
      </w:r>
      <w:r>
        <w:rPr>
          <w:rStyle w:val="FootnoteAnchor"/>
          <w:rtl w:val="true"/>
        </w:rPr>
        <w:footnoteReference w:id="3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5" w:name="__RefHeading___Toc1380627_1934241801"/>
      <w:bookmarkStart w:id="2716" w:name="_Toc1265"/>
      <w:bookmarkEnd w:id="2715"/>
      <w:r>
        <w:rPr>
          <w:rtl w:val="true"/>
        </w:rPr>
        <w:t>«</w:t>
      </w:r>
      <w:r>
        <w:rPr/>
        <w:t>13</w:t>
      </w:r>
      <w:r>
        <w:rPr>
          <w:rtl w:val="true"/>
        </w:rPr>
        <w:t>»</w:t>
      </w:r>
      <w:bookmarkEnd w:id="271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يَدْعُو لِلْمُؤْمِنِينَ وَ الْمُؤْمِنَاتِ وَ الْمُسْلِمِينَ وَ الْمُسْلِمَاتِ الْأَحْيَاءِ مِنْهُمْ وَ الْأَمْوَاتِ إِلَّا رَدَّ اللَّهُ عَلَيْهِ مِنْ كُلِّ مُؤْمِنٍ وَ مُؤْمِنَةٍ حَسَنَةً مُنْذُ بَعَثَ اللَّهُ آدَمَ إِلَي أَنْ تَقُومَ السَّاعَةُ</w:t>
      </w:r>
      <w:r>
        <w:rPr>
          <w:rStyle w:val="FootnoteAnchor"/>
          <w:rtl w:val="true"/>
        </w:rPr>
        <w:footnoteReference w:id="36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7" w:name="__RefHeading___Toc1380629_1934241801"/>
      <w:bookmarkStart w:id="2718" w:name="_Toc1266"/>
      <w:bookmarkEnd w:id="2717"/>
      <w:r>
        <w:rPr>
          <w:rtl w:val="true"/>
        </w:rPr>
        <w:t>«</w:t>
      </w:r>
      <w:r>
        <w:rPr/>
        <w:t>14</w:t>
      </w:r>
      <w:r>
        <w:rPr>
          <w:rtl w:val="true"/>
        </w:rPr>
        <w:t>»</w:t>
      </w:r>
      <w:bookmarkEnd w:id="271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أَبِيهِ عَنْ عَلِيِّ بْنِ النُّعْمَانِ عَنْ فَضْلِ بْنِ يُوسُفَ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كُلَّ يَوْمٍ خَمْساً وَ 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 الْمُؤْمِنَاتِ وَ الْمُسْلِمِينَ وَ الْمُسْلِمَاتِ كَتَبَ اللَّهُ لَهُ بِعَدَدِ كُلِّ مُؤْمِنٍ مَضَي وَ كُلِّ مُؤْمِنٍ بَقِيَ إِلَي يَوْمِ الْقِيَامَةِ حَسَنَةً وَ مَحَا عَنْهُ سَيِّئَةً وَ رَفَعَ لَهُ دَرَجَةً</w:t>
      </w:r>
      <w:r>
        <w:rPr>
          <w:rStyle w:val="FootnoteAnchor"/>
          <w:rtl w:val="true"/>
        </w:rPr>
        <w:footnoteReference w:id="3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9" w:name="__RefHeading___Toc1380631_1934241801"/>
      <w:bookmarkStart w:id="2720" w:name="_Toc1267"/>
      <w:bookmarkEnd w:id="2719"/>
      <w:r>
        <w:rPr>
          <w:rtl w:val="true"/>
        </w:rPr>
        <w:t>«</w:t>
      </w:r>
      <w:r>
        <w:rPr/>
        <w:t>15</w:t>
      </w:r>
      <w:r>
        <w:rPr>
          <w:rtl w:val="true"/>
        </w:rPr>
        <w:t>»</w:t>
      </w:r>
      <w:bookmarkEnd w:id="272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الْكُوفِيِّ عَنْ مُحَمَّدِ بْنِ الْحَسَنِ عَنْ مُحَمَّدِ بْنِ حَمَّادٍ الْحَارِثِيِّ عَنِ الصَّادِقِ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دَعَا لِلْمُؤْمِنِينَ وَ الْمُؤْمِنَاتِ إِلَّا رَدَّ اللَّهُ عَلَيْهِ مِثْلَ الَّذِي دَعَا لَهُمْ مِنْ كُلِّ مُؤْمِنٍ وَ مُؤْمِنَةٍ مَضَي مِنْ أَوَّلِ الدَّهْرِ أَوْ هُوَ آتٍ إِلَي يَوْمِ الْقِيَامَةِ وَ إِنَّ الْعَبْدَ لَيُؤْمَرُ بِهِ إِلَي النَّارِ وَ يُسْحَبُ فَيَقُولُ الْمُؤْمِنُونَ وَ الْمُؤْمِنَاتُ يَا رَبَّنَا هَذَا الَّذِي كَانَ يَدْعُو لَنَا فَشَفِّعْنَا فِيهِ فَيُشَفِّعُهُمُ اللَّهُ فِيهِ فَيَنْجُو مِنَ النَّارِ</w:t>
      </w:r>
      <w:r>
        <w:rPr>
          <w:rStyle w:val="FootnoteAnchor"/>
          <w:rtl w:val="true"/>
        </w:rPr>
        <w:footnoteReference w:id="3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1" w:name="__RefHeading___Toc1380633_1934241801"/>
      <w:bookmarkStart w:id="2722" w:name="_Toc1268"/>
      <w:bookmarkEnd w:id="2721"/>
      <w:r>
        <w:rPr>
          <w:rtl w:val="true"/>
        </w:rPr>
        <w:t>«</w:t>
      </w:r>
      <w:r>
        <w:rPr/>
        <w:t>16</w:t>
      </w:r>
      <w:r>
        <w:rPr>
          <w:rtl w:val="true"/>
        </w:rPr>
        <w:t>»</w:t>
      </w:r>
      <w:bookmarkEnd w:id="272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الْقَدَّاحِ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أَحَدُكُمْ فَلْيُعِمَّ فَإِنَّهُ أَوْجَبُ لِلدُّعَاءِ</w:t>
      </w:r>
      <w:r>
        <w:rPr>
          <w:rStyle w:val="FootnoteAnchor"/>
          <w:rtl w:val="true"/>
        </w:rPr>
        <w:footnoteReference w:id="3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3" w:name="__RefHeading___Toc1380635_1934241801"/>
      <w:bookmarkStart w:id="2724" w:name="_Toc1269"/>
      <w:bookmarkEnd w:id="2723"/>
      <w:r>
        <w:rPr>
          <w:rtl w:val="true"/>
        </w:rPr>
        <w:t>«</w:t>
      </w:r>
      <w:r>
        <w:rPr/>
        <w:t>17</w:t>
      </w:r>
      <w:r>
        <w:rPr>
          <w:rtl w:val="true"/>
        </w:rPr>
        <w:t>»</w:t>
      </w:r>
      <w:bookmarkEnd w:id="2724"/>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أَبِي الْقَاسِمِ بْنِ قُولَوَيْهِ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w:t>
      </w:r>
    </w:p>
    <w:p>
      <w:pPr>
        <w:pStyle w:val="BookText"/>
        <w:rPr/>
      </w:pPr>
      <w:r>
        <w:rPr>
          <w:rFonts w:ascii="IRNazanin" w:hAnsi="IRNazanin" w:eastAsia="IRNazanin"/>
          <w:color w:val="111111"/>
          <w:sz w:val="28"/>
          <w:sz w:val="28"/>
          <w:szCs w:val="28"/>
          <w:rtl w:val="true"/>
          <w:lang w:bidi="fa-IR"/>
        </w:rPr>
        <w:t>پشت سر برادرش، روزی را به سمت دعا کننده سوق می‌دهد و بلا را از وی بر می‌گرداند و فرشته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دعایی که در حق او کردی برای خودت مستجاب می‌شود</w:t>
      </w:r>
      <w:r>
        <w:rPr>
          <w:rFonts w:eastAsia="IRNazanin" w:cs="IRNazanin"/>
          <w:color w:val="111111"/>
          <w:sz w:val="28"/>
          <w:szCs w:val="28"/>
          <w:rtl w:val="true"/>
          <w:lang w:bidi="fa-IR"/>
        </w:rPr>
        <w:t>.</w:t>
      </w:r>
      <w:r>
        <w:rPr>
          <w:rStyle w:val="FootnoteAnchor"/>
          <w:rtl w:val="true"/>
        </w:rPr>
        <w:footnoteReference w:id="3659"/>
      </w:r>
    </w:p>
    <w:p>
      <w:pPr>
        <w:pStyle w:val="Heading5"/>
        <w:numPr>
          <w:ilvl w:val="4"/>
          <w:numId w:val="1"/>
        </w:numPr>
        <w:rPr/>
      </w:pPr>
      <w:bookmarkStart w:id="2725" w:name="__RefHeading___Toc1380637_1934241801"/>
      <w:bookmarkStart w:id="2726" w:name="_Toc1270"/>
      <w:bookmarkEnd w:id="2725"/>
      <w:r>
        <w:rPr>
          <w:rtl w:val="true"/>
        </w:rPr>
        <w:t xml:space="preserve">روایت </w:t>
      </w:r>
      <w:r>
        <w:rPr/>
        <w:t>12</w:t>
      </w:r>
      <w:bookmarkEnd w:id="272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برادران مؤمن خود دعا کند، خداوند از جانب هر مؤمن فرشته‌ای را می‌گمارد که برای آن شخص دعا کند</w:t>
      </w:r>
      <w:r>
        <w:rPr>
          <w:rFonts w:eastAsia="IRNazanin" w:cs="IRNazanin"/>
          <w:color w:val="111111"/>
          <w:sz w:val="28"/>
          <w:szCs w:val="28"/>
          <w:rtl w:val="true"/>
          <w:lang w:bidi="fa-IR"/>
        </w:rPr>
        <w:t>.</w:t>
      </w:r>
      <w:r>
        <w:rPr>
          <w:rStyle w:val="FootnoteAnchor"/>
          <w:rtl w:val="true"/>
        </w:rPr>
        <w:footnoteReference w:id="3660"/>
      </w:r>
    </w:p>
    <w:p>
      <w:pPr>
        <w:pStyle w:val="Heading5"/>
        <w:numPr>
          <w:ilvl w:val="4"/>
          <w:numId w:val="1"/>
        </w:numPr>
        <w:rPr/>
      </w:pPr>
      <w:bookmarkStart w:id="2727" w:name="__RefHeading___Toc1380639_1934241801"/>
      <w:bookmarkStart w:id="2728" w:name="_Toc1271"/>
      <w:bookmarkEnd w:id="2727"/>
      <w:r>
        <w:rPr>
          <w:rtl w:val="true"/>
        </w:rPr>
        <w:t xml:space="preserve">روایت </w:t>
      </w:r>
      <w:r>
        <w:rPr/>
        <w:t>13</w:t>
      </w:r>
      <w:bookmarkEnd w:id="272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نیست که برای زندگان و مردگان از مؤمنین و مؤمنات و مسلمین و مسلمات دعا کند، مگر آن که خداوند از زمان بعثت آدم علیه السلام تا برپایی قیامت از جانب هر مؤمن و مؤمنه ای به او حسنه‌ای عطا می‌کند</w:t>
      </w:r>
      <w:r>
        <w:rPr>
          <w:rFonts w:eastAsia="IRNazanin" w:cs="IRNazanin"/>
          <w:color w:val="111111"/>
          <w:sz w:val="28"/>
          <w:szCs w:val="28"/>
          <w:rtl w:val="true"/>
          <w:lang w:bidi="fa-IR"/>
        </w:rPr>
        <w:t>.</w:t>
      </w:r>
      <w:r>
        <w:rPr>
          <w:rStyle w:val="FootnoteAnchor"/>
          <w:rtl w:val="true"/>
        </w:rPr>
        <w:footnoteReference w:id="3661"/>
      </w:r>
    </w:p>
    <w:p>
      <w:pPr>
        <w:pStyle w:val="Heading5"/>
        <w:numPr>
          <w:ilvl w:val="4"/>
          <w:numId w:val="1"/>
        </w:numPr>
        <w:rPr/>
      </w:pPr>
      <w:bookmarkStart w:id="2729" w:name="__RefHeading___Toc1380641_1934241801"/>
      <w:bookmarkStart w:id="2730" w:name="_Toc1272"/>
      <w:bookmarkEnd w:id="2729"/>
      <w:r>
        <w:rPr>
          <w:rtl w:val="true"/>
        </w:rPr>
        <w:t xml:space="preserve">روایت </w:t>
      </w:r>
      <w:r>
        <w:rPr/>
        <w:t>14</w:t>
      </w:r>
      <w:bookmarkEnd w:id="273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روز بیست و پنج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 مؤمنات و مسلمین و مسلمات را بیامرز، خدای تعالی به تعداد هر مؤمنی که در گذشته بوده و هر مؤمنی که تا روز قیامت باقی مانده، برای او حسنه می‌نویسد و به همین تعداد از او گناه پاک می‌کند و به همین تعداد درجه او را بالا می‌برد</w:t>
      </w:r>
      <w:r>
        <w:rPr>
          <w:rFonts w:eastAsia="IRNazanin" w:cs="IRNazanin"/>
          <w:color w:val="111111"/>
          <w:sz w:val="28"/>
          <w:szCs w:val="28"/>
          <w:rtl w:val="true"/>
          <w:lang w:bidi="fa-IR"/>
        </w:rPr>
        <w:t>.</w:t>
      </w:r>
      <w:r>
        <w:rPr>
          <w:rStyle w:val="FootnoteAnchor"/>
          <w:rtl w:val="true"/>
        </w:rPr>
        <w:footnoteReference w:id="3662"/>
      </w:r>
    </w:p>
    <w:p>
      <w:pPr>
        <w:pStyle w:val="Heading5"/>
        <w:numPr>
          <w:ilvl w:val="4"/>
          <w:numId w:val="1"/>
        </w:numPr>
        <w:rPr/>
      </w:pPr>
      <w:bookmarkStart w:id="2731" w:name="__RefHeading___Toc1380643_1934241801"/>
      <w:bookmarkStart w:id="2732" w:name="_Toc1273"/>
      <w:bookmarkEnd w:id="2731"/>
      <w:r>
        <w:rPr>
          <w:rtl w:val="true"/>
        </w:rPr>
        <w:t xml:space="preserve">روایت </w:t>
      </w:r>
      <w:r>
        <w:rPr/>
        <w:t>15</w:t>
      </w:r>
      <w:bookmarkEnd w:id="273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 و مؤمنه‌ای از اول روزگار تا روز قیامت نیامده و نمی‌آید، مگر آن که در حق کسی که در دعایش چنین بگوید، شفاعت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 مؤمنات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بنده‌ای را روز قیامت امر می‌کنند که به دوزخ افکنده شود و به سمت آتش کشیده می‌شود؛ پس مردان و زنان با ایمان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برای ما دعا می‌کرد؛ ما را شفیع او گردان؛ پس خداوند آنان را شفیع او قرار می‌دهد و او نجات می‌یابد</w:t>
      </w:r>
      <w:r>
        <w:rPr>
          <w:rFonts w:eastAsia="IRNazanin" w:cs="IRNazanin"/>
          <w:color w:val="111111"/>
          <w:sz w:val="28"/>
          <w:szCs w:val="28"/>
          <w:rtl w:val="true"/>
          <w:lang w:bidi="fa-IR"/>
        </w:rPr>
        <w:t>.</w:t>
      </w:r>
      <w:r>
        <w:rPr>
          <w:rStyle w:val="FootnoteAnchor"/>
          <w:rtl w:val="true"/>
        </w:rPr>
        <w:footnoteReference w:id="3663"/>
      </w:r>
    </w:p>
    <w:p>
      <w:pPr>
        <w:pStyle w:val="Heading5"/>
        <w:numPr>
          <w:ilvl w:val="4"/>
          <w:numId w:val="1"/>
        </w:numPr>
        <w:rPr/>
      </w:pPr>
      <w:bookmarkStart w:id="2733" w:name="__RefHeading___Toc1380645_1934241801"/>
      <w:bookmarkStart w:id="2734" w:name="_Toc1274"/>
      <w:bookmarkEnd w:id="2733"/>
      <w:r>
        <w:rPr>
          <w:rtl w:val="true"/>
        </w:rPr>
        <w:t xml:space="preserve">روایت </w:t>
      </w:r>
      <w:r>
        <w:rPr/>
        <w:t>16</w:t>
      </w:r>
      <w:bookmarkEnd w:id="273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 تن از شما دعا کند، پس دعای همگانی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را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به اجابت نزدیک‌تر خواهد بود </w:t>
      </w:r>
      <w:r>
        <w:rPr>
          <w:rFonts w:eastAsia="IRNazanin" w:cs="IRNazanin"/>
          <w:color w:val="111111"/>
          <w:sz w:val="28"/>
          <w:szCs w:val="28"/>
          <w:rtl w:val="true"/>
          <w:lang w:bidi="fa-IR"/>
        </w:rPr>
        <w:t>.</w:t>
      </w:r>
    </w:p>
    <w:p>
      <w:pPr>
        <w:pStyle w:val="Heading5"/>
        <w:numPr>
          <w:ilvl w:val="4"/>
          <w:numId w:val="1"/>
        </w:numPr>
        <w:rPr/>
      </w:pPr>
      <w:bookmarkStart w:id="2735" w:name="__RefHeading___Toc1380647_1934241801"/>
      <w:bookmarkStart w:id="2736" w:name="_Toc1275"/>
      <w:bookmarkEnd w:id="2735"/>
      <w:r>
        <w:rPr>
          <w:rtl w:val="true"/>
        </w:rPr>
        <w:t xml:space="preserve">روایت </w:t>
      </w:r>
      <w:r>
        <w:rPr/>
        <w:t>17</w:t>
      </w:r>
      <w:bookmarkEnd w:id="273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w:t>
      </w:r>
      <w:bookmarkStart w:id="2737" w:name="pg13541_145497"/>
    </w:p>
    <w:p>
      <w:pPr>
        <w:pStyle w:val="BookText"/>
        <w:rPr/>
      </w:pPr>
      <w:bookmarkEnd w:id="2737"/>
      <w:r>
        <w:rPr>
          <w:rFonts w:ascii="Amiri" w:hAnsi="Amiri" w:eastAsia="Amiri" w:cs="Amiri"/>
          <w:color w:val="111111"/>
          <w:sz w:val="28"/>
          <w:sz w:val="28"/>
          <w:szCs w:val="28"/>
          <w:rtl w:val="true"/>
          <w:lang w:bidi="ar-SA"/>
        </w:rPr>
        <w:t>عَلَي أَبِي جَعْفَرٍ عليه السلام فَقُلْتُ أَوْصِنِي فَقَالَ أُوصِيكَ بِتَقْوَي اللَّهِ وَ إِيَّاكَ وَ الْمِزَاحَ فَإِنَّهُ يُذْهِبُ هَيْبَةَ الرَّجُلِ وَ مَاءَ وَجْهِهِ وَ عَلَيْكَ بِالدُّعَاءِ لِإِخْوَانِكَ بِظَهْرِ الْغَيْبِ فَإِنَّهُ يَهِيلُ الرِّزْقَ يَقُولُهَا ثَلَاثاً</w:t>
      </w:r>
      <w:r>
        <w:rPr>
          <w:rStyle w:val="FootnoteAnchor"/>
          <w:rtl w:val="true"/>
        </w:rPr>
        <w:footnoteReference w:id="3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8" w:name="__RefHeading___Toc1380649_1934241801"/>
      <w:bookmarkStart w:id="2739" w:name="_Toc1276"/>
      <w:bookmarkEnd w:id="2738"/>
      <w:r>
        <w:rPr>
          <w:rtl w:val="true"/>
        </w:rPr>
        <w:t>«</w:t>
      </w:r>
      <w:r>
        <w:rPr/>
        <w:t>18</w:t>
      </w:r>
      <w:r>
        <w:rPr>
          <w:rtl w:val="true"/>
        </w:rPr>
        <w:t>»</w:t>
      </w:r>
      <w:bookmarkEnd w:id="273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أَحْمَدُ بْنُ عُبْدُونٍ عَنْ عَلِيِّ بْنِ مُحَمَّدِ بْنِ الزُّبَيْرِ عَنْ عَلِيِّ بْنِ فَضَّالٍ عَنِ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عَنْ فُضَيْلٍ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لِأَخِيكَ بِظَهْرِ الْغَيْبِ يَسُوقُ إِلَي الدَّاعِي الرِّزْقَ وَ يَصْرِفُ عَنْهُ الْبَلَاءَ وَ يَقُولُ الْمَلَكُ وَ لَكَ مِثْلُ ذَلِكَ‌</w:t>
      </w:r>
      <w:r>
        <w:rPr>
          <w:rStyle w:val="FootnoteAnchor"/>
          <w:rtl w:val="true"/>
        </w:rPr>
        <w:footnoteReference w:id="3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0" w:name="__RefHeading___Toc1380651_1934241801"/>
      <w:bookmarkStart w:id="2741" w:name="_Toc1277"/>
      <w:bookmarkEnd w:id="2740"/>
      <w:r>
        <w:rPr>
          <w:rtl w:val="true"/>
        </w:rPr>
        <w:t>«</w:t>
      </w:r>
      <w:r>
        <w:rPr/>
        <w:t>19</w:t>
      </w:r>
      <w:r>
        <w:rPr>
          <w:rtl w:val="true"/>
        </w:rPr>
        <w:t>»</w:t>
      </w:r>
      <w:bookmarkEnd w:id="2741"/>
    </w:p>
    <w:p>
      <w:pPr>
        <w:pStyle w:val="BookText"/>
        <w:rPr/>
      </w:pPr>
      <w:r>
        <w:rPr>
          <w:rFonts w:ascii="Amiri" w:hAnsi="Amiri" w:eastAsia="Amiri" w:cs="Amiri"/>
          <w:color w:val="111111"/>
          <w:sz w:val="28"/>
          <w:sz w:val="28"/>
          <w:szCs w:val="28"/>
          <w:rtl w:val="true"/>
          <w:lang w:bidi="ar-SA"/>
        </w:rPr>
        <w:t>الدَّعَوَاتُ لِلرَّاوَنْدِيِّ،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لِإِخْوَانِهِ مِنَ الْمُؤْمِنِينَ وَكَّلَ اللَّهُ بِهِ عَنْ كُلِّ مُؤْمِنٍ مَلَكاً يَدْعُو لَهُ وَ مَا مِنْ مُؤْمِنٍ يَدْعُو لِلْمُؤْمِنِينَ وَ الْمُؤْمِنَاتِ وَ الْمُسْلِمِينَ وَ الْمُسْلِمَاتِ الْأَحْيَاءِ مِنْهُمْ وَ الْأَمْوَاتِ إِلَّا رَدَّ اللَّهُ عَلَيْهِ مِنْ كُلِّ مُؤْمِنٍ وَ مُؤْمِنَةٍ حَسَنَةً مُنْذُ بَعَثَ اللَّهُ آدَمَ عليه السلام إِلَي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الدُّعَاءِ إِجَابَةً دُعَاءُ غَائِبٍ 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الْفُضَيْلُ 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دَعْوَةٍ وَ أَسْرَعُ إِجَابَةٍ دَعْوَةُ الْمُؤْمِنِ لِأَخِيهِ بِظَهْرِ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الدُّعَاءِ نَجَاحاً لِلْإِجَابَةِ دُعَاءُ الْأَخِ لِأَخِيهِ بِظَهْرِ الْغَيْبِ يَبْدَأُ بِالدُّعَاءِ لِأَخِيهِ فَيَقُولُ لَهُ مَلَكٌ مُوَكَّلٌ آمِينَ وَ لَكَ مِثْلَاهُ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أَبِي عُمَيْرٍ عَنْ زَيْدٍ النَّرْسِيِّ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مُعَاوِيَةَ بْنِ وَهْبٍ فِي الْمَوْقِفِ وَ هُوَ يَدْعُو فَتَفَقَّدْتُ دُعَاءَهُ فَمَا رَأَيْتُهُ يَدْعُو لِنَفْسِهِ بِحَرْفٍ وَ رَأَيْتُهُ يَدْعُو لِرَجُلٍ رَجُلٍ مِنَ الْآفَاقِ وَ يُسَمِّيهِمْ وَ يُسَمِّي آبَاءَهُمْ حَتَّي أَفَاضَ النَّاسُ فَقُلْتُ لَهُ يَا عَمِّ لَقَدْ رَأَيْتُ مِنْكَ عَجَباً قَالَ وَ مَا الَّذِي أَعْجَبَكَ مِمَّا رَأَيْتَ قُلْتُ إِيثَارُكَ إِخْوَانَكَ عَلَي نَفْسِكَ فِي هَذَا الْمَوْضِعِ وَ تَفَقُّدُكَ رَجُلًا رَجُلًا فَقَالَ لِي لَا يَكُونُ تَعَجُّبُكَ مِنْ هَذَا يَا ابْنَ أَخِي فَإِنِّي سَمِعْتُ مَوْلَايَ وَ مَوْلَاكَ وَ مَوْلَي كُلِّ مُؤْمِنٍ وَ مُؤْمِنَةٍ وَ كَانَ وَ اللَّهِ سَيِّدَ مَنْ مَضَي وَ سَيِّدَ مَنْ بَقِيَ بَعْدَ</w:t>
      </w:r>
    </w:p>
    <w:p>
      <w:pPr>
        <w:pStyle w:val="BookText"/>
        <w:rPr/>
      </w:pPr>
      <w:r>
        <w:rPr>
          <w:rFonts w:ascii="IRNazanin" w:hAnsi="IRNazanin" w:eastAsia="IRNazanin"/>
          <w:color w:val="111111"/>
          <w:sz w:val="28"/>
          <w:sz w:val="28"/>
          <w:szCs w:val="28"/>
          <w:rtl w:val="true"/>
          <w:lang w:bidi="fa-IR"/>
        </w:rPr>
        <w:t>باقر علیه السلام وارد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 بفرمایید؛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تقوای الهی سفارش می‌کنم و بر تو باد به دوری از شوخی که هیبت مرد و آبروی او را می‌برد و بر تو باد به دعا کردن پشت سر برادرانت که روزی را فراوان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جمله را سه بار تکرار فرمود</w:t>
      </w:r>
      <w:r>
        <w:rPr>
          <w:rFonts w:eastAsia="IRNazanin" w:cs="IRNazanin"/>
          <w:color w:val="111111"/>
          <w:sz w:val="28"/>
          <w:szCs w:val="28"/>
          <w:rtl w:val="true"/>
          <w:lang w:bidi="fa-IR"/>
        </w:rPr>
        <w:t>.</w:t>
      </w:r>
      <w:r>
        <w:rPr>
          <w:rStyle w:val="FootnoteAnchor"/>
          <w:rtl w:val="true"/>
        </w:rPr>
        <w:footnoteReference w:id="3666"/>
      </w:r>
    </w:p>
    <w:p>
      <w:pPr>
        <w:pStyle w:val="Heading5"/>
        <w:numPr>
          <w:ilvl w:val="4"/>
          <w:numId w:val="1"/>
        </w:numPr>
        <w:rPr/>
      </w:pPr>
      <w:bookmarkStart w:id="2742" w:name="__RefHeading___Toc1380653_1934241801"/>
      <w:bookmarkStart w:id="2743" w:name="_Toc1278"/>
      <w:bookmarkEnd w:id="2742"/>
      <w:r>
        <w:rPr>
          <w:rtl w:val="true"/>
        </w:rPr>
        <w:t xml:space="preserve">روایت </w:t>
      </w:r>
      <w:r>
        <w:rPr/>
        <w:t>18</w:t>
      </w:r>
      <w:bookmarkEnd w:id="2743"/>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پشت سر برادرت روزی را به سمت دعا کننده سوق می‌دهد و بلا را از او بر می‌گرداند و فرشته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نیز مثل دعایی که کردی مستجاب است</w:t>
      </w:r>
      <w:r>
        <w:rPr>
          <w:rFonts w:eastAsia="IRNazanin" w:cs="IRNazanin"/>
          <w:color w:val="111111"/>
          <w:sz w:val="28"/>
          <w:szCs w:val="28"/>
          <w:rtl w:val="true"/>
          <w:lang w:bidi="fa-IR"/>
        </w:rPr>
        <w:t>.</w:t>
      </w:r>
      <w:r>
        <w:rPr>
          <w:rStyle w:val="FootnoteAnchor"/>
          <w:rtl w:val="true"/>
        </w:rPr>
        <w:footnoteReference w:id="3667"/>
      </w:r>
    </w:p>
    <w:p>
      <w:pPr>
        <w:pStyle w:val="Heading5"/>
        <w:numPr>
          <w:ilvl w:val="4"/>
          <w:numId w:val="1"/>
        </w:numPr>
        <w:rPr/>
      </w:pPr>
      <w:bookmarkStart w:id="2744" w:name="__RefHeading___Toc1380655_1934241801"/>
      <w:bookmarkStart w:id="2745" w:name="_Toc1279"/>
      <w:bookmarkEnd w:id="2744"/>
      <w:r>
        <w:rPr>
          <w:rtl w:val="true"/>
        </w:rPr>
        <w:t xml:space="preserve">روایت </w:t>
      </w:r>
      <w:r>
        <w:rPr/>
        <w:t>19</w:t>
      </w:r>
      <w:bookmarkEnd w:id="2745"/>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برادران مؤمن خود دعا کند، خداوند از جانب هر مؤمنی فرشته‌ای را برای او می‌گمارد که برای او دعا می‌کند و هیچ مؤمنی نیست که برای مؤمنین و مؤمنات و مسلمین و مسلمات از زنده آنان و مردگان آنها دعا کند، مگر این که خداوند حسنه‌ای از جانب هر مؤمن و مؤمنه‌ای، از زمانی که آدم علیه السلام مبعوث شد تا برپایی قیامت به او بر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سریع‌ترین دعایی که مستجاب است، دعای غائبی در حق غائبی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وسیع‌ترین دعا و سریع‌ترین دعایی که مستجاب است، دعای مؤمن پشت سر برادرش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سریع‌ترین دعایی که توفیق اجابت می‌یابد، دعای برادر پشت سر برادر اوست که ابتدا برادرش را دعا کند که فرشته موکل برای دعای او در حق برادرش آمین می‌گوید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آنچه دعا کردی برای خود توست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نرسی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معاویة بن وهب در موقف بودیم و او دعا می‌کرد؛ پس دعای او را گم کردم و نشنیدم که یک کلمه برای خودش دعا کند و دیدم برای آحاد مردم در دوردست‌ها دعا می‌کند و آنان را نام می‌برد و نام پدرانشان را می‌برد تا این که مردم کوچ کردند؛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امر عجیبی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که دیدی تو را به تعجب وا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برادرانت را در چنین جایی بر خود ترجیح دادی و تک تک آنان را دعا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این امر تعجب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از مولای خود و مولای هر مؤمن و مؤمنه‌ای شنیدم ـ کسی که به خدا قسم بعد از </w:t>
      </w:r>
      <w:bookmarkStart w:id="2746" w:name="pg13541_145498"/>
    </w:p>
    <w:p>
      <w:pPr>
        <w:pStyle w:val="BookText"/>
        <w:rPr/>
      </w:pPr>
      <w:bookmarkEnd w:id="2746"/>
      <w:r>
        <w:rPr>
          <w:rFonts w:ascii="Amiri" w:hAnsi="Amiri" w:eastAsia="Amiri" w:cs="Amiri"/>
          <w:color w:val="111111"/>
          <w:sz w:val="28"/>
          <w:sz w:val="28"/>
          <w:szCs w:val="28"/>
          <w:rtl w:val="true"/>
          <w:lang w:bidi="ar-SA"/>
        </w:rPr>
        <w:t xml:space="preserve">آبَائِهِ عليهم السلام وَ إِلَّا صَمَّتَا أُذُنَا مُعَاوِيَةَ وَ عَمِيَتَا عَيْنَاهُ وَ لَا نَالَتْهُ شَفَاعَةُ مُحَمَّدٍ صلي الله عليه و آله إِنْ لَمْ يَكُنْ سَمِعْتُ مِنْهُ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دَعَا لِأَخِيهِ فِي ظَهْرِ الْغَيْبِ نَادَي مَلَكٌ مِنَ السَّمَاءِ الدُّنْيَا يَا عَبْدَ اللَّهِ لَكَ مِائَةُ أَلْفِ ضِعْفٍ مِمَّا دَعَوْتَ وَ نَادَاهُ مَلَكٌ مِنَ السَّمَاءِ الثَّانِيَةِ يَا عَبْدَ اللَّهِ وَ لَكَ مِائَتَا أَلْفِ ضِعْفٍ مِمَّا دَعَوْتَ وَ نَادَاهُ مَلَكٌ مِنَ السَّمَاءِ الثَّالِثَةِ يَا عَبْدَ اللَّهِ وَ لَكَ ثَلَاثُمِائَةِ أَلْفِ ضِعْفٍ مِمَّا دَعَوْتَ وَ نَادَاهُ مَلَكٌ مِنَ السَّمَاءِ الرَّابِعَةِ يَا عَبْدَ اللَّهِ وَ لَكَ أَرْبَعُمِائَةِ أَلْفِ ضِعْفٍ مِمَّا دَعَوْتَ وَ نَادَاهُ مَلَكٌ مِنَ السَّمَاءِ الْخَامِسَةِ يَا عَبْدَ اللَّهِ وَ لَكَ خَمْسُمِائَةِ أَلْفِ ضِعْفٍ مِمَّا دَعَوْتَ وَ نَادَاهُ مَلَكٌ مِنَ السَّمَاءِ السَّادِسَةِ يَا عَبْدَ اللَّهِ وَ لَكَ سِتُّمِائَةِ أَلْفِ ضِعْفٍ مِمَّا دَعَوْتَ وَ نَادَاهُ مَلَكٌ مِنَ السَّمَاءِ السَّابِعَةِ يَا عَبْدَ اللَّهِ وَ لَكَ سَبْعُمِائَةِ أَلْفِ ضِعْفٍ مِمَّا دَعَوْتَ ثُمَّ يُنَادِيهِ اللَّهُ تَبَارَكَ وَ تَعَالَي أَنَا الْغَنِيُّ الَّذِي لَا أَفْتَقِرُ يَا عَبْدَ اللَّهِ لَكَ أَلْفُ أَلْفِ ضِعْفٍ مِمَّا دَعَوْتَ فَأَيُّ الْخَطَرَيْنِ أَكْبَرُ يَا ابْنَ أَخِي مَا اخْتَرْتُهُ أَنَا لِنَفْسِي أَوْ مَا تَأْمُرُنِي بِهِ؟</w:t>
      </w:r>
    </w:p>
    <w:p>
      <w:pPr>
        <w:pStyle w:val="BookText"/>
        <w:rPr/>
      </w:pPr>
      <w:r>
        <w:rPr>
          <w:rFonts w:ascii="Amiri" w:hAnsi="Amiri" w:eastAsia="Amiri" w:cs="Amiri"/>
          <w:color w:val="111111"/>
          <w:sz w:val="28"/>
          <w:sz w:val="28"/>
          <w:szCs w:val="28"/>
          <w:rtl w:val="true"/>
          <w:lang w:bidi="ar-SA"/>
        </w:rPr>
        <w:t>وَ رَوَي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يَسْتَجِيبُ الَّذِينَ آمَنُوا وَ عَمِلُوا الصَّالِحاتِ وَ يَزِيدُهُمْ مِنْ فَضْلِهِ قَالَ هُوَ الْمُؤْمِنُ يَدْعُو لِأَخِيهِ بَظْهرِ الْغَيبِ فَيَقُولُ لَهُ الْمَلَكُ وَ لَكَ مِثْلُ مَا سَأَلْتَ وَ قَدْ أُعْطِيْتَ لِحُبِّكَ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الصَّالِحِينَ كَانَ فِي الْمَسْجِدِ يَدْعُو لِإِخْوَانِهِ بَعْدَ مَا فَرَغَ مِنْ صَلَاتِهِ فَلَمَّا خَرَجَ مِنَ الْمَسْجِدِ وَافَي أَبَاهُ قَدْ مَاتَ فَلَمَّا فَرَغَ مِنْ جَهَازِهِ أَخَذَ يَقْسِمُ تَرِكَتَهُ عَلَي إِخْوَانِهِ الَّذِينَ كَانَ يَدْعُو لَهُمْ فَقِيلَ لَهُ فِي ذَلِكَ فَقَالَ كُنْتُ فِي الْمَسْجِدِ أَدْعُو لَهُمْ فِي الْجَنَّةِ وَ أَبْخَلُ عَلَيْهِمْ بِالْفَانِي؟</w:t>
      </w:r>
    </w:p>
    <w:p>
      <w:pPr>
        <w:pStyle w:val="Heading5"/>
        <w:numPr>
          <w:ilvl w:val="4"/>
          <w:numId w:val="1"/>
        </w:numPr>
        <w:rPr/>
      </w:pPr>
      <w:bookmarkStart w:id="2747" w:name="__RefHeading___Toc1380657_1934241801"/>
      <w:bookmarkStart w:id="2748" w:name="_Toc1280"/>
      <w:bookmarkEnd w:id="2747"/>
      <w:r>
        <w:rPr>
          <w:rtl w:val="true"/>
        </w:rPr>
        <w:t>«</w:t>
      </w:r>
      <w:r>
        <w:rPr/>
        <w:t>20</w:t>
      </w:r>
      <w:r>
        <w:rPr>
          <w:rtl w:val="true"/>
        </w:rPr>
        <w:t>»</w:t>
      </w:r>
      <w:bookmarkEnd w:id="2748"/>
    </w:p>
    <w:p>
      <w:pPr>
        <w:pStyle w:val="BookText"/>
        <w:rPr/>
      </w:pPr>
      <w:r>
        <w:rPr>
          <w:rFonts w:ascii="Amiri" w:hAnsi="Amiri" w:eastAsia="Amiri" w:cs="Amiri"/>
          <w:color w:val="111111"/>
          <w:sz w:val="28"/>
          <w:sz w:val="28"/>
          <w:szCs w:val="28"/>
          <w:rtl w:val="true"/>
          <w:lang w:bidi="ar-SA"/>
        </w:rPr>
        <w:t>مِصْبَاحُ الْأَنْوَارِ،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عليها السلام إِذَا دَعَتْ تَدْعُو لِلْمُؤْمِنِينَ وَ الْمُؤْمِنَاتِ وَ لَا تَدْعُو لِنَفْسِهَا فَقِيلَ لَهَا فَقَالَتِ الْجَارَ ثُمَّ الدَّارَ</w:t>
      </w:r>
      <w:r>
        <w:rPr>
          <w:rFonts w:eastAsia="Amiri" w:cs="Amiri" w:ascii="Amiri" w:hAnsi="Amiri"/>
          <w:color w:val="111111"/>
          <w:sz w:val="28"/>
          <w:szCs w:val="28"/>
          <w:rtl w:val="true"/>
          <w:lang w:bidi="ar-SA"/>
        </w:rPr>
        <w:t>.</w:t>
      </w:r>
    </w:p>
    <w:p>
      <w:pPr>
        <w:pStyle w:val="Heading5"/>
        <w:numPr>
          <w:ilvl w:val="4"/>
          <w:numId w:val="1"/>
        </w:numPr>
        <w:rPr/>
      </w:pPr>
      <w:bookmarkStart w:id="2749" w:name="__RefHeading___Toc1380659_1934241801"/>
      <w:bookmarkStart w:id="2750" w:name="_Toc1281"/>
      <w:bookmarkEnd w:id="2749"/>
      <w:r>
        <w:rPr>
          <w:rtl w:val="true"/>
        </w:rPr>
        <w:t>«</w:t>
      </w:r>
      <w:r>
        <w:rPr/>
        <w:t>21</w:t>
      </w:r>
      <w:r>
        <w:rPr>
          <w:rtl w:val="true"/>
        </w:rPr>
        <w:t>»</w:t>
      </w:r>
      <w:bookmarkEnd w:id="2750"/>
    </w:p>
    <w:p>
      <w:pPr>
        <w:pStyle w:val="BookText"/>
        <w:rPr/>
      </w:pPr>
      <w:r>
        <w:rPr>
          <w:rFonts w:ascii="Amiri" w:hAnsi="Amiri" w:eastAsia="Amiri" w:cs="Amiri"/>
          <w:color w:val="111111"/>
          <w:sz w:val="28"/>
          <w:sz w:val="28"/>
          <w:szCs w:val="28"/>
          <w:rtl w:val="true"/>
          <w:lang w:bidi="ar-SA"/>
        </w:rPr>
        <w:t>كِتَابُ زَيْدٍ النَّرْسِيِّ،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مُعَاوِيَةَ بْنَ وَهْبٍ الْبَجَلِيَّ فِي الْمَوْقِفِ وَ هُوَ قَائِمٌ يَدْعُو فَتَفَقَّدْتُ دُعَاءَهُ فَمَا رَأَيْتُهُ يَدْعُو لِنَفْسِهِ بِحَرْفٍ وَاحِدٍ وَ سَمِعْتُهُ يَعُدُّ رَجُلًا رَجُلًا مِنَ الْآفَاقِ يُسَمِّيهِمْ وَ يَدْعُو لَهُمْ حَتَّي نَفَرَ النَّاسُ فَقُلْتُ لَهُ يَا أَبَا الْقَاسِمِ أَصْلَحَكَ اللَّهُ رَأَيْتُ مِنْكَ عَجَباً قَالَ يَا ابْنَ أَخِ فَمَا الَّذِي أَعْجَبَكَ مِمَّا رَأَيْتَ مِنِّي فَقَالَ رَأَيْتُكَ</w:t>
      </w:r>
    </w:p>
    <w:p>
      <w:pPr>
        <w:pStyle w:val="BookText"/>
        <w:rPr/>
      </w:pPr>
      <w:r>
        <w:rPr>
          <w:rFonts w:ascii="IRNazanin" w:hAnsi="IRNazanin" w:eastAsia="IRNazanin"/>
          <w:color w:val="111111"/>
          <w:sz w:val="28"/>
          <w:sz w:val="28"/>
          <w:szCs w:val="28"/>
          <w:rtl w:val="true"/>
          <w:lang w:bidi="fa-IR"/>
        </w:rPr>
        <w:t>پدرش سرور گذشتگان و آیندگان بود ـ و اگر دروغ بگویم، دو گوش منِ معاویة بن وهب کر باد و دو گوش او کر باد و شفاعت محمد صلی الله علیه و آله به او نرسد اگر از حضرتش چنین نشنیده باشم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پشت سر برادرش دعا کند، فرشته‌ای از آسمان دنیا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برابر دعایی که کردی برای خود توست و فرشته‌ای از آسمان دوم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 برابر دعایی که کردی برای خود توست؛ و فرشته‌ای از آسمان سوم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هزار برابر دعایی که کردی برای خود توست؛ و فرشته‌ای از آسمان چهارم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هزار برابر دعایی که کردی برای خود توست؛ و فرشته‌ای از آسمان پنجم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هزار برابر دعایی که کردی برای خود توست؛ و فرشته‌ای از آسمان ششم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صد هزار برابر دعایی که کردی برای خود توست فرشته‌ای از آسمان دنیا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برابر دعایی که کردی برای خود توست؛ و فرشته‌ای از آسمان هفتم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صد هزار برابر دعایی که کردی برای خود توست؛ سپس خدای تبارک و تعالی او را مورد ندا قرار می‌دهد که من آن بی نیازی هستم که فقیر نمی‌شوم؛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برابر دعایی که کردی برای خود توست؛ پس ای برادر زاده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خطر کردن بزرگ‌تر است؟ آن عملی که من برای خود انجام دادم یا آنچه تو مرا بدان امر می‌کنی؟</w:t>
      </w:r>
    </w:p>
    <w:p>
      <w:pPr>
        <w:pStyle w:val="BookText"/>
        <w:rPr/>
      </w:pPr>
      <w:r>
        <w:rPr>
          <w:rFonts w:ascii="Amiri" w:hAnsi="Amiri" w:eastAsia="Amiri" w:cs="Amiri"/>
          <w:color w:val="111111"/>
          <w:sz w:val="28"/>
          <w:sz w:val="28"/>
          <w:szCs w:val="28"/>
          <w:rtl w:val="true"/>
          <w:lang w:bidi="ar-SA"/>
        </w:rPr>
        <w:t xml:space="preserve">و جابر از امام باقر علیه السلام نقل می‌کند که حضرت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یَسْتَجیبُ الَّذینَ آمَنُوا وَ عَمِلُوا الصَّالِحاتِ وَ یَزیدُهُمْ مِنْ فَضْلِه‏</w:t>
      </w:r>
      <w:r>
        <w:rPr>
          <w:rFonts w:eastAsia="Amiri" w:cs="Amiri" w:ascii="Amiri" w:hAnsi="Amiri"/>
          <w:color w:val="111111"/>
          <w:sz w:val="28"/>
          <w:szCs w:val="28"/>
          <w:rtl w:val="true"/>
          <w:lang w:bidi="ar-SA"/>
        </w:rPr>
        <w:t>»</w:t>
      </w:r>
      <w:r>
        <w:rPr>
          <w:rStyle w:val="FootnoteAnchor"/>
          <w:rtl w:val="true"/>
        </w:rPr>
        <w:footnoteReference w:id="3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درخواست کسانی را که ایمان آورده و کارهای نیک انجام داده‏اند می‏پذیرد و از فضل خود بر آنها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مؤمنی است که پشت سر برادر مؤمنش دعا می‌کند؛ پس فرشته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خواستی برای توست و به خاطر آن که برادرت را دوست داری به تو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حکایت شده که یکی از صالحان در مسجد بود و بعد از آن که از نماز فارغ شد، برای برادران خود دعا می‌کرد؛ وقتی از مسجد خارج شد، دید پدرش از دنیا رفته؛ وقتی از تجهیز او فارغ شد، شروع به تقسیم ترکه او بین برادرانش کرد که برای آنان دعا می‌کرد؛ از او علت این تقسیم پرسیده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برای بهشت رفتن آنان دعا می‌کردم؛ آیا با مال فانی دنیا بر آنان بخل ورزم؟</w:t>
      </w:r>
      <w:r>
        <w:rPr>
          <w:rStyle w:val="FootnoteAnchor"/>
          <w:rtl w:val="true"/>
        </w:rPr>
        <w:footnoteReference w:id="3669"/>
      </w:r>
    </w:p>
    <w:p>
      <w:pPr>
        <w:pStyle w:val="Heading5"/>
        <w:numPr>
          <w:ilvl w:val="4"/>
          <w:numId w:val="1"/>
        </w:numPr>
        <w:rPr/>
      </w:pPr>
      <w:bookmarkStart w:id="2751" w:name="__RefHeading___Toc1380661_1934241801"/>
      <w:bookmarkStart w:id="2752" w:name="_Toc1282"/>
      <w:bookmarkEnd w:id="2751"/>
      <w:r>
        <w:rPr>
          <w:rtl w:val="true"/>
        </w:rPr>
        <w:t xml:space="preserve">روایت </w:t>
      </w:r>
      <w:r>
        <w:rPr/>
        <w:t>20</w:t>
      </w:r>
      <w:bookmarkEnd w:id="2752"/>
    </w:p>
    <w:p>
      <w:pPr>
        <w:pStyle w:val="BookText"/>
        <w:rPr/>
      </w:pP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وقتی دعا می‌کرد، برای مؤمنین و مؤمنات دعا می‌کرد و برای خود دعایی نمی‌کرد؛ علت پرسیده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بعد خانه</w:t>
      </w:r>
      <w:r>
        <w:rPr>
          <w:rFonts w:eastAsia="IRNazanin" w:cs="IRNazanin"/>
          <w:color w:val="111111"/>
          <w:sz w:val="28"/>
          <w:szCs w:val="28"/>
          <w:rtl w:val="true"/>
          <w:lang w:bidi="fa-IR"/>
        </w:rPr>
        <w:t>.</w:t>
      </w:r>
    </w:p>
    <w:p>
      <w:pPr>
        <w:pStyle w:val="Heading5"/>
        <w:numPr>
          <w:ilvl w:val="4"/>
          <w:numId w:val="1"/>
        </w:numPr>
        <w:rPr/>
      </w:pPr>
      <w:bookmarkStart w:id="2753" w:name="__RefHeading___Toc1380663_1934241801"/>
      <w:bookmarkStart w:id="2754" w:name="_Toc1283"/>
      <w:bookmarkEnd w:id="2753"/>
      <w:r>
        <w:rPr>
          <w:rtl w:val="true"/>
        </w:rPr>
        <w:t xml:space="preserve">روایت </w:t>
      </w:r>
      <w:r>
        <w:rPr/>
        <w:t>21</w:t>
      </w:r>
      <w:bookmarkEnd w:id="275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معاویة بن وهب در موقف بودیم و او یستاده بود و دعا می‌کرد؛ پس دعای او را گم کردم و نشنیدم که یک کلمه برای خودش دعا کند و شنیدم برای تک تک مردم در دوردست‌ها دعا می‌کند و آنان را نام می‌برد و نام پدرانشان را می‌برد تا این که مردم کوچ کردند؛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امر عجیبی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من دیدی که تو را به تعجب وا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برای خودت </w:t>
      </w:r>
      <w:bookmarkStart w:id="2755" w:name="pg13541_145499"/>
    </w:p>
    <w:p>
      <w:pPr>
        <w:pStyle w:val="BookText"/>
        <w:rPr/>
      </w:pPr>
      <w:bookmarkEnd w:id="2755"/>
      <w:r>
        <w:rPr>
          <w:rFonts w:ascii="Amiri" w:hAnsi="Amiri" w:eastAsia="Amiri" w:cs="Amiri"/>
          <w:color w:val="111111"/>
          <w:sz w:val="28"/>
          <w:sz w:val="28"/>
          <w:szCs w:val="28"/>
          <w:rtl w:val="true"/>
          <w:lang w:bidi="ar-SA"/>
        </w:rPr>
        <w:t>لَا تَدْعُو لِنَفْسِكَ وَ أَنَا أَرْمُقُكَ حَتَّي السَّاعَةِ فَلَا أَدْرِي أَيُّ الْأَمْرَيْنِ أَعْجَبُ مَا أَخْطَأْتَ مِنْ حَظِّكَ فِي الدُّعَاءِ لِنَفْسِكَ فِي مِثْلِ هَذَا الْمَوْقِفِ أَوْ عِنَايَتُكَ وَ إِيثَارُ إِخْوَانِكَ عَلَي نَفْسِكَ حَتَّي تَدْعُوَ لَهُمْ فِي الْآفَاقِ فَقَالَ يَا ابْنَ أَخِ فَلَا تُكْثِرَنَّ تَعَجُّبَكَ مِنْ ذَلِكَ إِنِّي سَمِعْتُ مَوْلَايَ وَ مَوْلَاكَ وَ مَوْلَي كُلِّ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عليهما السلام وَ كَانَ وَ اللَّهِ فِي زَمَانِهِ سَيِّدَ أَهْلِ السَّمَاءِ وَ سَيِّدَ أَهْلِ الْأَرْضِ وَ سَيِّدَ مَنْ مَضَي مُنْذُ خَلَقَ اللَّهُ الدُّنْيَا إِلَي أَنْ تَقُومَ السَّاعَةُ بَعْدَ آبَائِهِ رَسُولِ اللَّهِ وَ أَمِيرِ الْمُؤْمِنِينَ وَ الْأَئِمَّةِ مِنْ آبَائِهِ صَلَّي اللَّهُ عَلَيْهِمْ يَقُولُ وَ إِلَّا صَمَّتْ أُذُنَا مُعَاوِيَةَ وَ عَمِيَتْ عَيْنَاهُ وَ لَا نَالَتْهُ شَفَاعَةُ مُحَمَّدٍ وَ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دَعَا لِأَخِيهِ الْمُؤْمِنِ بِظَهْرِ الْغَيْبِ نَادَاهُ مَلَكٌ مِنَ السَّمَاءِ الدُّنْيَا يَا عَبْدَ اللَّهِ لَكَ مِائَةُ أَلْفِ مِثْلِ مَا سَأَلْتَ وَ نَادَاهُ مَلَكٌ مِنَ السَّمَاءِ الثَّانِيَةِ يَا عَبْدَ اللَّهِ لَكَ مِائَتَا أَلْفِ مِثْلِ الَّذِي دَعَوْتَ وَ كَذَلِكَ يُنَادِي مِنْ كُلِّ سَمَاءٍ تُضَاعَفُ حَتَّي يَنْتَهِيَ إِلَي السَّمَاءِ السَّابِعَةِ فَيُنَادِيهِ مَلَكٌ يَا عَبْدَ اللَّهِ لَكَ سَبْعُمِائَةِ أَلْفِ ضِعْفٍ مِثْلِ الَّذِي دَعَوْتَ فَعِنْدَ ذَلِكَ يُنَادِيهِ اللَّهُ عَبْدِي أَنَا اللَّهُ الْوَاسِعُ الْكَرِيمُ الَّذِي لَا يَنْفَدُ خَزَائِنِي وَ لَا يَنْقُصُ رَحْمَتِي شَيْ‌ءٌ بَلْ وَسِعَتْ رَحْمَتِي كُلَّ شَيْ‌ءٍ لَكَ أَلْفُ أَلْفِ مِثْلِ الَّذِي دَعَوْتَ فَأَيُّ حَظٍّ أَكْثَرُ يَا ابْنَ أَخِ مِنَ الَّذِي اخْتَرْتُهُ أَنَا لِنَفْسِي ؟</w:t>
      </w:r>
    </w:p>
    <w:p>
      <w:pPr>
        <w:pStyle w:val="BookText"/>
        <w:rPr/>
      </w:pPr>
      <w:r>
        <w:rPr>
          <w:rFonts w:ascii="Amiri" w:hAnsi="Amiri" w:eastAsia="Amiri" w:cs="Amiri"/>
          <w:color w:val="111111"/>
          <w:sz w:val="28"/>
          <w:sz w:val="28"/>
          <w:szCs w:val="28"/>
          <w:rtl w:val="true"/>
          <w:lang w:bidi="ar-SA"/>
        </w:rPr>
        <w:t>قَالَ فَقُلْتُ لِمُعَاوِيَةَ أَصْلَحَكَ اللَّهُ مَا قُلْتَ فِي أَبِي عَبْدِ اللَّهِ عليه السلام مِنَ الْفَضْلِ مِنْ أَنَّهُ سَيِّدُ أَهْلِ الْأَرْضِ وَ أَهْلِ السَّمَاءِ وَ سَيِّدُ مَنْ مَضَي وَ مَنْ بَقِيَ أَ شَيْ‌ءٌ قُلْتَهُ أَنْتَ أَمْ سَمِعْتَهُ مِنْهُ يَقُولُهُ فِي نَفْسِهِ قَالَ يَا ابْنَ أَخِ أَ تَرَانِي كُلَّ دَاحِرَةٍ عَلَي اللَّهِ‌</w:t>
      </w:r>
      <w:r>
        <w:rPr>
          <w:rStyle w:val="FootnoteAnchor"/>
          <w:rtl w:val="true"/>
        </w:rPr>
        <w:footnoteReference w:id="3670"/>
      </w:r>
      <w:r>
        <w:rPr>
          <w:rFonts w:ascii="Amiri" w:hAnsi="Amiri" w:eastAsia="Amiri" w:cs="Amiri"/>
          <w:color w:val="111111"/>
          <w:sz w:val="28"/>
          <w:sz w:val="28"/>
          <w:szCs w:val="28"/>
          <w:rtl w:val="true"/>
          <w:lang w:bidi="ar-SA"/>
        </w:rPr>
        <w:t>أَنْ أَقُولَ فِيهِ مَا لَمْ أَسْمَعْهُ مِنْهُ بَلْ سَمِعْتُهُ يَقُولُ ذَلِكَ وَ هُوَ كَذَلِكَ وَ الْحَمْدُ لِلَّهِ</w:t>
      </w:r>
      <w:r>
        <w:rPr>
          <w:rFonts w:eastAsia="Amiri" w:cs="Amiri" w:ascii="Amiri" w:hAnsi="Amiri"/>
          <w:color w:val="111111"/>
          <w:sz w:val="28"/>
          <w:szCs w:val="28"/>
          <w:rtl w:val="true"/>
          <w:lang w:bidi="ar-SA"/>
        </w:rPr>
        <w:t>.</w:t>
      </w:r>
    </w:p>
    <w:p>
      <w:pPr>
        <w:pStyle w:val="Heading5"/>
        <w:numPr>
          <w:ilvl w:val="4"/>
          <w:numId w:val="1"/>
        </w:numPr>
        <w:rPr/>
      </w:pPr>
      <w:bookmarkStart w:id="2756" w:name="__RefHeading___Toc1380665_1934241801"/>
      <w:bookmarkStart w:id="2757" w:name="_Toc1284"/>
      <w:bookmarkEnd w:id="2756"/>
      <w:r>
        <w:rPr>
          <w:rtl w:val="true"/>
        </w:rPr>
        <w:t>«</w:t>
      </w:r>
      <w:r>
        <w:rPr/>
        <w:t>22</w:t>
      </w:r>
      <w:r>
        <w:rPr>
          <w:rtl w:val="true"/>
        </w:rPr>
        <w:t>»</w:t>
      </w:r>
      <w:bookmarkEnd w:id="2757"/>
    </w:p>
    <w:p>
      <w:pPr>
        <w:pStyle w:val="BookText"/>
        <w:rPr/>
      </w:pPr>
      <w:r>
        <w:rPr>
          <w:rFonts w:ascii="Amiri" w:hAnsi="Amiri" w:eastAsia="Amiri" w:cs="Amiri"/>
          <w:color w:val="111111"/>
          <w:sz w:val="28"/>
          <w:sz w:val="28"/>
          <w:szCs w:val="28"/>
          <w:rtl w:val="true"/>
          <w:lang w:bidi="ar-SA"/>
        </w:rPr>
        <w:t>الْبَلَدُ الْأَمِينُ،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أَرْبَعِينَ مِنَ الْمُؤْمِنِينَ ثُمَّ دَعَا اسْتُجِيبَ لَهُ وَ يَتَأَكَّدُ بَعْدَ الْفَرَاغِ مِنْ صَلَاةِ اللَّيْلِ‌</w:t>
      </w:r>
      <w:r>
        <w:rPr>
          <w:rStyle w:val="FootnoteAnchor"/>
          <w:rtl w:val="true"/>
        </w:rPr>
        <w:footnoteReference w:id="3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نکردی و من تا این ساعت تو را زیر نظر داشتم؛ و نمی‌دانم کدام یک از این دو امر شگفت آورتر است؛ این که حظ خود را در دعای برای خودت در چنین جایی از دست دادی یا عنایت تو و ترجیحی که برادرانت را در چنین جایی بر خود دادی تا جایی که آنان را در دوردست‌ها دعا کردی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این امر زیاد تعجب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مولای خود و مولای هر مؤمن و مؤمنه‌ای یعنی امام صادق علیه السلام شنیدم ـ کسی که به خدا قسم بعد از پدرانش رسول خدا و امیر المؤمنین و امامان علیهم السلام سرور اهل آسمان و اهل زمین و سرور مخلوقات خدا از روزی که خدا دنیا را آفرید تا روزی که قیامت بر پا شود، بود ـ و اگر دروغ بگویم، دو گوش منِ معاویة بن وهب کر باد و دو چشم او کور باد و شفاعت محمد صلی الله علیه و آله و امیر المؤمنین علیه السلام به او نرسد اگر از حضرتش چنین نشنیده باشم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پشت سر برادرش دعا کند، فرشته‌ای از آسمان دنیا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برابر دعایی که کردی برای خود توست و فرشته‌ای از آسمان دوم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 برابر دعایی که کردی برای خود توست؛ و به همین ترتیب از هر آسمانی منادی ندا می‌دهد و چندین برابر می‌کند تا به آسمان هفتم منتهی می‌شود؛ پس فرشته‌ای او را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صد هزار برابر دعایی که کردی برای خود توست؛ در این هنگام خدای تبارک و تعالی او را مورد ندا قرار می‌دهد که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خدای واسع کریم هستم که گنجینه‌هایم تمام نمی‌شود و از رحمتم چیزی کم نمی‌شود؛ بلکه رحمت من همه چیز را فرا گرفته؛ یک میلیون برابر دعایی که کردی برای خود توست؛ پس ای برادر زاده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حظ و بهره از آنچه من برای خود انجام دادم بیشتر است؟</w:t>
      </w:r>
    </w:p>
    <w:p>
      <w:pPr>
        <w:pStyle w:val="BookText"/>
        <w:rPr/>
      </w:pPr>
      <w:r>
        <w:rPr>
          <w:rFonts w:ascii="IRNazanin" w:hAnsi="IRNazanin" w:eastAsia="IRNazanin"/>
          <w:color w:val="111111"/>
          <w:sz w:val="28"/>
          <w:sz w:val="28"/>
          <w:szCs w:val="28"/>
          <w:rtl w:val="true"/>
          <w:lang w:bidi="fa-IR"/>
        </w:rPr>
        <w:t>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اصلاح کند؛ آنچه در مورد امام صادق علیه السلام گفتی که او سرور اهل آسمان و زمین و سرور گذشتگان و آیندگان است، آیا این را خودت می‌گویی یا از خود حضرت شنیده‌ای که درباره خویش چنین بفرماید؟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خیال می‌کنی من هر چیز دور کننده از خدا را که از خودش نشنیده باشم درباره او بگویم؟ من خود شنیدم که چنین می‌فرمود و امر نیز به همین صورت است و حمد مخصوص خداست</w:t>
      </w:r>
      <w:r>
        <w:rPr>
          <w:rFonts w:eastAsia="IRNazanin" w:cs="IRNazanin"/>
          <w:color w:val="111111"/>
          <w:sz w:val="28"/>
          <w:szCs w:val="28"/>
          <w:rtl w:val="true"/>
          <w:lang w:bidi="fa-IR"/>
        </w:rPr>
        <w:t>.</w:t>
      </w:r>
    </w:p>
    <w:p>
      <w:pPr>
        <w:pStyle w:val="Heading5"/>
        <w:numPr>
          <w:ilvl w:val="4"/>
          <w:numId w:val="1"/>
        </w:numPr>
        <w:rPr/>
      </w:pPr>
      <w:bookmarkStart w:id="2758" w:name="__RefHeading___Toc1380667_1934241801"/>
      <w:bookmarkStart w:id="2759" w:name="_Toc1285"/>
      <w:bookmarkEnd w:id="2758"/>
      <w:r>
        <w:rPr>
          <w:rtl w:val="true"/>
        </w:rPr>
        <w:t xml:space="preserve">روایت </w:t>
      </w:r>
      <w:r>
        <w:rPr/>
        <w:t>22</w:t>
      </w:r>
      <w:bookmarkEnd w:id="2759"/>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مؤمن را مقدم کند و سپس دعا کند، دعایش مستجاب می‌شود و این امر بعد از فراغت از نماز شب تأکید بیشتری پیدا می‌کند</w:t>
      </w:r>
      <w:r>
        <w:rPr>
          <w:rFonts w:eastAsia="IRNazanin" w:cs="IRNazanin"/>
          <w:color w:val="111111"/>
          <w:sz w:val="28"/>
          <w:szCs w:val="28"/>
          <w:rtl w:val="true"/>
          <w:lang w:bidi="fa-IR"/>
        </w:rPr>
        <w:t xml:space="preserve">. </w:t>
      </w:r>
      <w:bookmarkStart w:id="2760" w:name="pg13541_145500"/>
    </w:p>
    <w:p>
      <w:pPr>
        <w:pStyle w:val="BookText"/>
        <w:rPr/>
      </w:pPr>
      <w:bookmarkEnd w:id="2760"/>
      <w:r>
        <w:rPr>
          <w:rFonts w:ascii="Amiri" w:hAnsi="Amiri" w:eastAsia="Amiri" w:cs="Amiri"/>
          <w:color w:val="111111"/>
          <w:sz w:val="28"/>
          <w:sz w:val="28"/>
          <w:szCs w:val="28"/>
          <w:rtl w:val="true"/>
          <w:lang w:bidi="ar-SA"/>
        </w:rPr>
        <w:t>رُوِيَ فِي الْعُدَّةِ</w:t>
      </w:r>
      <w:r>
        <w:rPr>
          <w:rFonts w:eastAsia="Amiri" w:cs="Amiri" w:ascii="Amiri" w:hAnsi="Amiri"/>
          <w:color w:val="111111"/>
          <w:sz w:val="28"/>
          <w:szCs w:val="28"/>
          <w:rtl w:val="true"/>
          <w:lang w:bidi="ar-SA"/>
        </w:rPr>
        <w:t>:</w:t>
      </w:r>
      <w:r>
        <w:rPr>
          <w:rStyle w:val="FootnoteAnchor"/>
          <w:rtl w:val="true"/>
        </w:rPr>
        <w:footnoteReference w:id="3672"/>
      </w:r>
      <w:r>
        <w:rPr>
          <w:rFonts w:ascii="Amiri" w:hAnsi="Amiri" w:eastAsia="Amiri" w:cs="Amiri"/>
          <w:color w:val="111111"/>
          <w:sz w:val="28"/>
          <w:sz w:val="28"/>
          <w:szCs w:val="28"/>
          <w:rtl w:val="true"/>
          <w:lang w:bidi="ar-SA"/>
        </w:rPr>
        <w:t>أَنَّ اللَّهَ عَزَّ وَ جَلَّ أَوْحَي إِلَي مُوسَي عليه السلام ادْعُنِي بِلِسَانٍ لَمْ تَعْصِنِي بِهِ فَقَالَ أَنَّي لِي بِذَلِكَ فَقَالَ ادْعُنِي بِلِسَانِ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أَوْشَكُ دَعْوَةٍ وَ أَسْرَعُ إِجَابَةٍ دَعْوَةُ الْمُؤْمِنِ لِأَخِيهِ بِظَهْرِ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الرَّجُلِ لِأَخِيهِ بِظَهْرِ الْغَيْبِ يُدِرُّ الرِّزْقَ وَ يَدْفَعُ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دَعَا لِلْمُؤْمِنِينَ إِلَّا وَ رَدَّ اللَّهُ عَلَيْهِ مِثْلَ الَّذِي دَعَا لَهُمْ بِهِ مِنْ كُلِّ مُؤْمِنٍ وَ مُؤْمِنَةٍ مَضَي مِنْ أَوَّلِ الدَّهْرِ أَوْ هُوَ آتٍ إِلَي يَوْمِ الْقِيَامَةِ وَ إِنَّ الْعَبْدَ لَيُؤْمَرُ بِهِ إِلَي النَّارِ يَوْمَ الْقِيَامَةِ فَيَقُولُ الْمُؤْمِنُونَ وَ الْمُؤْمِنَاتُ يَا رَبِّ هَذَا الَّذِي كَانَ يَدْعُو لَنَا فَيُشَفِّعُهُمُ اللَّهُ عَزَّ وَ جَلَّ فِيهِ فَيَنْجُو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مُلَخَّصُهُ عَنْ زَيْدٍ النَّرْسِيِّ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مُعَاوِيَةَ بْنِ وَهْبٍ فِي الْمَوْقِفِ فَمَا رَأَيْتُهُ يَدْعُو لِنَفْسِهِ بِحَرْفٍ وَاحِدٍ وَ رَأَيْتُهُ يَدْعُو لِرَجُلٍ رَجُلٍ مِنَ الْآفَاقِ بِأَسْمَائِهِمْ وَ أَسْمَاءِ آبَائِهِمْ حَتَّي أَفَاضَ النَّاسُ فَقُلْتُ لَهُ يَا عَمِّ لَقَدْ عَجِبْتُ مِنْكَ وَ مِنْ إِيثَارِكَ إِخْوَانَكَ عَلَي نَفْسِكَ فِي مِثْلِ هَذَا الْمَوْضِعِ فَقَالَ لَا تَعْجَبْ فَإِنِّي سَمِعْتُ مَوْلَايَ وَ مَوْلَي كُلِّ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الصَّادِقِ عليه السلام وَ إِلَّا صَمَّتْ أُذُنَا مُعَاوِيَةَ وَ عَمِيَتْ عَيْنَاهُ وَ لَا نَالَتْهُ شَفَاعَةُ مُحَمَّدٍ صلي الله عليه و آله إِنْ لَمْ أَكُنْ سَمِعْتُ مِنْهُ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دَعَا لِأَخِيهِ الْمُؤْمِنِ بِظَهْرِ الْغَيْبِ نَادَاهُ مَلَكٌ مِنَ السَّمَاءِ الدُّنْيَا يَا عَبْدَ اللَّهِ وَ لَكَ مِائَةُ أَلْفِ ضِعْفِ مَا طَلَبْتَ لِأَخِيكَ وَ يُنَادِيهِ مَلَكٌ مِنَ السَّمَاءِ الثَّانِيَةِ يَا عَبْدَ اللَّهِ وَ لَكَ مائتي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ضِعْفِ مَا دَعَوْتَ وَ هَكَذَا كُلُّ سَمَاءٍ يُزَادُ فِيهَا مِائَةُ أَلْفٍ إِلَي السَّمَاءِ السَّابِعَةِ فَيُنَادِيهِ مَلَكٌ يَا عَبْدَ اللَّهِ وَ لَكَ سَبْعُمِائَةِ أَلْفِ ضِعْفِ مَا دَعَوْتَ فَيُنَادِيهِ اللَّهُ سُبْحَانَهُ أَنَا الْغَنِيُّ لَا أَفْتَقِرُ يَا عَبْدِي لَكَ أَلْفُ أَلْفِ ضِعْفِ مَا دَعَوْتَ فَانْظُرْ أَيْنَ أَكْثَرُ يَا ابْنَ أَخِي مَا اخْتَرْتُهُ أَنَا لِنَفْسِي أَوْ مَا اخْتَرْتَهُ أَنْتَ لِي</w:t>
      </w:r>
      <w:r>
        <w:rPr>
          <w:rFonts w:eastAsia="Amiri" w:cs="Amiri" w:ascii="Amiri" w:hAnsi="Amiri"/>
          <w:color w:val="111111"/>
          <w:sz w:val="28"/>
          <w:szCs w:val="28"/>
          <w:rtl w:val="true"/>
          <w:lang w:bidi="ar-SA"/>
        </w:rPr>
        <w:t>.</w:t>
      </w:r>
    </w:p>
    <w:p>
      <w:pPr>
        <w:pStyle w:val="Heading5"/>
        <w:numPr>
          <w:ilvl w:val="4"/>
          <w:numId w:val="1"/>
        </w:numPr>
        <w:rPr/>
      </w:pPr>
      <w:bookmarkStart w:id="2761" w:name="__RefHeading___Toc1380669_1934241801"/>
      <w:bookmarkStart w:id="2762" w:name="_Toc1286"/>
      <w:bookmarkEnd w:id="2761"/>
      <w:r>
        <w:rPr>
          <w:rtl w:val="true"/>
        </w:rPr>
        <w:t>«</w:t>
      </w:r>
      <w:r>
        <w:rPr/>
        <w:t>23</w:t>
      </w:r>
      <w:r>
        <w:rPr>
          <w:rtl w:val="true"/>
        </w:rPr>
        <w:t>»</w:t>
      </w:r>
      <w:bookmarkEnd w:id="2762"/>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التَّلَّعُكْبَرِيِّ عَنْ مُحَمَّدِ بْنِ مُحَمَّدٍ الْحَسَنِيِّ عَنْ مُحَمَّدِ بْنِ أَحْمَدَ</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خدای عزّ و جلّ به موسی علیه السلام وحی کرد که مرا با زبانی بخوان که با آن مرا معصیت نکرده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چنین زبانی دارم؟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زبان غیر خود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کتاب از امام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سریع‌ترین دعا از نظر سرعت در استجابت، دعای مؤمن پشت سر برادر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کتاب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مرد پشت سر برادرش روزی را فراوان و مکروه را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کتاب 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مؤمنی نیست که مؤمنین را دعا کند، مگر این که خدای عزّ و جلّ مثل دعایی را که برای آنان کرده را برای خود او نیز بر می‌گرداند؛ خواه آن کسی که در حق او دعا شده مرد مؤمن و یا زن مؤمنه‌ای باشد و خواه در اول روزگار زندگی کرده باشد یا تا روز قیامت بخواهد پا به دنیا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بنده‌ای امر می‌شود که به دوزخ افکنده شود؛ زیرا اهل معصیت و خطا بوده؛ پس به سمت آتش کشیده می‌شود؛ پس مؤمنین و مؤمنات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تو در حق ما دعا می‌کرد؛ پس خدای عزّ و جلّ آنان را شفیع او قرار می‌دهد و از آتش نجات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کتاب روایتی از زید نرسی نقل شده که خلاصه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معاویة بن وهب در موقف بودیم و نشنیدم که یک کلمه برای خودش دعا کند و شنیدم برای تک تک مردم در دوردست‌ها با ذکر نام‌ها و نام پدرانشان دعا می‌کند تا این که مردم کوچ کردند؛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امر عجیبی دیدم که برادرانت را در مثل چنین جایی بر خود ترجیح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تعجب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مولای خود و مولای هر مؤمن و مؤمنه‌ای یعنی امام صادق علیه السلام شنیدم و اگر دروغ بگویم، دو گوش منِ معاویة بن وهب کر باد و دو چشم او کور باد و شفاعت محمد صلی الله علیه و آله به او نرسد اگر از حضرتش چنین نشنیده باشم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پشت سر برادرش دعا کند، فرشته‌ای از آسمان دنیا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برابر دعایی که برای برادرت کردی برای خود توست و فرشته‌ای از آسمان دوم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 برابر دعایی که کردی برای خود توست؛ و به همین ترتیب از هر آسمانی منادی ندا می‌دهد و صد هزار به عدد هر آسمان زیادتر می‌گردد، تا به آسمان هفتم منتهی می‌شود؛ پس فرشته‌ای او را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صد هزار برابر دعایی که کردی برای خود توست؛ در این هنگام خدای تبارک و تعالی او را مورد ندا قرار می‌دهد که من آن بی نیازی هستم که فقیر نمی‌شوم؛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برابر آنچه دعا کردی برای تو باشد؛ پس ای برادر زاده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حظ و بهره بیشتر است؟ آنچه من برای خودم انجام دادم یا آنچه تو برای من برگزیدی؟</w:t>
      </w:r>
      <w:r>
        <w:rPr>
          <w:rStyle w:val="FootnoteAnchor"/>
          <w:rtl w:val="true"/>
        </w:rPr>
        <w:footnoteReference w:id="3673"/>
      </w:r>
    </w:p>
    <w:p>
      <w:pPr>
        <w:pStyle w:val="Heading5"/>
        <w:numPr>
          <w:ilvl w:val="4"/>
          <w:numId w:val="1"/>
        </w:numPr>
        <w:rPr/>
      </w:pPr>
      <w:bookmarkStart w:id="2763" w:name="__RefHeading___Toc1380671_1934241801"/>
      <w:bookmarkStart w:id="2764" w:name="_Toc1287"/>
      <w:bookmarkEnd w:id="2763"/>
      <w:r>
        <w:rPr>
          <w:rtl w:val="true"/>
        </w:rPr>
        <w:t xml:space="preserve">روایت </w:t>
      </w:r>
      <w:r>
        <w:rPr/>
        <w:t>23</w:t>
      </w:r>
      <w:bookmarkEnd w:id="276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bookmarkStart w:id="2765" w:name="pg13541_145501"/>
    </w:p>
    <w:p>
      <w:pPr>
        <w:pStyle w:val="BookText"/>
        <w:rPr/>
      </w:pPr>
      <w:bookmarkEnd w:id="2765"/>
      <w:r>
        <w:rPr>
          <w:rFonts w:ascii="Amiri" w:hAnsi="Amiri" w:eastAsia="Amiri" w:cs="Amiri"/>
          <w:color w:val="111111"/>
          <w:sz w:val="28"/>
          <w:sz w:val="28"/>
          <w:szCs w:val="28"/>
          <w:rtl w:val="true"/>
          <w:lang w:bidi="ar-SA"/>
        </w:rPr>
        <w:t>الصَّفْوَانِيِّ قَالَ حَدَّثَنَا أَبِي عَنْ أَبِيهِ عَنْ جَدِّهِ عَنْ صَفْوَانَ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بِعَبْدِ اللَّهِ بْنِ جُنْدَبٍ فَرَأَيْتُهُ قَائِماً عَلَي الصَّفَا وَ كَانَ شَيْخاً كَبِيراً فَرَأَيْتُهُ يَدْعُو وَ يَقُولُ فِي دُعَائِهِ اللَّهُمَّ فُلَانَ بْنَ فُلَانٍ اللَّهُمَّ فُلَانَ بْنَ فُلَانٍ اللَّهُمَّ فُلَانَ بْنَ فُلَانٍ مَا لَمْ أُحْصِهِمْ 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سَلَّمَ قُلْتُ لَهُ يَا عَبْدَ اللَّهِ لَمْ أَرَ مَوْقِفاً قَطُّ أَحْسَنَ مِنْ مَوْقِفِكَ إِلَّا أَنِّي نَقَمْتُ عَلَيْكَ خَلَّةً وَاحِدَةً فَقَالَ لِي وَ مَا الَّذِي نَقَمْتَ عَلَيَّ فَقُلْتُ لَهُ تَدْعُو لِلْكَثِيرِ مِنْ إِخْوَانِكَ وَ لَمْ أَسْمَعْكَ تَدْعُو لِنَفْسِكَ شَيْئاً فَقَالَ لِي يَا عَبْدَ اللَّهِ سَمِعْتُ مَوْلَانَا الصَّادِقَ عليه السلام يَقُولُ مَنْ دَعَا لِأَخِيهِ الْمُؤْمِنِ بِظَهْرِ الْغَيْبِ نُودِيَ مِنْ أَعْنَانِ السَّمَاءِ لَكَ يَا هَذَا مِثْلُ مَا سَأَلْتَ فِي أَخِيكَ وَ لَكَ مِائَةُ أَلْفِ ضِعْفِ مِثْلِهِ فَلَمْ أُحِبَّ أَنْ أَتْرُكَ مِائَةَ أَلْفِ ضِعْفٍ مَضْمُونَةً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يُسْتَجَابُ أَمْ لَا</w:t>
      </w:r>
      <w:r>
        <w:rPr>
          <w:rStyle w:val="FootnoteAnchor"/>
          <w:rtl w:val="true"/>
        </w:rPr>
        <w:footnoteReference w:id="36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6" w:name="__RefHeading___Toc1380673_1934241801"/>
      <w:bookmarkStart w:id="2767" w:name="_Toc1288"/>
      <w:bookmarkEnd w:id="2766"/>
      <w:r>
        <w:rPr>
          <w:rtl w:val="true"/>
        </w:rPr>
        <w:t>«</w:t>
      </w:r>
      <w:r>
        <w:rPr/>
        <w:t>24</w:t>
      </w:r>
      <w:r>
        <w:rPr>
          <w:rtl w:val="true"/>
        </w:rPr>
        <w:t>»</w:t>
      </w:r>
      <w:bookmarkEnd w:id="2767"/>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إِلَي جَدِّي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رَحِمَهُ اللَّهُ مِمَّا يَرْوِيهِ بِإِسْنَادِهِ إِلَي ابْنِ الْوَلِيدِ عَنْ أَحْمَدَ بْنِ إِدْرِيسَ عَنْ مُحَمَّدِ بْنِ عَلِيِّ بْنِ مَحْبُوبٍ عَنْ أَحْمَدَ بْنِ الْحُسَيْنِ بْنِ سَعِيدٍ عَنْ عَلِيِّ بْنِ مَهْزِيَارَ عَنْ سُلَيْمَانَ بْنِ جَعْفَرٍ عَنْ أَبِيهِ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اللَّهُمَّ اغْفِرْ لِلْمُؤْمِنِينَ وَ الْمُؤْمِنَاتِ كَتَبَ اللَّهُ لَهُ بِكُلِّ مُؤْمِنٍ خَلَقَهُ اللَّهُ مُنْذُ خَلَقَ اللَّهُ آدَمَ إِلَي أَنْ تَقُومَ السَّاعَةُ حَسَنَةً وَ مَحَا عَنْهُ سَيِّئَةً وَ رَفَعَ لَهُ دَرَجَةً</w:t>
      </w:r>
      <w:r>
        <w:rPr>
          <w:rStyle w:val="FootnoteAnchor"/>
          <w:rtl w:val="true"/>
        </w:rPr>
        <w:footnoteReference w:id="3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عَنِ ابْنِ الْوَلِيدِ عَنِ الصَّفَّارِ عَنِ ابْنِ يَزِيدَ عَنِ ابْنِ أَبِي عُمَيْرٍ عَنْ زَكَرِيَّا صَاحِبِ السَّابِرِيِّ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اللَّهُمَّ اغْفِرْ لِلْمُؤْمِنِينَ وَ الْمُؤْمِنَاتِ وَ الْمُسْلِمِينَ وَ الْمُسْلِمَاتِ الْأَحْيَاءِ مِنْهُمْ وَ جَمِيعِ الْأَمْوَاتِ رَدَّ اللَّهُ عَلَيْهِ بِعَدَدِ مَا مَضَي وَ مَنْ بَقِيَ مِنْ كُلِّ إِنْسَانٍ دَعْوَةً</w:t>
      </w:r>
      <w:r>
        <w:rPr>
          <w:rStyle w:val="FootnoteAnchor"/>
          <w:rtl w:val="true"/>
        </w:rPr>
        <w:footnoteReference w:id="36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8" w:name="__RefHeading___Toc1380675_1934241801"/>
      <w:bookmarkStart w:id="2769" w:name="_Toc1289"/>
      <w:bookmarkEnd w:id="2768"/>
      <w:r>
        <w:rPr>
          <w:rtl w:val="true"/>
        </w:rPr>
        <w:t>«</w:t>
      </w:r>
      <w:r>
        <w:rPr/>
        <w:t>25</w:t>
      </w:r>
      <w:r>
        <w:rPr>
          <w:rtl w:val="true"/>
        </w:rPr>
        <w:t>»</w:t>
      </w:r>
      <w:bookmarkEnd w:id="276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سَعْدٍ عَنْ مُحَمَّدِ بْنِ عِيسَي عَنِ ابْنِ أَبِي عُمَيْرٍ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عِيسَي بْنُ أَعْيَنَ إِذَا حَجَّ فَصَارَ إِلَي الْمَوْقِفِ أَقْبَلَ عَلَي الدُّعَاءِ</w:t>
      </w:r>
    </w:p>
    <w:p>
      <w:pPr>
        <w:pStyle w:val="BookText"/>
        <w:rPr/>
      </w:pP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عبداللَّه‏ بن‏ جندب که بر کوه صفا ایستاده بود گذشتم و او پیرمرد کهنسالی بود؛ دیدم دعا می‌کند و در دعایش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پسر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پسر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پسر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گفت که من از حیث کثرت توان شمارش آنان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سلام کرد،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کسی را ندیدم که از وقوف تو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من یک اشکال کوچک در تو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در من یافتی؟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بسیاری از برادرانت دعا کردی و نشنیدم برای خودت دعایی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مولایمان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پشت سر برادر خود دعا کند، از دامنه‌های آسمان او را ندا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تو است آنچه برای برادرت خواستی و صد هزار برابر آن، پس من نخواستم که صد هزار چندان ثواب ضمانت شده را واگذارم از برای یکی، که نمی‏دانم مستجاب می‏شود یا نه</w:t>
      </w:r>
      <w:r>
        <w:rPr>
          <w:rFonts w:eastAsia="IRNazanin" w:cs="IRNazanin"/>
          <w:color w:val="111111"/>
          <w:sz w:val="28"/>
          <w:szCs w:val="28"/>
          <w:rtl w:val="true"/>
          <w:lang w:bidi="fa-IR"/>
        </w:rPr>
        <w:t>.»</w:t>
      </w:r>
      <w:r>
        <w:rPr>
          <w:rStyle w:val="FootnoteAnchor"/>
          <w:rtl w:val="true"/>
        </w:rPr>
        <w:footnoteReference w:id="3677"/>
      </w:r>
    </w:p>
    <w:p>
      <w:pPr>
        <w:pStyle w:val="Heading5"/>
        <w:numPr>
          <w:ilvl w:val="4"/>
          <w:numId w:val="1"/>
        </w:numPr>
        <w:rPr/>
      </w:pPr>
      <w:bookmarkStart w:id="2770" w:name="__RefHeading___Toc1380677_1934241801"/>
      <w:bookmarkStart w:id="2771" w:name="_Toc1290"/>
      <w:bookmarkEnd w:id="2770"/>
      <w:r>
        <w:rPr>
          <w:rtl w:val="true"/>
        </w:rPr>
        <w:t xml:space="preserve">روایت </w:t>
      </w:r>
      <w:r>
        <w:rPr/>
        <w:t>24</w:t>
      </w:r>
      <w:bookmarkEnd w:id="2771"/>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 مؤمنات را بیامرز، خداوند به تعداد هر مؤمنی که از زمان خلقت آدم علیه السلام تا برپایی قیامت برای او حسنه می‌نویسد و به همین تعداد از او گناه پاک می‌کند و به همین تعداد درجه او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 مؤمنات و مسلمین و مسلمات زندگان ایشان و جمیع مردگانشان را بیامرز، خداوند به تعداد هر انسانی که در گذشته و خواهد آمد، دعایش را به او بر می‌گرداند</w:t>
      </w:r>
      <w:r>
        <w:rPr>
          <w:rFonts w:eastAsia="IRNazanin" w:cs="IRNazanin"/>
          <w:color w:val="111111"/>
          <w:sz w:val="28"/>
          <w:szCs w:val="28"/>
          <w:rtl w:val="true"/>
          <w:lang w:bidi="fa-IR"/>
        </w:rPr>
        <w:t>.</w:t>
      </w:r>
      <w:r>
        <w:rPr>
          <w:rStyle w:val="FootnoteAnchor"/>
          <w:rtl w:val="true"/>
        </w:rPr>
        <w:footnoteReference w:id="3678"/>
      </w:r>
    </w:p>
    <w:p>
      <w:pPr>
        <w:pStyle w:val="Heading5"/>
        <w:numPr>
          <w:ilvl w:val="4"/>
          <w:numId w:val="1"/>
        </w:numPr>
        <w:rPr/>
      </w:pPr>
      <w:bookmarkStart w:id="2772" w:name="__RefHeading___Toc1380679_1934241801"/>
      <w:bookmarkStart w:id="2773" w:name="_Toc1291"/>
      <w:bookmarkEnd w:id="2772"/>
      <w:r>
        <w:rPr>
          <w:rtl w:val="true"/>
        </w:rPr>
        <w:t xml:space="preserve">روایت </w:t>
      </w:r>
      <w:r>
        <w:rPr/>
        <w:t>25</w:t>
      </w:r>
      <w:bookmarkEnd w:id="2773"/>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اعین وقتی حج می‌کرد، به موقف می‌رفت و شروع به دعا در </w:t>
      </w:r>
      <w:bookmarkStart w:id="2774" w:name="pg13541_145502"/>
    </w:p>
    <w:p>
      <w:pPr>
        <w:pStyle w:val="BookText"/>
        <w:rPr/>
      </w:pPr>
      <w:bookmarkEnd w:id="2774"/>
      <w:r>
        <w:rPr>
          <w:rFonts w:ascii="Amiri" w:hAnsi="Amiri" w:eastAsia="Amiri" w:cs="Amiri"/>
          <w:color w:val="111111"/>
          <w:sz w:val="28"/>
          <w:sz w:val="28"/>
          <w:szCs w:val="28"/>
          <w:rtl w:val="true"/>
          <w:lang w:bidi="ar-SA"/>
        </w:rPr>
        <w:t>لِإِخْوَانِهِ حَتَّي يُفِيضَ النَّاسُ فَقِيلَ لَهُ تُنْفِقُ مَالَكَ وَ تُتْعِبُ بَدَنَكَ حَتَّي إِذَا صِرْتَ إِلَي الْمَوْضِعِ الَّذِي يُبَثُّ فِيهِ الْحَوَائِجُ إِلَي اللَّهِ أَقْبَلْتَ عَلَي الدُّعَاءِ لِإِخْوَانِكَ وَ تَتْرُكُ نَفْسَكَ فَقَالَ إِنِّي عَلَي يَقِينٍ مِنْ دُعَاءِ الْمَلَكِ لِي وَ فِي شَكٍّ مِنَ الدُّعَاءِ لِنَفْسِي‌</w:t>
      </w:r>
      <w:r>
        <w:rPr>
          <w:rStyle w:val="FootnoteAnchor"/>
          <w:rtl w:val="true"/>
        </w:rPr>
        <w:footnoteReference w:id="36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5" w:name="__RefHeading___Toc1380681_1934241801"/>
      <w:bookmarkStart w:id="2776" w:name="_Toc1292"/>
      <w:bookmarkEnd w:id="2775"/>
      <w:r>
        <w:rPr>
          <w:rtl w:val="true"/>
        </w:rPr>
        <w:t>«</w:t>
      </w:r>
      <w:r>
        <w:rPr/>
        <w:t>26</w:t>
      </w:r>
      <w:r>
        <w:rPr>
          <w:rtl w:val="true"/>
        </w:rPr>
        <w:t>»</w:t>
      </w:r>
      <w:bookmarkEnd w:id="277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الْقَاسِمِ الْكُوفِيُّ عَنْ عَلِيِّ بْنِ مُحَمَّدِ بْنِ يَعْقُوبَ عَنْ عَلِيِّ بْنِ الْحَسَنِ بْنِ فَضَّالٍ عَنْ عَلِيِّ بْنِ أَسْبَاطٍ عَنْ إِبْرَاهِيمَ بْنِ أَبِي الْبِلَادِ أَوْ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الْمَوْقِفِ فَلَمَّا أَفَضْتُ لَقِيتُ إِبْرَاهِيمَ بْنَ شُعَيْبٍ فَسَلَّمْتُ عَلَيْهِ وَ كَانَ مُصَاباً بِإِحْدَي عَيْنَيْهِ وَ إِذَا عَيْنُهُ الصَّحِيحَةُ حَمْرَاءُ كَأَنَّهَا عَلَقَةُ دَمٍ فَقُلْتُ لَهُ قَدْ أُصِبْتَ بِإِحْدَي عَيْنَيْكَ وَ أَنَا مُشْفِقٌ لَكَ عَلَي الْأُخْرَي فَلَوْ قَصَرْتَ مِنَ الْبَلَاءِ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لَا وَ اللَّهِ يَا أَبَا مُحَمَّدٍ مَا دَعَوْتُ لِنَفْسِيَ الْيَوْمَ بِدَعْوَةٍ فَقُلْتُ فَلِمَنْ دَعَوْتَ قَالَ دَعَوْتُ لِإِخْوَانِي سَمِعْتُ أَبَا عَبْدِ اللَّهِ عليه السلام يَقُولُ مَنْ دَعَا لِأَخِيهِ بِظَهْرِ الْغَيْبِ وَكَّلَ اللَّهُ بِهِ مَلَكاً يَقُولُ وَ لَكَ مِثْلَاهُ فَأَرَدْتُ أَنْ أَكُونَ إِنَّمَا أَدْعُو لِإِخْوَانِي وَ يَكُونَ الْمَلَكُ يَدْعُو لِي لِأَنِّي فِي شَكٍّ مِنْ دُعَائِي لِنَفْسِي وَ لَسْتُ فِي شَكٍّ مِنْ دُعَاءِ الْمَلَكِ لِي‌</w:t>
      </w:r>
      <w:r>
        <w:rPr>
          <w:rStyle w:val="FootnoteAnchor"/>
          <w:rtl w:val="true"/>
        </w:rPr>
        <w:footnoteReference w:id="3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برادران خود می‌کرد تا مردم کوچ کنند؛ 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 را خرج می‌کنی و بدنت را به خستگی وا می‌داری تا به موقفی برسی که در آن حوائج به خداوند عرضه می‌شود، ولی تو برای برادرانت دعا می‌کنی و خود را رها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آن فرشته برای من دعا می‌کند و در دعا برای خود تردید دارم</w:t>
      </w:r>
      <w:r>
        <w:rPr>
          <w:rFonts w:eastAsia="IRNazanin" w:cs="IRNazanin"/>
          <w:color w:val="111111"/>
          <w:sz w:val="28"/>
          <w:szCs w:val="28"/>
          <w:rtl w:val="true"/>
          <w:lang w:bidi="fa-IR"/>
        </w:rPr>
        <w:t>.</w:t>
      </w:r>
      <w:r>
        <w:rPr>
          <w:rStyle w:val="FootnoteAnchor"/>
          <w:rtl w:val="true"/>
        </w:rPr>
        <w:footnoteReference w:id="3681"/>
      </w:r>
    </w:p>
    <w:p>
      <w:pPr>
        <w:pStyle w:val="Heading5"/>
        <w:numPr>
          <w:ilvl w:val="4"/>
          <w:numId w:val="1"/>
        </w:numPr>
        <w:rPr/>
      </w:pPr>
      <w:bookmarkStart w:id="2777" w:name="__RefHeading___Toc1380683_1934241801"/>
      <w:bookmarkStart w:id="2778" w:name="_Toc1293"/>
      <w:bookmarkEnd w:id="2777"/>
      <w:r>
        <w:rPr>
          <w:rtl w:val="true"/>
        </w:rPr>
        <w:t xml:space="preserve">روایت </w:t>
      </w:r>
      <w:r>
        <w:rPr/>
        <w:t>26</w:t>
      </w:r>
      <w:bookmarkEnd w:id="277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جندب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موقف بودم، وقتی کوچ کردم، ابراهیم بن شعیب را دیدم و بر او سلام کردم و او یکی از دو چشمش آسیب دیده بود و چشم سالمش سرخ شده بود و گویا مثل خون بسته شده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چشمت که از بین رفته و من می‌ترسم آن یکی را هم از دست بدهی؛ ای کاش کمی گریه‌ات را کم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دعا هم برای خودم نکردم ؛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که دعا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برادرانم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برادرش پشت سر او دعا کند، خداوند فرشته‌ای را می‌گمارد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دعایی که کردی برای خود توست؛ من خواستم که برای برادرانم دعا کرده باشم و آن فرشته برای من دعا کند؛ زیرا من نسبت به دعای خودم تردید دارم ولی نسبت به دعای فرشته در حق خویش تردیدی ندارم</w:t>
      </w:r>
      <w:r>
        <w:rPr>
          <w:rFonts w:eastAsia="IRNazanin" w:cs="IRNazanin"/>
          <w:color w:val="111111"/>
          <w:sz w:val="28"/>
          <w:szCs w:val="28"/>
          <w:rtl w:val="true"/>
          <w:lang w:bidi="fa-IR"/>
        </w:rPr>
        <w:t>.</w:t>
      </w:r>
      <w:r>
        <w:rPr>
          <w:rStyle w:val="FootnoteAnchor"/>
          <w:rtl w:val="true"/>
        </w:rPr>
        <w:footnoteReference w:id="3682"/>
      </w:r>
      <w:bookmarkStart w:id="2779" w:name="pg13541_145503"/>
    </w:p>
    <w:p>
      <w:pPr>
        <w:pStyle w:val="Heading3"/>
        <w:numPr>
          <w:ilvl w:val="2"/>
          <w:numId w:val="1"/>
        </w:numPr>
        <w:rPr/>
      </w:pPr>
      <w:bookmarkStart w:id="2780" w:name="__RefHeading___Toc1380685_1934241801"/>
      <w:bookmarkStart w:id="2781" w:name="_Toc1294"/>
      <w:bookmarkEnd w:id="2779"/>
      <w:bookmarkEnd w:id="2780"/>
      <w:r>
        <w:rPr>
          <w:rtl w:val="true"/>
        </w:rPr>
        <w:t xml:space="preserve">باب </w:t>
      </w:r>
      <w:r>
        <w:rPr/>
        <w:t>27</w:t>
      </w:r>
      <w:r>
        <w:rPr>
          <w:rtl w:val="true"/>
        </w:rPr>
        <w:t xml:space="preserve"> </w:t>
      </w:r>
      <w:r>
        <w:rPr>
          <w:rtl w:val="true"/>
        </w:rPr>
        <w:t>الاجتماع في الدعاء و التأمين علي دعاء الغير و معني آمين و فضله و معني التأوه</w:t>
      </w:r>
      <w:bookmarkEnd w:id="2781"/>
    </w:p>
    <w:p>
      <w:pPr>
        <w:pStyle w:val="Heading4"/>
        <w:numPr>
          <w:ilvl w:val="3"/>
          <w:numId w:val="1"/>
        </w:numPr>
        <w:rPr/>
      </w:pPr>
      <w:bookmarkStart w:id="2782" w:name="__RefHeading___Toc1380687_1934241801"/>
      <w:bookmarkStart w:id="2783" w:name="_Toc1295"/>
      <w:bookmarkEnd w:id="2782"/>
      <w:r>
        <w:rPr>
          <w:rtl w:val="true"/>
        </w:rPr>
        <w:t>الأخبار</w:t>
      </w:r>
      <w:bookmarkEnd w:id="2783"/>
    </w:p>
    <w:p>
      <w:pPr>
        <w:pStyle w:val="Heading5"/>
        <w:numPr>
          <w:ilvl w:val="4"/>
          <w:numId w:val="1"/>
        </w:numPr>
        <w:rPr/>
      </w:pPr>
      <w:bookmarkStart w:id="2784" w:name="__RefHeading___Toc1380689_1934241801"/>
      <w:bookmarkStart w:id="2785" w:name="_Toc1296"/>
      <w:bookmarkEnd w:id="2784"/>
      <w:r>
        <w:rPr>
          <w:rtl w:val="true"/>
        </w:rPr>
        <w:t>«</w:t>
      </w:r>
      <w:r>
        <w:rPr/>
        <w:t>1</w:t>
      </w:r>
      <w:r>
        <w:rPr>
          <w:rtl w:val="true"/>
        </w:rPr>
        <w:t>»</w:t>
      </w:r>
      <w:bookmarkEnd w:id="278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يَدْعُو وَ حَوْلَهُ إِخْوَانُهُ يَجِبُ عَلَيْهِمْ أَنْ يُؤَمِّنُوا قَالَ إِنْ شَاءُوا فَعَلُوا وَ إِنْ شَاءُوا سَكَتُوا فَإِنْ دَعَا وَ قَالَ لَهُمْ أَمِّنُوا وَجَبَ عَلَيْهِمْ أَنْ يَفْعَلُوا</w:t>
      </w:r>
      <w:r>
        <w:rPr>
          <w:rStyle w:val="FootnoteAnchor"/>
          <w:rtl w:val="true"/>
        </w:rPr>
        <w:footnoteReference w:id="36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6" w:name="__RefHeading___Toc1380691_1934241801"/>
      <w:bookmarkStart w:id="2787" w:name="_Toc1297"/>
      <w:bookmarkEnd w:id="2786"/>
      <w:r>
        <w:rPr>
          <w:rtl w:val="true"/>
        </w:rPr>
        <w:t>«</w:t>
      </w:r>
      <w:r>
        <w:rPr/>
        <w:t>2</w:t>
      </w:r>
      <w:r>
        <w:rPr>
          <w:rtl w:val="true"/>
        </w:rPr>
        <w:t>»</w:t>
      </w:r>
      <w:bookmarkEnd w:id="278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عُمَرَ بْنِ عَلِيِّ بْنِ عُمَرَ بْنِ يَزِيدَ عَنِ الْحُسَيْنِ بْنِ قَارِنٍ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 قَوْلِكَ آمِينَ رَبِّ 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آمِينَ اسْمٌ مِنْ أَسْمَاءِ اللَّهِ عَزَّ وَ جَلَ‌</w:t>
      </w:r>
      <w:r>
        <w:rPr>
          <w:rStyle w:val="FootnoteAnchor"/>
          <w:rtl w:val="true"/>
        </w:rPr>
        <w:footnoteReference w:id="3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8" w:name="__RefHeading___Toc1380693_1934241801"/>
      <w:bookmarkStart w:id="2789" w:name="_Toc1298"/>
      <w:bookmarkEnd w:id="2788"/>
      <w:r>
        <w:rPr>
          <w:rtl w:val="true"/>
        </w:rPr>
        <w:t>«</w:t>
      </w:r>
      <w:r>
        <w:rPr/>
        <w:t>3</w:t>
      </w:r>
      <w:r>
        <w:rPr>
          <w:rtl w:val="true"/>
        </w:rPr>
        <w:t>»</w:t>
      </w:r>
      <w:bookmarkEnd w:id="278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الْعَلَوِيُّ عَنْ مُحَمَّدِ بْنِ هَمَّامٍ عَنْ عَلِيِّ بْنِ الْحُسَيْنِ عَنْ جَعْفَرِ بْنِ يَحْيَي الْخُزَاعِيِّ عَنْ أَبِي إِسْحَاقَ الْخُزَاعِيِّ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عَبْدِ اللَّهِ عليه السلام عَلَي بَعْضِ مَوَالِيهِ يَعُودُهُ فَرَأَيْتُ الرَّجُلَ يُكْثِرُ مِنْ قَوْلِ آه فَقُلْتُ لَهُ يَا أَخِي اذْكُرْ رَبَّكَ وَ اسْتَغِثْ بِهِ فَقَالَ أَبُو عَبْدِ اللَّهِ عليه السلام إِنَّ آه اسْمٌ مِنْ أَسْمَاءِ اللَّهِ عَزَّ وَ جَلَّ فَمَنْ قَالَ آه فَقَدِ اسْتَغَاثَ بِاللَّهِ تَبَارَكَ وَ تَعَالَي‌</w:t>
      </w:r>
      <w:r>
        <w:rPr>
          <w:rStyle w:val="FootnoteAnchor"/>
          <w:rtl w:val="true"/>
        </w:rPr>
        <w:footnoteReference w:id="3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واحد عن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0" w:name="__RefHeading___Toc1380695_1934241801"/>
      <w:bookmarkStart w:id="2791" w:name="_Toc1299"/>
      <w:bookmarkEnd w:id="2790"/>
      <w:r>
        <w:rPr>
          <w:rtl w:val="true"/>
        </w:rPr>
        <w:t xml:space="preserve">باب بیست و هفتم </w:t>
      </w:r>
      <w:r>
        <w:rPr>
          <w:rtl w:val="true"/>
        </w:rPr>
        <w:t xml:space="preserve">: </w:t>
      </w:r>
      <w:r>
        <w:rPr>
          <w:rtl w:val="true"/>
        </w:rPr>
        <w:t>اجتماع در دعا و آمین گفتن بر دعای غیر و معنای آمین و فضیلت آن و معنای آه کشیدن</w:t>
      </w:r>
      <w:bookmarkEnd w:id="2791"/>
    </w:p>
    <w:p>
      <w:pPr>
        <w:pStyle w:val="Heading4"/>
        <w:numPr>
          <w:ilvl w:val="3"/>
          <w:numId w:val="1"/>
        </w:numPr>
        <w:rPr/>
      </w:pPr>
      <w:bookmarkStart w:id="2792" w:name="__RefHeading___Toc1380697_1934241801"/>
      <w:bookmarkStart w:id="2793" w:name="_Toc1300"/>
      <w:bookmarkEnd w:id="2792"/>
      <w:r>
        <w:rPr>
          <w:rtl w:val="true"/>
        </w:rPr>
        <w:t>روایات</w:t>
      </w:r>
      <w:bookmarkEnd w:id="2793"/>
    </w:p>
    <w:p>
      <w:pPr>
        <w:pStyle w:val="Heading5"/>
        <w:numPr>
          <w:ilvl w:val="4"/>
          <w:numId w:val="1"/>
        </w:numPr>
        <w:rPr/>
      </w:pPr>
      <w:bookmarkStart w:id="2794" w:name="__RefHeading___Toc1380699_1934241801"/>
      <w:bookmarkStart w:id="2795" w:name="_Toc1301"/>
      <w:bookmarkEnd w:id="2794"/>
      <w:r>
        <w:rPr>
          <w:rtl w:val="true"/>
        </w:rPr>
        <w:t xml:space="preserve">روایت </w:t>
      </w:r>
      <w:r>
        <w:rPr/>
        <w:t>1</w:t>
      </w:r>
      <w:bookmarkEnd w:id="279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مردی پرسیدم که دعا می‌کند و برادران او اطراف او هستند؛ آیا بر آنان واجب است که آمین بگویند؟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خواستند آمین بگویند اشکال ندارد و اگر خواستند ساکت باشند؛ پس اگر دعا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بگویید، واجب است آمین بگویند</w:t>
      </w:r>
      <w:r>
        <w:rPr>
          <w:rFonts w:eastAsia="IRNazanin" w:cs="IRNazanin"/>
          <w:color w:val="111111"/>
          <w:sz w:val="28"/>
          <w:szCs w:val="28"/>
          <w:rtl w:val="true"/>
          <w:lang w:bidi="fa-IR"/>
        </w:rPr>
        <w:t>.</w:t>
      </w:r>
      <w:r>
        <w:rPr>
          <w:rStyle w:val="FootnoteAnchor"/>
          <w:rtl w:val="true"/>
        </w:rPr>
        <w:footnoteReference w:id="3687"/>
      </w:r>
    </w:p>
    <w:p>
      <w:pPr>
        <w:pStyle w:val="Heading5"/>
        <w:numPr>
          <w:ilvl w:val="4"/>
          <w:numId w:val="1"/>
        </w:numPr>
        <w:rPr/>
      </w:pPr>
      <w:bookmarkStart w:id="2796" w:name="__RefHeading___Toc1380701_1934241801"/>
      <w:bookmarkStart w:id="2797" w:name="_Toc1302"/>
      <w:bookmarkEnd w:id="2796"/>
      <w:r>
        <w:rPr>
          <w:rtl w:val="true"/>
        </w:rPr>
        <w:t xml:space="preserve">روایت </w:t>
      </w:r>
      <w:r>
        <w:rPr/>
        <w:t>2</w:t>
      </w:r>
      <w:bookmarkEnd w:id="279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دعا را انجام ده</w:t>
      </w:r>
      <w:r>
        <w:rPr>
          <w:rFonts w:eastAsia="IRNazanin" w:cs="IRNazanin"/>
          <w:color w:val="111111"/>
          <w:sz w:val="28"/>
          <w:szCs w:val="28"/>
          <w:rtl w:val="true"/>
          <w:lang w:bidi="fa-IR"/>
        </w:rPr>
        <w:t>!</w:t>
      </w:r>
      <w:r>
        <w:rPr>
          <w:rStyle w:val="FootnoteAnchor"/>
          <w:rtl w:val="true"/>
        </w:rPr>
        <w:footnoteReference w:id="3688"/>
      </w:r>
    </w:p>
    <w:p>
      <w:pPr>
        <w:pStyle w:val="BookText"/>
        <w:rPr/>
      </w:pPr>
      <w:r>
        <w:rPr>
          <w:rFonts w:ascii="IRNazanin" w:hAnsi="IRNazanin" w:eastAsia="IRNazanin"/>
          <w:color w:val="111111"/>
          <w:sz w:val="28"/>
          <w:sz w:val="28"/>
          <w:szCs w:val="28"/>
          <w:rtl w:val="true"/>
          <w:lang w:bidi="fa-IR"/>
        </w:rPr>
        <w:t>و در حدیث دیگری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از اسمای خدای عزّ و جلّ است</w:t>
      </w:r>
      <w:r>
        <w:rPr>
          <w:rFonts w:eastAsia="IRNazanin" w:cs="IRNazanin"/>
          <w:color w:val="111111"/>
          <w:sz w:val="28"/>
          <w:szCs w:val="28"/>
          <w:rtl w:val="true"/>
          <w:lang w:bidi="fa-IR"/>
        </w:rPr>
        <w:t>.</w:t>
      </w:r>
    </w:p>
    <w:p>
      <w:pPr>
        <w:pStyle w:val="Heading5"/>
        <w:numPr>
          <w:ilvl w:val="4"/>
          <w:numId w:val="1"/>
        </w:numPr>
        <w:rPr/>
      </w:pPr>
      <w:bookmarkStart w:id="2798" w:name="__RefHeading___Toc1380703_1934241801"/>
      <w:bookmarkStart w:id="2799" w:name="_Toc1303"/>
      <w:bookmarkEnd w:id="2798"/>
      <w:r>
        <w:rPr>
          <w:rtl w:val="true"/>
        </w:rPr>
        <w:t xml:space="preserve">روایت </w:t>
      </w:r>
      <w:r>
        <w:rPr/>
        <w:t>3</w:t>
      </w:r>
      <w:bookmarkEnd w:id="2799"/>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امام صادق علیه السلام بر برخی از غلامان حضرت وارد شدیم و حضرت به عیادت او آمده بود؛ دیدم آن مرد زیاد آه می‌کشید؛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یاد کن و از او فریاد رسی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نامی از نام‌های خدای عزّ و جلّ است؛ کسی که آه می‌کشد، از خدای تبارک و تعالی فریاد کمک خواهی نموده است</w:t>
      </w:r>
      <w:r>
        <w:rPr>
          <w:rFonts w:eastAsia="IRNazanin" w:cs="IRNazanin"/>
          <w:color w:val="111111"/>
          <w:sz w:val="28"/>
          <w:szCs w:val="28"/>
          <w:rtl w:val="true"/>
          <w:lang w:bidi="fa-IR"/>
        </w:rPr>
        <w:t>.</w:t>
      </w:r>
      <w:r>
        <w:rPr>
          <w:rStyle w:val="FootnoteAnchor"/>
          <w:rtl w:val="true"/>
        </w:rPr>
        <w:footnoteReference w:id="3689"/>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روایت در کتاب توحید نیز نقل شده است</w:t>
      </w:r>
      <w:r>
        <w:rPr>
          <w:rFonts w:eastAsia="IRNazanin" w:cs="IRNazanin"/>
          <w:color w:val="111111"/>
          <w:sz w:val="28"/>
          <w:szCs w:val="28"/>
          <w:rtl w:val="true"/>
          <w:lang w:bidi="fa-IR"/>
        </w:rPr>
        <w:t>.</w:t>
      </w:r>
      <w:r>
        <w:rPr>
          <w:rStyle w:val="FootnoteAnchor"/>
          <w:rtl w:val="true"/>
        </w:rPr>
        <w:footnoteReference w:id="3690"/>
      </w:r>
      <w:bookmarkStart w:id="2800" w:name="pg13541_145504"/>
    </w:p>
    <w:p>
      <w:pPr>
        <w:pStyle w:val="Heading5"/>
        <w:numPr>
          <w:ilvl w:val="4"/>
          <w:numId w:val="1"/>
        </w:numPr>
        <w:rPr/>
      </w:pPr>
      <w:bookmarkStart w:id="2801" w:name="__RefHeading___Toc1380705_1934241801"/>
      <w:bookmarkStart w:id="2802" w:name="_Toc1304"/>
      <w:bookmarkEnd w:id="2800"/>
      <w:bookmarkEnd w:id="2801"/>
      <w:r>
        <w:rPr>
          <w:rtl w:val="true"/>
        </w:rPr>
        <w:t>«</w:t>
      </w:r>
      <w:r>
        <w:rPr/>
        <w:t>4</w:t>
      </w:r>
      <w:r>
        <w:rPr>
          <w:rtl w:val="true"/>
        </w:rPr>
        <w:t>»</w:t>
      </w:r>
      <w:bookmarkEnd w:id="280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مُحَمَّدِ بْنِ عَلِيٍّ عَنْ يُونُسَ بْنِ يَعْقُوبَ عَنْ عَبْدِ الْأَعْلَي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أَرْبَعَةٌ قَطُّ عَلَي أَمْرٍ وَاحِدٍ فَدَعَوْا إِلَّا تَفَرَّقُوا عَنْ إِجَابَةٍ</w:t>
      </w:r>
      <w:r>
        <w:rPr>
          <w:rStyle w:val="FootnoteAnchor"/>
          <w:rtl w:val="true"/>
        </w:rPr>
        <w:footnoteReference w:id="3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3" w:name="__RefHeading___Toc1380707_1934241801"/>
      <w:bookmarkStart w:id="2804" w:name="_Toc1305"/>
      <w:bookmarkEnd w:id="2803"/>
      <w:r>
        <w:rPr>
          <w:rtl w:val="true"/>
        </w:rPr>
        <w:t>«</w:t>
      </w:r>
      <w:r>
        <w:rPr/>
        <w:t>5</w:t>
      </w:r>
      <w:r>
        <w:rPr>
          <w:rtl w:val="true"/>
        </w:rPr>
        <w:t>»</w:t>
      </w:r>
      <w:bookmarkEnd w:id="2804"/>
    </w:p>
    <w:p>
      <w:pPr>
        <w:pStyle w:val="BookText"/>
        <w:rPr/>
      </w:pPr>
      <w:r>
        <w:rPr>
          <w:rFonts w:ascii="Amiri" w:hAnsi="Amiri" w:eastAsia="Amiri" w:cs="Amiri"/>
          <w:color w:val="111111"/>
          <w:sz w:val="28"/>
          <w:sz w:val="28"/>
          <w:szCs w:val="28"/>
          <w:rtl w:val="true"/>
          <w:lang w:bidi="ar-SA"/>
        </w:rPr>
        <w:t>مِنْ خَطِّ الشَّهِيدِ قُدِّسَ سِرُّهُ عَنْ أَبِي زَحِيرٍ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صلي الله عليه و آله ذَاتَ لَيْلَةٍ فَأَتَيْنَا عَلَي رَجُلٍ قَدْ أَلَحَّ فِي الْمَسْأَلَةِ فَوَقَفَ النَّبِيُّ صلي الله عليه و آله لِيَسْمَعَ مِنْهُ فَقَالَ صلي الله عليه و آله أَوْجَبَ أَنْ يَخْتِمَ فَقَالَ رَجُلٌ مِنَ الْقَوْمِ بِأَيِّ شَيْ‌ءٍ يَخْتِمُ فَقَالَ بِآمِينَ إِذَا خَتَمَ بِآمِينَ فَقَدْ أَوْجَبَ فَانْصَرَفَ الرَّجُلُ الَّذِي سَأَلَ النَّبِيَّ صلي الله عليه و آله فَأَتَي الرَّجُلَ فَقَالَ لَهُ اخْتِمْ يَا فُلَانُ بِآمِينَ وَ أَبْشِرْ</w:t>
      </w:r>
      <w:r>
        <w:rPr>
          <w:rFonts w:eastAsia="Amiri" w:cs="Amiri" w:ascii="Amiri" w:hAnsi="Amiri"/>
          <w:color w:val="111111"/>
          <w:sz w:val="28"/>
          <w:szCs w:val="28"/>
          <w:rtl w:val="true"/>
          <w:lang w:bidi="ar-SA"/>
        </w:rPr>
        <w:t>.</w:t>
      </w:r>
    </w:p>
    <w:p>
      <w:pPr>
        <w:pStyle w:val="Heading5"/>
        <w:numPr>
          <w:ilvl w:val="4"/>
          <w:numId w:val="1"/>
        </w:numPr>
        <w:rPr/>
      </w:pPr>
      <w:bookmarkStart w:id="2805" w:name="__RefHeading___Toc1380709_1934241801"/>
      <w:bookmarkStart w:id="2806" w:name="_Toc1306"/>
      <w:bookmarkEnd w:id="2805"/>
      <w:r>
        <w:rPr>
          <w:rtl w:val="true"/>
        </w:rPr>
        <w:t>«</w:t>
      </w:r>
      <w:r>
        <w:rPr/>
        <w:t>6</w:t>
      </w:r>
      <w:r>
        <w:rPr>
          <w:rtl w:val="true"/>
        </w:rPr>
        <w:t>»</w:t>
      </w:r>
      <w:bookmarkEnd w:id="2806"/>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الصَّادِقُ عليه السلام إِذَا حَزَبَهُ‌</w:t>
      </w:r>
      <w:r>
        <w:rPr>
          <w:rStyle w:val="FootnoteAnchor"/>
          <w:rtl w:val="true"/>
        </w:rPr>
        <w:footnoteReference w:id="3692"/>
      </w:r>
      <w:r>
        <w:rPr>
          <w:rFonts w:ascii="Amiri" w:hAnsi="Amiri" w:eastAsia="Amiri" w:cs="Amiri"/>
          <w:color w:val="111111"/>
          <w:sz w:val="28"/>
          <w:sz w:val="28"/>
          <w:szCs w:val="28"/>
          <w:rtl w:val="true"/>
          <w:lang w:bidi="ar-SA"/>
        </w:rPr>
        <w:t>أَمْرٌ جَمَعَ النِّسَاءَ وَ الصِّبْيَانَ ثُمَّ دَعَا وَ أَمَّنُوا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أَرْبَعُونَ رَجُلًا فِي أَمْرٍ وَاحِدٍ إِلَّا اسْتَجَابَ اللَّهُ تَعَالَي لَهُمْ حَتَّي لَوْ دَعَوْا عَلَي جَبَلٍ لَأَزَالُوهُ</w:t>
      </w:r>
      <w:r>
        <w:rPr>
          <w:rFonts w:eastAsia="Amiri" w:cs="Amiri" w:ascii="Amiri" w:hAnsi="Amiri"/>
          <w:color w:val="111111"/>
          <w:sz w:val="28"/>
          <w:szCs w:val="28"/>
          <w:rtl w:val="true"/>
          <w:lang w:bidi="ar-SA"/>
        </w:rPr>
        <w:t>.</w:t>
      </w:r>
    </w:p>
    <w:p>
      <w:pPr>
        <w:pStyle w:val="Heading5"/>
        <w:numPr>
          <w:ilvl w:val="4"/>
          <w:numId w:val="1"/>
        </w:numPr>
        <w:rPr/>
      </w:pPr>
      <w:bookmarkStart w:id="2807" w:name="__RefHeading___Toc1380711_1934241801"/>
      <w:bookmarkStart w:id="2808" w:name="_Toc1307"/>
      <w:bookmarkEnd w:id="2807"/>
      <w:r>
        <w:rPr>
          <w:rtl w:val="true"/>
        </w:rPr>
        <w:t xml:space="preserve">روایت </w:t>
      </w:r>
      <w:r>
        <w:rPr/>
        <w:t>4</w:t>
      </w:r>
      <w:bookmarkEnd w:id="280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برای امر واحدی جمع نشدند و دعا نکردند، مگر این که با استجابت دعایشان متفرق شدند</w:t>
      </w:r>
      <w:r>
        <w:rPr>
          <w:rFonts w:eastAsia="IRNazanin" w:cs="IRNazanin"/>
          <w:color w:val="111111"/>
          <w:sz w:val="28"/>
          <w:szCs w:val="28"/>
          <w:rtl w:val="true"/>
          <w:lang w:bidi="fa-IR"/>
        </w:rPr>
        <w:t>.</w:t>
      </w:r>
      <w:r>
        <w:rPr>
          <w:rStyle w:val="FootnoteAnchor"/>
          <w:rtl w:val="true"/>
        </w:rPr>
        <w:footnoteReference w:id="3693"/>
      </w:r>
    </w:p>
    <w:p>
      <w:pPr>
        <w:pStyle w:val="Heading5"/>
        <w:numPr>
          <w:ilvl w:val="4"/>
          <w:numId w:val="1"/>
        </w:numPr>
        <w:rPr/>
      </w:pPr>
      <w:bookmarkStart w:id="2809" w:name="__RefHeading___Toc1380713_1934241801"/>
      <w:bookmarkStart w:id="2810" w:name="_Toc1308"/>
      <w:bookmarkEnd w:id="2809"/>
      <w:r>
        <w:rPr>
          <w:rtl w:val="true"/>
        </w:rPr>
        <w:t xml:space="preserve">روایت </w:t>
      </w:r>
      <w:r>
        <w:rPr/>
        <w:t>5</w:t>
      </w:r>
      <w:bookmarkEnd w:id="2810"/>
    </w:p>
    <w:p>
      <w:pPr>
        <w:pStyle w:val="BookText"/>
        <w:rPr/>
      </w:pPr>
      <w:r>
        <w:rPr>
          <w:rFonts w:ascii="IRNazanin" w:hAnsi="IRNazanin" w:eastAsia="IRNazanin"/>
          <w:color w:val="111111"/>
          <w:sz w:val="28"/>
          <w:sz w:val="28"/>
          <w:szCs w:val="28"/>
          <w:rtl w:val="true"/>
          <w:lang w:bidi="fa-IR"/>
        </w:rPr>
        <w:t>از مکتوبات خطّی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زحیر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 رسول خدا صلی الله علیه و آله خارج شدیم و به مردی رسیدیم که در حاجت خواستن از خداوند اصرار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ایستاد تا کلام او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کرد که ختم کند؛ مردی از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ختم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تمام کند، اجابت دعای او واجب می‌شود؛ پس آن مردی که از پیامبر صلی الله علیه و آله سؤال کرده بود رفت و به نزد آن مرد دعا کننده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کن؛ بر تو باد بشارت استجابت دعایت</w:t>
      </w:r>
      <w:r>
        <w:rPr>
          <w:rFonts w:eastAsia="IRNazanin" w:cs="IRNazanin"/>
          <w:color w:val="111111"/>
          <w:sz w:val="28"/>
          <w:szCs w:val="28"/>
          <w:rtl w:val="true"/>
          <w:lang w:bidi="fa-IR"/>
        </w:rPr>
        <w:t>.</w:t>
      </w:r>
    </w:p>
    <w:p>
      <w:pPr>
        <w:pStyle w:val="Heading5"/>
        <w:numPr>
          <w:ilvl w:val="4"/>
          <w:numId w:val="1"/>
        </w:numPr>
        <w:rPr/>
      </w:pPr>
      <w:bookmarkStart w:id="2811" w:name="__RefHeading___Toc1380715_1934241801"/>
      <w:bookmarkStart w:id="2812" w:name="_Toc1309"/>
      <w:bookmarkEnd w:id="2811"/>
      <w:r>
        <w:rPr>
          <w:rtl w:val="true"/>
        </w:rPr>
        <w:t xml:space="preserve">روایت </w:t>
      </w:r>
      <w:r>
        <w:rPr/>
        <w:t>6</w:t>
      </w:r>
      <w:bookmarkEnd w:id="2812"/>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وقتی امری ایشان را مصیبت زده و خسته می‌کرد، زنان و کودکان را جمع می‌کرد و سپس دعا می‌کرد و آنان آمین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در امر واحدی جمع نمی‌شوند مگر آن که خدای تعالی دعایشان را مستجاب می‌کند؛ حتی اگر بر کوهی دعا کنند، آن را از جای می‌کَنند</w:t>
      </w:r>
      <w:r>
        <w:rPr>
          <w:rFonts w:eastAsia="IRNazanin" w:cs="IRNazanin"/>
          <w:color w:val="111111"/>
          <w:sz w:val="28"/>
          <w:szCs w:val="28"/>
          <w:rtl w:val="true"/>
          <w:lang w:bidi="fa-IR"/>
        </w:rPr>
        <w:t>.</w:t>
      </w:r>
      <w:r>
        <w:rPr>
          <w:rStyle w:val="FootnoteAnchor"/>
          <w:rtl w:val="true"/>
        </w:rPr>
        <w:footnoteReference w:id="3694"/>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2813" w:name="pg13541_145505"/>
    </w:p>
    <w:p>
      <w:pPr>
        <w:pStyle w:val="Heading2"/>
        <w:numPr>
          <w:ilvl w:val="1"/>
          <w:numId w:val="1"/>
        </w:numPr>
        <w:rPr/>
      </w:pPr>
      <w:bookmarkStart w:id="2814" w:name="__RefHeading___Toc1380717_1934241801"/>
      <w:bookmarkStart w:id="2815" w:name="_Toc1310"/>
      <w:bookmarkEnd w:id="2813"/>
      <w:bookmarkEnd w:id="2814"/>
      <w:r>
        <w:rPr>
          <w:rtl w:val="true"/>
        </w:rPr>
        <w:t>[</w:t>
      </w:r>
      <w:r>
        <w:rPr>
          <w:rtl w:val="true"/>
        </w:rPr>
        <w:t>كلمة المصحّح الأولي</w:t>
      </w:r>
      <w:r>
        <w:rPr>
          <w:rtl w:val="true"/>
        </w:rPr>
        <w:t>]</w:t>
      </w:r>
      <w:bookmarkEnd w:id="2815"/>
    </w:p>
    <w:p>
      <w:pPr>
        <w:pStyle w:val="BookText"/>
        <w:rPr/>
      </w:pPr>
      <w:r>
        <w:rPr>
          <w:rFonts w:ascii="Amiri" w:hAnsi="Amiri" w:eastAsia="Amiri" w:cs="Amiri"/>
          <w:color w:val="111111"/>
          <w:sz w:val="28"/>
          <w:sz w:val="28"/>
          <w:szCs w:val="28"/>
          <w:rtl w:val="true"/>
          <w:lang w:bidi="ar-SA"/>
        </w:rPr>
        <w:t>إلي هنا إنتهي الجزء الثاني من المجلّد التاسع عشر و هو الجزء التسعون حسب تجزئتنا يحتوي علي ثلاثة أبواب من تتمة أبواب كتاب القرآن و سبعة عشرين بابا من أبواب الذكر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بذلنا جهدنا في تصحيحه و مقابلته فخرج بعون اللّه و مشيئته نقيّا من الأغلاط إلّا نزراً زهيداً زاغ عنه البصر و كلّ عنه النظر و من اللّه نسأل العصمة و التوفيق</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البهبودي </w:t>
      </w:r>
      <w:bookmarkStart w:id="2816" w:name="pg13541_145506"/>
    </w:p>
    <w:p>
      <w:pPr>
        <w:pStyle w:val="Heading2"/>
        <w:numPr>
          <w:ilvl w:val="1"/>
          <w:numId w:val="1"/>
        </w:numPr>
        <w:rPr/>
      </w:pPr>
      <w:bookmarkStart w:id="2817" w:name="__RefHeading___Toc1380719_1934241801"/>
      <w:bookmarkStart w:id="2818" w:name="_Toc1311"/>
      <w:bookmarkEnd w:id="2816"/>
      <w:bookmarkEnd w:id="2817"/>
      <w:r>
        <w:rPr>
          <w:rtl w:val="true"/>
        </w:rPr>
        <w:t xml:space="preserve">كلمة المصحّح </w:t>
      </w:r>
      <w:r>
        <w:rPr>
          <w:rtl w:val="true"/>
        </w:rPr>
        <w:t>[</w:t>
      </w:r>
      <w:r>
        <w:rPr>
          <w:rtl w:val="true"/>
        </w:rPr>
        <w:t>الثانية</w:t>
      </w:r>
      <w:r>
        <w:rPr>
          <w:rtl w:val="true"/>
        </w:rPr>
        <w:t>]</w:t>
      </w:r>
      <w:bookmarkEnd w:id="28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الصلاة و السلام علي رسول اللّه و علي آله أمناء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تفضّل اللّه علينا و له الفضل و المنّ حيث اختارنا لخدمة الدين و أهله و قيّضنا لتصحيح هذه الموسوعة الكبري و هي الباحثة عن المعارف الإسلاميّة الدائرة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بحار الأنوار الجامعة لدرر أخبار الأئمّة الأطهار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الذي نخرجه إلي القرّاء الكرام، هو الجزء الثاني من المجلّد التاسع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القرآن و الذكر 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قابلناه علي نسخة الكمبانيّ ثمّ علي نسخة الأصل التي هي بخطّ يد المؤلّف العلّامة رضوان اللّه عليه و هي محفوظة في خزانة مكتبة ملك بطهران تحت الرقم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معذلك قابلناه علي نصّ المصادر أو علي الأخبار الأخر المشابهة للنصّ في سائر الكتب، فسددنا ما كان في النسخة من خلل و بياض و سقط و تصحيف فإنّ المجلّد التاسع عشر أيضا من مسوّدات قلمه الشريف رحمة اللّه عليه و لم يخرج في حياته إلي البياض</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الباقر البهبوديّ </w:t>
      </w:r>
      <w:bookmarkStart w:id="2819" w:name="pg13541_145507"/>
    </w:p>
    <w:p>
      <w:pPr>
        <w:pStyle w:val="Heading2"/>
        <w:numPr>
          <w:ilvl w:val="1"/>
          <w:numId w:val="1"/>
        </w:numPr>
        <w:rPr/>
      </w:pPr>
      <w:bookmarkStart w:id="2820" w:name="__RefHeading___Toc1380721_1934241801"/>
      <w:bookmarkStart w:id="2821" w:name="_Toc1312"/>
      <w:bookmarkEnd w:id="2819"/>
      <w:bookmarkEnd w:id="2820"/>
      <w:r>
        <w:rPr>
          <w:rtl w:val="true"/>
        </w:rPr>
        <w:t>فهرس ما في هذا الجزء من الأبواب</w:t>
      </w:r>
      <w:bookmarkEnd w:id="2821"/>
    </w:p>
    <w:p>
      <w:pPr>
        <w:pStyle w:val="BookText"/>
        <w:rPr/>
      </w:pPr>
      <w:r>
        <w:rPr>
          <w:rFonts w:ascii="Amiri" w:hAnsi="Amiri" w:eastAsia="Amiri" w:cs="Amiri"/>
          <w:color w:val="111111"/>
          <w:sz w:val="28"/>
          <w:sz w:val="28"/>
          <w:szCs w:val="28"/>
          <w:rtl w:val="true"/>
          <w:lang w:bidi="ar-SA"/>
        </w:rPr>
        <w:t>عناوين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ascii="Amiri" w:hAnsi="Amiri" w:eastAsia="Amiri" w:cs="Amiri"/>
          <w:color w:val="111111"/>
          <w:sz w:val="28"/>
          <w:sz w:val="28"/>
          <w:szCs w:val="28"/>
          <w:rtl w:val="true"/>
          <w:lang w:bidi="ar-SA"/>
        </w:rPr>
        <w:t>تتمة أبواب كتاب القرآن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ورد عن أمير المؤمنين عليه السلام في أصناف آيات القرآن و أنواعها و تفسير بعض آياتها برواية النعماني و هي رسالة مفردة مدوّنة كثيرة الفوائد نذكرها من فاتحتها إلي خاتمتها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احتجاجات أمير المؤمنين عليه السلام علي الزنديق المدّعي للتناقض في القرآن و أمثاله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و فيه تفسير بعض الآيات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الجزء الثاني أبواب الأذكار و فضلها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اللّه تعالي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التسبيحات الأربع و معناها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التسبيح و فضله و معناه و أنواع التسبيحات و فضلها و فيه تسبيحات الأنبياء و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الكلمات الأربع التي يفزع إليها و معناها و القصص المتعلقة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التهليل و فضله و من كان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لا إله إلّا اللّه مخلصا و فضل الشهادتين زائدا علي ما مرّ و يأتي في الأبواب السابقة و الآتية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أنواع التهليل و فضل كلّ نوع منه و أعداده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التحميد و أنواع المحامد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التحميد عند رؤية ذي عاهة أو 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التكبير و فضله و معناه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التمجيد و ما يمجّد اللّه به نفسه كل يوم و ليلة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الاسم الأعظم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قال يا اللّه أو يا ربّ أو يا أرحم الراحمين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أسماء اللّه الحسني التي اشتمل عليها القرآن الكريم و ما ورد منها في الأخبار و الآثار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الحوقلة و ما يناسبه زائدا علي ما مرّ في باب الكلمات الأربع التي يفزع إليها و في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الاستغفار و فضله و أنواعه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أبواب الدعاء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فضله و الحثّ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آداب الدعاء و الذكر زائدا علي ما مر من تقديم المدحة و الثناء و الصلاة علي النبي صّلي الّله عليه و آله و ما يختم به الدعاء و رفع اليدين و معناه و استحباب تقديم الوسيلة أمام الحاجة و نحو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المنع عن سؤال ما لا يحلّ و ما لا يكون و منع الدعاء علي الظالم و سائر ما لا ينبغي من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البكاء و ذمّ جمود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الرغبة و الرهبة و التضرّع و التبتّل و الابتهال و الاستعاذة و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الأوقات و الحالات التي يرجي فيها الإجابة و علامات الإجابة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يستجاب دعاؤه و من لا يستجاب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دعا استجيب له و ما يناسب ذلك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علّة الإبطاء في الإجابة و النهي عن الفتور في الدعاء و الأمر بالتثبّت و الإلحاح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التقدّم في الدعاء و الدعاء عند الشدّة و الرخاء و في جميع الأحوال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للإخوان بظهر الغيب و الاستغفار لهم و العموم في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الاجتماع في الدعاء و التأمين علي دعاء الغير و معني آمين و فضله و معني التأوه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22" w:name="pg13541_145511"/>
      <w:bookmarkStart w:id="2823" w:name="pg13541_145511"/>
      <w:bookmarkEnd w:id="2823"/>
    </w:p>
    <w:p>
      <w:pPr>
        <w:pStyle w:val="Heading2"/>
        <w:numPr>
          <w:ilvl w:val="1"/>
          <w:numId w:val="1"/>
        </w:numPr>
        <w:rPr/>
      </w:pPr>
      <w:bookmarkStart w:id="2824" w:name="pg13541_145511"/>
      <w:bookmarkStart w:id="2825" w:name="__RefHeading___Toc1380723_1934241801"/>
      <w:bookmarkStart w:id="2826" w:name="_Toc1313"/>
      <w:bookmarkEnd w:id="2824"/>
      <w:bookmarkEnd w:id="2825"/>
      <w:r>
        <w:rPr>
          <w:rtl w:val="true"/>
        </w:rPr>
        <w:t>رموز الكتاب</w:t>
      </w:r>
      <w:bookmarkEnd w:id="282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اخري ظ</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48</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 ليكتب بالحمرة و لم يكتب بعد و في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اخترناه هو الظاهر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 ليكتب بالحمرة و لم يكتب بعد و في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اخترناه هو الظاهر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بخش پایانی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 یَکُونَ لِلنَّاسِ عَلَیْکُمْ 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سوره بقره آیه</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119</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 و في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المنسوخ</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103</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انما وجب أن تكون هذه الآية محكمة، لانها تتضمن بحث المحكم و المتشابه، فلو كان نفسها من المتشابهات لم يثبت تقسيم القرآن الي محكم و متشابه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کتاب در پایان آیه به جای فَأَنَّی تُصْرَفُونَ‌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فَأَنَّی یُؤْفَکُونَ‌ آمده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پایانی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وَقَدَّرَ فِیهَا أَقْوَاتَهَا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سوره فصلت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 ما بين العلامتين لا يوجد في الأصل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الآية في المصحف الكريم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الْحُكْمُ إِلَّا لِلَّهِ يَقُصُّ الْحَقَّ وَ هُوَ خَيْرُ الْفاصِلِينَ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أيضا من القراءات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 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أهل الحجاز و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يقضي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حجة من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يقضي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يَقْضِي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حكي عن أبي عمرو انه استدلّ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خَيْرُ الْفاصِلِينَ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الفصل في الحكم ليس في القصص، و حجة من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يَقُولُ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 الفصل في القول أيضا في نحو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لَقَوْلٌ فَصْلٌ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سبإ</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يُرِيدُونَ أَنْ يُطْفِؤُا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مثل ما في المتن في 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37</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بخش پایانی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یَهْدِی اللَّهُ لِنُورِهِ مَنْ یَشَاءُ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سوره نور ایه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173</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روايات الباب أن الآية كانت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لك من الامر شي‌ء أن يتوب عليهم أو تعذبهم فانهم ظالمون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الحديثة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 آخر آية منها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نبإ</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سبإ</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لِآلِ مُحَمَّد در آیه ذکر نشده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الرخصة التي صاحبها فيها بالخيار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و الصحيح ما في المتن كما ستعرف و لما في تفسير القمّيّ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الرخصة التي صاحبها فيها بالخيار ان شاء أخذ و ان شاء ترك فان اللّه جل و عزّ رخص أن يعاقب الرجل الرجل علي فعله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جَزاءُ سَيِّئَةٍ سَيِّئَةٌ مِثْلُها فَمَنْ عَفا وَ أَصْلَحَ فَأَجْرُهُ عَلَي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بالخيار ان شاء عاقب و أن شاء عفي، و أمّا الرخصة التي ظاهرها خلاف باطنها يعمل بظاهرها، و لا يدان بباطنها، فان اللّه تبارك و تعالي نهي أن يتخذ المؤمن الكافر وليا إلي آخر كلامه الذي يشابه ذلك</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هذه الجملة انما تناسب آية التقية كما عرفت عن تفسير القمّيّ، فلعلها كانت ساقطة عن المتن مثبتة في الهامش، فألصقها الكتاب بهذا الموضع غلطا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أضفناها من تفسير القمّيّ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عِلْمٍ وَ لا هُديً وَ لا كِتابٍ 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تتمة الآية الثامنة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79</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آیه پایانی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 تَعْبُدُونَ مَا تَنْحِتُونَ‌ وَ اللَّهُ خَلَقَکُمْ وَ مَا 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صافات آیات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می‌باشند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پایانی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أُولئِکَ کَالْأَنْعَامِ بَلْ هُمْ أَضَلُّ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 آمده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الفلك ظ</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79</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اول سوره جاثیه آیه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ادامه آیات سوره إسراءآیات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آیات از سوره فصلت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أَنْ تُنَزَّلَ التَّوْراةُ قُلْ فَأْتُوا بِالتَّوْراةِ الآية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64</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59</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اتبعوهم باحسان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96</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راجعه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أتي هلاكهم من قبل ذلك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من مأمنه إذا جاءه الهلاك من جهة أمنه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الآية في سورة 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فَمَنْ كانَ عَلي بَيِّنَةٍ مِنْ رَبِّهِ كَمَنْ زُيِّنَ لَهُ سُوءُ عَمَلِهِ وَ اتَّبَعُوا أَهْواءَهُمْ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فَمَنْ يَعْلَمُ أَنَّما أُنْزِلَ إِلَيْكَ مِنْ رَبِّكَ الْحَقُّ كَمَنْ هُوَ أَعْمي إِنَّما يَتَذَكَّرُ أُولُوا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ما بينهما سقط من النسخ</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کَمَنْ هُوَ أَعْمی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آمده است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سبإ</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العدد و القيمة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في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المؤلّف العلامة في 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 ذكر القيمة لانه قد يجوز أداء القيمة بدل العين و ذكر المساحة لانه قد يضمن العامل حصة الفقراء بعد الخرص قبل الحصاد، فيحتاج الي المساحة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این آیه، لعلکم تعقلون آمده است</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قد سقط نحو أسطر، نورد ما يشبه الرواية آخذا من تفسير القمّيّ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تتميما للمراد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88</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اسيد بن عروة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107</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تفسير القمّيّ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نقله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 سائر الجوامع أن عدي بن بداء و تميما الداري كانا نصرانيين و ابن أبي مارية و هو بديل بن أبي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مسلما و كان مولي عمرو بن العاص، راجع تفسير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هكذا في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بديل ابن أبي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في ترجمة تميم الداري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عدي بن بداء، و ذكره أبو داود في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شهادة أهل الذمّة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من هناك نحو ممّا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ارْتَبْتُمْ لا نَشْتَرِي بِهِ ثَمَناً قليلا وَ لَوْ كانَ ذا قُرْبي وَ لا نَكْتُمُ شَهادَةَ اللَّهِ إِنَّا إِذاً لَمِنَ الْآثِمِينَ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الشهادة الأولي التي حلفهما رسول اللّه صلّي اللّه عليه و آله ثمّ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عُثِرَ عَلي أَنَّهُمَا اسْتَحَقَّا إِثْماً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حلفا علي 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فَآخَرانِ يَقُومانِ مَقامَهُما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أولياء المدعي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الَّذِينَ اسْتَحَقَّ عَلَيْهِمُ الْأَوْلَيانِ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فَيُقْسِمانِ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أحق بذلك إلخ</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المصحف و القراءات المشهورة التي عرفناها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تَحْسَبُوهُ شَرًّا لَكُمْ بَلْ هُوَ خَيْرٌ لَكُمْ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يَنْظُرُونَ إِلَّا أَنْ تَأْتِيَهُمُ الْمَلائِكَةُ أَوْ يَأْتِيَ رَبُّكَ، أَوْ يَأْتِيَ بَعْضُ آياتِ رَبِّكَ يَوْمَ يَأْتِي بَعْضُ آياتِ رَبِّكَ لا يَنْفَعُ نَفْساً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في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يَنْظُرُونَ إِلَّا تَأْوِيلَهُ يَوْمَ يَأْتِي تَأْوِيلُهُ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و قد اختلط بالآية السابقة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بخش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یَأْتِی تَأْوِیلُهُ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نیامده و به جای آن یَوْمَ یَأْتِی بَعْضُ آیَاتِ رَبِّکَ آمده است</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أضفناها طبقا لما مر في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تفسير القمّيّ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آيات أخر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القمّيّ بعده في تفسيره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لاخيك و وصيك عليّ بن أبي طالب</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 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تَشاؤُنَ إِلَّا أَنْ يَشاءَ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يُرِدِ اللَّهُ أَنْ يَهْدِيَهُ يَشْرَحْ صَدْرَهُ لِلْإِسْلامِ وَ مَنْ يُرِدْ أَنْ يُضِلَّهُ يَجْعَلْ صَدْرَهُ ضَيِّقاً حَرَجاً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170</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عندي أنّه ينقل من أصل هذه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ابن أبي عمير عن جميل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انتهي الكلام إلي اللّه فامسكوا و تكلموا فيما دون العرش، و لا تكلموا فيما فوق العرش فان قوما تكلموا فيما فوق العرش فتاهت عقولهم حتّي كان الرجل ينادي من بين يديه فيجيب من خلفه، و ينادي من خلفه فيجيب من بين يديه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تَجْعَلْ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نَزَّلْنا عَلَيْكَ الْكِتابَ تِبْياناً لِكُلِّ شَيْ‌ءٍ</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هذا الرسالة بعنوان المحكم و المتشابه منسوبا الي السيّد المرتضي رحمه الله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 منه، و هكذا فرقه المؤلّف في سائر الأبواب حيث أراد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يظهر من جوابه عليه السلام أنّه عنون هناك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يَظُنُّونَ أَنَّهُمْ مُلاقُوا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75</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أسماء ظ</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این 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به نظر می رسد که نادرست باشد، چرا که 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یادش با شکوه و بلند مرتبه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های پیامبران تصریح کرده و نام های منافقان را پنهان داشته است؛ یعنی بایست چنین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لم یکنّّّّّّ</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فويل للذين</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براءة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ملتنا، خ</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خ</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39</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رجف خ</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واستُنطقوا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آنان را به سخن درآورند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اشاره‌ای است به کلام خداوند متعال در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وَیَوْمَ نَحْشُرُهُمْ جَمِیعًا ثُمَّ نَقُولُ لِلَّذِینَ أَشْرَکُواْ أَیْنَ شُرَکَآؤُکُمُ الَّذِینَ کُنتُمْ تَزْعُمُونَ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را که همه آنان را محشور می‏کنیم، آنگاه به کسانی که شرک آورده‏اند می‏گوییم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کجایند شریکان شما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 شریک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می‏پنداشتید</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110</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110</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ميتا فكان عقوبته الموت، خ</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الرد علي الثنوية و الزنادقة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 السلام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الآية في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الآية في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 الآية في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تجعل مع اللّه</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المحفوظة في مكتبة ملك بطهران تحت الرقم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أعلي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ملاحظة كتاب قبس المصباح للصهرشتي و غيره من كتب الدعاء</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من هذه الطبعة الحديثة</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أمالی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تراه في مجالس المفيد بإسناده عن عليّ بن مهزيار عن ابن عقبه راجع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 مجالس مفید از ابن عقبه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آیه 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 ج ص</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أكثر روايات الباب</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 ظ</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مشکات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 الآية في سورة 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سوره 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سوره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فيه حين تصيبه</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بتمامه في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الحديثة، عن المعاني 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به صورت کامل از کتاب معانی قبلا آورده شد، و 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ديك أبج أي واسع مأق العين، ذكره الجوهريّ،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من البحة و هي غلظة الصوت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الملحة بياض يخالط السواد، فالاشهب تفسير له، اذ الشهبة بياض يصدعه سواد</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العرش خ، كنوز الخير خ</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397</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 السلام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الخنق خ</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عليهم السلام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عليهم السلام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المحو</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 الآية في سورة 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آیه سوره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قد مر في الباب السابق</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يريد بلام الف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و الآية في 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سوره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سوره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 السلام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الآية في سورة الزخرف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خَلَقَ الْأَزْواجَ كُلَّها وَ جَعَلَ لَكُمْ مِنَ الْفُلْكِ وَ الْأَنْعامِ ما تَرْكَبُونَ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لِتَسْتَوُوا عَلي ظُهُورِهِ ثُمَّ تَذْكُرُوا نِعْمَةَ رَبِّكُمْ إِذَا اسْتَوَيْتُمْ عَلَيْهِ وَ تَقُولُوا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الَّذِي سَخَّرَ لَنا هذا وَ ما كُنَّا لَهُ مُقْرِنِينَ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إِنَّا إِلي رَبِّنا لَمُنْقَلِبُونَ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يوجب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تَذْكُرُوا نِعْمَةَ 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نحمد اللّه تعالي علي نعمة الهداية ثمّ نقول سبحان الذي سخر لنا هذا، الخ كما ورد أن رجلا ركب دابة و قال 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الَّذِي سَخَّرَ لَنا هذا وَ ما كُنَّا لَهُ مُقْرِنِينَ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 أحد السبطين كلامه،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بهذا أمرت، انما امرت أن تذكر نعمة ربك إذا استويت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أقول؟ قال عليه السلام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هدانا للإسلام، و الحمد للّه الذي من علينا بمحمّد و آله و الحمد للّه الذي جعلنا في خير أمة أخرجت للناس، فإذا أنت قد ذكرت نعما عظيمة قلت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الَّذِي سَخَّرَ لَنا هذا، الخ</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مشکات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355</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 هي آية الكرسيّ</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404</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ألظ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لازمه و لم يفارقه و منه قول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ألظوا في الدعاء بيا ذا الجلال و الإكرام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الزاموا ذلك، قاله في الأقرب</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268</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2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2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p>
  </w:footnote>
  <w:footnote w:id="2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اخلاص</w:t>
      </w:r>
    </w:p>
  </w:footnote>
  <w:footnote w:id="2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411</w:t>
      </w:r>
    </w:p>
  </w:footnote>
  <w:footnote w:id="2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416</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2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2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2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 السلام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سبق</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2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2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2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حتت ظ</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2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2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طوسی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2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2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2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2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2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2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2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2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362</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اغين علي قلبه مجهولا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 به الرين</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3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3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الكمبانيّ، و في نسخة الأصل لا تقرأ الكلمة، و عنوان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الدعاء باب فضله و الحث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 بخط المؤلّف و هكذا بعده الآيات و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اعلم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مكتوب بغير خطه في الهامش استدراكا</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3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3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3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3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3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علیه‌السلام،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صحیفة‌الرضا علیه‌السلام،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قرب‌الأسناد،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قرب‌الأسناد،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يتمنوا خ</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3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3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و الآية في 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قرب‌الأسناد،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p>
  </w:footnote>
  <w:footnote w:id="3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3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3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الآية في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3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3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مفید،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3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السلائل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السلائل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السلائل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السلائل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السلائل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3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السلائل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الآية في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أضفناه بقرينة سائر الروايات</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3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الرسائل و الكتب و النصّ اواسط الرسالة</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3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 ظ</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باب الرؤية</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اجيبت حاجته</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3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3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3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مكيال يسع ثلاثة آصع، أو ستة عشر رطلا، أو أربعة أرباع</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3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3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3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3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تضاغي من الطوي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تضور من الجوع و صاح</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3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3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3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3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3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p>
  </w:footnote>
  <w:footnote w:id="3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 السلام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3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p>
  </w:footnote>
  <w:footnote w:id="3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3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3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3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3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3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3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3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3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3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3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3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 الآية في سورة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3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3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3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الشباب بالفتح و التخفيف جمع الشاب</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3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3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3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3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3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3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3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3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3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3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3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3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3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3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تري في مجالس المفيد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3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3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3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 ص</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3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3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3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 فيه فاني اناقش الناس و لا اناقشهم، انقش و لا انقشهم خ ل</w:t>
      </w:r>
      <w:r>
        <w:rPr>
          <w:rFonts w:eastAsia="IRNazanin" w:cs="IRNazanin"/>
          <w:b w:val="false"/>
          <w:bCs w:val="false"/>
          <w:i w:val="false"/>
          <w:iCs w:val="false"/>
          <w:color w:val="333333"/>
          <w:sz w:val="20"/>
          <w:szCs w:val="20"/>
          <w:rtl w:val="true"/>
        </w:rPr>
        <w:t>.</w:t>
      </w:r>
    </w:p>
  </w:footnote>
  <w:footnote w:id="3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p>
  </w:footnote>
  <w:footnote w:id="3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3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3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3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3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3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3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3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3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3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3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3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3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3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3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3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3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الراونديّ مخطوط، و هذا الحديث تراه في 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3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صلّي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تدعي في التوراة المعمة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 صاحبها بخير الدنيا و الآخرة، و تكابد عنه بلوي الدنيا و الآخرة، و تدفع عنه أهاويل الآخرة الخبر</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3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3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3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3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w:t>
      </w:r>
    </w:p>
  </w:footnote>
  <w:footnote w:id="3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3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3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3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3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 السلام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3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3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3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3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3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3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3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3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3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3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3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3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3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3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3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3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3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3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3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3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3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الرقم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باب أنّه لا يعرف الا به</w:t>
      </w:r>
      <w:r>
        <w:rPr>
          <w:rFonts w:eastAsia="IRNazanin" w:cs="IRNazanin"/>
          <w:b w:val="false"/>
          <w:bCs w:val="false"/>
          <w:i w:val="false"/>
          <w:iCs w:val="false"/>
          <w:color w:val="333333"/>
          <w:sz w:val="20"/>
          <w:szCs w:val="20"/>
          <w:rtl w:val="true"/>
        </w:rPr>
        <w:t>.</w:t>
      </w:r>
    </w:p>
  </w:footnote>
  <w:footnote w:id="3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p>
  </w:footnote>
  <w:footnote w:id="3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3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 الآية في 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3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3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3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غطه و غمره في البلاء، و ثجه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أمطره و أساله عليه</w:t>
      </w:r>
      <w:r>
        <w:rPr>
          <w:rFonts w:eastAsia="IRNazanin" w:cs="IRNazanin"/>
          <w:b w:val="false"/>
          <w:bCs w:val="false"/>
          <w:i w:val="false"/>
          <w:iCs w:val="false"/>
          <w:color w:val="333333"/>
          <w:sz w:val="20"/>
          <w:szCs w:val="20"/>
          <w:rtl w:val="true"/>
        </w:rPr>
        <w:t>.</w:t>
      </w:r>
    </w:p>
  </w:footnote>
  <w:footnote w:id="3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3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تمحیص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تمحیص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تمحیص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3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3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3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الأصل بخطه قدّس سرّه مكتوبا علي السطر كذا، و الظاهر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فعاديتموه بالقول، و واليتموه بالمخالفة</w:t>
      </w:r>
      <w:r>
        <w:rPr>
          <w:rFonts w:eastAsia="IRNazanin" w:cs="IRNazanin"/>
          <w:b w:val="false"/>
          <w:bCs w:val="false"/>
          <w:i w:val="false"/>
          <w:iCs w:val="false"/>
          <w:color w:val="333333"/>
          <w:sz w:val="20"/>
          <w:szCs w:val="20"/>
          <w:rtl w:val="true"/>
        </w:rPr>
        <w:t>».</w:t>
      </w:r>
    </w:p>
  </w:footnote>
  <w:footnote w:id="3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3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3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p>
  </w:footnote>
  <w:footnote w:id="3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3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3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3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3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3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3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3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3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3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أعلي الصفحة من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يناسب هنا أن يكتب ان شاء اللّه دعاء السجّاد عليه السلام الذي أخذه عن الخضر عليه السلام و هو موجود في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لا تقرأ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لفضلعلي بيك</w:t>
      </w:r>
      <w:r>
        <w:rPr>
          <w:rFonts w:eastAsia="IRNazanin" w:cs="IRNazanin"/>
          <w:b w:val="false"/>
          <w:bCs w:val="false"/>
          <w:i w:val="false"/>
          <w:iCs w:val="false"/>
          <w:color w:val="333333"/>
          <w:sz w:val="20"/>
          <w:szCs w:val="20"/>
          <w:rtl w:val="true"/>
        </w:rPr>
        <w:t>».</w:t>
      </w:r>
    </w:p>
  </w:footnote>
  <w:footnote w:id="3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3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3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3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3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3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3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3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3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3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3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3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3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3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3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3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p>
  </w:footnote>
  <w:footnote w:id="3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3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3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3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w:t>
      </w:r>
    </w:p>
  </w:footnote>
  <w:footnote w:id="3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3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3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3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3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دهاه و أعياه علاجه</w:t>
      </w:r>
      <w:r>
        <w:rPr>
          <w:rFonts w:eastAsia="IRNazanin" w:cs="IRNazanin"/>
          <w:b w:val="false"/>
          <w:bCs w:val="false"/>
          <w:i w:val="false"/>
          <w:iCs w:val="false"/>
          <w:color w:val="333333"/>
          <w:sz w:val="20"/>
          <w:szCs w:val="20"/>
          <w:rtl w:val="true"/>
        </w:rPr>
        <w:t>.</w:t>
      </w:r>
    </w:p>
  </w:footnote>
  <w:footnote w:id="3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3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image" Target="media/image2.jpeg"/><Relationship Id="rId408" Type="http://schemas.openxmlformats.org/officeDocument/2006/relationships/image" Target="media/image2.jpeg"/><Relationship Id="rId409" Type="http://schemas.openxmlformats.org/officeDocument/2006/relationships/footer" Target="footer402.xml"/><Relationship Id="rId410" Type="http://schemas.openxmlformats.org/officeDocument/2006/relationships/footnotes" Target="footnotes.xml"/><Relationship Id="rId411" Type="http://schemas.openxmlformats.org/officeDocument/2006/relationships/numbering" Target="numbering.xml"/><Relationship Id="rId412" Type="http://schemas.openxmlformats.org/officeDocument/2006/relationships/fontTable" Target="fontTable.xml"/><Relationship Id="rId413" Type="http://schemas.openxmlformats.org/officeDocument/2006/relationships/settings" Target="settings.xml"/><Relationship Id="rId4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831</Pages>
  <Words>70071</Words>
  <Characters>257131</Characters>
  <CharactersWithSpaces>325120</CharactersWithSpaces>
  <Paragraphs>2100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2026-08-24T08:49:47Z</dcterms:created>
  <dc:creator>ghaemiyeh.com</dc:creator>
  <dc:description/>
  <dc:language>en-US</dc:language>
  <cp:lastModifiedBy/>
  <dcterms:modified xsi:type="dcterms:W3CDTF">2026-08-24T12:20:54Z</dcterms:modified>
  <cp:revision>1</cp:revision>
  <dc:subject/>
  <dc:title>بحار الانوار دریاهای نور مجموعه ای فراگیر از دُرّهای ناب روایات امامان معصوم علیهم السلام با ترجمه فارسی جلد 90</dc:title>
</cp:coreProperties>
</file>

<file path=docProps/custom.xml><?xml version="1.0" encoding="utf-8"?>
<Properties xmlns="http://schemas.openxmlformats.org/officeDocument/2006/custom-properties" xmlns:vt="http://schemas.openxmlformats.org/officeDocument/2006/docPropsVTypes"/>
</file>